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pt;height:43.5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ПРОЕКТ</w:t>
      </w:r>
      <w:r/>
    </w:p>
    <w:p>
      <w:pPr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Вносится главой города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Нжневартовска</w:t>
      </w:r>
      <w:r/>
    </w:p>
    <w:p>
      <w:pPr>
        <w:jc w:val="right"/>
      </w:pPr>
      <w:r/>
      <w:r/>
    </w:p>
    <w:p>
      <w:pPr>
        <w:jc w:val="center"/>
        <w:rPr>
          <w:b/>
          <w:bCs/>
        </w:rPr>
      </w:pPr>
      <w:r>
        <w:rPr>
          <w:rFonts w:ascii="Times New Roman" w:hAnsi="Times New Roman" w:eastAsia="Calibri" w:cs="Times New Roman"/>
          <w:b/>
          <w:bCs/>
        </w:rPr>
        <w:t xml:space="preserve">МУНИЦИПАЛЬНОЕ ОБРАЗОВАНИЕ ГОРОДСКОЙ ОКРУГ</w:t>
      </w:r>
      <w:r/>
    </w:p>
    <w:p>
      <w:pPr>
        <w:jc w:val="center"/>
        <w:rPr>
          <w:b/>
          <w:bCs/>
        </w:rPr>
      </w:pPr>
      <w:r>
        <w:rPr>
          <w:rFonts w:ascii="Times New Roman" w:hAnsi="Times New Roman" w:eastAsia="Calibri" w:cs="Times New Roman"/>
          <w:b/>
          <w:bCs/>
        </w:rPr>
        <w:t xml:space="preserve">ГОРОД НИЖНЕВАРТОВСК</w:t>
      </w:r>
      <w:r/>
    </w:p>
    <w:p>
      <w:pPr>
        <w:jc w:val="center"/>
        <w:rPr>
          <w:b/>
          <w:bCs/>
          <w:sz w:val="18"/>
          <w:szCs w:val="18"/>
        </w:rPr>
      </w:pPr>
      <w:r>
        <w:rPr>
          <w:rFonts w:ascii="Times New Roman" w:hAnsi="Times New Roman" w:eastAsia="Calibri" w:cs="Times New Roman"/>
          <w:b/>
          <w:bCs/>
          <w:sz w:val="18"/>
          <w:szCs w:val="18"/>
        </w:rPr>
        <w:t xml:space="preserve">ХАНТЫ-МАНСИЙСКИЙ АВТОНОМНЫЙ ОКРУГ-ЮГРА</w:t>
      </w:r>
      <w:r/>
    </w:p>
    <w:p>
      <w:p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rPr>
          <w:b/>
          <w:bCs/>
          <w:sz w:val="32"/>
          <w:szCs w:val="32"/>
        </w:rPr>
      </w:pPr>
      <w:r>
        <w:rPr>
          <w:rFonts w:ascii="Times New Roman" w:hAnsi="Times New Roman" w:eastAsia="Calibri" w:cs="Times New Roman"/>
          <w:b/>
          <w:bCs/>
          <w:sz w:val="32"/>
          <w:szCs w:val="32"/>
        </w:rPr>
        <w:t xml:space="preserve">ДУМА ГОРОДА         </w:t>
      </w:r>
      <w:r/>
    </w:p>
    <w:p>
      <w:pPr>
        <w:jc w:val="center"/>
        <w:rPr>
          <w:rFonts w:ascii="Times New Roman" w:hAnsi="Times New Roman" w:eastAsia="Calibri" w:cs="Times New Roman"/>
          <w:b/>
          <w:bCs/>
          <w:sz w:val="32"/>
          <w:szCs w:val="32"/>
        </w:rPr>
      </w:pPr>
      <w:r>
        <w:rPr>
          <w:rFonts w:ascii="Times New Roman" w:hAnsi="Times New Roman" w:eastAsia="Calibri" w:cs="Times New Roman"/>
          <w:b/>
          <w:bCs/>
          <w:sz w:val="32"/>
          <w:szCs w:val="32"/>
        </w:rPr>
      </w:r>
      <w:r/>
    </w:p>
    <w:p>
      <w:pPr>
        <w:jc w:val="center"/>
        <w:rPr>
          <w:b/>
          <w:bCs/>
        </w:rPr>
      </w:pPr>
      <w:r>
        <w:rPr>
          <w:rFonts w:ascii="Times New Roman" w:hAnsi="Times New Roman" w:eastAsia="Calibri" w:cs="Times New Roman"/>
          <w:b/>
          <w:bCs/>
          <w:sz w:val="32"/>
          <w:szCs w:val="32"/>
        </w:rPr>
        <w:t xml:space="preserve">РЕШЕНИЕ 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                                          </w:t>
      </w:r>
      <w:r/>
    </w:p>
    <w:p>
      <w:pPr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«__» ___________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2024 года</w:t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                                 №________</w:t>
      </w:r>
      <w:r/>
    </w:p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  <w:gridCol w:w="4111"/>
      </w:tblGrid>
      <w:tr>
        <w:trPr/>
        <w:tc>
          <w:tcPr>
            <w:tcW w:w="5528" w:type="dxa"/>
            <w:textDirection w:val="lrTb"/>
            <w:noWrap w:val="false"/>
          </w:tcPr>
          <w:p>
            <w:pPr>
              <w:ind w:right="459"/>
              <w:jc w:val="both"/>
              <w:widowControl w:val="off"/>
              <w:tabs>
                <w:tab w:val="left" w:pos="4712" w:leader="none"/>
              </w:tabs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ind w:right="1452"/>
              <w:jc w:val="both"/>
              <w:widowControl w:val="off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 решение Думы города Нижневартовска от 26.02.2021 №717 «О Положении о реализации инициативных проектов в городе Нижневартовске» (с изменениями)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40"/>
        <w:jc w:val="both"/>
        <w:spacing w:line="288" w:lineRule="atLeast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целях оптимизации работы по реализации инициативных проектов                   в городе Нижневартовске, руководствуясь статьей 19 Устава </w:t>
      </w:r>
      <w:r>
        <w:rPr>
          <w:rFonts w:ascii="Times New Roman" w:hAnsi="Times New Roman" w:cs="Times New Roman"/>
          <w:bCs/>
          <w:sz w:val="28"/>
        </w:rPr>
        <w:t xml:space="preserve">города Нижне</w:t>
      </w:r>
      <w:r>
        <w:rPr>
          <w:rFonts w:ascii="Times New Roman" w:hAnsi="Times New Roman" w:eastAsia="Calibri" w:cs="Times New Roman"/>
          <w:bCs/>
          <w:sz w:val="28"/>
        </w:rPr>
        <w:t xml:space="preserve">вар</w:t>
      </w:r>
      <w:r>
        <w:rPr>
          <w:rFonts w:ascii="Times New Roman" w:hAnsi="Times New Roman" w:eastAsia="Calibri" w:cs="Times New Roman"/>
          <w:bCs/>
          <w:sz w:val="28"/>
          <w:highlight w:val="none"/>
        </w:rPr>
        <w:t xml:space="preserve">товска</w:t>
      </w:r>
      <w:r>
        <w:rPr>
          <w:rFonts w:ascii="Times New Roman" w:hAnsi="Times New Roman" w:eastAsia="Calibri" w:cs="Times New Roman"/>
          <w:bCs/>
          <w:sz w:val="28"/>
          <w:highlight w:val="none"/>
        </w:rPr>
        <w:t xml:space="preserve">,</w:t>
      </w:r>
      <w:r>
        <w:rPr>
          <w:highlight w:val="none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29"/>
        <w:jc w:val="left"/>
        <w:tabs>
          <w:tab w:val="left" w:pos="708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Дума города РЕШИЛА:</w:t>
      </w:r>
      <w:r/>
    </w:p>
    <w:p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1. Внести в приложение к решению Думы города Нижневартовска от 26.02.2021 №717 «О Положени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и о реализации инициативных проектов                  в городе Нижневартовске» (с изменениями от 25.06.2021 №797, от 25.03.2022 №126, от 24.06.2022 №166) следующие изменения: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разделе 1:</w:t>
      </w:r>
      <w:r/>
    </w:p>
    <w:p>
      <w:pPr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главы 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слова «, за исключением Инициативных проектов, требующих разраб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отки проектной документации в соответствии с действующим законодательством Российской Федерации, при этом срок их реализации                     не должен превышать двух финансовых лет» исключить;</w:t>
      </w:r>
      <w:r/>
    </w:p>
    <w:p>
      <w:pPr>
        <w:pStyle w:val="917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в пункте 4 главы 1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после слов «подразделение администрации города» дополнить словами «на прием заявлений об определении части территории города Нижневартовска, на которой предлагается реализовывать Инициативный проект с описанием ее границ, на прием Инициативных проектов, пр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оведение      их конкурсного отбора, а также»;</w:t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в подпункте 3 пункта 7 главы 2 после слов «муниципальной программы» дополнить словами «, соглашения о сотрудничестве;»;</w:t>
      </w:r>
      <w:r/>
    </w:p>
    <w:p>
      <w:pPr>
        <w:pStyle w:val="91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2) в абзаце первом пункта 3 главы 4 раздела 2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слово «или» заменить словам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и «либо, при наличии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технической возможности,»;</w:t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в разделе 3:</w:t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абзац второй пункта 4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признать утратившим силу;</w:t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  <w:highlight w:val="none"/>
        </w:rPr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пункт 5 дополнить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абзацами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следующе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го содержания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:</w:t>
      </w:r>
      <w:r>
        <w:rPr>
          <w:highlight w:val="none"/>
        </w:rPr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«В решении конкурсной комиссии могут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содержаться рекомендации:</w:t>
      </w:r>
      <w:r>
        <w:rPr>
          <w:highlight w:val="none"/>
        </w:rPr>
      </w:r>
      <w:r/>
    </w:p>
    <w:p>
      <w:pPr>
        <w:pStyle w:val="917"/>
        <w:numPr>
          <w:ilvl w:val="0"/>
          <w:numId w:val="4"/>
        </w:numPr>
        <w:ind w:firstLine="708"/>
        <w:jc w:val="both"/>
        <w:tabs>
          <w:tab w:val="left" w:pos="992" w:leader="none"/>
        </w:tabs>
        <w:rPr>
          <w:rFonts w:ascii="Times New Roman" w:hAnsi="Times New Roman" w:cs="Times New Roman" w:eastAsiaTheme="minorHAnsi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о доработке Инициативного проекта, в том числе с учетом замечаний  и предложений граждан;</w:t>
      </w:r>
      <w:r>
        <w:rPr>
          <w:highlight w:val="none"/>
        </w:rPr>
      </w:r>
      <w:r/>
    </w:p>
    <w:p>
      <w:pPr>
        <w:pStyle w:val="925"/>
        <w:ind w:firstLine="709"/>
        <w:jc w:val="both"/>
        <w:spacing w:beforeAutospacing="0" w:afterAutospacing="0" w:line="288" w:lineRule="atLeast"/>
        <w:rPr>
          <w:rFonts w:eastAsiaTheme="minorHAnsi"/>
          <w:sz w:val="28"/>
          <w:szCs w:val="28"/>
          <w:highlight w:val="none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2)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о поддержке 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администрацией города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Инициативного проекта, прошедшего конкурсный отбор, 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но не обеспеченного в 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необходимом 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объеме 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средств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ами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бюджета города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на реализацию Инициативных проектов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, утвержденны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ми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решением о бюджете города.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»;</w:t>
      </w:r>
      <w:r>
        <w:rPr>
          <w:highlight w:val="none"/>
        </w:rPr>
      </w:r>
      <w:r/>
    </w:p>
    <w:p>
      <w:pPr>
        <w:pStyle w:val="917"/>
        <w:ind w:firstLine="708"/>
        <w:jc w:val="both"/>
        <w:rPr>
          <w:rFonts w:ascii="Times New Roman" w:hAnsi="Times New Roman" w:cs="Times New Roman" w:eastAsiaTheme="minorHAnsi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п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ункт 6 изложить в следующей редакции:</w:t>
      </w:r>
      <w:r>
        <w:rPr>
          <w:highlight w:val="none"/>
        </w:rPr>
      </w:r>
      <w:r/>
    </w:p>
    <w:p>
      <w:pPr>
        <w:pStyle w:val="917"/>
        <w:ind w:firstLine="708"/>
        <w:jc w:val="both"/>
        <w:tabs>
          <w:tab w:val="left" w:pos="992" w:leader="none"/>
        </w:tabs>
        <w:rPr>
          <w:rFonts w:ascii="Times New Roman" w:hAnsi="Times New Roman" w:cs="Times New Roman" w:eastAsiaTheme="minorHAnsi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«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6.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Администра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ция города  принимает одно из решений, предусмотренных </w:t>
      </w:r>
      <w:hyperlink r:id="rId13" w:tooltip="https://login.consultant.ru/link/?req=doc&amp;base=RLAW926&amp;n=260741&amp;dst=100115&amp;field=134&amp;date=29.03.2024" w:history="1">
        <w:r>
          <w:rPr>
            <w:rFonts w:ascii="Times New Roman" w:hAnsi="Times New Roman" w:cs="Times New Roman" w:eastAsiaTheme="minorHAnsi"/>
            <w:sz w:val="28"/>
            <w:szCs w:val="28"/>
            <w:highlight w:val="none"/>
            <w:lang w:eastAsia="en-US"/>
          </w:rPr>
          <w:t xml:space="preserve">пунктом 3 главы 5 раздела 2</w:t>
        </w:r>
      </w:hyperlink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 настоящего Положения, на основании протокола заседания конкур</w:t>
      </w:r>
      <w:bookmarkStart w:id="0" w:name="_GoBack"/>
      <w:r>
        <w:rPr>
          <w:highlight w:val="none"/>
        </w:rPr>
      </w:r>
      <w:bookmarkEnd w:id="0"/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сной комиссии.</w:t>
      </w:r>
      <w:r>
        <w:rPr>
          <w:highlight w:val="none"/>
        </w:rPr>
      </w:r>
      <w:r/>
    </w:p>
    <w:p>
      <w:pPr>
        <w:pStyle w:val="917"/>
        <w:ind w:firstLine="708"/>
        <w:jc w:val="both"/>
        <w:tabs>
          <w:tab w:val="left" w:pos="992" w:leader="none"/>
        </w:tabs>
        <w:rPr>
          <w:rFonts w:ascii="Times New Roman" w:hAnsi="Times New Roman" w:cs="Times New Roman" w:eastAsiaTheme="minorHAnsi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В случае если протокол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заседания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конкурсной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комиссии содержит рекомендацию, предусмотренную подпунктом 2 пункта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5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раздела 3 настоящего Полож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ения, администрация города вправе принять решение о поддержке Инициативного проекта и продолжения работы над ним после внесения изменений в решение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бюджете города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, предусматривающих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увеличени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е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средств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бюджета города на реализацию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И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  <w:t xml:space="preserve">н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ициа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тивн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ых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проект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ов.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»;</w:t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 изложить приложение 3 согласно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приложению 1 к настоящему решению;</w:t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 изложить приложение 4 согласно приложению 2 к настоящему решению;</w:t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изложить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приложение 5 согласно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приложению 3 к настоящему решению.</w:t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Настоящее решение вступает в силу после его официального опубликования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за исключением подпунктов, для которых настоящим пунктом установлены иные сроки вступления в си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</w:t>
      </w:r>
      <w:r>
        <w:rPr>
          <w:highlight w:val="none"/>
        </w:rPr>
      </w:r>
      <w:r/>
    </w:p>
    <w:p>
      <w:pPr>
        <w:ind w:firstLine="709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2.1. Подпункты 1, 2, 4, 5, 6 пункта 1 настоящего решения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вступают в силу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01.01.2025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/>
    </w:p>
    <w:p>
      <w:pPr>
        <w:ind w:firstLine="709"/>
        <w:jc w:val="both"/>
        <w:tabs>
          <w:tab w:val="left" w:pos="708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/>
    </w:p>
    <w:tbl>
      <w:tblPr>
        <w:tblW w:w="9848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5174"/>
        <w:gridCol w:w="4674"/>
      </w:tblGrid>
      <w:tr>
        <w:trPr>
          <w:trHeight w:val="483"/>
        </w:trPr>
        <w:tc>
          <w:tcPr>
            <w:tcW w:w="5173" w:type="dxa"/>
            <w:textDirection w:val="lrTb"/>
            <w:noWrap w:val="false"/>
          </w:tcPr>
          <w:p>
            <w:pPr>
              <w:ind w:left="-38"/>
              <w:jc w:val="both"/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Председатель Думы</w:t>
            </w:r>
            <w:r/>
          </w:p>
          <w:p>
            <w:pPr>
              <w:ind w:left="-38"/>
              <w:jc w:val="both"/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города Нижневартовска</w:t>
            </w:r>
            <w:r/>
          </w:p>
          <w:p>
            <w:pPr>
              <w:ind w:left="-38"/>
              <w:jc w:val="both"/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ind w:left="-38"/>
              <w:jc w:val="both"/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Сатинов</w:t>
            </w:r>
            <w:r/>
          </w:p>
          <w:p>
            <w:pPr>
              <w:ind w:left="-38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«__» _________ 2024 года</w:t>
            </w:r>
            <w:r/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лава </w:t>
            </w:r>
            <w:r/>
          </w:p>
          <w:p>
            <w:pPr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города Нижневартовска </w:t>
            </w:r>
            <w:r/>
          </w:p>
          <w:p>
            <w:pPr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______________Д.А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. Кощенко</w:t>
            </w:r>
            <w:r/>
          </w:p>
          <w:p>
            <w:pPr>
              <w:widowControl w:val="o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«__» _________ 2024 года</w:t>
            </w:r>
            <w:r/>
          </w:p>
        </w:tc>
      </w:tr>
    </w:tbl>
    <w:p>
      <w:pPr>
        <w:ind w:firstLine="0"/>
        <w:jc w:val="both"/>
        <w:tabs>
          <w:tab w:val="left" w:pos="708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34" w:right="567" w:bottom="964" w:left="1701" w:header="885" w:footer="475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Proxima Nova">
    <w:panose1 w:val="02020603050405020304"/>
  </w:font>
  <w:font w:name="Courier New">
    <w:panose1 w:val="02070309020205020404"/>
  </w:font>
  <w:font w:name="Calibri">
    <w:panose1 w:val="020F0502020204030204"/>
  </w:font>
  <w:font w:name="Droid Sans Fallback">
    <w:panose1 w:val="020B0502000000000001"/>
  </w:font>
  <w:font w:name="Droid Sans Devanagari">
    <w:panose1 w:val="020B060603080402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Consolas">
    <w:panose1 w:val="020B0606020202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  <w:p>
    <w:pPr>
      <w:pStyle w:val="9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28416391"/>
      <w:docPartObj>
        <w:docPartGallery w:val="Page Numbers (Top of Page)"/>
        <w:docPartUnique w:val="true"/>
      </w:docPartObj>
      <w:rPr/>
    </w:sdtPr>
    <w:sdtContent>
      <w:p>
        <w:pPr>
          <w:pStyle w:val="92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  <w:p>
        <w:pPr>
          <w:pStyle w:val="924"/>
        </w:pPr>
        <w:r/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pStyle w:val="926"/>
      <w:isLgl w:val="false"/>
      <w:suff w:val="space"/>
      <w:lvlText w:val="РАЗДЕЛ %1."/>
      <w:lvlJc w:val="center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Глава %2."/>
      <w:lvlJc w:val="left"/>
      <w:pPr>
        <w:ind w:left="0" w:firstLine="709"/>
        <w:tabs>
          <w:tab w:val="num" w:pos="241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Статья %3."/>
      <w:lvlJc w:val="left"/>
      <w:pPr>
        <w:ind w:left="0" w:firstLine="709"/>
        <w:tabs>
          <w:tab w:val="num" w:pos="2410" w:leader="none"/>
        </w:tabs>
      </w:pPr>
      <w:rPr>
        <w:b w:val="0"/>
      </w:rPr>
    </w:lvl>
    <w:lvl w:ilvl="3">
      <w:start w:val="1"/>
      <w:numFmt w:val="decimal"/>
      <w:isLgl w:val="false"/>
      <w:suff w:val="space"/>
      <w:lvlText w:val="%4."/>
      <w:lvlJc w:val="left"/>
      <w:pPr>
        <w:ind w:left="4395" w:firstLine="709"/>
        <w:tabs>
          <w:tab w:val="num" w:pos="0" w:leader="none"/>
        </w:tabs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isLgl w:val="false"/>
      <w:suff w:val="nothing"/>
      <w:lvlText w:val=""/>
      <w:lvlJc w:val="left"/>
      <w:pPr>
        <w:ind w:left="0" w:firstLine="709"/>
        <w:tabs>
          <w:tab w:val="num" w:pos="0" w:leader="none"/>
        </w:tabs>
      </w:pPr>
    </w:lvl>
    <w:lvl w:ilvl="5">
      <w:start w:val="1"/>
      <w:numFmt w:val="decimal"/>
      <w:isLgl w:val="false"/>
      <w:suff w:val="space"/>
      <w:lvlText w:val="%6)"/>
      <w:lvlJc w:val="left"/>
      <w:pPr>
        <w:ind w:left="1" w:firstLine="709"/>
        <w:tabs>
          <w:tab w:val="num" w:pos="0" w:leader="none"/>
        </w:tabs>
      </w:pPr>
      <w:rPr>
        <w:b w:val="0"/>
        <w:sz w:val="28"/>
      </w:rPr>
    </w:lvl>
    <w:lvl w:ilvl="6">
      <w:start w:val="1"/>
      <w:numFmt w:val="russianLower"/>
      <w:isLgl w:val="false"/>
      <w:suff w:val="space"/>
      <w:lvlText w:val="%7)"/>
      <w:lvlJc w:val="left"/>
      <w:pPr>
        <w:ind w:left="0" w:firstLine="709"/>
        <w:tabs>
          <w:tab w:val="num" w:pos="0" w:leader="none"/>
        </w:tabs>
      </w:pPr>
      <w:rPr>
        <w:sz w:val="28"/>
      </w:rPr>
    </w:lvl>
    <w:lvl w:ilvl="7">
      <w:start w:val="1"/>
      <w:numFmt w:val="bullet"/>
      <w:isLgl w:val="false"/>
      <w:suff w:val="space"/>
      <w:lvlText w:val=""/>
      <w:lvlJc w:val="left"/>
      <w:pPr>
        <w:ind w:left="0" w:firstLine="851"/>
        <w:tabs>
          <w:tab w:val="num" w:pos="0" w:leader="none"/>
        </w:tabs>
      </w:pPr>
      <w:rPr>
        <w:rFonts w:hint="default" w:ascii="Symbol" w:hAnsi="Symbol" w:cs="Symbol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□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11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2"/>
  </w:num>
  <w:num w:numId="10">
    <w:abstractNumId w:val="13"/>
  </w:num>
  <w:num w:numId="11">
    <w:abstractNumId w:val="12"/>
  </w:num>
  <w:num w:numId="12">
    <w:abstractNumId w:val="15"/>
  </w:num>
  <w:num w:numId="13">
    <w:abstractNumId w:val="8"/>
  </w:num>
  <w:num w:numId="14">
    <w:abstractNumId w:val="4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</w:style>
  <w:style w:type="paragraph" w:styleId="707">
    <w:name w:val="Heading 1"/>
    <w:basedOn w:val="706"/>
    <w:next w:val="706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8">
    <w:name w:val="Heading 2"/>
    <w:basedOn w:val="706"/>
    <w:next w:val="706"/>
    <w:link w:val="7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9">
    <w:name w:val="Heading 3"/>
    <w:basedOn w:val="706"/>
    <w:next w:val="706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0">
    <w:name w:val="Heading 4"/>
    <w:basedOn w:val="706"/>
    <w:next w:val="706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next w:val="706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706"/>
    <w:next w:val="706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3">
    <w:name w:val="Heading 7"/>
    <w:basedOn w:val="706"/>
    <w:next w:val="706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4">
    <w:name w:val="Heading 8"/>
    <w:basedOn w:val="706"/>
    <w:next w:val="706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5">
    <w:name w:val="Heading 9"/>
    <w:basedOn w:val="706"/>
    <w:next w:val="706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Heading 1 Char"/>
    <w:basedOn w:val="716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Heading 2 Char"/>
    <w:basedOn w:val="716"/>
    <w:uiPriority w:val="9"/>
    <w:rPr>
      <w:rFonts w:ascii="Arial" w:hAnsi="Arial" w:eastAsia="Arial" w:cs="Arial"/>
      <w:sz w:val="34"/>
    </w:rPr>
  </w:style>
  <w:style w:type="character" w:styleId="721" w:customStyle="1">
    <w:name w:val="Heading 3 Char"/>
    <w:basedOn w:val="716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Heading 4 Char"/>
    <w:basedOn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Heading 5 Char"/>
    <w:basedOn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Heading 6 Char"/>
    <w:basedOn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Heading 7 Char"/>
    <w:basedOn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Heading 8 Char"/>
    <w:basedOn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Heading 9 Char"/>
    <w:basedOn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Title Char"/>
    <w:basedOn w:val="716"/>
    <w:uiPriority w:val="10"/>
    <w:rPr>
      <w:sz w:val="48"/>
      <w:szCs w:val="48"/>
    </w:rPr>
  </w:style>
  <w:style w:type="character" w:styleId="729" w:customStyle="1">
    <w:name w:val="Subtitle Char"/>
    <w:basedOn w:val="716"/>
    <w:uiPriority w:val="11"/>
    <w:rPr>
      <w:sz w:val="24"/>
      <w:szCs w:val="24"/>
    </w:rPr>
  </w:style>
  <w:style w:type="character" w:styleId="730" w:customStyle="1">
    <w:name w:val="Quote Char"/>
    <w:uiPriority w:val="29"/>
    <w:rPr>
      <w:i/>
    </w:rPr>
  </w:style>
  <w:style w:type="character" w:styleId="731" w:customStyle="1">
    <w:name w:val="Intense Quote Char"/>
    <w:uiPriority w:val="30"/>
    <w:rPr>
      <w:i/>
    </w:rPr>
  </w:style>
  <w:style w:type="character" w:styleId="732" w:customStyle="1">
    <w:name w:val="Header Char"/>
    <w:basedOn w:val="716"/>
    <w:uiPriority w:val="99"/>
  </w:style>
  <w:style w:type="character" w:styleId="733" w:customStyle="1">
    <w:name w:val="Caption Char"/>
    <w:uiPriority w:val="99"/>
  </w:style>
  <w:style w:type="character" w:styleId="734" w:customStyle="1">
    <w:name w:val="Footnote Text Char"/>
    <w:uiPriority w:val="99"/>
    <w:rPr>
      <w:sz w:val="18"/>
    </w:rPr>
  </w:style>
  <w:style w:type="character" w:styleId="735" w:customStyle="1">
    <w:name w:val="Endnote Text Char"/>
    <w:uiPriority w:val="99"/>
    <w:rPr>
      <w:sz w:val="20"/>
    </w:rPr>
  </w:style>
  <w:style w:type="character" w:styleId="736" w:customStyle="1">
    <w:name w:val="Заголовок 1 Знак"/>
    <w:basedOn w:val="716"/>
    <w:link w:val="707"/>
    <w:uiPriority w:val="9"/>
    <w:rPr>
      <w:rFonts w:ascii="Arial" w:hAnsi="Arial" w:eastAsia="Arial" w:cs="Arial"/>
      <w:sz w:val="40"/>
      <w:szCs w:val="40"/>
    </w:rPr>
  </w:style>
  <w:style w:type="character" w:styleId="737" w:customStyle="1">
    <w:name w:val="Заголовок 2 Знак"/>
    <w:basedOn w:val="716"/>
    <w:link w:val="708"/>
    <w:uiPriority w:val="9"/>
    <w:rPr>
      <w:rFonts w:ascii="Arial" w:hAnsi="Arial" w:eastAsia="Arial" w:cs="Arial"/>
      <w:sz w:val="34"/>
    </w:rPr>
  </w:style>
  <w:style w:type="character" w:styleId="738" w:customStyle="1">
    <w:name w:val="Заголовок 3 Знак"/>
    <w:basedOn w:val="716"/>
    <w:link w:val="709"/>
    <w:uiPriority w:val="9"/>
    <w:rPr>
      <w:rFonts w:ascii="Arial" w:hAnsi="Arial" w:eastAsia="Arial" w:cs="Arial"/>
      <w:sz w:val="30"/>
      <w:szCs w:val="30"/>
    </w:rPr>
  </w:style>
  <w:style w:type="character" w:styleId="739" w:customStyle="1">
    <w:name w:val="Заголовок 4 Знак"/>
    <w:basedOn w:val="716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40" w:customStyle="1">
    <w:name w:val="Заголовок 5 Знак"/>
    <w:basedOn w:val="716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741" w:customStyle="1">
    <w:name w:val="Заголовок 6 Знак"/>
    <w:basedOn w:val="716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742" w:customStyle="1">
    <w:name w:val="Заголовок 7 Знак"/>
    <w:basedOn w:val="716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3" w:customStyle="1">
    <w:name w:val="Заголовок 8 Знак"/>
    <w:basedOn w:val="716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744" w:customStyle="1">
    <w:name w:val="Заголовок 9 Знак"/>
    <w:basedOn w:val="716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No Spacing"/>
    <w:uiPriority w:val="1"/>
    <w:qFormat/>
  </w:style>
  <w:style w:type="character" w:styleId="746" w:customStyle="1">
    <w:name w:val="Заголовок Знак"/>
    <w:basedOn w:val="716"/>
    <w:link w:val="910"/>
    <w:uiPriority w:val="10"/>
    <w:rPr>
      <w:sz w:val="48"/>
      <w:szCs w:val="48"/>
    </w:rPr>
  </w:style>
  <w:style w:type="paragraph" w:styleId="747">
    <w:name w:val="Subtitle"/>
    <w:basedOn w:val="706"/>
    <w:next w:val="706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basedOn w:val="716"/>
    <w:link w:val="747"/>
    <w:uiPriority w:val="11"/>
    <w:rPr>
      <w:sz w:val="24"/>
      <w:szCs w:val="24"/>
    </w:rPr>
  </w:style>
  <w:style w:type="paragraph" w:styleId="749">
    <w:name w:val="Quote"/>
    <w:basedOn w:val="706"/>
    <w:next w:val="706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06"/>
    <w:next w:val="706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character" w:styleId="753" w:customStyle="1">
    <w:name w:val="Верхний колонтитул Знак1"/>
    <w:basedOn w:val="716"/>
    <w:link w:val="924"/>
    <w:uiPriority w:val="99"/>
  </w:style>
  <w:style w:type="character" w:styleId="754" w:customStyle="1">
    <w:name w:val="Footer Char"/>
    <w:basedOn w:val="716"/>
    <w:uiPriority w:val="99"/>
  </w:style>
  <w:style w:type="character" w:styleId="755" w:customStyle="1">
    <w:name w:val="Нижний колонтитул Знак1"/>
    <w:link w:val="931"/>
    <w:uiPriority w:val="99"/>
  </w:style>
  <w:style w:type="table" w:styleId="756" w:customStyle="1">
    <w:name w:val="Table Grid Light"/>
    <w:basedOn w:val="71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7">
    <w:name w:val="Plain Table 1"/>
    <w:basedOn w:val="71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71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7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7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7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71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1"/>
    <w:basedOn w:val="71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2"/>
    <w:basedOn w:val="71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3"/>
    <w:basedOn w:val="71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4"/>
    <w:basedOn w:val="71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5"/>
    <w:basedOn w:val="71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6"/>
    <w:basedOn w:val="71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71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1"/>
    <w:basedOn w:val="71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2"/>
    <w:basedOn w:val="71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3"/>
    <w:basedOn w:val="71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4"/>
    <w:basedOn w:val="71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5"/>
    <w:basedOn w:val="71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6"/>
    <w:basedOn w:val="71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71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1"/>
    <w:basedOn w:val="71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2"/>
    <w:basedOn w:val="71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3"/>
    <w:basedOn w:val="71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4"/>
    <w:basedOn w:val="71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5"/>
    <w:basedOn w:val="71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6"/>
    <w:basedOn w:val="71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71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 w:customStyle="1">
    <w:name w:val="Grid Table 4 - Accent 1"/>
    <w:basedOn w:val="717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5" w:customStyle="1">
    <w:name w:val="Grid Table 4 - Accent 2"/>
    <w:basedOn w:val="71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6" w:customStyle="1">
    <w:name w:val="Grid Table 4 - Accent 3"/>
    <w:basedOn w:val="71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7" w:customStyle="1">
    <w:name w:val="Grid Table 4 - Accent 4"/>
    <w:basedOn w:val="71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8" w:customStyle="1">
    <w:name w:val="Grid Table 4 - Accent 5"/>
    <w:basedOn w:val="717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9" w:customStyle="1">
    <w:name w:val="Grid Table 4 - Accent 6"/>
    <w:basedOn w:val="71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0">
    <w:name w:val="Grid Table 5 Dark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1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2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3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4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5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6"/>
    <w:basedOn w:val="7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7">
    <w:name w:val="Grid Table 6 Colorful"/>
    <w:basedOn w:val="71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8" w:customStyle="1">
    <w:name w:val="Grid Table 6 Colorful - Accent 1"/>
    <w:basedOn w:val="717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9" w:customStyle="1">
    <w:name w:val="Grid Table 6 Colorful - Accent 2"/>
    <w:basedOn w:val="71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0" w:customStyle="1">
    <w:name w:val="Grid Table 6 Colorful - Accent 3"/>
    <w:basedOn w:val="71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1" w:customStyle="1">
    <w:name w:val="Grid Table 6 Colorful - Accent 4"/>
    <w:basedOn w:val="71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2" w:customStyle="1">
    <w:name w:val="Grid Table 6 Colorful - Accent 5"/>
    <w:basedOn w:val="717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3" w:customStyle="1">
    <w:name w:val="Grid Table 6 Colorful - Accent 6"/>
    <w:basedOn w:val="71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4">
    <w:name w:val="Grid Table 7 Colorful"/>
    <w:basedOn w:val="71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1"/>
    <w:basedOn w:val="717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2"/>
    <w:basedOn w:val="71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3"/>
    <w:basedOn w:val="71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4"/>
    <w:basedOn w:val="71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5"/>
    <w:basedOn w:val="717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6"/>
    <w:basedOn w:val="71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71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1"/>
    <w:basedOn w:val="717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2"/>
    <w:basedOn w:val="717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3"/>
    <w:basedOn w:val="717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4"/>
    <w:basedOn w:val="717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5"/>
    <w:basedOn w:val="717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6"/>
    <w:basedOn w:val="717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71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1"/>
    <w:basedOn w:val="717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2"/>
    <w:basedOn w:val="71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3"/>
    <w:basedOn w:val="71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4"/>
    <w:basedOn w:val="71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5"/>
    <w:basedOn w:val="717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6"/>
    <w:basedOn w:val="71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71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1"/>
    <w:basedOn w:val="717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2"/>
    <w:basedOn w:val="71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3"/>
    <w:basedOn w:val="71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4"/>
    <w:basedOn w:val="71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5"/>
    <w:basedOn w:val="717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6"/>
    <w:basedOn w:val="71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71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1"/>
    <w:basedOn w:val="717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2"/>
    <w:basedOn w:val="71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3"/>
    <w:basedOn w:val="71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4"/>
    <w:basedOn w:val="71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5"/>
    <w:basedOn w:val="717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6"/>
    <w:basedOn w:val="71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71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1"/>
    <w:basedOn w:val="717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2"/>
    <w:basedOn w:val="71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3"/>
    <w:basedOn w:val="71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4"/>
    <w:basedOn w:val="71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5"/>
    <w:basedOn w:val="717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6"/>
    <w:basedOn w:val="71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>
    <w:name w:val="List Table 6 Colorful"/>
    <w:basedOn w:val="71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7" w:customStyle="1">
    <w:name w:val="List Table 6 Colorful - Accent 1"/>
    <w:basedOn w:val="717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8" w:customStyle="1">
    <w:name w:val="List Table 6 Colorful - Accent 2"/>
    <w:basedOn w:val="71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9" w:customStyle="1">
    <w:name w:val="List Table 6 Colorful - Accent 3"/>
    <w:basedOn w:val="71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0" w:customStyle="1">
    <w:name w:val="List Table 6 Colorful - Accent 4"/>
    <w:basedOn w:val="71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1" w:customStyle="1">
    <w:name w:val="List Table 6 Colorful - Accent 5"/>
    <w:basedOn w:val="717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2" w:customStyle="1">
    <w:name w:val="List Table 6 Colorful - Accent 6"/>
    <w:basedOn w:val="71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3">
    <w:name w:val="List Table 7 Colorful"/>
    <w:basedOn w:val="71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1"/>
    <w:basedOn w:val="717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2"/>
    <w:basedOn w:val="71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3"/>
    <w:basedOn w:val="71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4"/>
    <w:basedOn w:val="71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5"/>
    <w:basedOn w:val="717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6"/>
    <w:basedOn w:val="71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ned - Accent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Lined - Accent 1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2" w:customStyle="1">
    <w:name w:val="Lined - Accent 2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3" w:customStyle="1">
    <w:name w:val="Lined - Accent 3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4" w:customStyle="1">
    <w:name w:val="Lined - Accent 4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5" w:customStyle="1">
    <w:name w:val="Lined - Accent 5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6" w:customStyle="1">
    <w:name w:val="Lined - Accent 6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7" w:customStyle="1">
    <w:name w:val="Bordered &amp; Lined - Accent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Bordered &amp; Lined - Accent 1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9" w:customStyle="1">
    <w:name w:val="Bordered &amp; Lined - Accent 2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0" w:customStyle="1">
    <w:name w:val="Bordered &amp; Lined - Accent 3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1" w:customStyle="1">
    <w:name w:val="Bordered &amp; Lined - Accent 4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2" w:customStyle="1">
    <w:name w:val="Bordered &amp; Lined - Accent 5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3" w:customStyle="1">
    <w:name w:val="Bordered &amp; Lined - Accent 6"/>
    <w:basedOn w:val="7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4" w:customStyle="1">
    <w:name w:val="Bordered"/>
    <w:basedOn w:val="71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5" w:customStyle="1">
    <w:name w:val="Bordered - Accent 1"/>
    <w:basedOn w:val="71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6" w:customStyle="1">
    <w:name w:val="Bordered - Accent 2"/>
    <w:basedOn w:val="71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7" w:customStyle="1">
    <w:name w:val="Bordered - Accent 3"/>
    <w:basedOn w:val="71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8" w:customStyle="1">
    <w:name w:val="Bordered - Accent 4"/>
    <w:basedOn w:val="71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9" w:customStyle="1">
    <w:name w:val="Bordered - Accent 5"/>
    <w:basedOn w:val="71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0" w:customStyle="1">
    <w:name w:val="Bordered - Accent 6"/>
    <w:basedOn w:val="71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81">
    <w:name w:val="Hyperlink"/>
    <w:uiPriority w:val="99"/>
    <w:unhideWhenUsed/>
    <w:rPr>
      <w:color w:val="0563c1" w:themeColor="hyperlink"/>
      <w:u w:val="single"/>
    </w:rPr>
  </w:style>
  <w:style w:type="paragraph" w:styleId="882">
    <w:name w:val="footnote text"/>
    <w:basedOn w:val="706"/>
    <w:link w:val="883"/>
    <w:uiPriority w:val="99"/>
    <w:semiHidden/>
    <w:unhideWhenUsed/>
    <w:pPr>
      <w:spacing w:after="40"/>
    </w:pPr>
    <w:rPr>
      <w:sz w:val="18"/>
    </w:rPr>
  </w:style>
  <w:style w:type="character" w:styleId="883" w:customStyle="1">
    <w:name w:val="Текст сноски Знак"/>
    <w:link w:val="882"/>
    <w:uiPriority w:val="99"/>
    <w:rPr>
      <w:sz w:val="18"/>
    </w:rPr>
  </w:style>
  <w:style w:type="character" w:styleId="884">
    <w:name w:val="footnote reference"/>
    <w:basedOn w:val="716"/>
    <w:uiPriority w:val="99"/>
    <w:unhideWhenUsed/>
    <w:rPr>
      <w:vertAlign w:val="superscript"/>
    </w:rPr>
  </w:style>
  <w:style w:type="paragraph" w:styleId="885">
    <w:name w:val="endnote text"/>
    <w:basedOn w:val="706"/>
    <w:link w:val="886"/>
    <w:uiPriority w:val="99"/>
    <w:semiHidden/>
    <w:unhideWhenUsed/>
    <w:rPr>
      <w:sz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basedOn w:val="716"/>
    <w:uiPriority w:val="99"/>
    <w:semiHidden/>
    <w:unhideWhenUsed/>
    <w:rPr>
      <w:vertAlign w:val="superscript"/>
    </w:rPr>
  </w:style>
  <w:style w:type="paragraph" w:styleId="888">
    <w:name w:val="toc 1"/>
    <w:basedOn w:val="706"/>
    <w:next w:val="706"/>
    <w:uiPriority w:val="39"/>
    <w:unhideWhenUsed/>
    <w:pPr>
      <w:spacing w:after="57"/>
    </w:pPr>
  </w:style>
  <w:style w:type="paragraph" w:styleId="889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90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91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92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3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4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95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96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706"/>
    <w:next w:val="706"/>
    <w:uiPriority w:val="99"/>
    <w:unhideWhenUsed/>
  </w:style>
  <w:style w:type="character" w:styleId="899" w:customStyle="1">
    <w:name w:val="Текст выноски Знак"/>
    <w:basedOn w:val="716"/>
    <w:uiPriority w:val="99"/>
    <w:semiHidden/>
    <w:qFormat/>
    <w:rPr>
      <w:rFonts w:ascii="Segoe UI" w:hAnsi="Segoe UI" w:cs="Segoe UI"/>
      <w:sz w:val="18"/>
      <w:szCs w:val="18"/>
    </w:rPr>
  </w:style>
  <w:style w:type="character" w:styleId="900">
    <w:name w:val="annotation reference"/>
    <w:basedOn w:val="716"/>
    <w:uiPriority w:val="99"/>
    <w:semiHidden/>
    <w:unhideWhenUsed/>
    <w:qFormat/>
    <w:rPr>
      <w:sz w:val="16"/>
      <w:szCs w:val="16"/>
    </w:rPr>
  </w:style>
  <w:style w:type="character" w:styleId="901" w:customStyle="1">
    <w:name w:val="Текст примечания Знак"/>
    <w:basedOn w:val="716"/>
    <w:uiPriority w:val="99"/>
    <w:semiHidden/>
    <w:qFormat/>
    <w:rPr>
      <w:sz w:val="20"/>
      <w:szCs w:val="20"/>
    </w:rPr>
  </w:style>
  <w:style w:type="character" w:styleId="902" w:customStyle="1">
    <w:name w:val="Тема примечания Знак"/>
    <w:basedOn w:val="901"/>
    <w:uiPriority w:val="99"/>
    <w:semiHidden/>
    <w:qFormat/>
    <w:rPr>
      <w:b/>
      <w:bCs/>
      <w:sz w:val="20"/>
      <w:szCs w:val="20"/>
    </w:rPr>
  </w:style>
  <w:style w:type="character" w:styleId="903" w:customStyle="1">
    <w:name w:val="Стандартный HTML Знак"/>
    <w:basedOn w:val="716"/>
    <w:link w:val="903"/>
    <w:uiPriority w:val="99"/>
    <w:qFormat/>
    <w:rPr>
      <w:rFonts w:ascii="Consolas" w:hAnsi="Consolas" w:cs="Consolas"/>
      <w:sz w:val="20"/>
      <w:szCs w:val="20"/>
    </w:rPr>
  </w:style>
  <w:style w:type="character" w:styleId="904" w:customStyle="1">
    <w:name w:val="Верхний колонтитул Знак"/>
    <w:basedOn w:val="716"/>
    <w:uiPriority w:val="99"/>
    <w:qFormat/>
    <w:rPr>
      <w:rFonts w:cs="Times New Roman" w:eastAsiaTheme="minorEastAsia"/>
      <w:lang w:eastAsia="ru-RU"/>
    </w:rPr>
  </w:style>
  <w:style w:type="character" w:styleId="905">
    <w:name w:val="Strong"/>
    <w:qFormat/>
    <w:rPr>
      <w:b/>
      <w:bCs/>
    </w:rPr>
  </w:style>
  <w:style w:type="character" w:styleId="906" w:customStyle="1">
    <w:name w:val="Интернет-ссылка"/>
    <w:basedOn w:val="716"/>
    <w:uiPriority w:val="99"/>
    <w:semiHidden/>
    <w:unhideWhenUsed/>
    <w:rPr>
      <w:color w:val="0563c1"/>
      <w:u w:val="single"/>
    </w:rPr>
  </w:style>
  <w:style w:type="character" w:styleId="907" w:customStyle="1">
    <w:name w:val="Основной текст с отступом Знак"/>
    <w:basedOn w:val="716"/>
    <w:semiHidden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8" w:customStyle="1">
    <w:name w:val="Нижний колонтитул Знак"/>
    <w:basedOn w:val="716"/>
    <w:uiPriority w:val="99"/>
    <w:qFormat/>
  </w:style>
  <w:style w:type="character" w:styleId="909" w:customStyle="1">
    <w:name w:val="Выделение жирным"/>
    <w:qFormat/>
    <w:rPr>
      <w:b/>
      <w:bCs/>
    </w:rPr>
  </w:style>
  <w:style w:type="paragraph" w:styleId="910">
    <w:name w:val="Title"/>
    <w:basedOn w:val="706"/>
    <w:next w:val="911"/>
    <w:link w:val="746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911">
    <w:name w:val="Body Text"/>
    <w:basedOn w:val="706"/>
    <w:pPr>
      <w:spacing w:after="140" w:line="276" w:lineRule="auto"/>
    </w:pPr>
  </w:style>
  <w:style w:type="paragraph" w:styleId="912">
    <w:name w:val="List"/>
    <w:basedOn w:val="911"/>
    <w:rPr>
      <w:rFonts w:cs="Droid Sans Devanagari"/>
    </w:rPr>
  </w:style>
  <w:style w:type="paragraph" w:styleId="913">
    <w:name w:val="Caption"/>
    <w:basedOn w:val="706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914">
    <w:name w:val="index heading"/>
    <w:basedOn w:val="706"/>
    <w:qFormat/>
    <w:pPr>
      <w:suppressLineNumbers/>
    </w:pPr>
    <w:rPr>
      <w:rFonts w:cs="Droid Sans Devanagari"/>
    </w:rPr>
  </w:style>
  <w:style w:type="paragraph" w:styleId="915">
    <w:name w:val="Balloon Text"/>
    <w:basedOn w:val="70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916">
    <w:name w:val="List Paragraph"/>
    <w:basedOn w:val="706"/>
    <w:uiPriority w:val="34"/>
    <w:qFormat/>
    <w:pPr>
      <w:contextualSpacing/>
      <w:ind w:left="720"/>
    </w:pPr>
  </w:style>
  <w:style w:type="paragraph" w:styleId="917" w:customStyle="1">
    <w:name w:val="ConsPlusNormal"/>
    <w:qFormat/>
    <w:pPr>
      <w:widowControl w:val="off"/>
    </w:pPr>
    <w:rPr>
      <w:rFonts w:eastAsia="Times New Roman" w:cs="Calibri"/>
      <w:szCs w:val="20"/>
      <w:lang w:eastAsia="ru-RU"/>
    </w:rPr>
  </w:style>
  <w:style w:type="paragraph" w:styleId="918" w:customStyle="1">
    <w:name w:val="ConsPlusTitle"/>
    <w:uiPriority w:val="99"/>
    <w:qFormat/>
    <w:pPr>
      <w:widowControl w:val="off"/>
    </w:pPr>
    <w:rPr>
      <w:rFonts w:eastAsia="Times New Roman" w:cs="Calibri"/>
      <w:b/>
      <w:szCs w:val="20"/>
      <w:lang w:eastAsia="ru-RU"/>
    </w:rPr>
  </w:style>
  <w:style w:type="paragraph" w:styleId="919">
    <w:name w:val="annotation text"/>
    <w:basedOn w:val="706"/>
    <w:uiPriority w:val="99"/>
    <w:semiHidden/>
    <w:unhideWhenUsed/>
    <w:qFormat/>
    <w:rPr>
      <w:sz w:val="20"/>
      <w:szCs w:val="20"/>
    </w:rPr>
  </w:style>
  <w:style w:type="paragraph" w:styleId="920">
    <w:name w:val="annotation subject"/>
    <w:basedOn w:val="919"/>
    <w:next w:val="919"/>
    <w:uiPriority w:val="99"/>
    <w:semiHidden/>
    <w:unhideWhenUsed/>
    <w:qFormat/>
    <w:rPr>
      <w:b/>
      <w:bCs/>
    </w:rPr>
  </w:style>
  <w:style w:type="paragraph" w:styleId="921">
    <w:name w:val="HTML Preformatted"/>
    <w:basedOn w:val="706"/>
    <w:uiPriority w:val="99"/>
    <w:unhideWhenUsed/>
    <w:qFormat/>
    <w:rPr>
      <w:rFonts w:ascii="Consolas" w:hAnsi="Consolas" w:cs="Consolas"/>
      <w:sz w:val="20"/>
      <w:szCs w:val="20"/>
    </w:rPr>
  </w:style>
  <w:style w:type="paragraph" w:styleId="922" w:customStyle="1">
    <w:name w:val="ConsPlusNonformat"/>
    <w:qFormat/>
    <w:pPr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23" w:customStyle="1">
    <w:name w:val="Верхний и нижний колонтитулы"/>
    <w:basedOn w:val="706"/>
    <w:qFormat/>
  </w:style>
  <w:style w:type="paragraph" w:styleId="924">
    <w:name w:val="Header"/>
    <w:basedOn w:val="706"/>
    <w:link w:val="753"/>
    <w:uiPriority w:val="99"/>
    <w:unhideWhenUsed/>
    <w:pPr>
      <w:spacing w:after="160" w:line="259" w:lineRule="auto"/>
      <w:tabs>
        <w:tab w:val="center" w:pos="4677" w:leader="none"/>
        <w:tab w:val="right" w:pos="9355" w:leader="none"/>
      </w:tabs>
    </w:pPr>
    <w:rPr>
      <w:rFonts w:cs="Times New Roman" w:eastAsiaTheme="minorEastAsia"/>
      <w:lang w:eastAsia="ru-RU"/>
    </w:rPr>
  </w:style>
  <w:style w:type="paragraph" w:styleId="925">
    <w:name w:val="Normal (Web)"/>
    <w:basedOn w:val="706"/>
    <w:uiPriority w:val="99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 w:customStyle="1">
    <w:name w:val="Осн_СПД"/>
    <w:basedOn w:val="706"/>
    <w:qFormat/>
    <w:pPr>
      <w:numPr>
        <w:numId w:val="1"/>
      </w:numPr>
      <w:contextualSpacing/>
      <w:jc w:val="both"/>
    </w:pPr>
    <w:rPr>
      <w:rFonts w:ascii="Times New Roman" w:hAnsi="Times New Roman" w:eastAsia="Times New Roman" w:cs="Times New Roman"/>
      <w:sz w:val="28"/>
      <w:szCs w:val="26"/>
      <w:lang w:eastAsia="ru-RU"/>
    </w:rPr>
  </w:style>
  <w:style w:type="paragraph" w:styleId="927" w:customStyle="1">
    <w:name w:val="Статья_СПД"/>
    <w:basedOn w:val="706"/>
    <w:next w:val="926"/>
    <w:qFormat/>
    <w:pPr>
      <w:ind w:left="2410" w:hanging="1701"/>
      <w:jc w:val="both"/>
      <w:keepNext/>
      <w:spacing w:before="240" w:after="240"/>
      <w:tabs>
        <w:tab w:val="left" w:pos="0" w:leader="none"/>
      </w:tabs>
    </w:pPr>
    <w:rPr>
      <w:rFonts w:ascii="Times New Roman" w:hAnsi="Times New Roman" w:eastAsia="Times New Roman" w:cs="Times New Roman"/>
      <w:b/>
      <w:sz w:val="28"/>
      <w:szCs w:val="26"/>
      <w:lang w:eastAsia="ru-RU"/>
    </w:rPr>
  </w:style>
  <w:style w:type="paragraph" w:styleId="928" w:customStyle="1">
    <w:name w:val="s_1"/>
    <w:basedOn w:val="706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9">
    <w:name w:val="Body Text Indent"/>
    <w:basedOn w:val="706"/>
    <w:semiHidden/>
    <w:unhideWhenUsed/>
    <w:pPr>
      <w:ind w:firstLine="900"/>
      <w:jc w:val="both"/>
      <w:tabs>
        <w:tab w:val="left" w:pos="126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0" w:customStyle="1">
    <w:name w:val="Default"/>
    <w:qFormat/>
    <w:rPr>
      <w:rFonts w:ascii="Proxima Nova" w:hAnsi="Proxima Nova" w:eastAsia="Calibri" w:cs="Proxima Nova"/>
      <w:color w:val="000000"/>
      <w:sz w:val="24"/>
      <w:szCs w:val="24"/>
    </w:rPr>
  </w:style>
  <w:style w:type="paragraph" w:styleId="931">
    <w:name w:val="Footer"/>
    <w:basedOn w:val="706"/>
    <w:link w:val="755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932" w:customStyle="1">
    <w:name w:val="Содержимое таблицы"/>
    <w:basedOn w:val="706"/>
    <w:qFormat/>
    <w:pPr>
      <w:widowControl w:val="off"/>
      <w:suppressLineNumbers/>
    </w:pPr>
  </w:style>
  <w:style w:type="paragraph" w:styleId="933" w:customStyle="1">
    <w:name w:val="Заголовок таблицы"/>
    <w:basedOn w:val="932"/>
    <w:qFormat/>
    <w:pPr>
      <w:jc w:val="center"/>
    </w:pPr>
    <w:rPr>
      <w:b/>
      <w:bCs/>
    </w:rPr>
  </w:style>
  <w:style w:type="table" w:styleId="934">
    <w:name w:val="Table Grid"/>
    <w:basedOn w:val="71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926&amp;n=260741&amp;dst=100115&amp;field=134&amp;date=29.03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9826C-F975-426F-920D-822E4ECB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dc:language>ru-RU</dc:language>
  <cp:revision>10</cp:revision>
  <dcterms:created xsi:type="dcterms:W3CDTF">2024-07-30T08:18:00Z</dcterms:created>
  <dcterms:modified xsi:type="dcterms:W3CDTF">2024-08-14T06:35:08Z</dcterms:modified>
</cp:coreProperties>
</file>