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42" w:right="283"/>
        <w:jc w:val="center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</w:t>
      </w:r>
      <w:r/>
    </w:p>
    <w:p>
      <w:pPr>
        <w:ind w:right="283"/>
        <w:jc w:val="center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Проектного комитета</w:t>
      </w:r>
      <w:r>
        <w:rPr>
          <w:b/>
          <w:sz w:val="28"/>
          <w:szCs w:val="28"/>
        </w:rPr>
        <w:br/>
        <w:t xml:space="preserve">администрации города Нижневартовска</w:t>
      </w:r>
      <w:r>
        <w:rPr>
          <w:b/>
          <w:sz w:val="28"/>
          <w:szCs w:val="28"/>
        </w:rPr>
        <w:br/>
        <w:t xml:space="preserve">(далее – Проектный комитет)</w:t>
      </w:r>
      <w:r/>
    </w:p>
    <w:p>
      <w:pPr>
        <w:ind w:right="283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Style w:val="899"/>
        <w:tblW w:w="96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2"/>
        <w:gridCol w:w="567"/>
        <w:gridCol w:w="436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82" w:type="dxa"/>
            <w:textDirection w:val="lrTb"/>
            <w:noWrap w:val="false"/>
          </w:tcPr>
          <w:p>
            <w:pPr>
              <w:ind w:right="283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февраля 2024 года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ind w:right="283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66" w:type="dxa"/>
            <w:textDirection w:val="lrTb"/>
            <w:noWrap w:val="false"/>
          </w:tcPr>
          <w:p>
            <w:pPr>
              <w:ind w:right="27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№2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82" w:type="dxa"/>
            <w:textDirection w:val="lrTb"/>
            <w:noWrap w:val="false"/>
          </w:tcPr>
          <w:p>
            <w:pPr>
              <w:ind w:right="283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ind w:right="283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66" w:type="dxa"/>
            <w:textDirection w:val="lrTb"/>
            <w:noWrap w:val="false"/>
          </w:tcPr>
          <w:p>
            <w:pPr>
              <w:ind w:right="283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82" w:type="dxa"/>
            <w:textDirection w:val="lrTb"/>
            <w:noWrap w:val="false"/>
          </w:tcPr>
          <w:p>
            <w:pPr>
              <w:ind w:right="283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Председательствовал: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ind w:right="283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66" w:type="dxa"/>
            <w:textDirection w:val="lrTb"/>
            <w:noWrap w:val="false"/>
          </w:tcPr>
          <w:p>
            <w:pPr>
              <w:ind w:right="283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82" w:type="dxa"/>
            <w:textDirection w:val="lrTb"/>
            <w:noWrap w:val="false"/>
          </w:tcPr>
          <w:p>
            <w:pPr>
              <w:ind w:right="283"/>
              <w:spacing w:line="276" w:lineRule="auto"/>
              <w:widowControl w:val="off"/>
            </w:pPr>
            <w:r>
              <w:rPr>
                <w:sz w:val="28"/>
                <w:szCs w:val="28"/>
              </w:rPr>
              <w:t xml:space="preserve">Кощенко Дмитрий Александрович</w:t>
            </w:r>
            <w:r/>
          </w:p>
          <w:p>
            <w:pPr>
              <w:ind w:right="283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ind w:right="283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66" w:type="dxa"/>
            <w:textDirection w:val="lrTb"/>
            <w:noWrap w:val="false"/>
          </w:tcPr>
          <w:p>
            <w:pPr>
              <w:ind w:left="-105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города</w:t>
            </w:r>
            <w:r/>
          </w:p>
        </w:tc>
      </w:tr>
      <w:tr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82" w:type="dxa"/>
            <w:textDirection w:val="lrTb"/>
            <w:noWrap w:val="false"/>
          </w:tcPr>
          <w:p>
            <w:pPr>
              <w:ind w:right="283"/>
              <w:spacing w:line="276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ind w:right="283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Принимали участие: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ind w:right="283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66" w:type="dxa"/>
            <w:textDirection w:val="lrTb"/>
            <w:noWrap w:val="false"/>
          </w:tcPr>
          <w:p>
            <w:pPr>
              <w:ind w:right="283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15" w:type="dxa"/>
            <w:textDirection w:val="lrTb"/>
            <w:noWrap w:val="false"/>
          </w:tcPr>
          <w:p>
            <w:pPr>
              <w:ind w:right="283"/>
              <w:spacing w:line="276" w:lineRule="auto"/>
              <w:widowControl w:val="off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Члены Проектного комит</w:t>
            </w:r>
            <w:r>
              <w:rPr>
                <w:sz w:val="28"/>
                <w:szCs w:val="28"/>
                <w:highlight w:val="none"/>
              </w:rPr>
              <w:t xml:space="preserve">ета: </w:t>
            </w:r>
            <w:r>
              <w:rPr>
                <w:sz w:val="28"/>
                <w:szCs w:val="28"/>
                <w:highlight w:val="none"/>
              </w:rPr>
              <w:t xml:space="preserve">10 человек.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15" w:type="dxa"/>
            <w:textDirection w:val="lrTb"/>
            <w:noWrap w:val="false"/>
          </w:tcPr>
          <w:p>
            <w:pPr>
              <w:ind w:right="283"/>
              <w:spacing w:line="276" w:lineRule="auto"/>
              <w:widowControl w:val="off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Приглашенные: </w:t>
            </w:r>
            <w:r>
              <w:rPr>
                <w:sz w:val="28"/>
                <w:szCs w:val="28"/>
                <w:highlight w:val="none"/>
              </w:rPr>
              <w:t xml:space="preserve">5</w:t>
            </w:r>
            <w:r>
              <w:rPr>
                <w:sz w:val="28"/>
                <w:szCs w:val="28"/>
                <w:highlight w:val="none"/>
              </w:rPr>
              <w:t xml:space="preserve"> человека</w:t>
            </w:r>
            <w:r>
              <w:rPr>
                <w:sz w:val="28"/>
                <w:szCs w:val="28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15" w:type="dxa"/>
            <w:textDirection w:val="lrTb"/>
            <w:noWrap w:val="false"/>
          </w:tcPr>
          <w:p>
            <w:pPr>
              <w:ind w:right="283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Полный список участников приведен в приложении 1 к протоколу.</w:t>
            </w:r>
            <w:r/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ПОВЕСТКА ДНЯ:</w:t>
      </w:r>
      <w:r/>
    </w:p>
    <w:p>
      <w:pPr>
        <w:jc w:val="both"/>
        <w:tabs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both"/>
        <w:spacing w:line="276" w:lineRule="auto"/>
        <w:tabs>
          <w:tab w:val="left" w:pos="709" w:leader="none"/>
        </w:tabs>
        <w:rPr>
          <w:b w:val="0"/>
          <w:bCs w:val="0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1. О ходе реализации муниципальных проектов в администрации города Нижневартовска.</w:t>
      </w:r>
      <w:r>
        <w:rPr>
          <w:b w:val="0"/>
          <w:bCs w:val="0"/>
          <w:sz w:val="28"/>
          <w:szCs w:val="28"/>
        </w:rPr>
      </w:r>
      <w:r/>
    </w:p>
    <w:p>
      <w:pPr>
        <w:pStyle w:val="690"/>
        <w:ind w:left="0" w:right="0" w:firstLine="709"/>
        <w:jc w:val="both"/>
        <w:spacing w:line="276" w:lineRule="auto"/>
        <w:tabs>
          <w:tab w:val="left" w:pos="0" w:leader="none"/>
        </w:tabs>
        <w:rPr>
          <w:b w:val="0"/>
          <w:bCs w:val="0"/>
        </w:rPr>
      </w:pPr>
      <w:r>
        <w:rPr>
          <w:b w:val="0"/>
          <w:bCs w:val="0"/>
          <w:sz w:val="28"/>
          <w:szCs w:val="28"/>
          <w:shd w:val="clear" w:color="auto" w:fill="auto"/>
        </w:rPr>
        <w:t xml:space="preserve">2. Об участии администрации города Нижневартовска в реализации проектов, портфелей проектов Ханты-Мансийского автономного округа – Югры, направленных на реализацию национальных проектов (программ) Российской Федерации </w:t>
      </w:r>
      <w:r>
        <w:rPr>
          <w:b w:val="0"/>
          <w:bCs w:val="0"/>
          <w:sz w:val="28"/>
          <w:szCs w:val="28"/>
          <w:shd w:val="clear" w:color="auto" w:fill="auto"/>
        </w:rPr>
        <w:t xml:space="preserve">(итог за 2023 год, планы на 2024 год)</w:t>
      </w:r>
      <w:r>
        <w:rPr>
          <w:b w:val="0"/>
          <w:bCs w:val="0"/>
          <w:sz w:val="28"/>
          <w:szCs w:val="28"/>
          <w:shd w:val="clear" w:color="auto" w:fill="auto"/>
        </w:rPr>
        <w:t xml:space="preserve">.</w:t>
      </w:r>
      <w:r>
        <w:rPr>
          <w:b w:val="0"/>
          <w:bCs w:val="0"/>
          <w:sz w:val="28"/>
          <w:szCs w:val="28"/>
        </w:rPr>
      </w:r>
      <w:r/>
    </w:p>
    <w:p>
      <w:pPr>
        <w:jc w:val="both"/>
        <w:tabs>
          <w:tab w:val="left" w:pos="708" w:leader="none"/>
          <w:tab w:val="left" w:pos="709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  <w:tab/>
        <w:t xml:space="preserve">3.</w:t>
      </w:r>
      <w:r>
        <w:rPr>
          <w:b w:val="0"/>
          <w:bCs w:val="0"/>
          <w:sz w:val="28"/>
          <w:szCs w:val="28"/>
        </w:rPr>
        <w:t xml:space="preserve"> Об изменении ответственных лиц за реализацию национальных проектов в администрации города Нижневартовска.</w:t>
      </w:r>
      <w:r>
        <w:rPr>
          <w:b w:val="0"/>
          <w:bCs w:val="0"/>
          <w:sz w:val="28"/>
          <w:szCs w:val="28"/>
        </w:rPr>
      </w:r>
      <w:r/>
    </w:p>
    <w:p>
      <w:pPr>
        <w:jc w:val="both"/>
        <w:tabs>
          <w:tab w:val="left" w:pos="709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 xml:space="preserve">4. Об исполнении решений Проектного комитет</w:t>
      </w:r>
      <w:r>
        <w:rPr>
          <w:b w:val="0"/>
          <w:bCs w:val="0"/>
          <w:sz w:val="28"/>
          <w:szCs w:val="28"/>
        </w:rPr>
        <w:t xml:space="preserve">а.</w:t>
      </w:r>
      <w:r>
        <w:rPr>
          <w:b w:val="0"/>
          <w:bCs w:val="0"/>
          <w:sz w:val="28"/>
          <w:szCs w:val="28"/>
        </w:rPr>
      </w:r>
      <w:r/>
    </w:p>
    <w:p>
      <w:pPr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357" w:lineRule="exact"/>
        <w:tabs>
          <w:tab w:val="left" w:pos="709" w:leader="none"/>
        </w:tabs>
      </w:pPr>
      <w:r>
        <w:tab/>
      </w:r>
      <w:r>
        <w:rPr>
          <w:b/>
          <w:bCs/>
          <w:sz w:val="28"/>
          <w:szCs w:val="28"/>
        </w:rPr>
        <w:t xml:space="preserve">1.</w:t>
      </w:r>
      <w:r>
        <w:rPr>
          <w:b/>
          <w:bCs/>
          <w:sz w:val="28"/>
          <w:szCs w:val="28"/>
        </w:rPr>
        <w:t xml:space="preserve"> О ходе реализации муниципальных проектов в администрации города Нижневартовска.</w:t>
      </w:r>
      <w:r/>
    </w:p>
    <w:p>
      <w:pPr>
        <w:ind w:firstLine="680"/>
        <w:jc w:val="center"/>
        <w:spacing w:line="357" w:lineRule="exact"/>
        <w:tabs>
          <w:tab w:val="left" w:pos="284" w:leader="none"/>
        </w:tabs>
      </w:pPr>
      <w:r>
        <w:rPr>
          <w:rFonts w:eastAsia="Calibri"/>
          <w:sz w:val="28"/>
          <w:szCs w:val="28"/>
        </w:rPr>
        <w:t xml:space="preserve">(Попович, Котов, </w:t>
      </w:r>
      <w:r>
        <w:rPr>
          <w:rFonts w:eastAsia="Calibri"/>
          <w:sz w:val="28"/>
          <w:szCs w:val="28"/>
        </w:rPr>
        <w:t xml:space="preserve">Боков, </w:t>
      </w:r>
      <w:r>
        <w:rPr>
          <w:rFonts w:eastAsia="Calibri"/>
          <w:sz w:val="28"/>
          <w:szCs w:val="28"/>
        </w:rPr>
        <w:t xml:space="preserve">Шипицина, Силецкий)</w:t>
      </w:r>
      <w:r>
        <w:rPr>
          <w:sz w:val="28"/>
          <w:szCs w:val="28"/>
        </w:rPr>
      </w:r>
      <w:r/>
    </w:p>
    <w:p>
      <w:pPr>
        <w:ind w:firstLine="680"/>
        <w:jc w:val="both"/>
        <w:spacing w:line="357" w:lineRule="exact"/>
        <w:tabs>
          <w:tab w:val="left" w:pos="708" w:leader="none"/>
          <w:tab w:val="left" w:pos="709" w:leader="none"/>
        </w:tabs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ind w:firstLine="680"/>
        <w:jc w:val="both"/>
        <w:spacing w:line="357" w:lineRule="exact"/>
        <w:tabs>
          <w:tab w:val="left" w:pos="708" w:leader="none"/>
          <w:tab w:val="left" w:pos="709" w:leader="none"/>
        </w:tabs>
      </w:pPr>
      <w:r>
        <w:rPr>
          <w:b/>
          <w:sz w:val="28"/>
          <w:szCs w:val="28"/>
        </w:rPr>
        <w:t xml:space="preserve">РЕШИЛИ:</w:t>
      </w:r>
      <w:r>
        <w:rPr>
          <w:sz w:val="28"/>
          <w:szCs w:val="28"/>
        </w:rPr>
      </w:r>
      <w:r/>
    </w:p>
    <w:p>
      <w:pPr>
        <w:ind w:firstLine="709"/>
        <w:jc w:val="both"/>
        <w:spacing w:line="357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1.1. Информацию о ходе реализации муниципального проекта "Детский сад на 320 мест в квартале 21 (стр.№6) г. Нижневартовска" </w:t>
      </w:r>
      <w:r>
        <w:rPr>
          <w:sz w:val="28"/>
          <w:szCs w:val="28"/>
        </w:rPr>
        <w:t xml:space="preserve">принять к сведению</w:t>
      </w:r>
      <w:r>
        <w:rPr>
          <w:sz w:val="28"/>
          <w:szCs w:val="28"/>
        </w:rPr>
        <w:t xml:space="preserve">.</w:t>
      </w:r>
      <w:r/>
    </w:p>
    <w:p>
      <w:pPr>
        <w:pStyle w:val="898"/>
        <w:numPr>
          <w:ilvl w:val="2"/>
          <w:numId w:val="16"/>
        </w:numPr>
        <w:ind w:left="0" w:right="0" w:firstLine="709"/>
        <w:jc w:val="both"/>
        <w:spacing w:line="357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Руководителю проекта (Котов Д.А.) усилить контроль по  </w:t>
      </w:r>
      <w:r>
        <w:rPr>
          <w:i w:val="0"/>
          <w:iCs w:val="0"/>
          <w:color w:val="000000"/>
          <w:sz w:val="28"/>
          <w:szCs w:val="28"/>
        </w:rPr>
        <w:t xml:space="preserve">исполнению плана-графика выполнения работ и мобилизации ресурсов, предусматривающего завершение работ не позднее 30.04.2024, в соответствии с приложением 2 </w:t>
      </w:r>
      <w:r>
        <w:rPr>
          <w:sz w:val="28"/>
          <w:szCs w:val="28"/>
        </w:rPr>
        <w:t xml:space="preserve">к протоколу.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line="357" w:lineRule="exact"/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 Информацию о ходе реализации муниципальных проектов</w:t>
      </w:r>
      <w:r>
        <w:rPr>
          <w:sz w:val="28"/>
          <w:szCs w:val="28"/>
        </w:rPr>
        <w:t xml:space="preserve"> "Безопасные качественные дороги Нижневартовской городской агломерации", "Новогодний Нижневартовск 2024",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shd w:val="clear" w:color="auto" w:fill="auto"/>
          <w:lang w:val="ru-RU" w:eastAsia="ru-RU" w:bidi="ar-SA"/>
        </w:rPr>
        <w:t xml:space="preserve">"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Организация и проведение XLVII фестиваля искусств, труда и спорта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"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Самотлорские ночи - 2024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shd w:val="clear" w:color="auto" w:fill="auto"/>
          <w:lang w:val="ru-RU" w:eastAsia="ru-RU" w:bidi="ar-SA"/>
        </w:rPr>
        <w:t xml:space="preserve">"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"Бульвар на набережной в створе улиц Чапаева – Ханты-Мансийской в г. Нижневартовске</w:t>
      </w:r>
      <w:r>
        <w:rPr>
          <w:color w:val="000000"/>
          <w:sz w:val="28"/>
          <w:szCs w:val="28"/>
        </w:rPr>
        <w:t xml:space="preserve">", "Улица Первопоселенцев от улицы Северной до улицы Нововартовской г. Нижневартовска", "Город Нижневартовск. Улица Северная от улицы Интернациональной до улицы Первопоселенцев. Улица Героев Самотлора от улицы №21 до улицы Северной" и </w:t>
      </w:r>
      <w:r>
        <w:rPr>
          <w:sz w:val="28"/>
          <w:szCs w:val="28"/>
          <w:lang w:eastAsia="en-US"/>
        </w:rPr>
        <w:t xml:space="preserve">"Центр лыжного спорта со специализированным биатлонным стрельбищем"</w:t>
      </w:r>
      <w:r>
        <w:rPr>
          <w:sz w:val="28"/>
          <w:szCs w:val="28"/>
        </w:rPr>
        <w:t xml:space="preserve"> принять к сведению.</w:t>
      </w:r>
      <w:r/>
    </w:p>
    <w:p>
      <w:pPr>
        <w:ind w:firstLine="709"/>
        <w:jc w:val="both"/>
        <w:spacing w:line="276" w:lineRule="auto"/>
        <w:tabs>
          <w:tab w:val="left" w:pos="993" w:leader="none"/>
        </w:tabs>
        <w:rPr>
          <w:highlight w:val="yellow"/>
        </w:rPr>
      </w:pPr>
      <w:r>
        <w:rPr>
          <w:highlight w:val="yellow"/>
        </w:rPr>
      </w:r>
      <w:r/>
    </w:p>
    <w:p>
      <w:pPr>
        <w:pStyle w:val="690"/>
        <w:jc w:val="both"/>
        <w:tabs>
          <w:tab w:val="left" w:pos="709" w:leader="none"/>
        </w:tabs>
      </w:pPr>
      <w:r>
        <w:rPr>
          <w:b/>
          <w:sz w:val="28"/>
          <w:szCs w:val="28"/>
        </w:rPr>
        <w:tab/>
        <w:t xml:space="preserve">2. Об участии администрации города Нижневартовска в реализации проектов, портфелей проектов Ханты-Мансийского автономного округа - Югры, направленных на реализацию национальных проектов (программ) Российской Федерации.</w:t>
      </w:r>
      <w:r/>
    </w:p>
    <w:p>
      <w:pPr>
        <w:pStyle w:val="690"/>
        <w:jc w:val="center"/>
        <w:spacing w:line="276" w:lineRule="auto"/>
        <w:tabs>
          <w:tab w:val="left" w:pos="284" w:leader="none"/>
          <w:tab w:val="clear" w:pos="709" w:leader="none"/>
        </w:tabs>
      </w:pPr>
      <w:r>
        <w:rPr>
          <w:sz w:val="28"/>
          <w:szCs w:val="28"/>
        </w:rPr>
      </w:r>
      <w:r>
        <w:rPr>
          <w:rFonts w:eastAsia="Calibri"/>
          <w:sz w:val="28"/>
          <w:szCs w:val="28"/>
        </w:rPr>
        <w:t xml:space="preserve">(Боков, Мурашко, Ситников, Князева, Савельева, Шипицина, Попенко)</w:t>
      </w:r>
      <w:r>
        <w:rPr>
          <w:sz w:val="28"/>
          <w:szCs w:val="28"/>
        </w:rPr>
      </w:r>
      <w:r/>
    </w:p>
    <w:p>
      <w:pPr>
        <w:pStyle w:val="690"/>
        <w:ind w:firstLine="709"/>
        <w:jc w:val="both"/>
        <w:spacing w:line="276" w:lineRule="auto"/>
      </w:pPr>
      <w:r>
        <w:rPr>
          <w:rFonts w:eastAsia="Calibri"/>
          <w:b/>
          <w:sz w:val="28"/>
          <w:szCs w:val="28"/>
        </w:rPr>
      </w:r>
      <w:r>
        <w:rPr>
          <w:rFonts w:eastAsia="Calibri"/>
          <w:b/>
          <w:sz w:val="28"/>
          <w:szCs w:val="28"/>
        </w:rPr>
      </w:r>
      <w:r/>
    </w:p>
    <w:p>
      <w:pPr>
        <w:pStyle w:val="690"/>
        <w:ind w:firstLine="709"/>
        <w:jc w:val="both"/>
        <w:spacing w:line="276" w:lineRule="auto"/>
      </w:pPr>
      <w:r>
        <w:rPr>
          <w:rFonts w:eastAsia="Calibri"/>
          <w:b/>
          <w:sz w:val="28"/>
          <w:szCs w:val="28"/>
        </w:rPr>
        <w:t xml:space="preserve">РЕШИЛИ:</w:t>
      </w:r>
      <w:r>
        <w:rPr>
          <w:rFonts w:eastAsia="Calibri"/>
          <w:b/>
          <w:sz w:val="28"/>
          <w:szCs w:val="28"/>
        </w:rPr>
      </w:r>
      <w:r/>
    </w:p>
    <w:p>
      <w:pPr>
        <w:pStyle w:val="690"/>
        <w:ind w:firstLine="709"/>
        <w:jc w:val="both"/>
        <w:spacing w:line="276" w:lineRule="auto"/>
        <w:tabs>
          <w:tab w:val="clear" w:pos="709" w:leader="none"/>
          <w:tab w:val="left" w:pos="993" w:leader="none"/>
        </w:tabs>
      </w:pPr>
      <w:r>
        <w:rPr>
          <w:rFonts w:eastAsia="Calibri"/>
          <w:sz w:val="28"/>
          <w:szCs w:val="28"/>
        </w:rPr>
        <w:t xml:space="preserve">2.1. Информацию об </w:t>
      </w:r>
      <w:r>
        <w:rPr>
          <w:sz w:val="28"/>
          <w:szCs w:val="28"/>
        </w:rPr>
        <w:t xml:space="preserve">участии администрации города Нижневартовска в реализации проектов, портфелей проектов Ханты-Мансийского автономного округа – Югры, направленных на реализацию национальных проектов (программ) Российской Федерации принять к сведению.</w:t>
      </w:r>
      <w:r>
        <w:rPr>
          <w:highlight w:val="yellow"/>
        </w:rPr>
      </w:r>
      <w:r/>
    </w:p>
    <w:p>
      <w:pPr>
        <w:ind w:right="-142" w:firstLine="709"/>
        <w:jc w:val="both"/>
        <w:spacing w:line="276" w:lineRule="auto"/>
        <w:tabs>
          <w:tab w:val="left" w:pos="284" w:leader="none"/>
          <w:tab w:val="clear" w:pos="709" w:leader="none"/>
        </w:tabs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  <w:t xml:space="preserve">2.2. Отметит</w:t>
      </w:r>
      <w:r>
        <w:rPr>
          <w:rFonts w:eastAsia="Calibri"/>
          <w:sz w:val="28"/>
          <w:szCs w:val="28"/>
        </w:rPr>
        <w:t xml:space="preserve">ь 100% достижение показателей за 2023 год в рамках национальных проектов </w:t>
      </w:r>
      <w:r>
        <w:rPr>
          <w:color w:val="000000"/>
          <w:sz w:val="28"/>
          <w:szCs w:val="28"/>
        </w:rPr>
        <w:t xml:space="preserve">"</w:t>
      </w:r>
      <w:r/>
      <w:r>
        <w:rPr>
          <w:rFonts w:eastAsia="Calibri"/>
          <w:sz w:val="28"/>
          <w:szCs w:val="28"/>
        </w:rPr>
        <w:t xml:space="preserve">Малое и среднее предпринимательство и поддержка индивидуальной предпринимательской инициативы</w:t>
      </w:r>
      <w:r>
        <w:rPr>
          <w:color w:val="000000"/>
          <w:sz w:val="28"/>
          <w:szCs w:val="28"/>
        </w:rPr>
        <w:t xml:space="preserve">"</w:t>
      </w:r>
      <w:r/>
      <w:r>
        <w:rPr>
          <w:rFonts w:eastAsia="Calibri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"</w:t>
      </w:r>
      <w:r/>
      <w:r>
        <w:rPr>
          <w:rFonts w:eastAsia="Calibri"/>
          <w:sz w:val="28"/>
          <w:szCs w:val="28"/>
        </w:rPr>
        <w:t xml:space="preserve">Безопасные качественные дороги</w:t>
      </w:r>
      <w:r>
        <w:rPr>
          <w:color w:val="000000"/>
          <w:sz w:val="28"/>
          <w:szCs w:val="28"/>
        </w:rPr>
        <w:t xml:space="preserve">"</w:t>
      </w:r>
      <w:r/>
      <w:r>
        <w:rPr>
          <w:rFonts w:eastAsia="Calibri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"</w:t>
      </w:r>
      <w:r/>
      <w:r>
        <w:rPr>
          <w:rFonts w:eastAsia="Calibri"/>
          <w:sz w:val="28"/>
          <w:szCs w:val="28"/>
        </w:rPr>
        <w:t xml:space="preserve">Культура</w:t>
      </w:r>
      <w:r>
        <w:rPr>
          <w:color w:val="000000"/>
          <w:sz w:val="28"/>
          <w:szCs w:val="28"/>
        </w:rPr>
        <w:t xml:space="preserve">"</w:t>
      </w:r>
      <w:r/>
      <w:r>
        <w:rPr>
          <w:rFonts w:eastAsia="Calibri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"</w:t>
      </w:r>
      <w:r/>
      <w:r>
        <w:rPr>
          <w:rFonts w:eastAsia="Calibri"/>
          <w:sz w:val="28"/>
          <w:szCs w:val="28"/>
        </w:rPr>
        <w:t xml:space="preserve">Демография</w:t>
      </w:r>
      <w:r>
        <w:rPr>
          <w:color w:val="000000"/>
          <w:sz w:val="28"/>
          <w:szCs w:val="28"/>
        </w:rPr>
        <w:t xml:space="preserve">"</w:t>
      </w:r>
      <w:r/>
      <w:r>
        <w:rPr>
          <w:rFonts w:eastAsia="Calibri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"</w:t>
      </w:r>
      <w:r/>
      <w:r>
        <w:rPr>
          <w:rFonts w:eastAsia="Calibri"/>
          <w:sz w:val="28"/>
          <w:szCs w:val="28"/>
        </w:rPr>
        <w:t xml:space="preserve">Образование</w:t>
      </w:r>
      <w:r>
        <w:rPr>
          <w:color w:val="000000"/>
          <w:sz w:val="28"/>
          <w:szCs w:val="28"/>
        </w:rPr>
        <w:t xml:space="preserve">"</w:t>
      </w:r>
      <w:r/>
      <w:r>
        <w:rPr>
          <w:rFonts w:eastAsia="Calibri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"</w:t>
      </w:r>
      <w:r/>
      <w:r>
        <w:rPr>
          <w:rFonts w:eastAsia="Calibri"/>
          <w:sz w:val="28"/>
          <w:szCs w:val="28"/>
        </w:rPr>
        <w:t xml:space="preserve">Экология</w:t>
      </w:r>
      <w:r>
        <w:rPr>
          <w:color w:val="000000"/>
          <w:sz w:val="28"/>
          <w:szCs w:val="28"/>
        </w:rPr>
        <w:t xml:space="preserve">"</w:t>
      </w:r>
      <w:r/>
      <w:r>
        <w:rPr>
          <w:rFonts w:eastAsia="Calibri"/>
          <w:sz w:val="28"/>
          <w:szCs w:val="28"/>
        </w:rPr>
        <w:t xml:space="preserve">.</w:t>
      </w:r>
      <w:r/>
    </w:p>
    <w:p>
      <w:pPr>
        <w:ind w:right="-142" w:firstLine="709"/>
        <w:jc w:val="both"/>
        <w:spacing w:line="276" w:lineRule="auto"/>
        <w:tabs>
          <w:tab w:val="left" w:pos="284" w:leader="none"/>
          <w:tab w:val="clear" w:pos="709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  <w:r/>
    </w:p>
    <w:p>
      <w:pPr>
        <w:jc w:val="both"/>
        <w:tabs>
          <w:tab w:val="left" w:pos="709" w:leader="none"/>
        </w:tabs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3. Об изменении ответственных лиц за реализацию национальных прое</w:t>
      </w:r>
      <w:r>
        <w:rPr>
          <w:b/>
          <w:sz w:val="28"/>
          <w:szCs w:val="28"/>
        </w:rPr>
        <w:t xml:space="preserve">ктов в администрации города Нижневартовска.</w:t>
      </w:r>
      <w:r/>
    </w:p>
    <w:p>
      <w:pPr>
        <w:jc w:val="center"/>
        <w:spacing w:line="276" w:lineRule="auto"/>
        <w:tabs>
          <w:tab w:val="left" w:pos="993" w:leader="none"/>
        </w:tabs>
      </w:pP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Попович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/>
    </w:p>
    <w:p>
      <w:pPr>
        <w:ind w:firstLine="709"/>
        <w:jc w:val="both"/>
        <w:spacing w:line="276" w:lineRule="auto"/>
      </w:pPr>
      <w:r>
        <w:rPr>
          <w:rFonts w:eastAsia="Calibri"/>
          <w:b/>
          <w:sz w:val="28"/>
          <w:szCs w:val="28"/>
        </w:rPr>
      </w:r>
      <w:r>
        <w:rPr>
          <w:rFonts w:eastAsia="Calibri"/>
          <w:b/>
          <w:sz w:val="28"/>
          <w:szCs w:val="28"/>
        </w:rPr>
      </w:r>
      <w:r/>
    </w:p>
    <w:p>
      <w:pPr>
        <w:ind w:firstLine="709"/>
        <w:jc w:val="both"/>
        <w:spacing w:line="276" w:lineRule="auto"/>
      </w:pPr>
      <w:r>
        <w:rPr>
          <w:rFonts w:eastAsia="Calibri"/>
          <w:b/>
          <w:sz w:val="28"/>
          <w:szCs w:val="28"/>
        </w:rPr>
        <w:t xml:space="preserve">РЕШИЛИ:</w:t>
      </w:r>
      <w:r>
        <w:rPr>
          <w:rFonts w:eastAsia="Calibri"/>
          <w:b/>
          <w:sz w:val="28"/>
          <w:szCs w:val="28"/>
        </w:rPr>
      </w:r>
      <w:r/>
    </w:p>
    <w:p>
      <w:pPr>
        <w:ind w:right="-142" w:firstLine="709"/>
        <w:jc w:val="both"/>
        <w:spacing w:line="276" w:lineRule="auto"/>
        <w:tabs>
          <w:tab w:val="left" w:pos="284" w:leader="none"/>
        </w:tabs>
        <w:rPr>
          <w:rFonts w:eastAsia="Calibri"/>
          <w:b/>
          <w:bCs/>
        </w:rPr>
      </w:pPr>
      <w:r>
        <w:rPr>
          <w:rFonts w:eastAsia="Calibri"/>
          <w:sz w:val="28"/>
          <w:szCs w:val="28"/>
        </w:rPr>
        <w:t xml:space="preserve">3.1. В связи с кадровыми изменениями в администрации города приложение 2 к протоколу заседания Проектного комитета администрации города от 31.01.2022 №1 </w:t>
      </w:r>
      <w:r>
        <w:rPr>
          <w:rFonts w:eastAsia="Calibri"/>
          <w:sz w:val="28"/>
          <w:szCs w:val="28"/>
        </w:rPr>
        <w:t xml:space="preserve">изложить в новой редакции согласно приложению 3 к протоколу.</w:t>
      </w:r>
      <w:r>
        <w:rPr>
          <w:rFonts w:eastAsia="Calibri"/>
          <w:sz w:val="28"/>
          <w:szCs w:val="28"/>
        </w:rPr>
      </w:r>
      <w:r/>
    </w:p>
    <w:p>
      <w:pPr>
        <w:pStyle w:val="690"/>
        <w:jc w:val="both"/>
        <w:spacing w:line="276" w:lineRule="auto"/>
        <w:tabs>
          <w:tab w:val="left" w:pos="709" w:leader="none"/>
        </w:tabs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</w:r>
      <w:r/>
    </w:p>
    <w:p>
      <w:pPr>
        <w:pStyle w:val="690"/>
        <w:jc w:val="both"/>
        <w:spacing w:line="276" w:lineRule="auto"/>
        <w:tabs>
          <w:tab w:val="left" w:pos="709" w:leader="none"/>
        </w:tabs>
      </w:pPr>
      <w:r>
        <w:rPr>
          <w:b/>
          <w:sz w:val="28"/>
          <w:szCs w:val="28"/>
        </w:rPr>
        <w:tab/>
        <w:t xml:space="preserve">4. Об исполнении решений Проектного комитета.</w:t>
      </w:r>
      <w:r>
        <w:rPr>
          <w:b/>
          <w:sz w:val="28"/>
          <w:szCs w:val="28"/>
        </w:rPr>
      </w:r>
      <w:r/>
    </w:p>
    <w:p>
      <w:pPr>
        <w:pStyle w:val="690"/>
        <w:jc w:val="center"/>
        <w:spacing w:line="276" w:lineRule="auto"/>
        <w:tabs>
          <w:tab w:val="left" w:pos="284" w:leader="none"/>
          <w:tab w:val="clear" w:pos="709" w:leader="none"/>
        </w:tabs>
      </w:pPr>
      <w:r>
        <w:rPr>
          <w:sz w:val="28"/>
          <w:szCs w:val="28"/>
        </w:rPr>
        <w:t xml:space="preserve">(Попович)</w:t>
      </w:r>
      <w:r>
        <w:rPr>
          <w:sz w:val="28"/>
          <w:szCs w:val="28"/>
        </w:rPr>
      </w:r>
      <w:r/>
    </w:p>
    <w:p>
      <w:pPr>
        <w:pStyle w:val="898"/>
        <w:ind w:left="0" w:firstLine="709"/>
        <w:jc w:val="both"/>
        <w:spacing w:line="276" w:lineRule="auto"/>
        <w:tabs>
          <w:tab w:val="clear" w:pos="709" w:leader="none"/>
          <w:tab w:val="left" w:pos="993" w:leader="none"/>
        </w:tabs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898"/>
        <w:ind w:left="0" w:firstLine="709"/>
        <w:jc w:val="both"/>
        <w:spacing w:line="276" w:lineRule="auto"/>
        <w:tabs>
          <w:tab w:val="clear" w:pos="709" w:leader="none"/>
          <w:tab w:val="left" w:pos="993" w:leader="none"/>
        </w:tabs>
      </w:pPr>
      <w:r>
        <w:rPr>
          <w:b/>
          <w:sz w:val="28"/>
          <w:szCs w:val="28"/>
        </w:rPr>
        <w:t xml:space="preserve">РЕШИЛИ:</w:t>
      </w:r>
      <w:r>
        <w:rPr>
          <w:b/>
          <w:sz w:val="28"/>
          <w:szCs w:val="28"/>
        </w:rPr>
      </w:r>
      <w:r/>
    </w:p>
    <w:p>
      <w:pPr>
        <w:pStyle w:val="898"/>
        <w:ind w:left="0" w:firstLine="709"/>
        <w:jc w:val="both"/>
        <w:spacing w:line="276" w:lineRule="auto"/>
        <w:tabs>
          <w:tab w:val="clear" w:pos="709" w:leader="none"/>
          <w:tab w:val="left" w:pos="993" w:leader="none"/>
        </w:tabs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</w:r>
      <w:r>
        <w:rPr>
          <w:rFonts w:eastAsiaTheme="minorEastAsia"/>
          <w:sz w:val="28"/>
          <w:szCs w:val="28"/>
          <w:lang w:eastAsia="en-US"/>
        </w:rPr>
        <w:t xml:space="preserve">4.1. </w:t>
      </w:r>
      <w:r>
        <w:rPr>
          <w:rFonts w:eastAsiaTheme="minorEastAsia"/>
          <w:sz w:val="28"/>
          <w:szCs w:val="28"/>
          <w:lang w:eastAsia="en-US"/>
        </w:rPr>
        <w:t xml:space="preserve">Срок исполнения поручения, предусмотренный</w:t>
      </w:r>
      <w:r>
        <w:rPr>
          <w:rFonts w:eastAsiaTheme="minorEastAsia"/>
          <w:sz w:val="28"/>
          <w:szCs w:val="28"/>
          <w:lang w:eastAsia="en-US"/>
        </w:rPr>
        <w:t xml:space="preserve"> </w:t>
      </w:r>
      <w:r>
        <w:rPr>
          <w:rFonts w:eastAsiaTheme="minorEastAsia"/>
          <w:sz w:val="28"/>
          <w:szCs w:val="28"/>
          <w:lang w:eastAsia="en-US"/>
        </w:rPr>
        <w:t xml:space="preserve">пунктом </w:t>
      </w:r>
      <w:r>
        <w:rPr>
          <w:rFonts w:eastAsiaTheme="minorEastAsia"/>
          <w:sz w:val="28"/>
          <w:szCs w:val="28"/>
          <w:lang w:eastAsia="en-US"/>
        </w:rPr>
        <w:t xml:space="preserve">1.4.1.</w:t>
      </w:r>
      <w:r>
        <w:rPr>
          <w:rFonts w:eastAsiaTheme="minorEastAsia"/>
          <w:sz w:val="28"/>
          <w:szCs w:val="28"/>
          <w:lang w:eastAsia="en-US"/>
        </w:rPr>
        <w:t xml:space="preserve"> </w:t>
      </w:r>
      <w:r>
        <w:rPr>
          <w:rFonts w:eastAsiaTheme="minorEastAsia"/>
          <w:sz w:val="28"/>
          <w:szCs w:val="28"/>
          <w:lang w:eastAsia="en-US"/>
        </w:rPr>
        <w:t xml:space="preserve"> протокола заседания Проектного комитета </w:t>
      </w:r>
      <w:r>
        <w:rPr>
          <w:rFonts w:eastAsiaTheme="minorEastAsia"/>
          <w:sz w:val="28"/>
          <w:szCs w:val="28"/>
          <w:lang w:eastAsia="en-US"/>
        </w:rPr>
        <w:t xml:space="preserve">от </w:t>
      </w:r>
      <w:r>
        <w:rPr>
          <w:rFonts w:eastAsiaTheme="minorEastAsia"/>
          <w:sz w:val="28"/>
          <w:szCs w:val="28"/>
          <w:lang w:eastAsia="en-US"/>
        </w:rPr>
        <w:t xml:space="preserve">20.12.2023 №12,</w:t>
      </w:r>
      <w:r>
        <w:rPr>
          <w:rFonts w:eastAsiaTheme="minorEastAsia"/>
          <w:sz w:val="28"/>
          <w:szCs w:val="28"/>
          <w:lang w:eastAsia="en-US"/>
        </w:rPr>
        <w:t xml:space="preserve"> в связи </w:t>
      </w:r>
      <w:r>
        <w:rPr>
          <w:rFonts w:eastAsiaTheme="minorEastAsia"/>
          <w:sz w:val="28"/>
          <w:szCs w:val="28"/>
          <w:lang w:eastAsia="en-US"/>
        </w:rPr>
        <w:t xml:space="preserve">с уточнением сметы расходов на открытие фестиваля</w:t>
      </w:r>
      <w:r>
        <w:rPr>
          <w:rFonts w:eastAsiaTheme="minorEastAsia"/>
          <w:sz w:val="28"/>
          <w:szCs w:val="28"/>
          <w:lang w:eastAsia="en-US"/>
        </w:rPr>
        <w:t xml:space="preserve">, продлить до 29.02.2024.</w:t>
      </w:r>
      <w:r>
        <w:rPr>
          <w:b/>
          <w:bCs/>
          <w:sz w:val="28"/>
          <w:szCs w:val="28"/>
          <w:highlight w:val="none"/>
        </w:rPr>
      </w:r>
      <w:r/>
    </w:p>
    <w:p>
      <w:pPr>
        <w:pStyle w:val="898"/>
        <w:ind w:left="0" w:firstLine="709"/>
        <w:jc w:val="both"/>
        <w:spacing w:line="276" w:lineRule="auto"/>
        <w:tabs>
          <w:tab w:val="clear" w:pos="709" w:leader="none"/>
          <w:tab w:val="left" w:pos="993" w:leader="none"/>
        </w:tabs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/>
    </w:p>
    <w:p>
      <w:pPr>
        <w:pStyle w:val="898"/>
        <w:ind w:left="0" w:firstLine="709"/>
        <w:jc w:val="both"/>
        <w:spacing w:line="276" w:lineRule="auto"/>
        <w:tabs>
          <w:tab w:val="clear" w:pos="709" w:leader="none"/>
          <w:tab w:val="left" w:pos="993" w:leader="none"/>
        </w:tabs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/>
    </w:p>
    <w:p>
      <w:pPr>
        <w:pStyle w:val="898"/>
        <w:ind w:left="0" w:firstLine="709"/>
        <w:jc w:val="both"/>
        <w:spacing w:line="276" w:lineRule="auto"/>
        <w:tabs>
          <w:tab w:val="clear" w:pos="709" w:leader="none"/>
          <w:tab w:val="left" w:pos="993" w:leader="none"/>
        </w:tabs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/>
    </w:p>
    <w:p>
      <w:pPr>
        <w:ind w:right="283"/>
        <w:spacing w:line="276" w:lineRule="auto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</w:r>
      <w:r/>
    </w:p>
    <w:tbl>
      <w:tblPr>
        <w:tblStyle w:val="899"/>
        <w:tblW w:w="9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945"/>
      </w:tblGrid>
      <w:tr>
        <w:trPr>
          <w:trHeight w:val="9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textDirection w:val="lrTb"/>
            <w:noWrap w:val="false"/>
          </w:tcPr>
          <w:p>
            <w:pPr>
              <w:ind w:left="-105"/>
              <w:widowControl w:val="off"/>
            </w:pPr>
            <w:r>
              <w:rPr>
                <w:sz w:val="28"/>
                <w:szCs w:val="28"/>
              </w:rPr>
              <w:t xml:space="preserve">Глава города, председатель Проектного комитета администрации города</w:t>
            </w:r>
            <w:r/>
          </w:p>
          <w:p>
            <w:pPr>
              <w:ind w:left="-105"/>
              <w:widowControl w:val="off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44" w:type="dxa"/>
            <w:textDirection w:val="lrTb"/>
            <w:noWrap w:val="false"/>
          </w:tcPr>
          <w:p>
            <w:pPr>
              <w:ind w:left="-105"/>
              <w:jc w:val="right"/>
              <w:spacing w:line="276" w:lineRule="auto"/>
              <w:widowControl w:val="off"/>
            </w:pPr>
            <w:r>
              <w:rPr>
                <w:sz w:val="28"/>
                <w:szCs w:val="28"/>
              </w:rPr>
              <w:t xml:space="preserve">Д.А. Кощенко</w:t>
            </w:r>
            <w:r/>
          </w:p>
        </w:tc>
      </w:tr>
      <w:tr>
        <w:trPr>
          <w:trHeight w:val="98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textDirection w:val="lrTb"/>
            <w:noWrap w:val="false"/>
          </w:tcPr>
          <w:p>
            <w:pPr>
              <w:ind w:left="-105"/>
              <w:widowControl w:val="off"/>
            </w:pPr>
            <w:r/>
            <w:r/>
          </w:p>
          <w:p>
            <w:pPr>
              <w:ind w:left="-105"/>
              <w:widowControl w:val="off"/>
            </w:pPr>
            <w:r/>
            <w:r/>
          </w:p>
          <w:p>
            <w:pPr>
              <w:ind w:left="-105"/>
              <w:jc w:val="both"/>
              <w:widowControl w:val="off"/>
            </w:pPr>
            <w:r>
              <w:rPr>
                <w:sz w:val="28"/>
                <w:szCs w:val="28"/>
              </w:rPr>
              <w:t xml:space="preserve">СОГЛАСОВАНО:</w:t>
            </w:r>
            <w:r>
              <w:rPr>
                <w:sz w:val="28"/>
                <w:szCs w:val="28"/>
              </w:rPr>
            </w:r>
            <w:r/>
          </w:p>
          <w:p>
            <w:pPr>
              <w:ind w:left="-105"/>
              <w:jc w:val="both"/>
              <w:widowControl w:val="off"/>
            </w:pPr>
            <w:r>
              <w:rPr>
                <w:sz w:val="28"/>
                <w:szCs w:val="28"/>
              </w:rPr>
              <w:t xml:space="preserve">Заместитель главы города, директор департамента строительства администрации города, заместитель председателя Проектного комитета администрации города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44" w:type="dxa"/>
            <w:textDirection w:val="lrTb"/>
            <w:noWrap w:val="false"/>
          </w:tcPr>
          <w:p>
            <w:pPr>
              <w:ind w:left="-105"/>
              <w:jc w:val="right"/>
              <w:spacing w:line="276" w:lineRule="auto"/>
              <w:widowControl w:val="off"/>
            </w:pPr>
            <w:r/>
            <w:r/>
          </w:p>
          <w:p>
            <w:pPr>
              <w:ind w:left="-105"/>
              <w:jc w:val="right"/>
              <w:spacing w:line="276" w:lineRule="auto"/>
              <w:widowControl w:val="off"/>
            </w:pPr>
            <w:r/>
            <w:r/>
          </w:p>
          <w:p>
            <w:pPr>
              <w:ind w:left="-105"/>
              <w:jc w:val="right"/>
              <w:spacing w:line="276" w:lineRule="auto"/>
              <w:widowControl w:val="off"/>
            </w:pPr>
            <w:r/>
            <w:r/>
          </w:p>
          <w:p>
            <w:pPr>
              <w:ind w:left="-105"/>
              <w:jc w:val="right"/>
              <w:spacing w:line="276" w:lineRule="auto"/>
              <w:widowControl w:val="off"/>
            </w:pPr>
            <w:r/>
            <w:r/>
          </w:p>
          <w:p>
            <w:pPr>
              <w:ind w:left="-105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left="-105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В.П. Ситников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ind w:right="283"/>
        <w:spacing w:line="276" w:lineRule="auto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ind w:right="283"/>
        <w:spacing w:line="276" w:lineRule="auto"/>
      </w:pPr>
      <w:r>
        <w:rPr>
          <w:sz w:val="16"/>
          <w:szCs w:val="16"/>
        </w:rPr>
        <w:t xml:space="preserve">Протокол вела: </w:t>
      </w:r>
      <w:r>
        <w:rPr>
          <w:sz w:val="16"/>
          <w:szCs w:val="16"/>
          <w:highlight w:val="none"/>
        </w:rPr>
      </w:r>
      <w:r/>
    </w:p>
    <w:p>
      <w:pPr>
        <w:ind w:right="283"/>
        <w:spacing w:line="276" w:lineRule="auto"/>
      </w:pPr>
      <w:r>
        <w:rPr>
          <w:sz w:val="16"/>
          <w:szCs w:val="16"/>
        </w:rPr>
        <w:t xml:space="preserve">Заместитель  директора департамента,</w:t>
      </w:r>
      <w:r>
        <w:rPr>
          <w:sz w:val="16"/>
          <w:szCs w:val="16"/>
        </w:rPr>
      </w:r>
      <w:r/>
    </w:p>
    <w:p>
      <w:pPr>
        <w:ind w:right="283"/>
        <w:spacing w:line="276" w:lineRule="auto"/>
      </w:pPr>
      <w:r>
        <w:rPr>
          <w:sz w:val="16"/>
          <w:szCs w:val="16"/>
        </w:rPr>
        <w:t xml:space="preserve">начальник управления инвестиций департамента </w:t>
      </w:r>
      <w:r/>
    </w:p>
    <w:p>
      <w:pPr>
        <w:ind w:right="283"/>
        <w:spacing w:line="276" w:lineRule="auto"/>
      </w:pPr>
      <w:r>
        <w:rPr>
          <w:sz w:val="16"/>
          <w:szCs w:val="16"/>
        </w:rPr>
        <w:t xml:space="preserve">строительства администрации города</w:t>
      </w:r>
      <w:r/>
    </w:p>
    <w:p>
      <w:pPr>
        <w:ind w:right="283"/>
        <w:spacing w:line="276" w:lineRule="auto"/>
      </w:pPr>
      <w:r>
        <w:rPr>
          <w:sz w:val="16"/>
          <w:szCs w:val="16"/>
        </w:rPr>
        <w:t xml:space="preserve">Попович Наталья Александровна </w:t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highlight w:val="none"/>
        </w:rPr>
      </w:pPr>
      <w:r>
        <w:rPr>
          <w:sz w:val="16"/>
          <w:szCs w:val="16"/>
        </w:rPr>
        <w:t xml:space="preserve">тел. (3466) 29-12-25</w:t>
      </w:r>
      <w:r>
        <w:br w:type="page" w:clear="all"/>
      </w:r>
      <w:r>
        <w:rPr>
          <w:sz w:val="16"/>
          <w:szCs w:val="16"/>
          <w:highlight w:val="none"/>
        </w:rPr>
      </w:r>
      <w:r/>
    </w:p>
    <w:p>
      <w:pPr>
        <w:ind w:right="-58"/>
        <w:jc w:val="righ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Приложение 1 к протоколу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заседания Проектного комитета </w:t>
      </w:r>
      <w:r/>
    </w:p>
    <w:p>
      <w:pPr>
        <w:ind w:left="-37" w:right="-58"/>
        <w:jc w:val="right"/>
        <w:spacing w:line="276" w:lineRule="auto"/>
        <w:tabs>
          <w:tab w:val="left" w:pos="967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от 27.02.2024 №2</w:t>
      </w:r>
      <w:r/>
    </w:p>
    <w:p>
      <w:pPr>
        <w:ind w:right="283"/>
        <w:jc w:val="right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Style w:val="899"/>
        <w:tblW w:w="96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90"/>
      </w:tblGrid>
      <w:tr>
        <w:trPr>
          <w:trHeight w:val="179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90" w:type="dxa"/>
            <w:textDirection w:val="lrTb"/>
            <w:noWrap w:val="false"/>
          </w:tcPr>
          <w:p>
            <w:pPr>
              <w:ind w:right="283"/>
              <w:jc w:val="center"/>
              <w:spacing w:line="276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Список участников</w:t>
            </w:r>
            <w:r/>
          </w:p>
          <w:p>
            <w:pPr>
              <w:ind w:right="283"/>
              <w:jc w:val="center"/>
              <w:spacing w:line="276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заседания Проектного комитета администрации</w:t>
            </w:r>
            <w:r/>
          </w:p>
          <w:p>
            <w:pPr>
              <w:ind w:right="283"/>
              <w:jc w:val="center"/>
              <w:spacing w:line="276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города Нижневартовска</w:t>
            </w:r>
            <w:r/>
          </w:p>
          <w:p>
            <w:pPr>
              <w:ind w:right="283"/>
              <w:jc w:val="center"/>
              <w:spacing w:line="276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февраля 2024 года                                                                 г. Нижневартовск</w:t>
            </w:r>
            <w:r/>
          </w:p>
          <w:p>
            <w:pPr>
              <w:ind w:right="283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tbl>
            <w:tblPr>
              <w:tblStyle w:val="899"/>
              <w:tblW w:w="9535" w:type="dxa"/>
              <w:tblLayout w:type="fixed"/>
              <w:tblLook w:val="04A0" w:firstRow="1" w:lastRow="0" w:firstColumn="1" w:lastColumn="0" w:noHBand="0" w:noVBand="1"/>
            </w:tblPr>
            <w:tblGrid>
              <w:gridCol w:w="3858"/>
              <w:gridCol w:w="5677"/>
            </w:tblGrid>
            <w:tr>
              <w:trPr/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535" w:type="dxa"/>
                  <w:textDirection w:val="lrTb"/>
                  <w:noWrap w:val="false"/>
                </w:tcPr>
                <w:p>
                  <w:pPr>
                    <w:ind w:right="283"/>
                    <w:jc w:val="center"/>
                    <w:widowControl w:val="off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Члены Проектного комитета администрации города Нижневартовска:</w:t>
                  </w:r>
                  <w:r/>
                </w:p>
                <w:p>
                  <w:pPr>
                    <w:ind w:right="283"/>
                    <w:jc w:val="center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3858" w:type="dxa"/>
                  <w:textDirection w:val="lrTb"/>
                  <w:noWrap w:val="false"/>
                </w:tcPr>
                <w:p>
                  <w:pPr>
                    <w:pStyle w:val="898"/>
                    <w:numPr>
                      <w:ilvl w:val="0"/>
                      <w:numId w:val="4"/>
                    </w:numPr>
                    <w:ind w:left="0" w:right="283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Кощенко </w:t>
                  </w:r>
                  <w:r/>
                </w:p>
                <w:p>
                  <w:pPr>
                    <w:contextualSpacing/>
                    <w:ind w:right="283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Дмитрий Александрович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677" w:type="dxa"/>
                  <w:textDirection w:val="lrTb"/>
                  <w:noWrap w:val="false"/>
                </w:tcPr>
                <w:p>
                  <w:pPr>
                    <w:ind w:right="28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- глава города, </w:t>
                  </w:r>
                  <w:r>
                    <w:rPr>
                      <w:sz w:val="28"/>
                      <w:szCs w:val="28"/>
                    </w:rPr>
                    <w:t xml:space="preserve">председатель Проектного комитета администрации города</w:t>
                  </w:r>
                  <w:r/>
                </w:p>
                <w:p>
                  <w:pPr>
                    <w:ind w:right="28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>
                <w:trHeight w:val="322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3858" w:type="dxa"/>
                  <w:vMerge w:val="restart"/>
                  <w:textDirection w:val="lrTb"/>
                  <w:noWrap w:val="false"/>
                </w:tcPr>
                <w:p>
                  <w:pPr>
                    <w:ind w:left="0" w:right="283" w:firstLine="0"/>
                    <w:widowControl w:val="off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none"/>
                    </w:rPr>
                    <w:t xml:space="preserve">2. Ситников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none"/>
                    </w:rPr>
                  </w:r>
                  <w:r/>
                </w:p>
                <w:p>
                  <w:pPr>
                    <w:pStyle w:val="898"/>
                    <w:ind w:left="360" w:right="283"/>
                    <w:widowControl w:val="off"/>
                    <w:rPr>
                      <w:rFonts w:ascii="Times New Roman" w:hAnsi="Times New Roman" w:cs="Times New Roman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none"/>
                    </w:rPr>
                    <w:t xml:space="preserve">Виктор Петрович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none"/>
                    </w:rPr>
                  </w:r>
                  <w:r/>
                </w:p>
                <w:p>
                  <w:pPr>
                    <w:ind w:right="283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contextualSpacing/>
                    <w:ind w:right="283"/>
                    <w:widowControl w:val="off"/>
                  </w:pPr>
                  <w:r/>
                  <w:r/>
                </w:p>
                <w:p>
                  <w:pPr>
                    <w:contextualSpacing/>
                    <w:ind w:right="283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677" w:type="dxa"/>
                  <w:vMerge w:val="restart"/>
                  <w:textDirection w:val="lrTb"/>
                  <w:noWrap w:val="false"/>
                </w:tcPr>
                <w:p>
                  <w:pPr>
                    <w:ind w:right="28"/>
                    <w:widowControl w:val="off"/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- </w:t>
                  </w: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  <w:highlight w:val="none"/>
                      <w:lang w:eastAsia="en-US"/>
                    </w:rPr>
                    <w:t xml:space="preserve">заместитель главы города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none"/>
                    </w:rPr>
                    <w:t xml:space="preserve">, директор департамента строительства администрации города, заместитель председателя Проектного комитета администрации города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ind w:right="28"/>
                    <w:widowControl w:val="off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3858" w:type="dxa"/>
                  <w:textDirection w:val="lrTb"/>
                  <w:noWrap w:val="false"/>
                </w:tcPr>
                <w:p>
                  <w:pPr>
                    <w:ind w:left="340" w:right="57" w:hanging="340"/>
                    <w:shd w:val="clear" w:color="ffffff" w:themeColor="background1" w:fill="ffffff" w:themeFill="background1"/>
                    <w:widowControl w:val="off"/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3. </w:t>
                  </w:r>
                  <w:bookmarkStart w:id="1" w:name="fio_289537"/>
                  <w:r/>
                  <w:bookmarkEnd w:id="1"/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  <w:highlight w:val="none"/>
                      <w:lang w:eastAsia="en-US"/>
                    </w:rPr>
                    <w:t xml:space="preserve">Попович </w:t>
                  </w:r>
                  <w:r/>
                </w:p>
                <w:p>
                  <w:pPr>
                    <w:ind w:left="340" w:right="57" w:hanging="340"/>
                    <w:shd w:val="clear" w:color="ffffff" w:themeColor="background1" w:fill="ffffff" w:themeFill="background1"/>
                    <w:widowControl w:val="off"/>
                  </w:pP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  <w:highlight w:val="none"/>
                      <w:lang w:eastAsia="en-US"/>
                    </w:rPr>
                    <w:t xml:space="preserve">    Наталья</w:t>
                  </w: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  <w:highlight w:val="none"/>
                    </w:rPr>
                  </w:r>
                  <w:r/>
                </w:p>
                <w:p>
                  <w:pPr>
                    <w:ind w:left="340" w:right="57" w:hanging="340"/>
                    <w:shd w:val="clear" w:color="ffffff" w:themeColor="background1" w:fill="ffffff" w:themeFill="background1"/>
                    <w:widowControl w:val="off"/>
                    <w:rPr>
                      <w:rFonts w:ascii="Times New Roman" w:hAnsi="Times New Roman" w:eastAsia="Calibri" w:cs="Times New Roman"/>
                      <w:highlight w:val="none"/>
                    </w:rPr>
                  </w:pP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  <w:highlight w:val="none"/>
                      <w:lang w:eastAsia="en-US"/>
                    </w:rPr>
                    <w:t xml:space="preserve">    Александровна</w:t>
                  </w: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  <w:highlight w:val="none"/>
                    </w:rPr>
                  </w:r>
                  <w:r/>
                </w:p>
                <w:p>
                  <w:pPr>
                    <w:ind w:left="340" w:right="57" w:hanging="340"/>
                    <w:widowControl w:val="off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</w:r>
                  <w:r/>
                </w:p>
                <w:p>
                  <w:pPr>
                    <w:ind w:left="340" w:right="57" w:hanging="340"/>
                    <w:widowControl w:val="off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</w:r>
                  <w:r/>
                </w:p>
                <w:p>
                  <w:pPr>
                    <w:ind w:right="28"/>
                    <w:widowControl w:val="off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677" w:type="dxa"/>
                  <w:textDirection w:val="lrTb"/>
                  <w:noWrap w:val="false"/>
                </w:tcPr>
                <w:p>
                  <w:pPr>
                    <w:ind w:right="28"/>
                    <w:widowControl w:val="off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-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  <w:highlight w:val="none"/>
                      <w:lang w:eastAsia="en-US"/>
                    </w:rPr>
                    <w:t xml:space="preserve">заместитель директора департамента, начальник управления инвестиций департамента строительства администрации города, секретарь Проектного комитета администрации города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</w:r>
                  <w:r/>
                </w:p>
                <w:p>
                  <w:pPr>
                    <w:ind w:right="28"/>
                    <w:widowControl w:val="off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3858" w:type="dxa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4. </w:t>
                  </w: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  <w:highlight w:val="none"/>
                      <w:lang w:eastAsia="en-US" w:bidi="ar-SA"/>
                    </w:rPr>
                    <w:t xml:space="preserve">Князева </w:t>
                  </w:r>
                  <w:r/>
                </w:p>
                <w:p>
                  <w:pPr>
                    <w:ind w:right="283"/>
                    <w:jc w:val="both"/>
                    <w:widowControl w:val="off"/>
                  </w:pP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  <w:highlight w:val="none"/>
                      <w:lang w:eastAsia="en-US" w:bidi="ar-SA"/>
                    </w:rPr>
                    <w:t xml:space="preserve">    Светлана </w:t>
                  </w: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  <w:highlight w:val="none"/>
                    </w:rPr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rFonts w:ascii="Times New Roman" w:hAnsi="Times New Roman" w:eastAsia="Calibri" w:cs="Times New Roman"/>
                      <w:highlight w:val="none"/>
                    </w:rPr>
                  </w:pP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  <w:highlight w:val="none"/>
                      <w:lang w:eastAsia="en-US" w:bidi="ar-SA"/>
                    </w:rPr>
                    <w:t xml:space="preserve">    Геннадьевна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none"/>
                    </w:rPr>
                  </w:r>
                  <w:r/>
                </w:p>
                <w:p>
                  <w:pPr>
                    <w:ind w:right="283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</w:r>
                  <w:r/>
                </w:p>
                <w:p>
                  <w:pPr>
                    <w:ind w:left="340" w:right="57" w:hanging="340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677" w:type="dxa"/>
                  <w:textDirection w:val="lrTb"/>
                  <w:noWrap w:val="false"/>
                </w:tcPr>
                <w:p>
                  <w:pPr>
                    <w:ind w:right="171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none"/>
                      <w:lang w:eastAsia="ru-RU" w:bidi="ar-SA"/>
                    </w:rPr>
                    <w:t xml:space="preserve">исполняющий обязанности замест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none"/>
                      <w:lang w:eastAsia="ru-RU" w:bidi="ar-SA"/>
                    </w:rPr>
                    <w:t xml:space="preserve">ителя главы города, директора департамента по социальной политике администрации города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r/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3858" w:type="dxa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5. </w:t>
                  </w: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  <w:highlight w:val="none"/>
                      <w:lang w:eastAsia="en-US" w:bidi="ar-SA"/>
                    </w:rPr>
                    <w:t xml:space="preserve">Ефремов </w:t>
                  </w:r>
                  <w:r/>
                </w:p>
                <w:p>
                  <w:pPr>
                    <w:ind w:right="283"/>
                    <w:jc w:val="both"/>
                    <w:widowControl w:val="off"/>
                  </w:pP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  <w:highlight w:val="none"/>
                      <w:lang w:eastAsia="en-US" w:bidi="ar-SA"/>
                    </w:rPr>
                    <w:t xml:space="preserve">    Сергей </w:t>
                  </w: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  <w:highlight w:val="none"/>
                    </w:rPr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rFonts w:ascii="Times New Roman" w:hAnsi="Times New Roman" w:eastAsia="Calibri" w:cs="Times New Roman"/>
                      <w:highlight w:val="none"/>
                    </w:rPr>
                  </w:pP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  <w:highlight w:val="none"/>
                      <w:lang w:eastAsia="en-US" w:bidi="ar-SA"/>
                    </w:rPr>
                    <w:t xml:space="preserve">    Иванович</w:t>
                  </w: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  <w:highlight w:val="none"/>
                    </w:rPr>
                  </w:r>
                  <w:r/>
                </w:p>
                <w:p>
                  <w:pPr>
                    <w:ind w:right="283"/>
                    <w:widowControl w:val="off"/>
                    <w:rPr>
                      <w:rFonts w:ascii="Tinos" w:hAnsi="Tinos" w:eastAsia="Tinos" w:cs="Tinos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</w:r>
                  <w:r/>
                </w:p>
                <w:p>
                  <w:pPr>
                    <w:ind w:right="283"/>
                    <w:widowControl w:val="off"/>
                    <w:rPr>
                      <w:rFonts w:ascii="Tinos" w:hAnsi="Tinos" w:eastAsia="Tinos" w:cs="Tinos"/>
                      <w:sz w:val="28"/>
                      <w:szCs w:val="28"/>
                    </w:rPr>
                  </w:pPr>
                  <w:r>
                    <w:rPr>
                      <w:rFonts w:ascii="Tinos" w:hAnsi="Tinos" w:eastAsia="Tinos" w:cs="Tinos"/>
                      <w:sz w:val="28"/>
                      <w:szCs w:val="28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677" w:type="dxa"/>
                  <w:textDirection w:val="lrTb"/>
                  <w:noWrap w:val="false"/>
                </w:tcPr>
                <w:p>
                  <w:pPr>
                    <w:ind w:right="284"/>
                    <w:widowControl w:val="off"/>
                    <w:tabs>
                      <w:tab w:val="left" w:pos="4785" w:leader="none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none"/>
                      <w:lang w:eastAsia="ru-RU" w:bidi="ar-SA"/>
                    </w:rPr>
                    <w:t xml:space="preserve">исполняющий обязанности заместителя главы города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ind w:right="283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3858" w:type="dxa"/>
                  <w:textDirection w:val="lrTb"/>
                  <w:noWrap w:val="false"/>
                </w:tcPr>
                <w:p>
                  <w:pPr>
                    <w:ind w:right="284"/>
                    <w:jc w:val="both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6. 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none"/>
                      <w:lang w:eastAsia="ru-RU" w:bidi="ar-SA"/>
                    </w:rPr>
                    <w:t xml:space="preserve">Боков </w:t>
                  </w:r>
                  <w:r/>
                </w:p>
                <w:p>
                  <w:pPr>
                    <w:ind w:right="284"/>
                    <w:jc w:val="both"/>
                    <w:widowControl w:val="off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none"/>
                      <w:lang w:eastAsia="ru-RU" w:bidi="ar-SA"/>
                    </w:rPr>
                    <w:t xml:space="preserve">    Анатолий 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none"/>
                    </w:rPr>
                  </w:r>
                  <w:r/>
                </w:p>
                <w:p>
                  <w:pPr>
                    <w:ind w:right="284"/>
                    <w:jc w:val="both"/>
                    <w:widowControl w:val="off"/>
                    <w:rPr>
                      <w:rFonts w:ascii="Times New Roman" w:hAnsi="Times New Roman" w:eastAsia="Times New Roman" w:cs="Times New Roman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none"/>
                      <w:lang w:eastAsia="ru-RU" w:bidi="ar-SA"/>
                    </w:rPr>
                    <w:t xml:space="preserve">    Николаевич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none"/>
                    </w:rPr>
                  </w:r>
                  <w:r/>
                </w:p>
                <w:p>
                  <w:pPr>
                    <w:pStyle w:val="898"/>
                    <w:ind w:left="0" w:right="284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677" w:type="dxa"/>
                  <w:textDirection w:val="lrTb"/>
                  <w:noWrap w:val="false"/>
                </w:tcPr>
                <w:p>
                  <w:pPr>
                    <w:ind w:right="283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none"/>
                      <w:lang w:eastAsia="ru-RU" w:bidi="ar-SA"/>
                    </w:rPr>
                    <w:t xml:space="preserve">заместитель главы города, директор департамента жилищно-коммунального хозяйства администрации города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ind w:right="283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3858" w:type="dxa"/>
                  <w:textDirection w:val="lrTb"/>
                  <w:noWrap w:val="false"/>
                </w:tcPr>
                <w:p>
                  <w:pPr>
                    <w:ind w:left="340" w:right="57" w:hanging="340"/>
                    <w:jc w:val="both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7. </w:t>
                  </w:r>
                  <w:r>
                    <w:rPr>
                      <w:rFonts w:ascii="Times New Roman" w:hAnsi="Times New Roman" w:eastAsia="Tinos" w:cs="Times New Roman"/>
                      <w:sz w:val="28"/>
                      <w:highlight w:val="none"/>
                    </w:rPr>
                    <w:t xml:space="preserve">Мурашко </w:t>
                  </w:r>
                  <w:r/>
                </w:p>
                <w:p>
                  <w:pPr>
                    <w:ind w:right="284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nos" w:cs="Times New Roman"/>
                      <w:sz w:val="28"/>
                      <w:highlight w:val="none"/>
                    </w:rPr>
                    <w:t xml:space="preserve">    Ирина Николаевна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677" w:type="dxa"/>
                  <w:textDirection w:val="lrTb"/>
                  <w:noWrap w:val="false"/>
                </w:tcPr>
                <w:p>
                  <w:pPr>
                    <w:ind w:right="283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- </w:t>
                  </w: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  <w:highlight w:val="none"/>
                      <w:lang w:eastAsia="en-US"/>
                    </w:rPr>
                    <w:t xml:space="preserve">заместитель главы города по экономике и финансам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ind w:right="283"/>
                    <w:widowControl w:val="off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3858" w:type="dxa"/>
                  <w:textDirection w:val="lrTb"/>
                  <w:noWrap w:val="false"/>
                </w:tcPr>
                <w:p>
                  <w:pPr>
                    <w:ind w:right="284"/>
                    <w:widowControl w:val="off"/>
                    <w:rPr>
                      <w:rFonts w:ascii="Times New Roman" w:hAnsi="Times New Roman" w:cs="Times New Roman"/>
                      <w:sz w:val="28"/>
                      <w:szCs w:val="28"/>
                      <w:highlight w:val="none"/>
                    </w:rPr>
                  </w:pPr>
                  <w:r>
                    <w:rPr>
                      <w:sz w:val="28"/>
                      <w:szCs w:val="28"/>
                    </w:rPr>
                    <w:t xml:space="preserve">8.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none"/>
                    </w:rPr>
                    <w:t xml:space="preserve">Мыльников 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ind w:right="284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none"/>
                    </w:rPr>
                    <w:t xml:space="preserve">    Виктор Алексеевич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677" w:type="dxa"/>
                  <w:textDirection w:val="lrTb"/>
                  <w:noWrap w:val="false"/>
                </w:tcPr>
                <w:p>
                  <w:pPr>
                    <w:ind w:right="283"/>
                    <w:widowControl w:val="off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- 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none"/>
                      <w:lang w:eastAsia="ru-RU" w:bidi="ar-SA"/>
                    </w:rPr>
                    <w:t xml:space="preserve">исполняющий обязанности заместителя главы города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</w:r>
                  <w:r/>
                </w:p>
                <w:p>
                  <w:pPr>
                    <w:ind w:right="283"/>
                    <w:widowControl w:val="off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3858" w:type="dxa"/>
                  <w:textDirection w:val="lrTb"/>
                  <w:noWrap w:val="false"/>
                </w:tcPr>
                <w:p>
                  <w:pPr>
                    <w:ind w:left="216" w:right="283" w:hanging="216"/>
                    <w:widowControl w:val="off"/>
                    <w:rPr>
                      <w:rFonts w:ascii="Tinos" w:hAnsi="Tinos" w:eastAsia="Tinos" w:cs="Tinos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9. </w:t>
                  </w:r>
                  <w:r>
                    <w:rPr>
                      <w:rFonts w:ascii="Tinos" w:hAnsi="Tinos" w:eastAsia="Tinos" w:cs="Tinos"/>
                      <w:sz w:val="28"/>
                    </w:rPr>
                    <w:t xml:space="preserve">Крутовцов  </w:t>
                  </w:r>
                  <w:r/>
                </w:p>
                <w:p>
                  <w:pPr>
                    <w:ind w:left="216" w:right="283" w:hanging="216"/>
                    <w:widowControl w:val="off"/>
                    <w:rPr>
                      <w:rFonts w:ascii="Tinos" w:hAnsi="Tinos" w:eastAsia="Tinos" w:cs="Tinos"/>
                      <w:sz w:val="28"/>
                      <w:szCs w:val="28"/>
                    </w:rPr>
                  </w:pPr>
                  <w:r>
                    <w:rPr>
                      <w:rFonts w:ascii="Tinos" w:hAnsi="Tinos" w:eastAsia="Tinos" w:cs="Tinos"/>
                      <w:sz w:val="28"/>
                    </w:rPr>
                    <w:t xml:space="preserve">    Александр Алексеевич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677" w:type="dxa"/>
                  <w:textDirection w:val="lrTb"/>
                  <w:noWrap w:val="false"/>
                </w:tcPr>
                <w:p>
                  <w:pPr>
                    <w:ind w:right="283"/>
                    <w:widowControl w:val="off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-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начальник юридического управления администрации города</w:t>
                  </w:r>
                  <w:r/>
                </w:p>
                <w:p>
                  <w:pPr>
                    <w:ind w:right="283"/>
                    <w:widowControl w:val="off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3858" w:type="dxa"/>
                  <w:textDirection w:val="lrTb"/>
                  <w:noWrap w:val="false"/>
                </w:tcPr>
                <w:p>
                  <w:pPr>
                    <w:pStyle w:val="898"/>
                    <w:ind w:left="0" w:right="284"/>
                    <w:jc w:val="both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10. 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none"/>
                      <w:lang w:eastAsia="ru-RU" w:bidi="ar-SA"/>
                    </w:rPr>
                    <w:t xml:space="preserve">Жукова </w:t>
                  </w:r>
                  <w:r/>
                </w:p>
                <w:p>
                  <w:pPr>
                    <w:pStyle w:val="898"/>
                    <w:ind w:left="0" w:right="284"/>
                    <w:jc w:val="both"/>
                    <w:widowControl w:val="off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none"/>
                      <w:lang w:eastAsia="ru-RU" w:bidi="ar-SA"/>
                    </w:rPr>
                    <w:t xml:space="preserve">      Наталья 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none"/>
                    </w:rPr>
                  </w:r>
                  <w:r/>
                </w:p>
                <w:p>
                  <w:pPr>
                    <w:pStyle w:val="898"/>
                    <w:ind w:left="0" w:right="284"/>
                    <w:widowControl w:val="off"/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none"/>
                      <w:lang w:eastAsia="ru-RU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none"/>
                      <w:lang w:eastAsia="ru-RU" w:bidi="ar-SA"/>
                    </w:rPr>
                    <w:t xml:space="preserve">      Сергеевна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pStyle w:val="898"/>
                    <w:ind w:left="0" w:right="284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none"/>
                      <w:lang w:eastAsia="ru-RU" w:bidi="ar-SA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none"/>
                      <w:lang w:eastAsia="ru-RU" w:bidi="ar-SA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677" w:type="dxa"/>
                  <w:textDirection w:val="lrTb"/>
                  <w:noWrap w:val="false"/>
                </w:tcPr>
                <w:p>
                  <w:pPr>
                    <w:ind w:right="283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управляющий делами администрации города</w:t>
                  </w:r>
                  <w:r/>
                </w:p>
                <w:p>
                  <w:pPr>
                    <w:ind w:right="283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3858" w:type="dxa"/>
                  <w:textDirection w:val="lrTb"/>
                  <w:noWrap w:val="false"/>
                </w:tcPr>
                <w:p>
                  <w:pPr>
                    <w:pStyle w:val="898"/>
                    <w:ind w:left="0" w:right="284"/>
                    <w:widowControl w:val="off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Приглашенные: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677" w:type="dxa"/>
                  <w:textDirection w:val="lrTb"/>
                  <w:noWrap w:val="false"/>
                </w:tcPr>
                <w:p>
                  <w:pPr>
                    <w:ind w:right="283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3858" w:type="dxa"/>
                  <w:textDirection w:val="lrTb"/>
                  <w:noWrap w:val="false"/>
                </w:tcPr>
                <w:p>
                  <w:pPr>
                    <w:ind w:right="284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11. Котов </w:t>
                  </w:r>
                  <w:r/>
                </w:p>
                <w:p>
                  <w:pPr>
                    <w:ind w:right="284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Дмитрий Анатольевич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677" w:type="dxa"/>
                  <w:textDirection w:val="lrTb"/>
                  <w:noWrap w:val="false"/>
                </w:tcPr>
                <w:p>
                  <w:pPr>
                    <w:ind w:right="284"/>
                    <w:widowControl w:val="off"/>
                    <w:tabs>
                      <w:tab w:val="left" w:pos="4785" w:leader="none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заместитель директора департамента образования администрации города</w:t>
                  </w:r>
                  <w:r/>
                </w:p>
                <w:p>
                  <w:pPr>
                    <w:ind w:right="283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>
                <w:trHeight w:val="1195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3858" w:type="dxa"/>
                  <w:vMerge w:val="restart"/>
                  <w:textDirection w:val="lrTb"/>
                  <w:noWrap w:val="false"/>
                </w:tcPr>
                <w:p>
                  <w:pPr>
                    <w:ind w:right="284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12. Силецкий</w:t>
                  </w:r>
                  <w:r/>
                </w:p>
                <w:p>
                  <w:pPr>
                    <w:ind w:right="284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Иван Петрович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677" w:type="dxa"/>
                  <w:vMerge w:val="restart"/>
                  <w:textDirection w:val="lrTb"/>
                  <w:noWrap w:val="false"/>
                </w:tcPr>
                <w:p>
                  <w:pPr>
                    <w:ind w:right="284"/>
                    <w:widowControl w:val="off"/>
                    <w:tabs>
                      <w:tab w:val="left" w:pos="4785" w:leader="none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директор муниципального казенного учреждения "Управление капитального строительства города Нижневартовска"</w:t>
                  </w:r>
                  <w:r/>
                </w:p>
                <w:p>
                  <w:pPr>
                    <w:ind w:right="284"/>
                    <w:widowControl w:val="off"/>
                    <w:tabs>
                      <w:tab w:val="left" w:pos="4785" w:leader="none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>
                <w:trHeight w:val="1008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3858" w:type="dxa"/>
                  <w:vMerge w:val="restart"/>
                  <w:textDirection w:val="lrTb"/>
                  <w:noWrap w:val="false"/>
                </w:tcPr>
                <w:p>
                  <w:pPr>
                    <w:ind w:right="284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13. Попенко </w:t>
                  </w:r>
                  <w:r>
                    <w:rPr>
                      <w:sz w:val="28"/>
                    </w:rPr>
                  </w:r>
                  <w:r/>
                </w:p>
                <w:p>
                  <w:pPr>
                    <w:ind w:right="284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Олег Александрович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677" w:type="dxa"/>
                  <w:vMerge w:val="restart"/>
                  <w:textDirection w:val="lrTb"/>
                  <w:noWrap w:val="false"/>
                </w:tcPr>
                <w:p>
                  <w:pPr>
                    <w:ind w:right="284"/>
                    <w:widowControl w:val="off"/>
                    <w:tabs>
                      <w:tab w:val="left" w:pos="4785" w:leader="none"/>
                    </w:tabs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sz w:val="28"/>
                    </w:rPr>
                    <w:t xml:space="preserve">начальник управления по природопользованию и экологии администрации города Нижневартовска</w:t>
                  </w:r>
                  <w:r/>
                </w:p>
              </w:tc>
            </w:tr>
            <w:tr>
              <w:trPr>
                <w:trHeight w:val="1195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3858" w:type="dxa"/>
                  <w:vMerge w:val="restart"/>
                  <w:textDirection w:val="lrTb"/>
                  <w:noWrap w:val="false"/>
                </w:tcPr>
                <w:p>
                  <w:pPr>
                    <w:ind w:left="170" w:right="283" w:hanging="170"/>
                    <w:jc w:val="both"/>
                    <w:widowControl w:val="off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none"/>
                    </w:rPr>
                    <w:t xml:space="preserve">14. 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color w:val="000000"/>
                      <w:sz w:val="28"/>
                      <w:szCs w:val="28"/>
                      <w:highlight w:val="none"/>
                      <w:shd w:val="clear" w:color="auto" w:fill="auto"/>
                      <w:lang w:val="ru-RU" w:eastAsia="en-US" w:bidi="ar-SA"/>
                    </w:rPr>
                    <w:t xml:space="preserve">Шипицина 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color w:val="000000"/>
                      <w:sz w:val="28"/>
                      <w:szCs w:val="28"/>
                      <w:highlight w:val="none"/>
                    </w:rPr>
                  </w:r>
                  <w:r/>
                </w:p>
                <w:p>
                  <w:pPr>
                    <w:ind w:left="170" w:right="283" w:hanging="170"/>
                    <w:jc w:val="both"/>
                    <w:widowControl w:val="off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color w:val="000000"/>
                      <w:sz w:val="28"/>
                      <w:szCs w:val="28"/>
                      <w:highlight w:val="none"/>
                      <w:shd w:val="clear" w:color="auto" w:fill="auto"/>
                      <w:lang w:val="ru-RU" w:eastAsia="en-US" w:bidi="ar-SA"/>
                    </w:rPr>
                    <w:t xml:space="preserve">      Елена 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color w:val="000000"/>
                      <w:sz w:val="28"/>
                      <w:szCs w:val="28"/>
                      <w:highlight w:val="none"/>
                    </w:rPr>
                  </w:r>
                  <w:r/>
                </w:p>
                <w:p>
                  <w:pPr>
                    <w:ind w:left="170" w:right="283" w:hanging="170"/>
                    <w:jc w:val="both"/>
                    <w:widowControl w:val="off"/>
                    <w:rPr>
                      <w:rFonts w:ascii="Times New Roman" w:hAnsi="Times New Roman" w:eastAsia="Times New Roman" w:cs="Times New Roman"/>
                      <w:b w:val="0"/>
                      <w:bCs w:val="0"/>
                      <w:color w:val="000000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color w:val="000000"/>
                      <w:sz w:val="28"/>
                      <w:szCs w:val="28"/>
                      <w:highlight w:val="none"/>
                      <w:shd w:val="clear" w:color="auto" w:fill="auto"/>
                      <w:lang w:val="ru-RU" w:eastAsia="en-US" w:bidi="ar-SA"/>
                    </w:rPr>
                    <w:t xml:space="preserve">      Анатольевна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none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677" w:type="dxa"/>
                  <w:vMerge w:val="restart"/>
                  <w:textDirection w:val="lrTb"/>
                  <w:noWrap w:val="false"/>
                </w:tcPr>
                <w:p>
                  <w:pPr>
                    <w:ind w:right="57"/>
                    <w:jc w:val="both"/>
                    <w:widowControl w:val="off"/>
                    <w:tabs>
                      <w:tab w:val="left" w:pos="4785" w:leader="none"/>
                    </w:tabs>
                    <w:rPr>
                      <w:rFonts w:ascii="Times New Roman" w:hAnsi="Times New Roman" w:eastAsia="Times New Roman" w:cs="Times New Roman"/>
                      <w:b w:val="0"/>
                      <w:bCs w:val="0"/>
                      <w:color w:val="000000"/>
                      <w:sz w:val="28"/>
                      <w:szCs w:val="28"/>
                      <w:highlight w:val="none"/>
                      <w:lang w:val="ru-RU" w:eastAsia="en-US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none"/>
                      <w:lang w:eastAsia="ru-RU" w:bidi="ar-SA"/>
                    </w:rPr>
                    <w:t xml:space="preserve">- 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color w:val="000000"/>
                      <w:sz w:val="28"/>
                      <w:szCs w:val="28"/>
                      <w:highlight w:val="none"/>
                      <w:shd w:val="clear" w:color="auto" w:fill="auto"/>
                      <w:lang w:val="ru-RU" w:eastAsia="en-US" w:bidi="ar-SA"/>
                    </w:rPr>
                    <w:t xml:space="preserve">заместитель директора департамента, начальник управления культуры департамента по социальной политике администрации города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none"/>
                    </w:rPr>
                  </w:r>
                  <w:r/>
                </w:p>
                <w:p>
                  <w:pPr>
                    <w:ind w:right="57"/>
                    <w:jc w:val="both"/>
                    <w:widowControl w:val="off"/>
                    <w:tabs>
                      <w:tab w:val="left" w:pos="4785" w:leader="none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color w:val="000000"/>
                      <w:sz w:val="28"/>
                      <w:szCs w:val="28"/>
                      <w:highlight w:val="none"/>
                      <w:shd w:val="clear" w:color="auto" w:fill="auto"/>
                      <w:lang w:val="ru-RU" w:eastAsia="en-US" w:bidi="ar-SA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color w:val="000000"/>
                      <w:sz w:val="28"/>
                      <w:szCs w:val="28"/>
                      <w:highlight w:val="none"/>
                      <w:shd w:val="clear" w:color="auto" w:fill="auto"/>
                      <w:lang w:val="ru-RU" w:eastAsia="en-US" w:bidi="ar-SA"/>
                    </w:rPr>
                  </w:r>
                  <w:r/>
                </w:p>
              </w:tc>
            </w:tr>
            <w:tr>
              <w:trPr>
                <w:trHeight w:val="1195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3858" w:type="dxa"/>
                  <w:vMerge w:val="restart"/>
                  <w:textDirection w:val="lrTb"/>
                  <w:noWrap w:val="false"/>
                </w:tcPr>
                <w:p>
                  <w:pPr>
                    <w:ind w:left="170" w:right="283" w:hanging="170"/>
                    <w:jc w:val="both"/>
                    <w:widowControl w:val="off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none"/>
                    </w:rPr>
                    <w:t xml:space="preserve">15. Савельева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none"/>
                    </w:rPr>
                  </w:r>
                  <w:r/>
                </w:p>
                <w:p>
                  <w:pPr>
                    <w:ind w:left="170" w:right="60" w:hanging="170"/>
                    <w:jc w:val="both"/>
                    <w:widowControl w:val="off"/>
                    <w:rPr>
                      <w:rFonts w:ascii="Times New Roman" w:hAnsi="Times New Roman" w:cs="Times New Roman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none"/>
                    </w:rPr>
                    <w:t xml:space="preserve">       Юлия Николаевна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none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677" w:type="dxa"/>
                  <w:vMerge w:val="restart"/>
                  <w:textDirection w:val="lrTb"/>
                  <w:noWrap w:val="false"/>
                </w:tcPr>
                <w:p>
                  <w:pPr>
                    <w:ind w:right="57"/>
                    <w:jc w:val="both"/>
                    <w:widowControl w:val="off"/>
                    <w:tabs>
                      <w:tab w:val="left" w:pos="4785" w:leader="none"/>
                    </w:tabs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none"/>
                      <w:lang w:eastAsia="ru-RU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none"/>
                      <w:lang w:eastAsia="ru-RU" w:bidi="ar-SA"/>
                    </w:rPr>
                    <w:t xml:space="preserve">- исполняющий обязанности заместителя директора департамента, начальника управления по физической культуре и спорту департамента по социальной политике администрации города 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none"/>
                    </w:rPr>
                  </w:r>
                  <w:r/>
                </w:p>
                <w:p>
                  <w:pPr>
                    <w:ind w:right="57"/>
                    <w:jc w:val="both"/>
                    <w:widowControl w:val="off"/>
                    <w:tabs>
                      <w:tab w:val="left" w:pos="4785" w:leader="none"/>
                    </w:tabs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none"/>
                      <w:lang w:eastAsia="ru-RU" w:bidi="ar-SA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highlight w:val="none"/>
                      <w:lang w:eastAsia="ru-RU" w:bidi="ar-SA"/>
                    </w:rPr>
                  </w:r>
                  <w:r/>
                </w:p>
              </w:tc>
            </w:tr>
          </w:tbl>
          <w:p>
            <w:pPr>
              <w:ind w:right="283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ind w:right="283"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p>
      <w:pPr>
        <w:ind w:right="-58"/>
        <w:jc w:val="right"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p>
      <w:pPr>
        <w:ind w:right="-58"/>
        <w:jc w:val="right"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p>
      <w:pPr>
        <w:ind w:right="-58"/>
        <w:jc w:val="right"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p>
      <w:pPr>
        <w:ind w:right="-58"/>
        <w:jc w:val="right"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/>
    </w:p>
    <w:p>
      <w:pPr>
        <w:ind w:right="-58"/>
        <w:jc w:val="right"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/>
    </w:p>
    <w:p>
      <w:pPr>
        <w:ind w:right="-58"/>
        <w:jc w:val="right"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/>
    </w:p>
    <w:p>
      <w:pPr>
        <w:ind w:right="-58"/>
        <w:jc w:val="right"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/>
    </w:p>
    <w:p>
      <w:pPr>
        <w:ind w:right="-58"/>
        <w:jc w:val="right"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/>
    </w:p>
    <w:p>
      <w:pPr>
        <w:ind w:right="-58"/>
        <w:jc w:val="right"/>
        <w:spacing w:line="276" w:lineRule="auto"/>
      </w:pPr>
      <w:r/>
      <w:r/>
    </w:p>
    <w:p>
      <w:pPr>
        <w:ind w:right="-58"/>
        <w:jc w:val="right"/>
        <w:spacing w:line="276" w:lineRule="auto"/>
      </w:pPr>
      <w:r>
        <w:rPr>
          <w:sz w:val="28"/>
          <w:szCs w:val="28"/>
        </w:rPr>
        <w:t xml:space="preserve">Приложение 2 к протоколу </w:t>
      </w:r>
      <w:r>
        <w:rPr>
          <w:sz w:val="28"/>
          <w:szCs w:val="28"/>
        </w:rPr>
        <w:br/>
        <w:t xml:space="preserve">заседания Проектного комитета </w:t>
      </w:r>
      <w:r/>
    </w:p>
    <w:p>
      <w:pPr>
        <w:ind w:left="-37" w:right="-58"/>
        <w:jc w:val="right"/>
        <w:spacing w:line="276" w:lineRule="auto"/>
        <w:tabs>
          <w:tab w:val="left" w:pos="9673" w:leader="none"/>
        </w:tabs>
        <w:rPr>
          <w:highlight w:val="none"/>
        </w:rPr>
      </w:pPr>
      <w:r>
        <w:rPr>
          <w:sz w:val="28"/>
          <w:szCs w:val="28"/>
        </w:rPr>
        <w:t xml:space="preserve">администрации города от 27.02.2024 №2</w:t>
      </w:r>
      <w:r/>
    </w:p>
    <w:p>
      <w:pPr>
        <w:ind w:left="-37" w:right="-58"/>
        <w:jc w:val="right"/>
        <w:spacing w:line="276" w:lineRule="auto"/>
        <w:tabs>
          <w:tab w:val="left" w:pos="9673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-37" w:right="-58"/>
        <w:jc w:val="center"/>
        <w:spacing w:line="276" w:lineRule="auto"/>
        <w:tabs>
          <w:tab w:val="left" w:pos="9673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 w:val="0"/>
          <w:bCs w:val="0"/>
          <w:i w:val="0"/>
          <w:iCs w:val="0"/>
          <w:color w:val="000000"/>
          <w:sz w:val="28"/>
          <w:szCs w:val="28"/>
        </w:rPr>
        <w:t xml:space="preserve">План-график выполнения работ и мобилизации ресурсов</w:t>
      </w:r>
      <w:r>
        <w:rPr>
          <w:b w:val="0"/>
          <w:bCs w:val="0"/>
          <w:sz w:val="28"/>
          <w:szCs w:val="28"/>
        </w:rPr>
        <w:t xml:space="preserve"> строительства объекта </w:t>
      </w:r>
      <w:r>
        <w:rPr>
          <w:sz w:val="28"/>
          <w:szCs w:val="28"/>
        </w:rPr>
        <w:t xml:space="preserve">"</w:t>
      </w:r>
      <w:r>
        <w:rPr>
          <w:sz w:val="28"/>
          <w:szCs w:val="28"/>
        </w:rPr>
        <w:t xml:space="preserve">Детский сад н</w:t>
      </w:r>
      <w:r>
        <w:rPr>
          <w:sz w:val="28"/>
          <w:szCs w:val="28"/>
        </w:rPr>
        <w:t xml:space="preserve">а 320 мест в квартале 21</w:t>
      </w:r>
      <w:r>
        <w:rPr>
          <w:sz w:val="28"/>
          <w:szCs w:val="28"/>
        </w:rPr>
        <w:t xml:space="preserve">",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в соответствии с календарным планом муниципального проекта </w:t>
      </w:r>
      <w:r>
        <w:rPr>
          <w:sz w:val="28"/>
          <w:szCs w:val="28"/>
        </w:rPr>
        <w:t xml:space="preserve">"</w:t>
      </w:r>
      <w:r>
        <w:rPr>
          <w:sz w:val="28"/>
          <w:szCs w:val="28"/>
        </w:rPr>
        <w:t xml:space="preserve">Детский сад н</w:t>
      </w:r>
      <w:r>
        <w:rPr>
          <w:sz w:val="28"/>
          <w:szCs w:val="28"/>
        </w:rPr>
        <w:t xml:space="preserve">а 320 мест в квартале 21 (стр.№6) г. Нижневартовска"</w:t>
      </w:r>
      <w:r>
        <w:rPr>
          <w:b w:val="0"/>
          <w:bCs w:val="0"/>
          <w:sz w:val="28"/>
          <w:szCs w:val="28"/>
        </w:rPr>
      </w:r>
      <w:r>
        <w:rPr>
          <w:sz w:val="28"/>
          <w:szCs w:val="28"/>
        </w:rPr>
      </w:r>
    </w:p>
    <w:p>
      <w:pPr>
        <w:ind w:left="-37" w:right="-58"/>
        <w:jc w:val="right"/>
        <w:spacing w:line="276" w:lineRule="auto"/>
        <w:tabs>
          <w:tab w:val="left" w:pos="9673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500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968"/>
        <w:gridCol w:w="4961"/>
        <w:gridCol w:w="1134"/>
        <w:gridCol w:w="1276"/>
        <w:gridCol w:w="998"/>
      </w:tblGrid>
      <w:tr>
        <w:trPr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№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jc w:val="center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контрольной точки КП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Наименование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jc w:val="center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этапа проекта/работы/контрольной точки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Дата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jc w:val="center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начала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Дата</w:t>
            </w:r>
            <w:r>
              <w:rPr>
                <w:sz w:val="20"/>
                <w:szCs w:val="20"/>
              </w:rPr>
            </w:r>
            <w:r/>
          </w:p>
          <w:p>
            <w:pPr>
              <w:contextualSpacing/>
              <w:jc w:val="center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окончания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Ответственный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исполнитель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Строительно-монтажные работы на площадке, озеленение и установка малых архитектурных форм, устройство дорожной одежды и организация дорожного движения, ввод объекта в эксплуатацию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24.09.2021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16.05.2024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Бир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В.Е.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СМР на площадке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24.09.2021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25.04.2024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Бир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В.Е.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8.1.4.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внутренней отделки здания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01.08.2022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25.04.2024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Бир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В.Е.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8.1.4.1.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внутренней отделки здания завершено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25.04.2024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25.04.2024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Бир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В.Е.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8.1.5.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внутренних инженерных коммуникаций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01.08.2022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25.04.2024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Бир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В.Е.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8.1.5.1.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внутренней канализации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01.08.2022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31.03.2024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Бир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В.Е.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8.1.5.2.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внутреннего водопровода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01.08.2022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31.03.2024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Бир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В.Е.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8.1.5.3.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технологического оборудования бассейна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01.08.2022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31.03.2024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Бир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В.Е.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8.1.5.5.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вентиляции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01.08.2022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31.03.2024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Бир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В.Е.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8.1.5.6.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силового электрооборудования и электрического освещения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01.08.2022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25.04.2024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Бир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В.Е.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8.1.5.7.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внутренних инженерных коммуникаций завершено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25.04.2024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25.04.2024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Бир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В.Е.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8.1.6.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систем сигнализации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01.08.2022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25.04.2024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Бир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В.Е.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8.1.6.1.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системы охранной телевизионной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01.08.2022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25.04.2024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Бир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В.Е.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8.1.6.2.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охранной сигнализации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01.08.2022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25.04.2024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Бир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В.Е.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8.1.6.3.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систем контроля доступа и управления доступом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часофикации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завершено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01.08.2022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25.04.2024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Бир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В.Е.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8.1.6.4.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системы приема эфирного телевидения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01.08.2022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25.04.2024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Бир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В.Е.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8.1.6.5.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систем сигнализации завершено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25.04.2024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25.04.2024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Бир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В.Е.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8.2.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озеленению и установке малых архитектурных форм на территории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15.04.2023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25.04.2024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Бир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В.Е.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8.2.1.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озеленению и установке малых архитектурных форм на территории завершено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25.04.2024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25.04.2024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Бир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В.Е.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bookmarkStart w:id="0" w:name="undefined"/>
            <w:r>
              <w:rPr>
                <w:sz w:val="20"/>
                <w:szCs w:val="20"/>
              </w:rPr>
            </w:r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8.4.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Приемка результатов работ с подписанием Акта приемки законченного объекта строительства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26.04.2024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30.04.2024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Бир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В.Е.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8.4.1.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Акта приемки законченного объекта строительства подписан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30.04.2024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30.04.2024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Бир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В.Е.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8.5.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Ввод объекта в эксплуатацию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30.04.2024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16.05.2024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Бир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В.Е.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8.5.1.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пакета документов для получения разрешения на ввод объекта в эксплуатацию, подготовка разрешения на ввод объекта в эксплуатацию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30.04.2024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16.05.2024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Бир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В.Е.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8.5.2.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разрешения на ввод объекта в эксплуатацию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16.05.2024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16.05.2024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Бир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В.Е.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8.5.3.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на ввод объекта в эксплуатацию получено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16.05.2024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16.05.2024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Бир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В.Е.</w:t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ind w:right="-58"/>
        <w:jc w:val="right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Приложение 3 к протоколу </w:t>
      </w:r>
      <w:r>
        <w:rPr>
          <w:sz w:val="28"/>
          <w:szCs w:val="28"/>
        </w:rPr>
        <w:br/>
        <w:t xml:space="preserve">заседания Проектного комитета </w:t>
      </w:r>
      <w:r>
        <w:rPr>
          <w:sz w:val="28"/>
          <w:szCs w:val="28"/>
        </w:rPr>
      </w:r>
      <w:r/>
    </w:p>
    <w:p>
      <w:pPr>
        <w:ind w:left="-37" w:right="-58"/>
        <w:jc w:val="right"/>
        <w:spacing w:line="276" w:lineRule="auto"/>
        <w:tabs>
          <w:tab w:val="left" w:pos="9673" w:leader="none"/>
        </w:tabs>
      </w:pPr>
      <w:r>
        <w:rPr>
          <w:sz w:val="28"/>
          <w:szCs w:val="28"/>
        </w:rPr>
        <w:t xml:space="preserve">администрации города от 27.02.2024 №2</w:t>
      </w:r>
      <w:r/>
    </w:p>
    <w:p>
      <w:pPr>
        <w:jc w:val="center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jc w:val="center"/>
      </w:pPr>
      <w:r>
        <w:rPr>
          <w:b/>
          <w:sz w:val="28"/>
          <w:szCs w:val="28"/>
        </w:rPr>
        <w:t xml:space="preserve">Список ответственных лиц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 реализацию национальных проектов (программ) </w:t>
      </w:r>
      <w:r/>
    </w:p>
    <w:tbl>
      <w:tblPr>
        <w:tblStyle w:val="899"/>
        <w:tblW w:w="9526" w:type="dxa"/>
        <w:tblInd w:w="108" w:type="dxa"/>
        <w:tblLook w:val="04A0" w:firstRow="1" w:lastRow="0" w:firstColumn="1" w:lastColumn="0" w:noHBand="0" w:noVBand="1"/>
      </w:tblPr>
      <w:tblGrid>
        <w:gridCol w:w="498"/>
        <w:gridCol w:w="3500"/>
        <w:gridCol w:w="5528"/>
      </w:tblGrid>
      <w:tr>
        <w:trPr>
          <w:tblHeader/>
        </w:trPr>
        <w:tc>
          <w:tcPr>
            <w:tcW w:w="49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№</w:t>
            </w:r>
            <w:r/>
          </w:p>
        </w:tc>
        <w:tc>
          <w:tcPr>
            <w:tcW w:w="35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Ответственный</w:t>
            </w:r>
            <w:r/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Направление формирования национальных проектов (программ)</w:t>
            </w:r>
            <w:r/>
          </w:p>
        </w:tc>
      </w:tr>
      <w:tr>
        <w:trPr/>
        <w:tc>
          <w:tcPr>
            <w:tcW w:w="498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5"/>
              </w:numPr>
              <w:jc w:val="center"/>
            </w:pPr>
            <w:r/>
            <w:r/>
          </w:p>
        </w:tc>
        <w:tc>
          <w:tcPr>
            <w:tcW w:w="3500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Заместитель главы города по социальной и молодежной политике 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«Здравоохранение» </w:t>
            </w:r>
            <w:r/>
          </w:p>
          <w:p>
            <w:r/>
            <w:r/>
          </w:p>
          <w:p>
            <w:r>
              <w:rPr>
                <w:sz w:val="28"/>
                <w:szCs w:val="28"/>
              </w:rPr>
              <w:t xml:space="preserve">«Культура»</w:t>
            </w:r>
            <w:r/>
          </w:p>
          <w:p>
            <w:r/>
            <w:r/>
          </w:p>
          <w:p>
            <w:r>
              <w:rPr>
                <w:sz w:val="28"/>
                <w:szCs w:val="28"/>
              </w:rPr>
              <w:t xml:space="preserve">«Образование»</w:t>
            </w:r>
            <w:r/>
          </w:p>
          <w:p>
            <w:r/>
            <w:r/>
          </w:p>
          <w:p>
            <w:r>
              <w:rPr>
                <w:sz w:val="28"/>
                <w:szCs w:val="28"/>
              </w:rPr>
              <w:t xml:space="preserve">«Демография» </w:t>
            </w:r>
            <w:r/>
          </w:p>
          <w:p>
            <w:r/>
            <w:r/>
          </w:p>
          <w:p>
            <w:r>
              <w:rPr>
                <w:sz w:val="28"/>
                <w:szCs w:val="28"/>
              </w:rPr>
              <w:t xml:space="preserve">«Наука»</w:t>
            </w:r>
            <w:r>
              <w:rPr>
                <w:sz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/>
          </w:p>
        </w:tc>
      </w:tr>
      <w:tr>
        <w:trPr>
          <w:trHeight w:val="1914"/>
        </w:trPr>
        <w:tc>
          <w:tcPr>
            <w:tcW w:w="498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5"/>
              </w:numPr>
              <w:jc w:val="center"/>
            </w:pPr>
            <w:r/>
            <w:r/>
          </w:p>
        </w:tc>
        <w:tc>
          <w:tcPr>
            <w:tcW w:w="3500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Заместитель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главы города, директор департамента жилищно-коммунального хозяйства администрации города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/>
          </w:p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«Безопасные </w:t>
            </w:r>
            <w:r>
              <w:rPr>
                <w:sz w:val="28"/>
                <w:szCs w:val="28"/>
              </w:rPr>
              <w:t xml:space="preserve">качественные дороги»</w:t>
            </w:r>
            <w:r>
              <w:rPr>
                <w:sz w:val="28"/>
              </w:rPr>
            </w:r>
            <w:r/>
          </w:p>
          <w:p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498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5"/>
              </w:numPr>
              <w:jc w:val="center"/>
            </w:pPr>
            <w:r/>
            <w:r/>
          </w:p>
        </w:tc>
        <w:tc>
          <w:tcPr>
            <w:tcW w:w="3500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Заместитель главы города по строительству </w:t>
            </w:r>
            <w:r/>
          </w:p>
          <w:p>
            <w:r/>
            <w:r/>
          </w:p>
        </w:tc>
        <w:tc>
          <w:tcPr>
            <w:tcW w:w="5528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«Жилье и городская среда»</w:t>
            </w:r>
            <w:r/>
          </w:p>
          <w:p>
            <w:r/>
            <w:r/>
          </w:p>
        </w:tc>
      </w:tr>
      <w:tr>
        <w:trPr/>
        <w:tc>
          <w:tcPr>
            <w:tcW w:w="498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5"/>
              </w:numPr>
              <w:jc w:val="center"/>
            </w:pPr>
            <w:r/>
            <w:r/>
          </w:p>
        </w:tc>
        <w:tc>
          <w:tcPr>
            <w:tcW w:w="3500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Заместитель главы города по экономике и финансам 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«Производительность труда и поддержка занятости»</w:t>
            </w:r>
            <w:r/>
          </w:p>
          <w:p>
            <w:r/>
            <w:r/>
          </w:p>
          <w:p>
            <w:r>
              <w:rPr>
                <w:sz w:val="28"/>
                <w:szCs w:val="28"/>
              </w:rPr>
              <w:t xml:space="preserve">«Цифровая экономика»</w:t>
            </w:r>
            <w:r>
              <w:rPr>
                <w:sz w:val="28"/>
              </w:rPr>
            </w:r>
            <w:r/>
          </w:p>
          <w:p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r>
              <w:rPr>
                <w:sz w:val="28"/>
                <w:szCs w:val="28"/>
              </w:rPr>
              <w:t xml:space="preserve">«Малое и среднее предпринимательство и поддержка индивидуальной предпринимательской инициативы»</w:t>
            </w:r>
            <w:r>
              <w:rPr>
                <w:sz w:val="28"/>
              </w:rPr>
            </w:r>
            <w:r/>
          </w:p>
          <w:p>
            <w:r/>
            <w:r/>
          </w:p>
          <w:p>
            <w:r>
              <w:rPr>
                <w:sz w:val="28"/>
                <w:szCs w:val="28"/>
              </w:rPr>
              <w:t xml:space="preserve">«Международная кооперация и экспорт»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498" w:type="dxa"/>
            <w:textDirection w:val="lrTb"/>
            <w:noWrap w:val="false"/>
          </w:tcPr>
          <w:p>
            <w:pPr>
              <w:pStyle w:val="898"/>
              <w:numPr>
                <w:ilvl w:val="0"/>
                <w:numId w:val="15"/>
              </w:numPr>
              <w:jc w:val="center"/>
            </w:pPr>
            <w:r/>
            <w:r/>
          </w:p>
        </w:tc>
        <w:tc>
          <w:tcPr>
            <w:tcW w:w="3500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Заместитель главы города </w:t>
            </w:r>
            <w:r/>
          </w:p>
          <w:p>
            <w:r/>
            <w:r/>
          </w:p>
        </w:tc>
        <w:tc>
          <w:tcPr>
            <w:tcW w:w="5528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«Экологи</w:t>
            </w:r>
            <w:r>
              <w:rPr>
                <w:sz w:val="28"/>
                <w:szCs w:val="28"/>
              </w:rPr>
              <w:t xml:space="preserve">я»</w:t>
            </w:r>
            <w:r/>
          </w:p>
          <w:p>
            <w:r/>
            <w:r/>
          </w:p>
        </w:tc>
      </w:tr>
    </w:tbl>
    <w:p>
      <w:pPr>
        <w:ind w:firstLine="567"/>
        <w:jc w:val="both"/>
      </w:pPr>
      <w:r>
        <w:rPr>
          <w:rFonts w:eastAsia="Calibri"/>
        </w:rPr>
      </w:r>
      <w:r>
        <w:rPr>
          <w:rFonts w:eastAsia="Calibri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237" w:right="981" w:bottom="142" w:left="1588" w:header="0" w:footer="924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ymbol">
    <w:panose1 w:val="05010000000000000000"/>
  </w:font>
  <w:font w:name="Courier New">
    <w:panose1 w:val="02070309020205020404"/>
  </w:font>
  <w:font w:name="Tinos">
    <w:panose1 w:val="02020603050405020304"/>
  </w:font>
  <w:font w:name="Droid Sans Fallback">
    <w:panose1 w:val="020B0502000000000001"/>
  </w:font>
  <w:font w:name="Droid Sans Devanagari">
    <w:panose1 w:val="020B0606030804020204"/>
  </w:font>
  <w:font w:name="Wingdings">
    <w:panose1 w:val="05010000000000000000"/>
  </w:font>
  <w:font w:name="Liberation Sans">
    <w:panose1 w:val="020B06040202020202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2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2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2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2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decimal"/>
      <w:isLgl w:val="false"/>
      <w:suff w:val="tab"/>
      <w:lvlText w:val="%1.%2.%3."/>
      <w:lvlJc w:val="left"/>
      <w:pPr/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decimal"/>
      <w:isLgl w:val="false"/>
      <w:suff w:val="tab"/>
      <w:lvlText w:val="%1.%2.%3."/>
      <w:lvlJc w:val="left"/>
      <w:pPr/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12"/>
  </w:num>
  <w:num w:numId="9">
    <w:abstractNumId w:val="3"/>
  </w:num>
  <w:num w:numId="10">
    <w:abstractNumId w:val="6"/>
  </w:num>
  <w:num w:numId="11">
    <w:abstractNumId w:val="11"/>
  </w:num>
  <w:num w:numId="12">
    <w:abstractNumId w:val="7"/>
  </w:num>
  <w:num w:numId="13">
    <w:abstractNumId w:val="9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327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 w:default="1">
    <w:name w:val="Normal"/>
    <w:qFormat/>
    <w:rPr>
      <w:sz w:val="24"/>
      <w:szCs w:val="24"/>
    </w:rPr>
  </w:style>
  <w:style w:type="paragraph" w:styleId="691">
    <w:name w:val="Heading 1"/>
    <w:basedOn w:val="690"/>
    <w:next w:val="690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2">
    <w:name w:val="Heading 2"/>
    <w:basedOn w:val="690"/>
    <w:next w:val="690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3">
    <w:name w:val="Heading 3"/>
    <w:basedOn w:val="690"/>
    <w:next w:val="690"/>
    <w:link w:val="7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4">
    <w:name w:val="Heading 4"/>
    <w:basedOn w:val="690"/>
    <w:next w:val="690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690"/>
    <w:next w:val="690"/>
    <w:link w:val="7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6">
    <w:name w:val="Heading 6"/>
    <w:basedOn w:val="690"/>
    <w:next w:val="690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690"/>
    <w:next w:val="690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690"/>
    <w:next w:val="690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690"/>
    <w:next w:val="690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Heading 1 Char"/>
    <w:basedOn w:val="700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Heading 2 Char"/>
    <w:basedOn w:val="700"/>
    <w:uiPriority w:val="9"/>
    <w:rPr>
      <w:rFonts w:ascii="Arial" w:hAnsi="Arial" w:eastAsia="Arial" w:cs="Arial"/>
      <w:sz w:val="34"/>
    </w:rPr>
  </w:style>
  <w:style w:type="character" w:styleId="705" w:customStyle="1">
    <w:name w:val="Heading 3 Char"/>
    <w:basedOn w:val="700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Heading 4 Char"/>
    <w:basedOn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Heading 5 Char"/>
    <w:basedOn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Heading 6 Char"/>
    <w:basedOn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Heading 7 Char"/>
    <w:basedOn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Heading 8 Char"/>
    <w:basedOn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Heading 9 Char"/>
    <w:basedOn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712" w:customStyle="1">
    <w:name w:val="Title Char"/>
    <w:basedOn w:val="700"/>
    <w:uiPriority w:val="10"/>
    <w:rPr>
      <w:sz w:val="48"/>
      <w:szCs w:val="48"/>
    </w:rPr>
  </w:style>
  <w:style w:type="character" w:styleId="713" w:customStyle="1">
    <w:name w:val="Subtitle Char"/>
    <w:basedOn w:val="700"/>
    <w:uiPriority w:val="11"/>
    <w:rPr>
      <w:sz w:val="24"/>
      <w:szCs w:val="24"/>
    </w:rPr>
  </w:style>
  <w:style w:type="character" w:styleId="714" w:customStyle="1">
    <w:name w:val="Quote Char"/>
    <w:uiPriority w:val="29"/>
    <w:rPr>
      <w:i/>
    </w:rPr>
  </w:style>
  <w:style w:type="character" w:styleId="715" w:customStyle="1">
    <w:name w:val="Intense Quote Char"/>
    <w:uiPriority w:val="30"/>
    <w:rPr>
      <w:i/>
    </w:rPr>
  </w:style>
  <w:style w:type="character" w:styleId="716" w:customStyle="1">
    <w:name w:val="Header Char"/>
    <w:basedOn w:val="700"/>
    <w:uiPriority w:val="99"/>
  </w:style>
  <w:style w:type="character" w:styleId="717" w:customStyle="1">
    <w:name w:val="Caption Char"/>
    <w:uiPriority w:val="99"/>
  </w:style>
  <w:style w:type="character" w:styleId="718" w:customStyle="1">
    <w:name w:val="Footnote Text Char"/>
    <w:uiPriority w:val="99"/>
    <w:rPr>
      <w:sz w:val="18"/>
    </w:rPr>
  </w:style>
  <w:style w:type="character" w:styleId="719" w:customStyle="1">
    <w:name w:val="Endnote Text Char"/>
    <w:uiPriority w:val="99"/>
    <w:rPr>
      <w:sz w:val="20"/>
    </w:rPr>
  </w:style>
  <w:style w:type="character" w:styleId="720" w:customStyle="1">
    <w:name w:val="Заголовок 1 Знак"/>
    <w:basedOn w:val="700"/>
    <w:link w:val="691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basedOn w:val="700"/>
    <w:link w:val="692"/>
    <w:uiPriority w:val="9"/>
    <w:rPr>
      <w:rFonts w:ascii="Arial" w:hAnsi="Arial" w:eastAsia="Arial" w:cs="Arial"/>
      <w:sz w:val="34"/>
    </w:rPr>
  </w:style>
  <w:style w:type="character" w:styleId="722" w:customStyle="1">
    <w:name w:val="Заголовок 3 Знак"/>
    <w:basedOn w:val="700"/>
    <w:link w:val="693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Заголовок 4 Знак"/>
    <w:basedOn w:val="700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Заголовок 5 Знак"/>
    <w:basedOn w:val="700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Заголовок 6 Знак"/>
    <w:basedOn w:val="700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basedOn w:val="700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basedOn w:val="700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basedOn w:val="700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No Spacing"/>
    <w:uiPriority w:val="1"/>
    <w:qFormat/>
  </w:style>
  <w:style w:type="character" w:styleId="730" w:customStyle="1">
    <w:name w:val="Заголовок Знак"/>
    <w:basedOn w:val="700"/>
    <w:link w:val="889"/>
    <w:uiPriority w:val="10"/>
    <w:rPr>
      <w:sz w:val="48"/>
      <w:szCs w:val="48"/>
    </w:rPr>
  </w:style>
  <w:style w:type="paragraph" w:styleId="731">
    <w:name w:val="Subtitle"/>
    <w:basedOn w:val="690"/>
    <w:next w:val="690"/>
    <w:link w:val="732"/>
    <w:uiPriority w:val="11"/>
    <w:qFormat/>
    <w:pPr>
      <w:spacing w:before="200" w:after="200"/>
    </w:pPr>
  </w:style>
  <w:style w:type="character" w:styleId="732" w:customStyle="1">
    <w:name w:val="Подзаголовок Знак"/>
    <w:basedOn w:val="700"/>
    <w:link w:val="731"/>
    <w:uiPriority w:val="11"/>
    <w:rPr>
      <w:sz w:val="24"/>
      <w:szCs w:val="24"/>
    </w:rPr>
  </w:style>
  <w:style w:type="paragraph" w:styleId="733">
    <w:name w:val="Quote"/>
    <w:basedOn w:val="690"/>
    <w:next w:val="690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90"/>
    <w:next w:val="690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character" w:styleId="737" w:customStyle="1">
    <w:name w:val="Верхний колонтитул Знак1"/>
    <w:basedOn w:val="700"/>
    <w:link w:val="896"/>
    <w:uiPriority w:val="99"/>
  </w:style>
  <w:style w:type="character" w:styleId="738" w:customStyle="1">
    <w:name w:val="Footer Char"/>
    <w:basedOn w:val="700"/>
    <w:uiPriority w:val="99"/>
  </w:style>
  <w:style w:type="character" w:styleId="739" w:customStyle="1">
    <w:name w:val="Нижний колонтитул Знак"/>
    <w:link w:val="895"/>
    <w:uiPriority w:val="99"/>
  </w:style>
  <w:style w:type="table" w:styleId="740" w:customStyle="1">
    <w:name w:val="Table Grid Light"/>
    <w:basedOn w:val="70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1">
    <w:name w:val="Plain Table 1"/>
    <w:basedOn w:val="70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basedOn w:val="70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basedOn w:val="70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basedOn w:val="70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basedOn w:val="70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basedOn w:val="70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1"/>
    <w:basedOn w:val="70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2"/>
    <w:basedOn w:val="70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3"/>
    <w:basedOn w:val="70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4"/>
    <w:basedOn w:val="70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5"/>
    <w:basedOn w:val="70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6"/>
    <w:basedOn w:val="70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basedOn w:val="70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1"/>
    <w:basedOn w:val="70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2"/>
    <w:basedOn w:val="70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3"/>
    <w:basedOn w:val="70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4"/>
    <w:basedOn w:val="70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5"/>
    <w:basedOn w:val="70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6"/>
    <w:basedOn w:val="70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basedOn w:val="70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1"/>
    <w:basedOn w:val="70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2"/>
    <w:basedOn w:val="70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3"/>
    <w:basedOn w:val="70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4"/>
    <w:basedOn w:val="70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5"/>
    <w:basedOn w:val="70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6"/>
    <w:basedOn w:val="70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basedOn w:val="70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 w:customStyle="1">
    <w:name w:val="Grid Table 4 - Accent 1"/>
    <w:basedOn w:val="70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9" w:customStyle="1">
    <w:name w:val="Grid Table 4 - Accent 2"/>
    <w:basedOn w:val="70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0" w:customStyle="1">
    <w:name w:val="Grid Table 4 - Accent 3"/>
    <w:basedOn w:val="70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1" w:customStyle="1">
    <w:name w:val="Grid Table 4 - Accent 4"/>
    <w:basedOn w:val="70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2" w:customStyle="1">
    <w:name w:val="Grid Table 4 - Accent 5"/>
    <w:basedOn w:val="70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3" w:customStyle="1">
    <w:name w:val="Grid Table 4 - Accent 6"/>
    <w:basedOn w:val="70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4">
    <w:name w:val="Grid Table 5 Dark"/>
    <w:basedOn w:val="7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1"/>
    <w:basedOn w:val="7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2"/>
    <w:basedOn w:val="7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3"/>
    <w:basedOn w:val="7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4"/>
    <w:basedOn w:val="7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5"/>
    <w:basedOn w:val="7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6"/>
    <w:basedOn w:val="7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1">
    <w:name w:val="Grid Table 6 Colorful"/>
    <w:basedOn w:val="70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2" w:customStyle="1">
    <w:name w:val="Grid Table 6 Colorful - Accent 1"/>
    <w:basedOn w:val="70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3" w:customStyle="1">
    <w:name w:val="Grid Table 6 Colorful - Accent 2"/>
    <w:basedOn w:val="70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4" w:customStyle="1">
    <w:name w:val="Grid Table 6 Colorful - Accent 3"/>
    <w:basedOn w:val="70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5" w:customStyle="1">
    <w:name w:val="Grid Table 6 Colorful - Accent 4"/>
    <w:basedOn w:val="70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6" w:customStyle="1">
    <w:name w:val="Grid Table 6 Colorful - Accent 5"/>
    <w:basedOn w:val="70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7" w:customStyle="1">
    <w:name w:val="Grid Table 6 Colorful - Accent 6"/>
    <w:basedOn w:val="70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8">
    <w:name w:val="Grid Table 7 Colorful"/>
    <w:basedOn w:val="70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1"/>
    <w:basedOn w:val="70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2"/>
    <w:basedOn w:val="70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3"/>
    <w:basedOn w:val="70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4"/>
    <w:basedOn w:val="70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5"/>
    <w:basedOn w:val="70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6"/>
    <w:basedOn w:val="70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basedOn w:val="70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1"/>
    <w:basedOn w:val="701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2"/>
    <w:basedOn w:val="701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3"/>
    <w:basedOn w:val="701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4"/>
    <w:basedOn w:val="701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5"/>
    <w:basedOn w:val="701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6"/>
    <w:basedOn w:val="701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basedOn w:val="70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1"/>
    <w:basedOn w:val="70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2"/>
    <w:basedOn w:val="70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3"/>
    <w:basedOn w:val="70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4"/>
    <w:basedOn w:val="70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5"/>
    <w:basedOn w:val="70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6"/>
    <w:basedOn w:val="70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basedOn w:val="70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1"/>
    <w:basedOn w:val="70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2"/>
    <w:basedOn w:val="70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3"/>
    <w:basedOn w:val="70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4"/>
    <w:basedOn w:val="70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5"/>
    <w:basedOn w:val="70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6"/>
    <w:basedOn w:val="70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basedOn w:val="70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1"/>
    <w:basedOn w:val="70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2"/>
    <w:basedOn w:val="70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3"/>
    <w:basedOn w:val="70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4"/>
    <w:basedOn w:val="70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5"/>
    <w:basedOn w:val="70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6"/>
    <w:basedOn w:val="70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basedOn w:val="70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1"/>
    <w:basedOn w:val="70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2"/>
    <w:basedOn w:val="70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3"/>
    <w:basedOn w:val="70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4"/>
    <w:basedOn w:val="70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5"/>
    <w:basedOn w:val="70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6"/>
    <w:basedOn w:val="70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>
    <w:name w:val="List Table 6 Colorful"/>
    <w:basedOn w:val="70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1" w:customStyle="1">
    <w:name w:val="List Table 6 Colorful - Accent 1"/>
    <w:basedOn w:val="70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2" w:customStyle="1">
    <w:name w:val="List Table 6 Colorful - Accent 2"/>
    <w:basedOn w:val="70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3" w:customStyle="1">
    <w:name w:val="List Table 6 Colorful - Accent 3"/>
    <w:basedOn w:val="70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4" w:customStyle="1">
    <w:name w:val="List Table 6 Colorful - Accent 4"/>
    <w:basedOn w:val="70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5" w:customStyle="1">
    <w:name w:val="List Table 6 Colorful - Accent 5"/>
    <w:basedOn w:val="70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6" w:customStyle="1">
    <w:name w:val="List Table 6 Colorful - Accent 6"/>
    <w:basedOn w:val="70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7">
    <w:name w:val="List Table 7 Colorful"/>
    <w:basedOn w:val="70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1"/>
    <w:basedOn w:val="701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2"/>
    <w:basedOn w:val="70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3"/>
    <w:basedOn w:val="70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4"/>
    <w:basedOn w:val="70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5"/>
    <w:basedOn w:val="70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6"/>
    <w:basedOn w:val="70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ned - Accent"/>
    <w:basedOn w:val="70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Lined - Accent 1"/>
    <w:basedOn w:val="70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6" w:customStyle="1">
    <w:name w:val="Lined - Accent 2"/>
    <w:basedOn w:val="70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7" w:customStyle="1">
    <w:name w:val="Lined - Accent 3"/>
    <w:basedOn w:val="70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8" w:customStyle="1">
    <w:name w:val="Lined - Accent 4"/>
    <w:basedOn w:val="70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9" w:customStyle="1">
    <w:name w:val="Lined - Accent 5"/>
    <w:basedOn w:val="70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0" w:customStyle="1">
    <w:name w:val="Lined - Accent 6"/>
    <w:basedOn w:val="70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1" w:customStyle="1">
    <w:name w:val="Bordered &amp; Lined - Accent"/>
    <w:basedOn w:val="70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Bordered &amp; Lined - Accent 1"/>
    <w:basedOn w:val="701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3" w:customStyle="1">
    <w:name w:val="Bordered &amp; Lined - Accent 2"/>
    <w:basedOn w:val="701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4" w:customStyle="1">
    <w:name w:val="Bordered &amp; Lined - Accent 3"/>
    <w:basedOn w:val="701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5" w:customStyle="1">
    <w:name w:val="Bordered &amp; Lined - Accent 4"/>
    <w:basedOn w:val="701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6" w:customStyle="1">
    <w:name w:val="Bordered &amp; Lined - Accent 5"/>
    <w:basedOn w:val="701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7" w:customStyle="1">
    <w:name w:val="Bordered &amp; Lined - Accent 6"/>
    <w:basedOn w:val="701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8" w:customStyle="1">
    <w:name w:val="Bordered"/>
    <w:basedOn w:val="70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9" w:customStyle="1">
    <w:name w:val="Bordered - Accent 1"/>
    <w:basedOn w:val="70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0" w:customStyle="1">
    <w:name w:val="Bordered - Accent 2"/>
    <w:basedOn w:val="70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1" w:customStyle="1">
    <w:name w:val="Bordered - Accent 3"/>
    <w:basedOn w:val="70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2" w:customStyle="1">
    <w:name w:val="Bordered - Accent 4"/>
    <w:basedOn w:val="70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3" w:customStyle="1">
    <w:name w:val="Bordered - Accent 5"/>
    <w:basedOn w:val="70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4" w:customStyle="1">
    <w:name w:val="Bordered - Accent 6"/>
    <w:basedOn w:val="70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5">
    <w:name w:val="Hyperlink"/>
    <w:uiPriority w:val="99"/>
    <w:unhideWhenUsed/>
    <w:rPr>
      <w:color w:val="0563c1" w:themeColor="hyperlink"/>
      <w:u w:val="single"/>
    </w:rPr>
  </w:style>
  <w:style w:type="paragraph" w:styleId="866">
    <w:name w:val="footnote text"/>
    <w:basedOn w:val="690"/>
    <w:link w:val="867"/>
    <w:uiPriority w:val="99"/>
    <w:semiHidden/>
    <w:unhideWhenUsed/>
    <w:pPr>
      <w:spacing w:after="40"/>
    </w:pPr>
    <w:rPr>
      <w:sz w:val="18"/>
    </w:rPr>
  </w:style>
  <w:style w:type="character" w:styleId="867" w:customStyle="1">
    <w:name w:val="Текст сноски Знак"/>
    <w:link w:val="866"/>
    <w:uiPriority w:val="99"/>
    <w:rPr>
      <w:sz w:val="18"/>
    </w:rPr>
  </w:style>
  <w:style w:type="character" w:styleId="868">
    <w:name w:val="footnote reference"/>
    <w:basedOn w:val="700"/>
    <w:uiPriority w:val="99"/>
    <w:unhideWhenUsed/>
    <w:rPr>
      <w:vertAlign w:val="superscript"/>
    </w:rPr>
  </w:style>
  <w:style w:type="paragraph" w:styleId="869">
    <w:name w:val="endnote text"/>
    <w:basedOn w:val="690"/>
    <w:link w:val="870"/>
    <w:uiPriority w:val="99"/>
    <w:semiHidden/>
    <w:unhideWhenUsed/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700"/>
    <w:uiPriority w:val="99"/>
    <w:semiHidden/>
    <w:unhideWhenUsed/>
    <w:rPr>
      <w:vertAlign w:val="superscript"/>
    </w:rPr>
  </w:style>
  <w:style w:type="paragraph" w:styleId="872">
    <w:name w:val="toc 1"/>
    <w:basedOn w:val="690"/>
    <w:next w:val="690"/>
    <w:uiPriority w:val="39"/>
    <w:unhideWhenUsed/>
    <w:pPr>
      <w:spacing w:after="57"/>
    </w:pPr>
  </w:style>
  <w:style w:type="paragraph" w:styleId="873">
    <w:name w:val="toc 2"/>
    <w:basedOn w:val="690"/>
    <w:next w:val="690"/>
    <w:uiPriority w:val="39"/>
    <w:unhideWhenUsed/>
    <w:pPr>
      <w:ind w:left="283"/>
      <w:spacing w:after="57"/>
    </w:pPr>
  </w:style>
  <w:style w:type="paragraph" w:styleId="874">
    <w:name w:val="toc 3"/>
    <w:basedOn w:val="690"/>
    <w:next w:val="690"/>
    <w:uiPriority w:val="39"/>
    <w:unhideWhenUsed/>
    <w:pPr>
      <w:ind w:left="567"/>
      <w:spacing w:after="57"/>
    </w:pPr>
  </w:style>
  <w:style w:type="paragraph" w:styleId="875">
    <w:name w:val="toc 4"/>
    <w:basedOn w:val="690"/>
    <w:next w:val="690"/>
    <w:uiPriority w:val="39"/>
    <w:unhideWhenUsed/>
    <w:pPr>
      <w:ind w:left="850"/>
      <w:spacing w:after="57"/>
    </w:pPr>
  </w:style>
  <w:style w:type="paragraph" w:styleId="876">
    <w:name w:val="toc 5"/>
    <w:basedOn w:val="690"/>
    <w:next w:val="690"/>
    <w:uiPriority w:val="39"/>
    <w:unhideWhenUsed/>
    <w:pPr>
      <w:ind w:left="1134"/>
      <w:spacing w:after="57"/>
    </w:pPr>
  </w:style>
  <w:style w:type="paragraph" w:styleId="877">
    <w:name w:val="toc 6"/>
    <w:basedOn w:val="690"/>
    <w:next w:val="690"/>
    <w:uiPriority w:val="39"/>
    <w:unhideWhenUsed/>
    <w:pPr>
      <w:ind w:left="1417"/>
      <w:spacing w:after="57"/>
    </w:pPr>
  </w:style>
  <w:style w:type="paragraph" w:styleId="878">
    <w:name w:val="toc 7"/>
    <w:basedOn w:val="690"/>
    <w:next w:val="690"/>
    <w:uiPriority w:val="39"/>
    <w:unhideWhenUsed/>
    <w:pPr>
      <w:ind w:left="1701"/>
      <w:spacing w:after="57"/>
    </w:pPr>
  </w:style>
  <w:style w:type="paragraph" w:styleId="879">
    <w:name w:val="toc 8"/>
    <w:basedOn w:val="690"/>
    <w:next w:val="690"/>
    <w:uiPriority w:val="39"/>
    <w:unhideWhenUsed/>
    <w:pPr>
      <w:ind w:left="1984"/>
      <w:spacing w:after="57"/>
    </w:pPr>
  </w:style>
  <w:style w:type="paragraph" w:styleId="880">
    <w:name w:val="toc 9"/>
    <w:basedOn w:val="690"/>
    <w:next w:val="690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690"/>
    <w:next w:val="690"/>
    <w:uiPriority w:val="99"/>
    <w:unhideWhenUsed/>
  </w:style>
  <w:style w:type="character" w:styleId="883">
    <w:name w:val="page number"/>
    <w:basedOn w:val="700"/>
    <w:qFormat/>
  </w:style>
  <w:style w:type="character" w:styleId="884" w:customStyle="1">
    <w:name w:val="apple-style-span"/>
    <w:basedOn w:val="700"/>
    <w:qFormat/>
  </w:style>
  <w:style w:type="character" w:styleId="885" w:customStyle="1">
    <w:name w:val="apple-converted-space"/>
    <w:basedOn w:val="700"/>
    <w:qFormat/>
  </w:style>
  <w:style w:type="character" w:styleId="886" w:customStyle="1">
    <w:name w:val="Верхний колонтитул Знак"/>
    <w:qFormat/>
    <w:rPr>
      <w:sz w:val="24"/>
      <w:szCs w:val="24"/>
    </w:rPr>
  </w:style>
  <w:style w:type="character" w:styleId="887" w:customStyle="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888">
    <w:name w:val="Placeholder Text"/>
    <w:basedOn w:val="700"/>
    <w:uiPriority w:val="99"/>
    <w:semiHidden/>
    <w:qFormat/>
    <w:rPr>
      <w:color w:val="808080"/>
    </w:rPr>
  </w:style>
  <w:style w:type="paragraph" w:styleId="889">
    <w:name w:val="Title"/>
    <w:basedOn w:val="690"/>
    <w:next w:val="890"/>
    <w:link w:val="730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890">
    <w:name w:val="Body Text"/>
    <w:basedOn w:val="690"/>
    <w:pPr>
      <w:spacing w:after="140" w:line="276" w:lineRule="auto"/>
    </w:pPr>
  </w:style>
  <w:style w:type="paragraph" w:styleId="891">
    <w:name w:val="List"/>
    <w:basedOn w:val="890"/>
    <w:rPr>
      <w:rFonts w:cs="Droid Sans Devanagari"/>
    </w:rPr>
  </w:style>
  <w:style w:type="paragraph" w:styleId="892">
    <w:name w:val="Caption"/>
    <w:basedOn w:val="690"/>
    <w:qFormat/>
    <w:pPr>
      <w:spacing w:before="120" w:after="120"/>
      <w:suppressLineNumbers/>
    </w:pPr>
    <w:rPr>
      <w:rFonts w:cs="Droid Sans Devanagari"/>
      <w:i/>
      <w:iCs/>
    </w:rPr>
  </w:style>
  <w:style w:type="paragraph" w:styleId="893">
    <w:name w:val="index heading"/>
    <w:basedOn w:val="690"/>
    <w:qFormat/>
    <w:pPr>
      <w:suppressLineNumbers/>
    </w:pPr>
    <w:rPr>
      <w:rFonts w:cs="Droid Sans Devanagari"/>
    </w:rPr>
  </w:style>
  <w:style w:type="paragraph" w:styleId="894" w:customStyle="1">
    <w:name w:val="Верхний и нижний колонтитулы"/>
    <w:basedOn w:val="690"/>
    <w:qFormat/>
  </w:style>
  <w:style w:type="paragraph" w:styleId="895">
    <w:name w:val="Footer"/>
    <w:basedOn w:val="690"/>
    <w:link w:val="739"/>
    <w:pPr>
      <w:tabs>
        <w:tab w:val="center" w:pos="4677" w:leader="none"/>
        <w:tab w:val="right" w:pos="9355" w:leader="none"/>
      </w:tabs>
    </w:pPr>
  </w:style>
  <w:style w:type="paragraph" w:styleId="896">
    <w:name w:val="Header"/>
    <w:basedOn w:val="690"/>
    <w:link w:val="737"/>
    <w:pPr>
      <w:tabs>
        <w:tab w:val="center" w:pos="4677" w:leader="none"/>
        <w:tab w:val="right" w:pos="9355" w:leader="none"/>
      </w:tabs>
    </w:pPr>
  </w:style>
  <w:style w:type="paragraph" w:styleId="897">
    <w:name w:val="Balloon Text"/>
    <w:basedOn w:val="690"/>
    <w:qFormat/>
    <w:rPr>
      <w:rFonts w:ascii="Segoe UI" w:hAnsi="Segoe UI" w:cs="Segoe UI"/>
      <w:sz w:val="18"/>
      <w:szCs w:val="18"/>
    </w:rPr>
  </w:style>
  <w:style w:type="paragraph" w:styleId="898">
    <w:name w:val="List Paragraph"/>
    <w:basedOn w:val="690"/>
    <w:uiPriority w:val="34"/>
    <w:qFormat/>
    <w:pPr>
      <w:contextualSpacing/>
      <w:ind w:left="720"/>
    </w:pPr>
  </w:style>
  <w:style w:type="table" w:styleId="899">
    <w:name w:val="Table Grid"/>
    <w:basedOn w:val="701"/>
    <w:pPr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0" w:customStyle="1">
    <w:name w:val="ConsPlusNormal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Theme="minorEastAsia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430D2-D4D6-48B1-9EE0-0686F8FA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Захаров</dc:creator>
  <dc:description/>
  <dc:language>ru-RU</dc:language>
  <cp:revision>37</cp:revision>
  <dcterms:created xsi:type="dcterms:W3CDTF">2021-12-09T09:19:00Z</dcterms:created>
  <dcterms:modified xsi:type="dcterms:W3CDTF">2024-03-05T06:34:55Z</dcterms:modified>
</cp:coreProperties>
</file>