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19" w:rsidRDefault="00662D72" w:rsidP="00662D72">
      <w:pPr>
        <w:jc w:val="right"/>
        <w:rPr>
          <w:sz w:val="28"/>
          <w:szCs w:val="28"/>
        </w:rPr>
      </w:pPr>
      <w:bookmarkStart w:id="0" w:name="_GoBack"/>
      <w:bookmarkEnd w:id="0"/>
      <w:r w:rsidRPr="00662D72">
        <w:rPr>
          <w:sz w:val="28"/>
          <w:szCs w:val="28"/>
        </w:rPr>
        <w:t>Приложение 1</w:t>
      </w:r>
    </w:p>
    <w:p w:rsidR="00662D72" w:rsidRPr="00662D72" w:rsidRDefault="00662D72" w:rsidP="00662D72">
      <w:pPr>
        <w:jc w:val="right"/>
        <w:rPr>
          <w:sz w:val="28"/>
          <w:szCs w:val="28"/>
        </w:rPr>
      </w:pPr>
    </w:p>
    <w:p w:rsidR="00C24C19" w:rsidRPr="00C24C19" w:rsidRDefault="00C24C19" w:rsidP="00662D72">
      <w:pPr>
        <w:autoSpaceDE w:val="0"/>
        <w:autoSpaceDN w:val="0"/>
        <w:adjustRightInd w:val="0"/>
        <w:jc w:val="center"/>
        <w:rPr>
          <w:rFonts w:eastAsia="Calibri"/>
          <w:color w:val="000000"/>
          <w:sz w:val="32"/>
          <w:szCs w:val="32"/>
        </w:rPr>
      </w:pPr>
      <w:r w:rsidRPr="00C24C19">
        <w:rPr>
          <w:rFonts w:eastAsia="Calibri"/>
          <w:b/>
          <w:bCs/>
          <w:color w:val="000000"/>
          <w:sz w:val="32"/>
          <w:szCs w:val="32"/>
        </w:rPr>
        <w:t>ГОСУДАРСТВЕННАЯ ПОДДЕРЖКА ПРЕДПРИЯТИЙ</w:t>
      </w:r>
    </w:p>
    <w:p w:rsidR="00C24C19" w:rsidRPr="00C24C19" w:rsidRDefault="00C24C19" w:rsidP="00662D72">
      <w:pPr>
        <w:autoSpaceDE w:val="0"/>
        <w:autoSpaceDN w:val="0"/>
        <w:adjustRightInd w:val="0"/>
        <w:jc w:val="center"/>
        <w:rPr>
          <w:rFonts w:eastAsia="Calibri"/>
          <w:color w:val="000000"/>
          <w:sz w:val="32"/>
          <w:szCs w:val="32"/>
        </w:rPr>
      </w:pPr>
      <w:r w:rsidRPr="00C24C19">
        <w:rPr>
          <w:rFonts w:eastAsia="Calibri"/>
          <w:b/>
          <w:bCs/>
          <w:color w:val="000000"/>
          <w:sz w:val="32"/>
          <w:szCs w:val="32"/>
        </w:rPr>
        <w:t>В 2023 ГОДУ: ФИНАНСИРОВАНИЕ МОДЕРНИЗАЦИИ, УЧАСТИЕ В ГОСПРОГРАММАХ И ГОСЗАКАЗЕ, ПАРАЛЛЕЛЬНЫЙ ИМПОРТ</w:t>
      </w:r>
    </w:p>
    <w:p w:rsidR="00662D72" w:rsidRDefault="00662D72" w:rsidP="00662D72">
      <w:pPr>
        <w:autoSpaceDE w:val="0"/>
        <w:autoSpaceDN w:val="0"/>
        <w:adjustRightInd w:val="0"/>
        <w:jc w:val="right"/>
        <w:rPr>
          <w:rFonts w:eastAsia="Calibri"/>
          <w:color w:val="000000"/>
          <w:sz w:val="28"/>
          <w:szCs w:val="28"/>
        </w:rPr>
      </w:pPr>
    </w:p>
    <w:p w:rsidR="00C24C19" w:rsidRPr="00C24C19" w:rsidRDefault="00C24C19" w:rsidP="00662D72">
      <w:pPr>
        <w:autoSpaceDE w:val="0"/>
        <w:autoSpaceDN w:val="0"/>
        <w:adjustRightInd w:val="0"/>
        <w:jc w:val="right"/>
        <w:rPr>
          <w:rFonts w:eastAsia="Calibri"/>
          <w:color w:val="000000"/>
          <w:sz w:val="28"/>
          <w:szCs w:val="28"/>
        </w:rPr>
      </w:pPr>
      <w:r w:rsidRPr="00C24C19">
        <w:rPr>
          <w:rFonts w:eastAsia="Calibri"/>
          <w:color w:val="000000"/>
          <w:sz w:val="28"/>
          <w:szCs w:val="28"/>
        </w:rPr>
        <w:t xml:space="preserve">22-23 декабря 2022 г. </w:t>
      </w:r>
    </w:p>
    <w:p w:rsidR="00C24C19" w:rsidRDefault="00C24C19" w:rsidP="00662D72">
      <w:pPr>
        <w:autoSpaceDE w:val="0"/>
        <w:autoSpaceDN w:val="0"/>
        <w:adjustRightInd w:val="0"/>
        <w:jc w:val="right"/>
        <w:rPr>
          <w:rFonts w:eastAsia="Calibri"/>
          <w:color w:val="000000"/>
          <w:sz w:val="28"/>
          <w:szCs w:val="28"/>
        </w:rPr>
      </w:pPr>
      <w:r w:rsidRPr="00C24C19">
        <w:rPr>
          <w:rFonts w:eastAsia="Calibri"/>
          <w:color w:val="000000"/>
          <w:sz w:val="28"/>
          <w:szCs w:val="28"/>
        </w:rPr>
        <w:t xml:space="preserve">Москва, </w:t>
      </w:r>
      <w:proofErr w:type="spellStart"/>
      <w:r w:rsidRPr="00C24C19">
        <w:rPr>
          <w:rFonts w:eastAsia="Calibri"/>
          <w:color w:val="000000"/>
          <w:sz w:val="28"/>
          <w:szCs w:val="28"/>
        </w:rPr>
        <w:t>ул.Большая</w:t>
      </w:r>
      <w:proofErr w:type="spellEnd"/>
      <w:r w:rsidRPr="00C24C19">
        <w:rPr>
          <w:rFonts w:eastAsia="Calibri"/>
          <w:color w:val="000000"/>
          <w:sz w:val="28"/>
          <w:szCs w:val="28"/>
        </w:rPr>
        <w:t xml:space="preserve"> Садовая, д.4 </w:t>
      </w:r>
    </w:p>
    <w:p w:rsidR="00662D72" w:rsidRPr="00C24C19" w:rsidRDefault="00662D72" w:rsidP="00662D72">
      <w:pPr>
        <w:autoSpaceDE w:val="0"/>
        <w:autoSpaceDN w:val="0"/>
        <w:adjustRightInd w:val="0"/>
        <w:jc w:val="right"/>
        <w:rPr>
          <w:rFonts w:eastAsia="Calibri"/>
          <w:color w:val="000000"/>
          <w:sz w:val="28"/>
          <w:szCs w:val="28"/>
        </w:rPr>
      </w:pPr>
    </w:p>
    <w:p w:rsidR="00C24C19" w:rsidRPr="00C24C19" w:rsidRDefault="00C24C19" w:rsidP="00662D72">
      <w:pPr>
        <w:autoSpaceDE w:val="0"/>
        <w:autoSpaceDN w:val="0"/>
        <w:adjustRightInd w:val="0"/>
        <w:jc w:val="center"/>
        <w:rPr>
          <w:rFonts w:eastAsia="Calibri"/>
          <w:color w:val="000000"/>
          <w:sz w:val="28"/>
          <w:szCs w:val="28"/>
        </w:rPr>
      </w:pPr>
      <w:r w:rsidRPr="00C24C19">
        <w:rPr>
          <w:rFonts w:eastAsia="Calibri"/>
          <w:b/>
          <w:bCs/>
          <w:color w:val="000000"/>
          <w:sz w:val="28"/>
          <w:szCs w:val="28"/>
        </w:rPr>
        <w:t>20-21 декабря</w:t>
      </w:r>
    </w:p>
    <w:p w:rsidR="00C24C19" w:rsidRPr="00C24C19" w:rsidRDefault="00C24C19" w:rsidP="00C24C19">
      <w:pPr>
        <w:autoSpaceDE w:val="0"/>
        <w:autoSpaceDN w:val="0"/>
        <w:adjustRightInd w:val="0"/>
        <w:rPr>
          <w:rFonts w:eastAsia="Calibri"/>
          <w:color w:val="000000"/>
          <w:sz w:val="28"/>
          <w:szCs w:val="28"/>
        </w:rPr>
      </w:pPr>
      <w:r w:rsidRPr="00C24C19">
        <w:rPr>
          <w:rFonts w:eastAsia="Calibri"/>
          <w:color w:val="000000"/>
          <w:sz w:val="28"/>
          <w:szCs w:val="28"/>
        </w:rPr>
        <w:t xml:space="preserve">Заезд участников. </w:t>
      </w:r>
    </w:p>
    <w:p w:rsidR="00C24C19" w:rsidRDefault="00C24C19" w:rsidP="00C24C19">
      <w:pPr>
        <w:autoSpaceDE w:val="0"/>
        <w:autoSpaceDN w:val="0"/>
        <w:adjustRightInd w:val="0"/>
        <w:rPr>
          <w:rFonts w:eastAsia="Calibri"/>
          <w:color w:val="000000"/>
          <w:sz w:val="28"/>
          <w:szCs w:val="28"/>
        </w:rPr>
      </w:pPr>
      <w:r w:rsidRPr="00C24C19">
        <w:rPr>
          <w:rFonts w:eastAsia="Calibri"/>
          <w:color w:val="000000"/>
          <w:sz w:val="28"/>
          <w:szCs w:val="28"/>
        </w:rPr>
        <w:t xml:space="preserve">Тестовое подключение (для участников онлайн) </w:t>
      </w:r>
    </w:p>
    <w:p w:rsidR="00662D72" w:rsidRPr="00C24C19" w:rsidRDefault="00662D72" w:rsidP="00C24C19">
      <w:pPr>
        <w:autoSpaceDE w:val="0"/>
        <w:autoSpaceDN w:val="0"/>
        <w:adjustRightInd w:val="0"/>
        <w:rPr>
          <w:rFonts w:eastAsia="Calibri"/>
          <w:color w:val="000000"/>
          <w:sz w:val="28"/>
          <w:szCs w:val="28"/>
        </w:rPr>
      </w:pPr>
    </w:p>
    <w:p w:rsidR="00C24C19" w:rsidRDefault="00C24C19" w:rsidP="00662D72">
      <w:pPr>
        <w:autoSpaceDE w:val="0"/>
        <w:autoSpaceDN w:val="0"/>
        <w:adjustRightInd w:val="0"/>
        <w:jc w:val="center"/>
        <w:rPr>
          <w:rFonts w:eastAsia="Calibri"/>
          <w:b/>
          <w:bCs/>
          <w:color w:val="000000"/>
          <w:sz w:val="28"/>
          <w:szCs w:val="28"/>
        </w:rPr>
      </w:pPr>
      <w:r w:rsidRPr="00C24C19">
        <w:rPr>
          <w:rFonts w:eastAsia="Calibri"/>
          <w:b/>
          <w:bCs/>
          <w:color w:val="000000"/>
          <w:sz w:val="28"/>
          <w:szCs w:val="28"/>
        </w:rPr>
        <w:t>22 декабря, четверг</w:t>
      </w:r>
    </w:p>
    <w:p w:rsidR="00662D72" w:rsidRPr="00C24C19" w:rsidRDefault="00662D72" w:rsidP="00662D72">
      <w:pPr>
        <w:autoSpaceDE w:val="0"/>
        <w:autoSpaceDN w:val="0"/>
        <w:adjustRightInd w:val="0"/>
        <w:jc w:val="center"/>
        <w:rPr>
          <w:rFonts w:eastAsia="Calibri"/>
          <w:color w:val="000000"/>
          <w:sz w:val="28"/>
          <w:szCs w:val="28"/>
        </w:rPr>
      </w:pPr>
    </w:p>
    <w:p w:rsidR="00662D72" w:rsidRPr="00662D72" w:rsidRDefault="00662D72" w:rsidP="00662D72">
      <w:pPr>
        <w:spacing w:before="100" w:beforeAutospacing="1" w:after="100" w:afterAutospacing="1"/>
        <w:rPr>
          <w:sz w:val="28"/>
          <w:szCs w:val="28"/>
        </w:rPr>
      </w:pPr>
      <w:r w:rsidRPr="00662D72">
        <w:rPr>
          <w:sz w:val="28"/>
          <w:szCs w:val="28"/>
        </w:rPr>
        <w:t>С 8.00 – регистрация и подключение участников</w:t>
      </w:r>
      <w:r w:rsidRPr="00662D72">
        <w:rPr>
          <w:b/>
          <w:bCs/>
          <w:sz w:val="28"/>
          <w:szCs w:val="28"/>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740"/>
        <w:gridCol w:w="7695"/>
      </w:tblGrid>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9.00-9.15</w:t>
            </w:r>
          </w:p>
        </w:tc>
        <w:tc>
          <w:tcPr>
            <w:tcW w:w="7650" w:type="dxa"/>
            <w:vAlign w:val="center"/>
            <w:hideMark/>
          </w:tcPr>
          <w:p w:rsidR="00662D72" w:rsidRPr="00662D72" w:rsidRDefault="00662D72" w:rsidP="00662D72">
            <w:pPr>
              <w:rPr>
                <w:sz w:val="28"/>
                <w:szCs w:val="28"/>
              </w:rPr>
            </w:pPr>
            <w:r w:rsidRPr="00662D72">
              <w:rPr>
                <w:sz w:val="28"/>
                <w:szCs w:val="28"/>
              </w:rPr>
              <w:t>Открытие.</w:t>
            </w:r>
          </w:p>
          <w:p w:rsidR="00662D72" w:rsidRPr="00662D72" w:rsidRDefault="00662D72" w:rsidP="00662D72">
            <w:pPr>
              <w:spacing w:before="100" w:beforeAutospacing="1" w:after="100" w:afterAutospacing="1"/>
              <w:rPr>
                <w:sz w:val="28"/>
                <w:szCs w:val="28"/>
              </w:rPr>
            </w:pPr>
            <w:r w:rsidRPr="00662D72">
              <w:rPr>
                <w:sz w:val="28"/>
                <w:szCs w:val="28"/>
              </w:rPr>
              <w:t xml:space="preserve">Приветственное слово представителей </w:t>
            </w:r>
            <w:proofErr w:type="spellStart"/>
            <w:r w:rsidRPr="00662D72">
              <w:rPr>
                <w:sz w:val="28"/>
                <w:szCs w:val="28"/>
              </w:rPr>
              <w:t>Минпромторга</w:t>
            </w:r>
            <w:proofErr w:type="spellEnd"/>
            <w:r w:rsidRPr="00662D72">
              <w:rPr>
                <w:sz w:val="28"/>
                <w:szCs w:val="28"/>
              </w:rPr>
              <w:t xml:space="preserve"> РФ, Роспатента РФ, иных должностных лиц</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9.15-10.45</w:t>
            </w:r>
          </w:p>
        </w:tc>
        <w:tc>
          <w:tcPr>
            <w:tcW w:w="7650" w:type="dxa"/>
            <w:vAlign w:val="center"/>
            <w:hideMark/>
          </w:tcPr>
          <w:p w:rsidR="00662D72" w:rsidRPr="00662D72" w:rsidRDefault="00662D72" w:rsidP="00662D72">
            <w:pPr>
              <w:rPr>
                <w:sz w:val="28"/>
                <w:szCs w:val="28"/>
              </w:rPr>
            </w:pPr>
            <w:r w:rsidRPr="00662D72">
              <w:rPr>
                <w:b/>
                <w:bCs/>
                <w:sz w:val="28"/>
                <w:szCs w:val="28"/>
              </w:rPr>
              <w:t>Стратегия развития законодательства о государственной поддержке предприятий</w:t>
            </w:r>
          </w:p>
          <w:p w:rsidR="00662D72" w:rsidRPr="00662D72" w:rsidRDefault="00662D72" w:rsidP="00662D72">
            <w:pPr>
              <w:spacing w:before="100" w:beforeAutospacing="1" w:after="100" w:afterAutospacing="1"/>
              <w:rPr>
                <w:sz w:val="28"/>
                <w:szCs w:val="28"/>
              </w:rPr>
            </w:pPr>
            <w:r w:rsidRPr="00662D72">
              <w:rPr>
                <w:sz w:val="28"/>
                <w:szCs w:val="28"/>
              </w:rPr>
              <w:t>Общий обзор законодательных актов, затрагивающих вопросы государственного регулирования предприятий, изменения, вступающие в силу с 2023 года.</w:t>
            </w:r>
          </w:p>
          <w:p w:rsidR="00662D72" w:rsidRPr="00662D72" w:rsidRDefault="00662D72" w:rsidP="00662D72">
            <w:pPr>
              <w:spacing w:before="100" w:beforeAutospacing="1" w:after="100" w:afterAutospacing="1"/>
              <w:rPr>
                <w:sz w:val="28"/>
                <w:szCs w:val="28"/>
              </w:rPr>
            </w:pPr>
            <w:r w:rsidRPr="00662D72">
              <w:rPr>
                <w:sz w:val="28"/>
                <w:szCs w:val="28"/>
              </w:rPr>
              <w:t>Органы государственной власти и их уполномоченные структуры, оказывающие поддержку предприятиям, их права и обязанности. Субъекты, к которым предприятие может обратиться по вопросам государственной продержки.</w:t>
            </w:r>
          </w:p>
          <w:p w:rsidR="00662D72" w:rsidRPr="00662D72" w:rsidRDefault="00662D72" w:rsidP="00662D72">
            <w:pPr>
              <w:spacing w:before="100" w:beforeAutospacing="1" w:after="100" w:afterAutospacing="1"/>
              <w:rPr>
                <w:sz w:val="28"/>
                <w:szCs w:val="28"/>
              </w:rPr>
            </w:pPr>
            <w:r w:rsidRPr="00662D72">
              <w:rPr>
                <w:sz w:val="28"/>
                <w:szCs w:val="28"/>
              </w:rPr>
              <w:t>Участие предприятий в госпрограммах. Государственная программа «Поддержка промышленности и повышение ее конкурентоспособности» (Постановление Правительства РФ от 15.04.14 №328, с изм. от 6.10.22), механизмы участия в ней. Иные программы стимулирования реального сектора.</w:t>
            </w:r>
          </w:p>
          <w:p w:rsidR="00662D72" w:rsidRPr="00662D72" w:rsidRDefault="00662D72" w:rsidP="00662D72">
            <w:pPr>
              <w:spacing w:before="100" w:beforeAutospacing="1" w:after="100" w:afterAutospacing="1"/>
              <w:rPr>
                <w:sz w:val="28"/>
                <w:szCs w:val="28"/>
              </w:rPr>
            </w:pPr>
            <w:r w:rsidRPr="00662D72">
              <w:rPr>
                <w:sz w:val="28"/>
                <w:szCs w:val="28"/>
              </w:rPr>
              <w:t>Предприятие в условиях новой экономической реальности: формирование технологической стратегии, замена санкционного оборудования отечественными аналогами и с использованием параллельного импорта.</w:t>
            </w:r>
          </w:p>
          <w:p w:rsidR="00662D72" w:rsidRPr="00662D72" w:rsidRDefault="00662D72" w:rsidP="00662D72">
            <w:pPr>
              <w:spacing w:before="100" w:beforeAutospacing="1" w:after="100" w:afterAutospacing="1"/>
              <w:rPr>
                <w:sz w:val="28"/>
                <w:szCs w:val="28"/>
              </w:rPr>
            </w:pPr>
            <w:r w:rsidRPr="00662D72">
              <w:rPr>
                <w:sz w:val="28"/>
                <w:szCs w:val="28"/>
              </w:rPr>
              <w:t>Ответы экспертов на вопросы участников.</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lastRenderedPageBreak/>
              <w:t>10.45-11.00</w:t>
            </w:r>
          </w:p>
        </w:tc>
        <w:tc>
          <w:tcPr>
            <w:tcW w:w="7650" w:type="dxa"/>
            <w:vAlign w:val="center"/>
            <w:hideMark/>
          </w:tcPr>
          <w:p w:rsidR="00662D72" w:rsidRPr="00662D72" w:rsidRDefault="00662D72" w:rsidP="00662D72">
            <w:pPr>
              <w:rPr>
                <w:sz w:val="28"/>
                <w:szCs w:val="28"/>
              </w:rPr>
            </w:pPr>
            <w:r w:rsidRPr="00662D72">
              <w:rPr>
                <w:sz w:val="28"/>
                <w:szCs w:val="28"/>
              </w:rPr>
              <w:t>Кофе-брейк</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11.00-12.30</w:t>
            </w:r>
          </w:p>
        </w:tc>
        <w:tc>
          <w:tcPr>
            <w:tcW w:w="7650" w:type="dxa"/>
            <w:vAlign w:val="center"/>
            <w:hideMark/>
          </w:tcPr>
          <w:p w:rsidR="00662D72" w:rsidRPr="00662D72" w:rsidRDefault="00662D72" w:rsidP="00662D72">
            <w:pPr>
              <w:rPr>
                <w:sz w:val="28"/>
                <w:szCs w:val="28"/>
              </w:rPr>
            </w:pPr>
            <w:r w:rsidRPr="00662D72">
              <w:rPr>
                <w:b/>
                <w:bCs/>
                <w:sz w:val="28"/>
                <w:szCs w:val="28"/>
              </w:rPr>
              <w:t>Государственная поддержка на оборудование и производственные процессы</w:t>
            </w:r>
          </w:p>
          <w:p w:rsidR="00662D72" w:rsidRPr="00662D72" w:rsidRDefault="00662D72" w:rsidP="00662D72">
            <w:pPr>
              <w:spacing w:before="100" w:beforeAutospacing="1" w:after="100" w:afterAutospacing="1"/>
              <w:rPr>
                <w:sz w:val="28"/>
                <w:szCs w:val="28"/>
              </w:rPr>
            </w:pPr>
            <w:r w:rsidRPr="00662D72">
              <w:rPr>
                <w:sz w:val="28"/>
                <w:szCs w:val="28"/>
              </w:rPr>
              <w:t>Государственная поддержка предприятий на модернизацию: формы, механизмы, порядок получения.</w:t>
            </w:r>
          </w:p>
          <w:p w:rsidR="00662D72" w:rsidRPr="00662D72" w:rsidRDefault="00662D72" w:rsidP="00662D72">
            <w:pPr>
              <w:spacing w:before="100" w:beforeAutospacing="1" w:after="100" w:afterAutospacing="1"/>
              <w:rPr>
                <w:sz w:val="28"/>
                <w:szCs w:val="28"/>
              </w:rPr>
            </w:pPr>
            <w:r w:rsidRPr="00662D72">
              <w:rPr>
                <w:sz w:val="28"/>
                <w:szCs w:val="28"/>
              </w:rPr>
              <w:t>Специальный инвестиционный контракт (СПИК 2.0).</w:t>
            </w:r>
          </w:p>
          <w:p w:rsidR="00662D72" w:rsidRPr="00662D72" w:rsidRDefault="00662D72" w:rsidP="00662D72">
            <w:pPr>
              <w:spacing w:before="100" w:beforeAutospacing="1" w:after="100" w:afterAutospacing="1"/>
              <w:rPr>
                <w:sz w:val="28"/>
                <w:szCs w:val="28"/>
              </w:rPr>
            </w:pPr>
            <w:r w:rsidRPr="00662D72">
              <w:rPr>
                <w:sz w:val="28"/>
                <w:szCs w:val="28"/>
              </w:rPr>
              <w:t>Промышленная ипотека.</w:t>
            </w:r>
          </w:p>
          <w:p w:rsidR="00662D72" w:rsidRPr="00662D72" w:rsidRDefault="00662D72" w:rsidP="00662D72">
            <w:pPr>
              <w:spacing w:before="100" w:beforeAutospacing="1" w:after="100" w:afterAutospacing="1"/>
              <w:rPr>
                <w:sz w:val="28"/>
                <w:szCs w:val="28"/>
              </w:rPr>
            </w:pPr>
            <w:r w:rsidRPr="00662D72">
              <w:rPr>
                <w:sz w:val="28"/>
                <w:szCs w:val="28"/>
              </w:rPr>
              <w:t>Основные программы Фонда развития промышленности (ФРП): «Повышение производительности труда», «</w:t>
            </w:r>
            <w:proofErr w:type="spellStart"/>
            <w:r w:rsidRPr="00662D72">
              <w:rPr>
                <w:sz w:val="28"/>
                <w:szCs w:val="28"/>
              </w:rPr>
              <w:t>Цифровизация</w:t>
            </w:r>
            <w:proofErr w:type="spellEnd"/>
            <w:r w:rsidRPr="00662D72">
              <w:rPr>
                <w:sz w:val="28"/>
                <w:szCs w:val="28"/>
              </w:rPr>
              <w:t xml:space="preserve"> промышленности», «Приоритетные проекты», «Формирование компонентной и ресурсной базы»,</w:t>
            </w:r>
          </w:p>
          <w:p w:rsidR="00662D72" w:rsidRPr="00662D72" w:rsidRDefault="00662D72" w:rsidP="00662D72">
            <w:pPr>
              <w:spacing w:before="100" w:beforeAutospacing="1" w:after="100" w:afterAutospacing="1"/>
              <w:rPr>
                <w:sz w:val="28"/>
                <w:szCs w:val="28"/>
              </w:rPr>
            </w:pPr>
            <w:r w:rsidRPr="00662D72">
              <w:rPr>
                <w:sz w:val="28"/>
                <w:szCs w:val="28"/>
              </w:rPr>
              <w:t>«Проекты развития», «Станкостроение», «Комплектующие изделия», «Конверсия».</w:t>
            </w:r>
          </w:p>
          <w:p w:rsidR="00662D72" w:rsidRPr="00662D72" w:rsidRDefault="00662D72" w:rsidP="00662D72">
            <w:pPr>
              <w:spacing w:before="100" w:beforeAutospacing="1" w:after="100" w:afterAutospacing="1"/>
              <w:rPr>
                <w:sz w:val="28"/>
                <w:szCs w:val="28"/>
              </w:rPr>
            </w:pPr>
            <w:r w:rsidRPr="00662D72">
              <w:rPr>
                <w:sz w:val="28"/>
                <w:szCs w:val="28"/>
              </w:rPr>
              <w:t>Субсидии на модернизацию. Субсидия на финансовое обеспечение части затрат на разработку и организацию производства новых видов продукции, а также модернизацию линейки выпускаемой продукции. Субсидия на возмещение части затрат на обслуживание кредитов, направленных на увеличение объемов реализации продукции и повышение ее конкурентоспособности. Субсидия на компенсацию части затрат на проведение НИОКР по современным технологиям в рамках реализации инновационных проектов.</w:t>
            </w:r>
          </w:p>
          <w:p w:rsidR="00662D72" w:rsidRPr="00662D72" w:rsidRDefault="00662D72" w:rsidP="00662D72">
            <w:pPr>
              <w:spacing w:before="100" w:beforeAutospacing="1" w:after="100" w:afterAutospacing="1"/>
              <w:rPr>
                <w:sz w:val="28"/>
                <w:szCs w:val="28"/>
              </w:rPr>
            </w:pPr>
            <w:r w:rsidRPr="00662D72">
              <w:rPr>
                <w:sz w:val="28"/>
                <w:szCs w:val="28"/>
              </w:rPr>
              <w:t>Гранты на реализацию комплексных научно-технических программ полного инновационного цикла и комплексных научно-технических проектов полного инновационного цикла.</w:t>
            </w:r>
          </w:p>
          <w:p w:rsidR="00662D72" w:rsidRPr="00662D72" w:rsidRDefault="00662D72" w:rsidP="00662D72">
            <w:pPr>
              <w:spacing w:before="100" w:beforeAutospacing="1" w:after="100" w:afterAutospacing="1"/>
              <w:rPr>
                <w:sz w:val="28"/>
                <w:szCs w:val="28"/>
              </w:rPr>
            </w:pPr>
            <w:r w:rsidRPr="00662D72">
              <w:rPr>
                <w:sz w:val="28"/>
                <w:szCs w:val="28"/>
              </w:rPr>
              <w:t>Фабрика проектного финансирования «ВЭБ.РФ».</w:t>
            </w:r>
          </w:p>
          <w:p w:rsidR="00662D72" w:rsidRPr="00662D72" w:rsidRDefault="00662D72" w:rsidP="00662D72">
            <w:pPr>
              <w:spacing w:before="100" w:beforeAutospacing="1" w:after="100" w:afterAutospacing="1"/>
              <w:rPr>
                <w:sz w:val="28"/>
                <w:szCs w:val="28"/>
              </w:rPr>
            </w:pPr>
            <w:r w:rsidRPr="00662D72">
              <w:rPr>
                <w:sz w:val="28"/>
                <w:szCs w:val="28"/>
              </w:rPr>
              <w:t>Прямые инвестиции РФПИ.</w:t>
            </w:r>
          </w:p>
          <w:p w:rsidR="00662D72" w:rsidRPr="00662D72" w:rsidRDefault="00662D72" w:rsidP="00662D72">
            <w:pPr>
              <w:spacing w:before="100" w:beforeAutospacing="1" w:after="100" w:afterAutospacing="1"/>
              <w:rPr>
                <w:sz w:val="28"/>
                <w:szCs w:val="28"/>
              </w:rPr>
            </w:pPr>
            <w:r w:rsidRPr="00662D72">
              <w:rPr>
                <w:sz w:val="28"/>
                <w:szCs w:val="28"/>
              </w:rPr>
              <w:t>Иные механизмы поддержки модернизации.</w:t>
            </w:r>
          </w:p>
          <w:p w:rsidR="00662D72" w:rsidRPr="00662D72" w:rsidRDefault="00662D72" w:rsidP="00662D72">
            <w:pPr>
              <w:spacing w:before="100" w:beforeAutospacing="1" w:after="100" w:afterAutospacing="1"/>
              <w:rPr>
                <w:sz w:val="28"/>
                <w:szCs w:val="28"/>
              </w:rPr>
            </w:pPr>
            <w:r w:rsidRPr="00662D72">
              <w:rPr>
                <w:b/>
                <w:bCs/>
                <w:i/>
                <w:iCs/>
                <w:sz w:val="28"/>
                <w:szCs w:val="28"/>
              </w:rPr>
              <w:t>Отраслевая специфика мер поддержки.</w:t>
            </w:r>
          </w:p>
          <w:p w:rsidR="00662D72" w:rsidRPr="00662D72" w:rsidRDefault="00662D72" w:rsidP="00662D72">
            <w:pPr>
              <w:spacing w:before="100" w:beforeAutospacing="1" w:after="100" w:afterAutospacing="1"/>
              <w:rPr>
                <w:sz w:val="28"/>
                <w:szCs w:val="28"/>
              </w:rPr>
            </w:pPr>
            <w:r w:rsidRPr="00662D72">
              <w:rPr>
                <w:sz w:val="28"/>
                <w:szCs w:val="28"/>
              </w:rPr>
              <w:t xml:space="preserve">Субсидия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Субсидия на финансовое обеспечение части затрат, связанных с внедрением российской продукции радиоэлектронной промышленности. Субсидия на компенсацию процентов по кредитам на создание </w:t>
            </w:r>
            <w:r w:rsidRPr="00662D72">
              <w:rPr>
                <w:sz w:val="28"/>
                <w:szCs w:val="28"/>
              </w:rPr>
              <w:lastRenderedPageBreak/>
              <w:t>инфраструктуры отрасли, в том числе кластеров, организациям радиоэлектронной промышленности.</w:t>
            </w:r>
          </w:p>
          <w:p w:rsidR="00662D72" w:rsidRPr="00662D72" w:rsidRDefault="00662D72" w:rsidP="00662D72">
            <w:pPr>
              <w:spacing w:before="100" w:beforeAutospacing="1" w:after="100" w:afterAutospacing="1"/>
              <w:rPr>
                <w:sz w:val="28"/>
                <w:szCs w:val="28"/>
              </w:rPr>
            </w:pPr>
            <w:r w:rsidRPr="00662D72">
              <w:rPr>
                <w:sz w:val="28"/>
                <w:szCs w:val="28"/>
              </w:rPr>
              <w:t xml:space="preserve">Субсидия на возмещение затрат на НИОКР в сфере станкостроения. Субсидия производителям </w:t>
            </w:r>
            <w:proofErr w:type="spellStart"/>
            <w:r w:rsidRPr="00662D72">
              <w:rPr>
                <w:sz w:val="28"/>
                <w:szCs w:val="28"/>
              </w:rPr>
              <w:t>станкоинструментальной</w:t>
            </w:r>
            <w:proofErr w:type="spellEnd"/>
            <w:r w:rsidRPr="00662D72">
              <w:rPr>
                <w:sz w:val="28"/>
                <w:szCs w:val="28"/>
              </w:rPr>
              <w:t xml:space="preserve"> продукции в целях предоставления покупателям скидки при приобретении такой продукции.</w:t>
            </w:r>
          </w:p>
          <w:p w:rsidR="00662D72" w:rsidRPr="00662D72" w:rsidRDefault="00662D72" w:rsidP="00662D72">
            <w:pPr>
              <w:spacing w:before="100" w:beforeAutospacing="1" w:after="100" w:afterAutospacing="1"/>
              <w:rPr>
                <w:sz w:val="28"/>
                <w:szCs w:val="28"/>
              </w:rPr>
            </w:pPr>
            <w:r w:rsidRPr="00662D72">
              <w:rPr>
                <w:sz w:val="28"/>
                <w:szCs w:val="28"/>
              </w:rPr>
              <w:t>Субсидия на финансовое обеспечение части затрат на создание электронной компонентной базы и модулей.</w:t>
            </w:r>
          </w:p>
          <w:p w:rsidR="00662D72" w:rsidRPr="00662D72" w:rsidRDefault="00662D72" w:rsidP="00662D72">
            <w:pPr>
              <w:spacing w:before="100" w:beforeAutospacing="1" w:after="100" w:afterAutospacing="1"/>
              <w:rPr>
                <w:sz w:val="28"/>
                <w:szCs w:val="28"/>
              </w:rPr>
            </w:pPr>
            <w:r w:rsidRPr="00662D72">
              <w:rPr>
                <w:sz w:val="28"/>
                <w:szCs w:val="28"/>
              </w:rPr>
              <w:t>Льготный лизинг высокотехнологичного оборудования и техники (АПК). Субсидия на возмещение затрат на производство и реализацию сельскохозяйственной техники.</w:t>
            </w:r>
          </w:p>
          <w:p w:rsidR="00662D72" w:rsidRPr="00662D72" w:rsidRDefault="00662D72" w:rsidP="00662D72">
            <w:pPr>
              <w:spacing w:before="100" w:beforeAutospacing="1" w:after="100" w:afterAutospacing="1"/>
              <w:rPr>
                <w:sz w:val="28"/>
                <w:szCs w:val="28"/>
              </w:rPr>
            </w:pPr>
            <w:r w:rsidRPr="00662D72">
              <w:rPr>
                <w:sz w:val="28"/>
                <w:szCs w:val="28"/>
              </w:rPr>
              <w:t xml:space="preserve">Льготные кредиты </w:t>
            </w:r>
            <w:proofErr w:type="spellStart"/>
            <w:r w:rsidRPr="00662D72">
              <w:rPr>
                <w:sz w:val="28"/>
                <w:szCs w:val="28"/>
              </w:rPr>
              <w:t>ВЭБа</w:t>
            </w:r>
            <w:proofErr w:type="spellEnd"/>
            <w:r w:rsidRPr="00662D72">
              <w:rPr>
                <w:sz w:val="28"/>
                <w:szCs w:val="28"/>
              </w:rPr>
              <w:t xml:space="preserve"> в целях диверсификации предприятий ОПК.</w:t>
            </w:r>
          </w:p>
          <w:p w:rsidR="00662D72" w:rsidRPr="00662D72" w:rsidRDefault="00662D72" w:rsidP="00662D72">
            <w:pPr>
              <w:spacing w:before="100" w:beforeAutospacing="1" w:after="100" w:afterAutospacing="1"/>
              <w:rPr>
                <w:sz w:val="28"/>
                <w:szCs w:val="28"/>
              </w:rPr>
            </w:pPr>
            <w:r w:rsidRPr="00662D72">
              <w:rPr>
                <w:sz w:val="28"/>
                <w:szCs w:val="28"/>
              </w:rPr>
              <w:t>Гранты на разработку отечественных ИТ-решений. Гранты на поддержку проектов по преобразованию приоритетных отраслей экономики на основе внедрения отечественных продуктов на базе «сквозных» технологий.</w:t>
            </w:r>
          </w:p>
          <w:p w:rsidR="00662D72" w:rsidRPr="00662D72" w:rsidRDefault="00662D72" w:rsidP="00662D72">
            <w:pPr>
              <w:spacing w:before="100" w:beforeAutospacing="1" w:after="100" w:afterAutospacing="1"/>
              <w:rPr>
                <w:sz w:val="28"/>
                <w:szCs w:val="28"/>
              </w:rPr>
            </w:pPr>
            <w:r w:rsidRPr="00662D72">
              <w:rPr>
                <w:sz w:val="28"/>
                <w:szCs w:val="28"/>
              </w:rPr>
              <w:t>Ответы экспертов на вопросы участников.</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lastRenderedPageBreak/>
              <w:t>12.30-13.30</w:t>
            </w:r>
          </w:p>
        </w:tc>
        <w:tc>
          <w:tcPr>
            <w:tcW w:w="7650" w:type="dxa"/>
            <w:vAlign w:val="center"/>
            <w:hideMark/>
          </w:tcPr>
          <w:p w:rsidR="00662D72" w:rsidRPr="00662D72" w:rsidRDefault="00662D72" w:rsidP="00662D72">
            <w:pPr>
              <w:rPr>
                <w:sz w:val="28"/>
                <w:szCs w:val="28"/>
              </w:rPr>
            </w:pPr>
            <w:r w:rsidRPr="00662D72">
              <w:rPr>
                <w:sz w:val="28"/>
                <w:szCs w:val="28"/>
              </w:rPr>
              <w:t>Перерыв на обед</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13.30-15.00</w:t>
            </w:r>
          </w:p>
        </w:tc>
        <w:tc>
          <w:tcPr>
            <w:tcW w:w="7650" w:type="dxa"/>
            <w:vAlign w:val="center"/>
            <w:hideMark/>
          </w:tcPr>
          <w:p w:rsidR="00662D72" w:rsidRPr="00662D72" w:rsidRDefault="00662D72" w:rsidP="00662D72">
            <w:pPr>
              <w:rPr>
                <w:sz w:val="28"/>
                <w:szCs w:val="28"/>
              </w:rPr>
            </w:pPr>
            <w:r w:rsidRPr="00662D72">
              <w:rPr>
                <w:b/>
                <w:bCs/>
                <w:sz w:val="28"/>
                <w:szCs w:val="28"/>
              </w:rPr>
              <w:t>Государственная поддержка НИР и НИОКР</w:t>
            </w:r>
          </w:p>
          <w:p w:rsidR="00662D72" w:rsidRPr="00662D72" w:rsidRDefault="00662D72" w:rsidP="00662D72">
            <w:pPr>
              <w:spacing w:before="100" w:beforeAutospacing="1" w:after="100" w:afterAutospacing="1"/>
              <w:rPr>
                <w:sz w:val="28"/>
                <w:szCs w:val="28"/>
              </w:rPr>
            </w:pPr>
            <w:r w:rsidRPr="00662D72">
              <w:rPr>
                <w:sz w:val="28"/>
                <w:szCs w:val="28"/>
              </w:rPr>
              <w:t>Государственная поддержка НИР и НИОКР: формы, механизмы, порядок получения. Общая организация НИР и НИОКР на предприятии, взаимосвязь с конкретным технологическим циклом. Взаимодействие с вузами, НИИ, экспертным сообществом при выполнении НИР и НИОКР.</w:t>
            </w:r>
          </w:p>
          <w:p w:rsidR="00662D72" w:rsidRPr="00662D72" w:rsidRDefault="00662D72" w:rsidP="00662D72">
            <w:pPr>
              <w:spacing w:before="100" w:beforeAutospacing="1" w:after="100" w:afterAutospacing="1"/>
              <w:rPr>
                <w:sz w:val="28"/>
                <w:szCs w:val="28"/>
              </w:rPr>
            </w:pPr>
            <w:r w:rsidRPr="00662D72">
              <w:rPr>
                <w:sz w:val="28"/>
                <w:szCs w:val="28"/>
              </w:rPr>
              <w:t>Обратный инжиниринг в ходе обеспечения технологической безопасности: правовое регулирование, организационное обеспечение.</w:t>
            </w:r>
          </w:p>
          <w:p w:rsidR="00662D72" w:rsidRPr="00662D72" w:rsidRDefault="00662D72" w:rsidP="00662D72">
            <w:pPr>
              <w:spacing w:before="100" w:beforeAutospacing="1" w:after="100" w:afterAutospacing="1"/>
              <w:rPr>
                <w:sz w:val="28"/>
                <w:szCs w:val="28"/>
              </w:rPr>
            </w:pPr>
            <w:r w:rsidRPr="00662D72">
              <w:rPr>
                <w:sz w:val="28"/>
                <w:szCs w:val="28"/>
              </w:rPr>
              <w:t xml:space="preserve">Поддержка НИР и НИОКР через ФРП и иные институты развития. Субсидии на компенсацию части затрат на проведение НИОКР по современным технологиям в рамках реализации инновационных проектов. Компенсация затрат в целях создания новой промышленной продукции, связанных с проведением НИОКР и (или) </w:t>
            </w:r>
            <w:proofErr w:type="spellStart"/>
            <w:r w:rsidRPr="00662D72">
              <w:rPr>
                <w:sz w:val="28"/>
                <w:szCs w:val="28"/>
              </w:rPr>
              <w:t>омологацией</w:t>
            </w:r>
            <w:proofErr w:type="spellEnd"/>
            <w:r w:rsidRPr="00662D72">
              <w:rPr>
                <w:sz w:val="28"/>
                <w:szCs w:val="28"/>
              </w:rPr>
              <w:t xml:space="preserve"> существующей промышленной продукции для внешних рынков.</w:t>
            </w:r>
          </w:p>
          <w:p w:rsidR="00662D72" w:rsidRPr="00662D72" w:rsidRDefault="00662D72" w:rsidP="00662D72">
            <w:pPr>
              <w:spacing w:before="100" w:beforeAutospacing="1" w:after="100" w:afterAutospacing="1"/>
              <w:rPr>
                <w:sz w:val="28"/>
                <w:szCs w:val="28"/>
              </w:rPr>
            </w:pPr>
            <w:r w:rsidRPr="00662D72">
              <w:rPr>
                <w:sz w:val="28"/>
                <w:szCs w:val="28"/>
              </w:rPr>
              <w:t xml:space="preserve">Гранты на реализацию проектов по созданию и (или) развитию центров инженерных разработок на базе вузов и научных </w:t>
            </w:r>
            <w:r w:rsidRPr="00662D72">
              <w:rPr>
                <w:sz w:val="28"/>
                <w:szCs w:val="28"/>
              </w:rPr>
              <w:lastRenderedPageBreak/>
              <w:t>организаций, реализующих проекты, связанные с разработкой комплектующих.</w:t>
            </w:r>
          </w:p>
          <w:p w:rsidR="00662D72" w:rsidRPr="00662D72" w:rsidRDefault="00662D72" w:rsidP="00662D72">
            <w:pPr>
              <w:spacing w:before="100" w:beforeAutospacing="1" w:after="100" w:afterAutospacing="1"/>
              <w:rPr>
                <w:sz w:val="28"/>
                <w:szCs w:val="28"/>
              </w:rPr>
            </w:pPr>
            <w:r w:rsidRPr="00662D72">
              <w:rPr>
                <w:sz w:val="28"/>
                <w:szCs w:val="28"/>
              </w:rPr>
              <w:t xml:space="preserve">Грантовая программа ФСИ «Развитие». Гранты на разработку конструкторской документации на комплектующие изделия, необходимые для отраслей промышленности. </w:t>
            </w:r>
            <w:proofErr w:type="spellStart"/>
            <w:r w:rsidRPr="00662D72">
              <w:rPr>
                <w:sz w:val="28"/>
                <w:szCs w:val="28"/>
              </w:rPr>
              <w:t>Микрогранты</w:t>
            </w:r>
            <w:proofErr w:type="spellEnd"/>
            <w:r w:rsidRPr="00662D72">
              <w:rPr>
                <w:sz w:val="28"/>
                <w:szCs w:val="28"/>
              </w:rPr>
              <w:t xml:space="preserve"> Фонда «</w:t>
            </w:r>
            <w:proofErr w:type="spellStart"/>
            <w:r w:rsidRPr="00662D72">
              <w:rPr>
                <w:sz w:val="28"/>
                <w:szCs w:val="28"/>
              </w:rPr>
              <w:t>Сколково</w:t>
            </w:r>
            <w:proofErr w:type="spellEnd"/>
            <w:r w:rsidRPr="00662D72">
              <w:rPr>
                <w:sz w:val="28"/>
                <w:szCs w:val="28"/>
              </w:rPr>
              <w:t>».</w:t>
            </w:r>
          </w:p>
          <w:p w:rsidR="00662D72" w:rsidRPr="00662D72" w:rsidRDefault="00662D72" w:rsidP="00662D72">
            <w:pPr>
              <w:spacing w:before="100" w:beforeAutospacing="1" w:after="100" w:afterAutospacing="1"/>
              <w:rPr>
                <w:sz w:val="28"/>
                <w:szCs w:val="28"/>
              </w:rPr>
            </w:pPr>
            <w:r w:rsidRPr="00662D72">
              <w:rPr>
                <w:sz w:val="28"/>
                <w:szCs w:val="28"/>
              </w:rPr>
              <w:t>Отраслевая специфика поддержки НИОКР. Программы отраслевых министерств, механизмы участия в них.</w:t>
            </w:r>
          </w:p>
          <w:p w:rsidR="00662D72" w:rsidRPr="00662D72" w:rsidRDefault="00662D72" w:rsidP="00662D72">
            <w:pPr>
              <w:spacing w:before="100" w:beforeAutospacing="1" w:after="100" w:afterAutospacing="1"/>
              <w:rPr>
                <w:sz w:val="28"/>
                <w:szCs w:val="28"/>
              </w:rPr>
            </w:pPr>
            <w:r w:rsidRPr="00662D72">
              <w:rPr>
                <w:sz w:val="28"/>
                <w:szCs w:val="28"/>
              </w:rPr>
              <w:t>Ответы экспертов на вопросы участников.</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lastRenderedPageBreak/>
              <w:t>15.00-15.15</w:t>
            </w:r>
          </w:p>
        </w:tc>
        <w:tc>
          <w:tcPr>
            <w:tcW w:w="7650" w:type="dxa"/>
            <w:vAlign w:val="center"/>
            <w:hideMark/>
          </w:tcPr>
          <w:p w:rsidR="00662D72" w:rsidRPr="00662D72" w:rsidRDefault="00662D72" w:rsidP="00662D72">
            <w:pPr>
              <w:rPr>
                <w:sz w:val="28"/>
                <w:szCs w:val="28"/>
              </w:rPr>
            </w:pPr>
            <w:r w:rsidRPr="00662D72">
              <w:rPr>
                <w:sz w:val="28"/>
                <w:szCs w:val="28"/>
              </w:rPr>
              <w:t>Кофе-брейк</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15.15-16.45</w:t>
            </w:r>
          </w:p>
        </w:tc>
        <w:tc>
          <w:tcPr>
            <w:tcW w:w="7650" w:type="dxa"/>
            <w:vAlign w:val="center"/>
            <w:hideMark/>
          </w:tcPr>
          <w:p w:rsidR="00662D72" w:rsidRPr="00662D72" w:rsidRDefault="00662D72" w:rsidP="00662D72">
            <w:pPr>
              <w:rPr>
                <w:sz w:val="28"/>
                <w:szCs w:val="28"/>
              </w:rPr>
            </w:pPr>
            <w:r w:rsidRPr="00662D72">
              <w:rPr>
                <w:b/>
                <w:bCs/>
                <w:sz w:val="28"/>
                <w:szCs w:val="28"/>
              </w:rPr>
              <w:t xml:space="preserve">Налогообложение предприятий в 2023 году и налоговые льготы. Механизмы внешнеэкономического стимулирования </w:t>
            </w:r>
          </w:p>
          <w:p w:rsidR="00662D72" w:rsidRPr="00662D72" w:rsidRDefault="00662D72" w:rsidP="00662D72">
            <w:pPr>
              <w:spacing w:before="100" w:beforeAutospacing="1" w:after="100" w:afterAutospacing="1"/>
              <w:rPr>
                <w:sz w:val="28"/>
                <w:szCs w:val="28"/>
              </w:rPr>
            </w:pPr>
            <w:r w:rsidRPr="00662D72">
              <w:rPr>
                <w:sz w:val="28"/>
                <w:szCs w:val="28"/>
              </w:rPr>
              <w:t>Общие направления налоговой политики в 2023 году, основные изменения в законодательстве. Механизмы налогового стимулирования модернизации, внедрения инноваций, импортозамещения.</w:t>
            </w:r>
          </w:p>
          <w:p w:rsidR="00662D72" w:rsidRPr="00662D72" w:rsidRDefault="00662D72" w:rsidP="00662D72">
            <w:pPr>
              <w:spacing w:before="100" w:beforeAutospacing="1" w:after="100" w:afterAutospacing="1"/>
              <w:rPr>
                <w:sz w:val="28"/>
                <w:szCs w:val="28"/>
              </w:rPr>
            </w:pPr>
            <w:r w:rsidRPr="00662D72">
              <w:rPr>
                <w:sz w:val="28"/>
                <w:szCs w:val="28"/>
              </w:rPr>
              <w:t>Льготы по НДС. Льготы по налогу на прибыль. Льготы по налогу на имущество организаций. Льготы по иным налогам.</w:t>
            </w:r>
          </w:p>
          <w:p w:rsidR="00662D72" w:rsidRPr="00662D72" w:rsidRDefault="00662D72" w:rsidP="00662D72">
            <w:pPr>
              <w:spacing w:before="100" w:beforeAutospacing="1" w:after="100" w:afterAutospacing="1"/>
              <w:rPr>
                <w:sz w:val="28"/>
                <w:szCs w:val="28"/>
              </w:rPr>
            </w:pPr>
            <w:r w:rsidRPr="00662D72">
              <w:rPr>
                <w:sz w:val="28"/>
                <w:szCs w:val="28"/>
              </w:rPr>
              <w:t xml:space="preserve">Стимулирование </w:t>
            </w:r>
            <w:proofErr w:type="spellStart"/>
            <w:r w:rsidRPr="00662D72">
              <w:rPr>
                <w:sz w:val="28"/>
                <w:szCs w:val="28"/>
              </w:rPr>
              <w:t>модернизационных</w:t>
            </w:r>
            <w:proofErr w:type="spellEnd"/>
            <w:r w:rsidRPr="00662D72">
              <w:rPr>
                <w:sz w:val="28"/>
                <w:szCs w:val="28"/>
              </w:rPr>
              <w:t xml:space="preserve"> мероприятий в рамках регулирования ВЭД. Льготы по таможенным пошлинам при ввозе высокотехнологичного оборудования. Стимулирование высокотехнологичного экспорта.</w:t>
            </w:r>
          </w:p>
          <w:p w:rsidR="00662D72" w:rsidRPr="00662D72" w:rsidRDefault="00662D72" w:rsidP="00662D72">
            <w:pPr>
              <w:spacing w:before="100" w:beforeAutospacing="1" w:after="100" w:afterAutospacing="1"/>
              <w:rPr>
                <w:sz w:val="28"/>
                <w:szCs w:val="28"/>
              </w:rPr>
            </w:pPr>
            <w:r w:rsidRPr="00662D72">
              <w:rPr>
                <w:sz w:val="28"/>
                <w:szCs w:val="28"/>
              </w:rPr>
              <w:t xml:space="preserve">Новации в бухучете в 2023 году. Бухгалтерский учет при проведении </w:t>
            </w:r>
            <w:proofErr w:type="spellStart"/>
            <w:r w:rsidRPr="00662D72">
              <w:rPr>
                <w:sz w:val="28"/>
                <w:szCs w:val="28"/>
              </w:rPr>
              <w:t>модернизационных</w:t>
            </w:r>
            <w:proofErr w:type="spellEnd"/>
            <w:r w:rsidRPr="00662D72">
              <w:rPr>
                <w:sz w:val="28"/>
                <w:szCs w:val="28"/>
              </w:rPr>
              <w:t xml:space="preserve"> мероприятий. Бухучет собственности на технологии (интеллектуальной собственности) и нематериальных активов.</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16.45-18.00</w:t>
            </w:r>
          </w:p>
        </w:tc>
        <w:tc>
          <w:tcPr>
            <w:tcW w:w="7650" w:type="dxa"/>
            <w:vAlign w:val="center"/>
            <w:hideMark/>
          </w:tcPr>
          <w:p w:rsidR="00662D72" w:rsidRPr="00662D72" w:rsidRDefault="00662D72" w:rsidP="00662D72">
            <w:pPr>
              <w:rPr>
                <w:sz w:val="28"/>
                <w:szCs w:val="28"/>
              </w:rPr>
            </w:pPr>
            <w:r w:rsidRPr="00662D72">
              <w:rPr>
                <w:b/>
                <w:bCs/>
                <w:sz w:val="28"/>
                <w:szCs w:val="28"/>
              </w:rPr>
              <w:t>Государственные закупки как элемент системы стимулирования предприятий </w:t>
            </w:r>
          </w:p>
          <w:p w:rsidR="00662D72" w:rsidRPr="00662D72" w:rsidRDefault="00662D72" w:rsidP="00662D72">
            <w:pPr>
              <w:spacing w:before="100" w:beforeAutospacing="1" w:after="100" w:afterAutospacing="1"/>
              <w:rPr>
                <w:sz w:val="28"/>
                <w:szCs w:val="28"/>
              </w:rPr>
            </w:pPr>
            <w:r w:rsidRPr="00662D72">
              <w:rPr>
                <w:sz w:val="28"/>
                <w:szCs w:val="28"/>
              </w:rPr>
              <w:t>Закупки, осуществляемые по тендерным процедурам: общая характеристика роли в рамках стимулирования модернизации и импортозамещения.</w:t>
            </w:r>
          </w:p>
          <w:p w:rsidR="00662D72" w:rsidRPr="00662D72" w:rsidRDefault="00662D72" w:rsidP="00662D72">
            <w:pPr>
              <w:spacing w:before="100" w:beforeAutospacing="1" w:after="100" w:afterAutospacing="1"/>
              <w:rPr>
                <w:sz w:val="28"/>
                <w:szCs w:val="28"/>
              </w:rPr>
            </w:pPr>
            <w:r w:rsidRPr="00662D72">
              <w:rPr>
                <w:sz w:val="28"/>
                <w:szCs w:val="28"/>
              </w:rPr>
              <w:t>Закупки по ФЗ-44 и ФЗ-223. Изменения в законодательстве о закупочной деятельности, вступающие в силу в 2023 году.</w:t>
            </w:r>
          </w:p>
          <w:p w:rsidR="00662D72" w:rsidRPr="00662D72" w:rsidRDefault="00662D72" w:rsidP="00662D72">
            <w:pPr>
              <w:spacing w:before="100" w:beforeAutospacing="1" w:after="100" w:afterAutospacing="1"/>
              <w:rPr>
                <w:sz w:val="28"/>
                <w:szCs w:val="28"/>
              </w:rPr>
            </w:pPr>
            <w:r w:rsidRPr="00662D72">
              <w:rPr>
                <w:sz w:val="28"/>
                <w:szCs w:val="28"/>
              </w:rPr>
              <w:t xml:space="preserve">Регистрация участников закупок в единой информационной системе (ЕИС). Определение предельной НМЦ котировок. </w:t>
            </w:r>
            <w:r w:rsidRPr="00662D72">
              <w:rPr>
                <w:sz w:val="28"/>
                <w:szCs w:val="28"/>
              </w:rPr>
              <w:lastRenderedPageBreak/>
              <w:t>Требования к участникам закупок. Оценка заявок. Обеспечение заявок и банковские гарантии.</w:t>
            </w:r>
          </w:p>
          <w:p w:rsidR="00662D72" w:rsidRPr="00662D72" w:rsidRDefault="00662D72" w:rsidP="00662D72">
            <w:pPr>
              <w:spacing w:before="100" w:beforeAutospacing="1" w:after="100" w:afterAutospacing="1"/>
              <w:rPr>
                <w:sz w:val="28"/>
                <w:szCs w:val="28"/>
              </w:rPr>
            </w:pPr>
            <w:r w:rsidRPr="00662D72">
              <w:rPr>
                <w:sz w:val="28"/>
                <w:szCs w:val="28"/>
              </w:rPr>
              <w:t>Осуществление закупки у единственного поставщика: возможности и правовое регулирование. Заключение контрактов жизненного цикла.</w:t>
            </w:r>
          </w:p>
          <w:p w:rsidR="00662D72" w:rsidRPr="00662D72" w:rsidRDefault="00662D72" w:rsidP="00662D72">
            <w:pPr>
              <w:spacing w:before="100" w:beforeAutospacing="1" w:after="100" w:afterAutospacing="1"/>
              <w:rPr>
                <w:sz w:val="28"/>
                <w:szCs w:val="28"/>
              </w:rPr>
            </w:pPr>
            <w:r w:rsidRPr="00662D72">
              <w:rPr>
                <w:sz w:val="28"/>
                <w:szCs w:val="28"/>
              </w:rPr>
              <w:t>Предприятие как участник торгов. Технологии участия в тендерах, оформление тендерной документации, способы повышения шансов на выигрыш в аукционах и конкурсах.</w:t>
            </w:r>
          </w:p>
          <w:p w:rsidR="00662D72" w:rsidRPr="00662D72" w:rsidRDefault="00662D72" w:rsidP="00662D72">
            <w:pPr>
              <w:spacing w:before="100" w:beforeAutospacing="1" w:after="100" w:afterAutospacing="1"/>
              <w:rPr>
                <w:sz w:val="28"/>
                <w:szCs w:val="28"/>
              </w:rPr>
            </w:pPr>
            <w:r w:rsidRPr="00662D72">
              <w:rPr>
                <w:sz w:val="28"/>
                <w:szCs w:val="28"/>
              </w:rPr>
              <w:t>Защита интересов предприятия в ходе закупок: опыт судебных прецедентов.</w:t>
            </w:r>
          </w:p>
          <w:p w:rsidR="00662D72" w:rsidRPr="00662D72" w:rsidRDefault="00662D72" w:rsidP="00662D72">
            <w:pPr>
              <w:spacing w:before="100" w:beforeAutospacing="1" w:after="100" w:afterAutospacing="1"/>
              <w:rPr>
                <w:sz w:val="28"/>
                <w:szCs w:val="28"/>
              </w:rPr>
            </w:pPr>
            <w:r w:rsidRPr="00662D72">
              <w:rPr>
                <w:sz w:val="28"/>
                <w:szCs w:val="28"/>
              </w:rPr>
              <w:t>Ответы экспертов на вопросы участников</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lastRenderedPageBreak/>
              <w:t>С 18.00</w:t>
            </w:r>
          </w:p>
        </w:tc>
        <w:tc>
          <w:tcPr>
            <w:tcW w:w="7650" w:type="dxa"/>
            <w:vAlign w:val="center"/>
            <w:hideMark/>
          </w:tcPr>
          <w:p w:rsidR="00662D72" w:rsidRPr="00662D72" w:rsidRDefault="00662D72" w:rsidP="00662D72">
            <w:pPr>
              <w:rPr>
                <w:sz w:val="28"/>
                <w:szCs w:val="28"/>
              </w:rPr>
            </w:pPr>
            <w:r w:rsidRPr="00662D72">
              <w:rPr>
                <w:sz w:val="28"/>
                <w:szCs w:val="28"/>
              </w:rPr>
              <w:t>Встреча с депутатами Государственной Думы Федерального Собрания РФ по вопросам правового регулирования деятельности предприятий и модернизации.</w:t>
            </w:r>
          </w:p>
          <w:p w:rsidR="00662D72" w:rsidRPr="00662D72" w:rsidRDefault="00662D72" w:rsidP="00662D72">
            <w:pPr>
              <w:spacing w:before="100" w:beforeAutospacing="1" w:after="100" w:afterAutospacing="1"/>
              <w:rPr>
                <w:sz w:val="28"/>
                <w:szCs w:val="28"/>
              </w:rPr>
            </w:pPr>
            <w:r w:rsidRPr="00662D72">
              <w:rPr>
                <w:sz w:val="28"/>
                <w:szCs w:val="28"/>
              </w:rPr>
              <w:t xml:space="preserve">Далее – автобусная экскурсия по Москве (для участников </w:t>
            </w:r>
            <w:proofErr w:type="spellStart"/>
            <w:r w:rsidRPr="00662D72">
              <w:rPr>
                <w:sz w:val="28"/>
                <w:szCs w:val="28"/>
              </w:rPr>
              <w:t>офф-лайн</w:t>
            </w:r>
            <w:proofErr w:type="spellEnd"/>
            <w:r w:rsidRPr="00662D72">
              <w:rPr>
                <w:sz w:val="28"/>
                <w:szCs w:val="28"/>
              </w:rPr>
              <w:t>), посещение технопарка, общение участников, обмен опытом.</w:t>
            </w:r>
            <w:r w:rsidRPr="00662D72">
              <w:rPr>
                <w:b/>
                <w:bCs/>
                <w:sz w:val="28"/>
                <w:szCs w:val="28"/>
              </w:rPr>
              <w:t> </w:t>
            </w:r>
          </w:p>
        </w:tc>
      </w:tr>
    </w:tbl>
    <w:p w:rsidR="00662D72" w:rsidRPr="00662D72" w:rsidRDefault="00662D72" w:rsidP="00662D72">
      <w:pPr>
        <w:spacing w:before="100" w:beforeAutospacing="1" w:after="100" w:afterAutospacing="1"/>
        <w:rPr>
          <w:sz w:val="28"/>
          <w:szCs w:val="28"/>
        </w:rPr>
      </w:pPr>
      <w:r w:rsidRPr="00662D72">
        <w:rPr>
          <w:b/>
          <w:bCs/>
          <w:sz w:val="28"/>
          <w:szCs w:val="28"/>
        </w:rPr>
        <w:t xml:space="preserve"> 23 декабря, пятница </w:t>
      </w:r>
    </w:p>
    <w:p w:rsidR="00662D72" w:rsidRPr="00662D72" w:rsidRDefault="00662D72" w:rsidP="00662D72">
      <w:pPr>
        <w:spacing w:before="100" w:beforeAutospacing="1" w:after="100" w:afterAutospacing="1"/>
        <w:rPr>
          <w:sz w:val="28"/>
          <w:szCs w:val="28"/>
        </w:rPr>
      </w:pPr>
      <w:r w:rsidRPr="00662D72">
        <w:rPr>
          <w:b/>
          <w:bCs/>
          <w:sz w:val="28"/>
          <w:szCs w:val="28"/>
        </w:rPr>
        <w:t> </w:t>
      </w:r>
      <w:r w:rsidRPr="00662D72">
        <w:rPr>
          <w:sz w:val="28"/>
          <w:szCs w:val="28"/>
        </w:rPr>
        <w:t>С 8.00 подключение участников онлайн.</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740"/>
        <w:gridCol w:w="7695"/>
      </w:tblGrid>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9.00-10.30</w:t>
            </w:r>
          </w:p>
          <w:p w:rsidR="00662D72" w:rsidRPr="00662D72" w:rsidRDefault="00662D72" w:rsidP="00662D72">
            <w:pPr>
              <w:spacing w:before="100" w:beforeAutospacing="1" w:after="100" w:afterAutospacing="1"/>
              <w:rPr>
                <w:sz w:val="28"/>
                <w:szCs w:val="28"/>
              </w:rPr>
            </w:pPr>
            <w:r w:rsidRPr="00662D72">
              <w:rPr>
                <w:sz w:val="28"/>
                <w:szCs w:val="28"/>
              </w:rPr>
              <w:t> </w:t>
            </w:r>
          </w:p>
        </w:tc>
        <w:tc>
          <w:tcPr>
            <w:tcW w:w="7650" w:type="dxa"/>
            <w:vAlign w:val="center"/>
            <w:hideMark/>
          </w:tcPr>
          <w:p w:rsidR="00662D72" w:rsidRPr="00662D72" w:rsidRDefault="00662D72" w:rsidP="00662D72">
            <w:pPr>
              <w:rPr>
                <w:sz w:val="28"/>
                <w:szCs w:val="28"/>
              </w:rPr>
            </w:pPr>
            <w:r w:rsidRPr="00662D72">
              <w:rPr>
                <w:b/>
                <w:bCs/>
                <w:sz w:val="28"/>
                <w:szCs w:val="28"/>
              </w:rPr>
              <w:t>Модернизация, замена оборудования и внедрение НИОКР</w:t>
            </w:r>
          </w:p>
          <w:p w:rsidR="00662D72" w:rsidRPr="00662D72" w:rsidRDefault="00662D72" w:rsidP="00662D72">
            <w:pPr>
              <w:spacing w:before="100" w:beforeAutospacing="1" w:after="100" w:afterAutospacing="1"/>
              <w:rPr>
                <w:sz w:val="28"/>
                <w:szCs w:val="28"/>
              </w:rPr>
            </w:pPr>
            <w:r w:rsidRPr="00662D72">
              <w:rPr>
                <w:sz w:val="28"/>
                <w:szCs w:val="28"/>
              </w:rPr>
              <w:t>Организационные формы внедрения нового оборудования и НИОКР. Деятельность специализированного структурного подразделения предприятия.</w:t>
            </w:r>
          </w:p>
          <w:p w:rsidR="00662D72" w:rsidRPr="00662D72" w:rsidRDefault="00662D72" w:rsidP="00662D72">
            <w:pPr>
              <w:spacing w:before="100" w:beforeAutospacing="1" w:after="100" w:afterAutospacing="1"/>
              <w:rPr>
                <w:sz w:val="28"/>
                <w:szCs w:val="28"/>
              </w:rPr>
            </w:pPr>
            <w:r w:rsidRPr="00662D72">
              <w:rPr>
                <w:sz w:val="28"/>
                <w:szCs w:val="28"/>
              </w:rPr>
              <w:t>Создание бизнес-плана. Расчет затрат. Маркетинг технологии и конечного продукта. Анализ рынка и конкурентный анализ. Продвижение товара. Инжиниринг и консалтинг при передаче объектов интеллектуальной собственности. Договоры на выполнение НИР и НИОКР. Привлечение государственных средств и средств инвесторов к созданию и внедрению НИОКР.</w:t>
            </w:r>
          </w:p>
          <w:p w:rsidR="00662D72" w:rsidRPr="00662D72" w:rsidRDefault="00662D72" w:rsidP="00662D72">
            <w:pPr>
              <w:spacing w:before="100" w:beforeAutospacing="1" w:after="100" w:afterAutospacing="1"/>
              <w:rPr>
                <w:sz w:val="28"/>
                <w:szCs w:val="28"/>
              </w:rPr>
            </w:pPr>
            <w:r w:rsidRPr="00662D72">
              <w:rPr>
                <w:sz w:val="28"/>
                <w:szCs w:val="28"/>
              </w:rPr>
              <w:t>Оценка созданной технологии — объекта интеллектуальной собственности.</w:t>
            </w:r>
          </w:p>
          <w:p w:rsidR="00662D72" w:rsidRPr="00662D72" w:rsidRDefault="00662D72" w:rsidP="00662D72">
            <w:pPr>
              <w:spacing w:before="100" w:beforeAutospacing="1" w:after="100" w:afterAutospacing="1"/>
              <w:rPr>
                <w:sz w:val="28"/>
                <w:szCs w:val="28"/>
              </w:rPr>
            </w:pPr>
            <w:r w:rsidRPr="00662D72">
              <w:rPr>
                <w:sz w:val="28"/>
                <w:szCs w:val="28"/>
              </w:rPr>
              <w:t xml:space="preserve">Использование обратного инжиниринга в ходе внедрения НИОКР, в </w:t>
            </w:r>
            <w:proofErr w:type="spellStart"/>
            <w:r w:rsidRPr="00662D72">
              <w:rPr>
                <w:sz w:val="28"/>
                <w:szCs w:val="28"/>
              </w:rPr>
              <w:t>т.ч</w:t>
            </w:r>
            <w:proofErr w:type="spellEnd"/>
            <w:r w:rsidRPr="00662D72">
              <w:rPr>
                <w:sz w:val="28"/>
                <w:szCs w:val="28"/>
              </w:rPr>
              <w:t>. по объектам, приобретенным по механизмам параллельного импорта.</w:t>
            </w:r>
          </w:p>
          <w:p w:rsidR="00662D72" w:rsidRPr="00662D72" w:rsidRDefault="00662D72" w:rsidP="00662D72">
            <w:pPr>
              <w:spacing w:before="100" w:beforeAutospacing="1" w:after="100" w:afterAutospacing="1"/>
              <w:rPr>
                <w:sz w:val="28"/>
                <w:szCs w:val="28"/>
              </w:rPr>
            </w:pPr>
            <w:r w:rsidRPr="00662D72">
              <w:rPr>
                <w:sz w:val="28"/>
                <w:szCs w:val="28"/>
              </w:rPr>
              <w:lastRenderedPageBreak/>
              <w:t>Организация сервисного обслуживания внедренного оборудования. Гарантии.</w:t>
            </w:r>
          </w:p>
          <w:p w:rsidR="00662D72" w:rsidRPr="00662D72" w:rsidRDefault="00662D72" w:rsidP="00662D72">
            <w:pPr>
              <w:spacing w:before="100" w:beforeAutospacing="1" w:after="100" w:afterAutospacing="1"/>
              <w:rPr>
                <w:sz w:val="28"/>
                <w:szCs w:val="28"/>
              </w:rPr>
            </w:pPr>
            <w:r w:rsidRPr="00662D72">
              <w:rPr>
                <w:sz w:val="28"/>
                <w:szCs w:val="28"/>
              </w:rPr>
              <w:t>Ответы экспертов на вопросы участников</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lastRenderedPageBreak/>
              <w:t>10.30-10.45</w:t>
            </w:r>
          </w:p>
        </w:tc>
        <w:tc>
          <w:tcPr>
            <w:tcW w:w="7650" w:type="dxa"/>
            <w:vAlign w:val="center"/>
            <w:hideMark/>
          </w:tcPr>
          <w:p w:rsidR="00662D72" w:rsidRPr="00662D72" w:rsidRDefault="00662D72" w:rsidP="00662D72">
            <w:pPr>
              <w:rPr>
                <w:sz w:val="28"/>
                <w:szCs w:val="28"/>
              </w:rPr>
            </w:pPr>
            <w:r w:rsidRPr="00662D72">
              <w:rPr>
                <w:sz w:val="28"/>
                <w:szCs w:val="28"/>
              </w:rPr>
              <w:t>Кофе-брейк</w:t>
            </w:r>
            <w:r w:rsidRPr="00662D72">
              <w:rPr>
                <w:b/>
                <w:bCs/>
                <w:sz w:val="28"/>
                <w:szCs w:val="28"/>
              </w:rPr>
              <w:t> </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10.45-12.15</w:t>
            </w:r>
          </w:p>
        </w:tc>
        <w:tc>
          <w:tcPr>
            <w:tcW w:w="7650" w:type="dxa"/>
            <w:vAlign w:val="center"/>
            <w:hideMark/>
          </w:tcPr>
          <w:p w:rsidR="00662D72" w:rsidRPr="00662D72" w:rsidRDefault="00662D72" w:rsidP="00662D72">
            <w:pPr>
              <w:rPr>
                <w:sz w:val="28"/>
                <w:szCs w:val="28"/>
              </w:rPr>
            </w:pPr>
            <w:r w:rsidRPr="00662D72">
              <w:rPr>
                <w:b/>
                <w:bCs/>
                <w:sz w:val="28"/>
                <w:szCs w:val="28"/>
              </w:rPr>
              <w:t xml:space="preserve">Легитимация (установление) прав предприятий на объекты интеллектуальной собственности. Патентование. </w:t>
            </w:r>
          </w:p>
          <w:p w:rsidR="00662D72" w:rsidRPr="00662D72" w:rsidRDefault="00662D72" w:rsidP="00662D72">
            <w:pPr>
              <w:spacing w:before="100" w:beforeAutospacing="1" w:after="100" w:afterAutospacing="1"/>
              <w:rPr>
                <w:sz w:val="28"/>
                <w:szCs w:val="28"/>
              </w:rPr>
            </w:pPr>
            <w:r w:rsidRPr="00662D72">
              <w:rPr>
                <w:sz w:val="28"/>
                <w:szCs w:val="28"/>
              </w:rPr>
              <w:t xml:space="preserve">Общий обзор законодательных актов, затрагивающих вопросы интеллектуальной собственности, </w:t>
            </w:r>
            <w:proofErr w:type="gramStart"/>
            <w:r w:rsidRPr="00662D72">
              <w:rPr>
                <w:sz w:val="28"/>
                <w:szCs w:val="28"/>
              </w:rPr>
              <w:t>изменений</w:t>
            </w:r>
            <w:proofErr w:type="gramEnd"/>
            <w:r w:rsidRPr="00662D72">
              <w:rPr>
                <w:sz w:val="28"/>
                <w:szCs w:val="28"/>
              </w:rPr>
              <w:t xml:space="preserve"> вступающих в силу в 2023 году.  Изменения в части четвертой Гражданского кодекса РФ. Комментарии органов власти и экспертов по проблемным вопросам законодательства.</w:t>
            </w:r>
          </w:p>
          <w:p w:rsidR="00662D72" w:rsidRPr="00662D72" w:rsidRDefault="00662D72" w:rsidP="00662D72">
            <w:pPr>
              <w:spacing w:before="100" w:beforeAutospacing="1" w:after="100" w:afterAutospacing="1"/>
              <w:rPr>
                <w:sz w:val="28"/>
                <w:szCs w:val="28"/>
              </w:rPr>
            </w:pPr>
            <w:r w:rsidRPr="00662D72">
              <w:rPr>
                <w:b/>
                <w:bCs/>
                <w:i/>
                <w:iCs/>
                <w:sz w:val="28"/>
                <w:szCs w:val="28"/>
              </w:rPr>
              <w:t xml:space="preserve">Патентование. </w:t>
            </w:r>
            <w:r w:rsidRPr="00662D72">
              <w:rPr>
                <w:sz w:val="28"/>
                <w:szCs w:val="28"/>
              </w:rPr>
              <w:t>Общие положения. Подача заявки на выдачу патента на изобретение, полезную модель, промышленный образец.</w:t>
            </w:r>
          </w:p>
          <w:p w:rsidR="00662D72" w:rsidRPr="00662D72" w:rsidRDefault="00662D72" w:rsidP="00662D72">
            <w:pPr>
              <w:spacing w:before="100" w:beforeAutospacing="1" w:after="100" w:afterAutospacing="1"/>
              <w:rPr>
                <w:sz w:val="28"/>
                <w:szCs w:val="28"/>
              </w:rPr>
            </w:pPr>
            <w:r w:rsidRPr="00662D72">
              <w:rPr>
                <w:sz w:val="28"/>
                <w:szCs w:val="28"/>
              </w:rPr>
              <w:t>Заявка на изобретение.  Состав документов заявки на изобретение. Описание изобретения, формула изобретения. Чертежи или иные материалы. Реферат. Требования к описанию изобретения. Требования к уровню техники.</w:t>
            </w:r>
          </w:p>
          <w:p w:rsidR="00662D72" w:rsidRPr="00662D72" w:rsidRDefault="00662D72" w:rsidP="00662D72">
            <w:pPr>
              <w:spacing w:before="100" w:beforeAutospacing="1" w:after="100" w:afterAutospacing="1"/>
              <w:rPr>
                <w:sz w:val="28"/>
                <w:szCs w:val="28"/>
              </w:rPr>
            </w:pPr>
            <w:r w:rsidRPr="00662D72">
              <w:rPr>
                <w:sz w:val="28"/>
                <w:szCs w:val="28"/>
              </w:rPr>
              <w:t>Заявка на полезную модель и промышленный образец: состав, особенности требований.</w:t>
            </w:r>
          </w:p>
          <w:p w:rsidR="00662D72" w:rsidRPr="00662D72" w:rsidRDefault="00662D72" w:rsidP="00662D72">
            <w:pPr>
              <w:spacing w:before="100" w:beforeAutospacing="1" w:after="100" w:afterAutospacing="1"/>
              <w:rPr>
                <w:sz w:val="28"/>
                <w:szCs w:val="28"/>
              </w:rPr>
            </w:pPr>
            <w:r w:rsidRPr="00662D72">
              <w:rPr>
                <w:sz w:val="28"/>
                <w:szCs w:val="28"/>
              </w:rPr>
              <w:t xml:space="preserve">Экспертиза заявок. Формальная экспертиза. Экспертиза </w:t>
            </w:r>
            <w:proofErr w:type="gramStart"/>
            <w:r w:rsidRPr="00662D72">
              <w:rPr>
                <w:sz w:val="28"/>
                <w:szCs w:val="28"/>
              </w:rPr>
              <w:t>заявки</w:t>
            </w:r>
            <w:proofErr w:type="gramEnd"/>
            <w:r w:rsidRPr="00662D72">
              <w:rPr>
                <w:sz w:val="28"/>
                <w:szCs w:val="28"/>
              </w:rPr>
              <w:t xml:space="preserve"> по существу. Проверка соблюдения требований, предъявляемых к формуле изобретения. Проверка новизны и изобретательского уровня изобретения.</w:t>
            </w:r>
          </w:p>
          <w:p w:rsidR="00662D72" w:rsidRPr="00662D72" w:rsidRDefault="00662D72" w:rsidP="00662D72">
            <w:pPr>
              <w:spacing w:before="100" w:beforeAutospacing="1" w:after="100" w:afterAutospacing="1"/>
              <w:rPr>
                <w:sz w:val="28"/>
                <w:szCs w:val="28"/>
              </w:rPr>
            </w:pPr>
            <w:r w:rsidRPr="00662D72">
              <w:rPr>
                <w:sz w:val="28"/>
                <w:szCs w:val="28"/>
              </w:rPr>
              <w:t>Принятие решения по заявке, выдача патента. Государственная регистрация патента.</w:t>
            </w:r>
            <w:r w:rsidRPr="00662D72">
              <w:rPr>
                <w:b/>
                <w:bCs/>
                <w:sz w:val="28"/>
                <w:szCs w:val="28"/>
              </w:rPr>
              <w:t> </w:t>
            </w:r>
          </w:p>
          <w:p w:rsidR="00662D72" w:rsidRPr="00662D72" w:rsidRDefault="00662D72" w:rsidP="00662D72">
            <w:pPr>
              <w:spacing w:before="100" w:beforeAutospacing="1" w:after="100" w:afterAutospacing="1"/>
              <w:rPr>
                <w:sz w:val="28"/>
                <w:szCs w:val="28"/>
              </w:rPr>
            </w:pPr>
            <w:r w:rsidRPr="00662D72">
              <w:rPr>
                <w:b/>
                <w:bCs/>
                <w:i/>
                <w:iCs/>
                <w:sz w:val="28"/>
                <w:szCs w:val="28"/>
              </w:rPr>
              <w:t xml:space="preserve">Использование объектов интеллектуальной собственности патентообладателями: патентные права, лицензионные и иные договоры </w:t>
            </w:r>
          </w:p>
          <w:p w:rsidR="00662D72" w:rsidRPr="00662D72" w:rsidRDefault="00662D72" w:rsidP="00662D72">
            <w:pPr>
              <w:spacing w:before="100" w:beforeAutospacing="1" w:after="100" w:afterAutospacing="1"/>
              <w:rPr>
                <w:sz w:val="28"/>
                <w:szCs w:val="28"/>
              </w:rPr>
            </w:pPr>
            <w:r w:rsidRPr="00662D72">
              <w:rPr>
                <w:sz w:val="28"/>
                <w:szCs w:val="28"/>
              </w:rPr>
              <w:t>Общие положения. Содержание прав обладателя патента на изобретение, полезную модель, промышленный образец.</w:t>
            </w:r>
          </w:p>
          <w:p w:rsidR="00662D72" w:rsidRPr="00662D72" w:rsidRDefault="00662D72" w:rsidP="00662D72">
            <w:pPr>
              <w:spacing w:before="100" w:beforeAutospacing="1" w:after="100" w:afterAutospacing="1"/>
              <w:rPr>
                <w:sz w:val="28"/>
                <w:szCs w:val="28"/>
              </w:rPr>
            </w:pPr>
            <w:r w:rsidRPr="00662D72">
              <w:rPr>
                <w:sz w:val="28"/>
                <w:szCs w:val="28"/>
              </w:rPr>
              <w:t>Поддержание патента в силе. Сроки действия патента.</w:t>
            </w:r>
          </w:p>
          <w:p w:rsidR="00662D72" w:rsidRPr="00662D72" w:rsidRDefault="00662D72" w:rsidP="00662D72">
            <w:pPr>
              <w:spacing w:before="100" w:beforeAutospacing="1" w:after="100" w:afterAutospacing="1"/>
              <w:rPr>
                <w:sz w:val="28"/>
                <w:szCs w:val="28"/>
              </w:rPr>
            </w:pPr>
            <w:r w:rsidRPr="00662D72">
              <w:rPr>
                <w:sz w:val="28"/>
                <w:szCs w:val="28"/>
              </w:rPr>
              <w:t xml:space="preserve">Договоры в области создания и использования результатов интеллектуальной деятельности. Договоры по распоряжению правами на результаты интеллектуальной деятельности. </w:t>
            </w:r>
            <w:r w:rsidRPr="00662D72">
              <w:rPr>
                <w:sz w:val="28"/>
                <w:szCs w:val="28"/>
              </w:rPr>
              <w:lastRenderedPageBreak/>
              <w:t>Договор об отчуждении исключительного права. Лицензионные договоры. Открытые лицензии.</w:t>
            </w:r>
          </w:p>
          <w:p w:rsidR="00662D72" w:rsidRPr="00662D72" w:rsidRDefault="00662D72" w:rsidP="00662D72">
            <w:pPr>
              <w:spacing w:before="100" w:beforeAutospacing="1" w:after="100" w:afterAutospacing="1"/>
              <w:rPr>
                <w:sz w:val="28"/>
                <w:szCs w:val="28"/>
              </w:rPr>
            </w:pPr>
            <w:r w:rsidRPr="00662D72">
              <w:rPr>
                <w:sz w:val="28"/>
                <w:szCs w:val="28"/>
              </w:rPr>
              <w:t>Распределение прав на результаты интеллектуальной деятельности. Служебное изобретение, служебная полезная модель, служебный промышленный образец. Изобретение, полезная модель или промышленный образец, созданные при выполнении работ по договору. Промышленный образец, созданный по заказу. Изобретение, полезная модель, промышленный образец, созданные при выполнении работ по государственному или муниципальному контракту.</w:t>
            </w:r>
          </w:p>
          <w:p w:rsidR="00662D72" w:rsidRPr="00662D72" w:rsidRDefault="00662D72" w:rsidP="00662D72">
            <w:pPr>
              <w:spacing w:before="100" w:beforeAutospacing="1" w:after="100" w:afterAutospacing="1"/>
              <w:rPr>
                <w:sz w:val="28"/>
                <w:szCs w:val="28"/>
              </w:rPr>
            </w:pPr>
            <w:r w:rsidRPr="00662D72">
              <w:rPr>
                <w:sz w:val="28"/>
                <w:szCs w:val="28"/>
              </w:rPr>
              <w:t>Особенности отдельных видов интеллектуальной собственности. Особенности секретных изобретений.</w:t>
            </w:r>
          </w:p>
          <w:p w:rsidR="00662D72" w:rsidRPr="00662D72" w:rsidRDefault="00662D72" w:rsidP="00662D72">
            <w:pPr>
              <w:spacing w:before="100" w:beforeAutospacing="1" w:after="100" w:afterAutospacing="1"/>
              <w:rPr>
                <w:sz w:val="28"/>
                <w:szCs w:val="28"/>
              </w:rPr>
            </w:pPr>
            <w:r w:rsidRPr="00662D72">
              <w:rPr>
                <w:sz w:val="28"/>
                <w:szCs w:val="28"/>
              </w:rPr>
              <w:t>Ответы экспертов на вопросы участников</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lastRenderedPageBreak/>
              <w:t>12.15-13.45</w:t>
            </w:r>
          </w:p>
        </w:tc>
        <w:tc>
          <w:tcPr>
            <w:tcW w:w="7650" w:type="dxa"/>
            <w:vAlign w:val="center"/>
            <w:hideMark/>
          </w:tcPr>
          <w:p w:rsidR="00662D72" w:rsidRPr="00662D72" w:rsidRDefault="00662D72" w:rsidP="00662D72">
            <w:pPr>
              <w:rPr>
                <w:sz w:val="28"/>
                <w:szCs w:val="28"/>
              </w:rPr>
            </w:pPr>
            <w:r w:rsidRPr="00662D72">
              <w:rPr>
                <w:sz w:val="28"/>
                <w:szCs w:val="28"/>
              </w:rPr>
              <w:t>Перерыв на обед</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13.45-15.15</w:t>
            </w:r>
          </w:p>
        </w:tc>
        <w:tc>
          <w:tcPr>
            <w:tcW w:w="7650" w:type="dxa"/>
            <w:vAlign w:val="center"/>
            <w:hideMark/>
          </w:tcPr>
          <w:p w:rsidR="00662D72" w:rsidRPr="00662D72" w:rsidRDefault="00662D72" w:rsidP="00662D72">
            <w:pPr>
              <w:rPr>
                <w:sz w:val="28"/>
                <w:szCs w:val="28"/>
              </w:rPr>
            </w:pPr>
            <w:r w:rsidRPr="00662D72">
              <w:rPr>
                <w:b/>
                <w:bCs/>
                <w:sz w:val="28"/>
                <w:szCs w:val="28"/>
              </w:rPr>
              <w:t>Организация производства новой и импортозамещающей продукции: общие, информационные, кадровые вопросы</w:t>
            </w:r>
          </w:p>
          <w:p w:rsidR="00662D72" w:rsidRPr="00662D72" w:rsidRDefault="00662D72" w:rsidP="00662D72">
            <w:pPr>
              <w:spacing w:before="100" w:beforeAutospacing="1" w:after="100" w:afterAutospacing="1"/>
              <w:rPr>
                <w:sz w:val="28"/>
                <w:szCs w:val="28"/>
              </w:rPr>
            </w:pPr>
            <w:r w:rsidRPr="00662D72">
              <w:rPr>
                <w:b/>
                <w:bCs/>
                <w:sz w:val="28"/>
                <w:szCs w:val="28"/>
              </w:rPr>
              <w:t> </w:t>
            </w:r>
            <w:r w:rsidRPr="00662D72">
              <w:rPr>
                <w:sz w:val="28"/>
                <w:szCs w:val="28"/>
              </w:rPr>
              <w:t>Общие принципы организации производства инновационной продукции. Включение инновационной продукции в действующие технологические циклы.</w:t>
            </w:r>
          </w:p>
          <w:p w:rsidR="00662D72" w:rsidRPr="00662D72" w:rsidRDefault="00662D72" w:rsidP="00662D72">
            <w:pPr>
              <w:spacing w:before="100" w:beforeAutospacing="1" w:after="100" w:afterAutospacing="1"/>
              <w:rPr>
                <w:sz w:val="28"/>
                <w:szCs w:val="28"/>
              </w:rPr>
            </w:pPr>
            <w:r w:rsidRPr="00662D72">
              <w:rPr>
                <w:sz w:val="28"/>
                <w:szCs w:val="28"/>
              </w:rPr>
              <w:t>Обратный инжиниринг в ходе создания инновационной продукции: использование машин и механизмов, приобретенных по параллельному импорту.</w:t>
            </w:r>
          </w:p>
          <w:p w:rsidR="00662D72" w:rsidRPr="00662D72" w:rsidRDefault="00662D72" w:rsidP="00662D72">
            <w:pPr>
              <w:spacing w:before="100" w:beforeAutospacing="1" w:after="100" w:afterAutospacing="1"/>
              <w:rPr>
                <w:sz w:val="28"/>
                <w:szCs w:val="28"/>
              </w:rPr>
            </w:pPr>
            <w:r w:rsidRPr="00662D72">
              <w:rPr>
                <w:sz w:val="28"/>
                <w:szCs w:val="28"/>
              </w:rPr>
              <w:t>Сертификация вновь созданного оборудования и продукции.</w:t>
            </w:r>
          </w:p>
          <w:p w:rsidR="00662D72" w:rsidRPr="00662D72" w:rsidRDefault="00662D72" w:rsidP="00662D72">
            <w:pPr>
              <w:spacing w:before="100" w:beforeAutospacing="1" w:after="100" w:afterAutospacing="1"/>
              <w:rPr>
                <w:sz w:val="28"/>
                <w:szCs w:val="28"/>
              </w:rPr>
            </w:pPr>
            <w:r w:rsidRPr="00662D72">
              <w:rPr>
                <w:sz w:val="28"/>
                <w:szCs w:val="28"/>
              </w:rPr>
              <w:t xml:space="preserve">Кадровые вопросы при создании и внедрении новации. Использование действующего трудового потенциала, его переобучение и переподготовка. Привлечение новых специалистов, их поиск и </w:t>
            </w:r>
            <w:proofErr w:type="spellStart"/>
            <w:r w:rsidRPr="00662D72">
              <w:rPr>
                <w:sz w:val="28"/>
                <w:szCs w:val="28"/>
              </w:rPr>
              <w:t>рекрутинг</w:t>
            </w:r>
            <w:proofErr w:type="spellEnd"/>
            <w:r w:rsidRPr="00662D72">
              <w:rPr>
                <w:sz w:val="28"/>
                <w:szCs w:val="28"/>
              </w:rPr>
              <w:t>.</w:t>
            </w:r>
          </w:p>
          <w:p w:rsidR="00662D72" w:rsidRPr="00662D72" w:rsidRDefault="00662D72" w:rsidP="00662D72">
            <w:pPr>
              <w:spacing w:before="100" w:beforeAutospacing="1" w:after="100" w:afterAutospacing="1"/>
              <w:rPr>
                <w:sz w:val="28"/>
                <w:szCs w:val="28"/>
              </w:rPr>
            </w:pPr>
            <w:r w:rsidRPr="00662D72">
              <w:rPr>
                <w:sz w:val="28"/>
                <w:szCs w:val="28"/>
              </w:rPr>
              <w:t>Стимулирование персонала к инновациям и изобретательству. Служебные изобретение: правовое регулирование, права предприятия и права автора. Авторские вознаграждения.</w:t>
            </w:r>
          </w:p>
          <w:p w:rsidR="00662D72" w:rsidRPr="00662D72" w:rsidRDefault="00662D72" w:rsidP="00662D72">
            <w:pPr>
              <w:spacing w:before="100" w:beforeAutospacing="1" w:after="100" w:afterAutospacing="1"/>
              <w:rPr>
                <w:sz w:val="28"/>
                <w:szCs w:val="28"/>
              </w:rPr>
            </w:pPr>
            <w:r w:rsidRPr="00662D72">
              <w:rPr>
                <w:sz w:val="28"/>
                <w:szCs w:val="28"/>
              </w:rPr>
              <w:t>Информационный поиск в ходе создания новации. Патентный поиск и патентная аналитика, патентные ландшафты. Основные зарубежные и отечественные информационные базы, в которых черпаются сведения.</w:t>
            </w:r>
          </w:p>
          <w:p w:rsidR="00662D72" w:rsidRPr="00662D72" w:rsidRDefault="00662D72" w:rsidP="00662D72">
            <w:pPr>
              <w:spacing w:before="100" w:beforeAutospacing="1" w:after="100" w:afterAutospacing="1"/>
              <w:rPr>
                <w:sz w:val="28"/>
                <w:szCs w:val="28"/>
              </w:rPr>
            </w:pPr>
            <w:r w:rsidRPr="00662D72">
              <w:rPr>
                <w:sz w:val="28"/>
                <w:szCs w:val="28"/>
              </w:rPr>
              <w:t>Информационные базы в сфере отечественных аналогов импортной продукции, их использование.</w:t>
            </w:r>
          </w:p>
          <w:p w:rsidR="00662D72" w:rsidRPr="00662D72" w:rsidRDefault="00662D72" w:rsidP="00662D72">
            <w:pPr>
              <w:spacing w:before="100" w:beforeAutospacing="1" w:after="100" w:afterAutospacing="1"/>
              <w:rPr>
                <w:sz w:val="28"/>
                <w:szCs w:val="28"/>
              </w:rPr>
            </w:pPr>
            <w:r w:rsidRPr="00662D72">
              <w:rPr>
                <w:sz w:val="28"/>
                <w:szCs w:val="28"/>
              </w:rPr>
              <w:lastRenderedPageBreak/>
              <w:t xml:space="preserve">Специальные методики стимулирования креатива. Теория решения изобретательских задач (ТРИЗ) и возможности ее использования. Школы </w:t>
            </w:r>
            <w:proofErr w:type="spellStart"/>
            <w:r w:rsidRPr="00662D72">
              <w:rPr>
                <w:sz w:val="28"/>
                <w:szCs w:val="28"/>
              </w:rPr>
              <w:t>Альтшуллера</w:t>
            </w:r>
            <w:proofErr w:type="spellEnd"/>
            <w:r w:rsidRPr="00662D72">
              <w:rPr>
                <w:sz w:val="28"/>
                <w:szCs w:val="28"/>
              </w:rPr>
              <w:t>, Щедровицкого, иные, их рекомендации.</w:t>
            </w:r>
          </w:p>
          <w:p w:rsidR="00662D72" w:rsidRPr="00662D72" w:rsidRDefault="00662D72" w:rsidP="00662D72">
            <w:pPr>
              <w:spacing w:before="100" w:beforeAutospacing="1" w:after="100" w:afterAutospacing="1"/>
              <w:rPr>
                <w:sz w:val="28"/>
                <w:szCs w:val="28"/>
              </w:rPr>
            </w:pPr>
            <w:r w:rsidRPr="00662D72">
              <w:rPr>
                <w:sz w:val="28"/>
                <w:szCs w:val="28"/>
              </w:rPr>
              <w:t>Ответы экспертов на вопросы участников</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lastRenderedPageBreak/>
              <w:t>15.15-15.30</w:t>
            </w:r>
          </w:p>
        </w:tc>
        <w:tc>
          <w:tcPr>
            <w:tcW w:w="7650" w:type="dxa"/>
            <w:vAlign w:val="center"/>
            <w:hideMark/>
          </w:tcPr>
          <w:p w:rsidR="00662D72" w:rsidRPr="00662D72" w:rsidRDefault="00662D72" w:rsidP="00662D72">
            <w:pPr>
              <w:rPr>
                <w:sz w:val="28"/>
                <w:szCs w:val="28"/>
              </w:rPr>
            </w:pPr>
            <w:r w:rsidRPr="00662D72">
              <w:rPr>
                <w:sz w:val="28"/>
                <w:szCs w:val="28"/>
              </w:rPr>
              <w:t>Кофе-брейк</w:t>
            </w:r>
            <w:r w:rsidRPr="00662D72">
              <w:rPr>
                <w:b/>
                <w:bCs/>
                <w:sz w:val="28"/>
                <w:szCs w:val="28"/>
              </w:rPr>
              <w:t> </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15.30-17.00</w:t>
            </w:r>
          </w:p>
        </w:tc>
        <w:tc>
          <w:tcPr>
            <w:tcW w:w="7650" w:type="dxa"/>
            <w:vAlign w:val="center"/>
            <w:hideMark/>
          </w:tcPr>
          <w:p w:rsidR="00662D72" w:rsidRPr="00662D72" w:rsidRDefault="00662D72" w:rsidP="00662D72">
            <w:pPr>
              <w:rPr>
                <w:sz w:val="28"/>
                <w:szCs w:val="28"/>
              </w:rPr>
            </w:pPr>
            <w:r w:rsidRPr="00662D72">
              <w:rPr>
                <w:b/>
                <w:bCs/>
                <w:sz w:val="28"/>
                <w:szCs w:val="28"/>
              </w:rPr>
              <w:t>Параллельный импорт и его использование для нужд предприятия, модернизации и замещения санкционного оборудования</w:t>
            </w:r>
            <w:r w:rsidRPr="00662D72">
              <w:rPr>
                <w:b/>
                <w:bCs/>
                <w:i/>
                <w:iCs/>
                <w:sz w:val="28"/>
                <w:szCs w:val="28"/>
              </w:rPr>
              <w:t> </w:t>
            </w:r>
          </w:p>
          <w:p w:rsidR="00662D72" w:rsidRPr="00662D72" w:rsidRDefault="00662D72" w:rsidP="00662D72">
            <w:pPr>
              <w:spacing w:before="100" w:beforeAutospacing="1" w:after="100" w:afterAutospacing="1"/>
              <w:rPr>
                <w:sz w:val="28"/>
                <w:szCs w:val="28"/>
              </w:rPr>
            </w:pPr>
            <w:r w:rsidRPr="00662D72">
              <w:rPr>
                <w:sz w:val="28"/>
                <w:szCs w:val="28"/>
              </w:rPr>
              <w:t xml:space="preserve">Введение в хозяйственный оборот товаров по параллельному импорту. Приказ </w:t>
            </w:r>
            <w:proofErr w:type="spellStart"/>
            <w:r w:rsidRPr="00662D72">
              <w:rPr>
                <w:sz w:val="28"/>
                <w:szCs w:val="28"/>
              </w:rPr>
              <w:t>Минпромторга</w:t>
            </w:r>
            <w:proofErr w:type="spellEnd"/>
            <w:r w:rsidRPr="00662D72">
              <w:rPr>
                <w:sz w:val="28"/>
                <w:szCs w:val="28"/>
              </w:rPr>
              <w:t xml:space="preserve"> РФ от 19.04.2022 № 1532. Риски и возможности параллельного импорта. Использование обратного инжиниринга для технологического развития.</w:t>
            </w:r>
          </w:p>
          <w:p w:rsidR="00662D72" w:rsidRPr="00662D72" w:rsidRDefault="00662D72" w:rsidP="00662D72">
            <w:pPr>
              <w:spacing w:before="100" w:beforeAutospacing="1" w:after="100" w:afterAutospacing="1"/>
              <w:rPr>
                <w:sz w:val="28"/>
                <w:szCs w:val="28"/>
              </w:rPr>
            </w:pPr>
            <w:r w:rsidRPr="00662D72">
              <w:rPr>
                <w:sz w:val="28"/>
                <w:szCs w:val="28"/>
              </w:rPr>
              <w:t>Параллельный импорт в общей системе мер по восстановлению технологической самодостаточности предприятий. Вовлечение в оборот товаров по параллельному импорту. Возможности для технологического развития, которые дает параллельный импорт, и механизмы снижения рисков.</w:t>
            </w:r>
          </w:p>
          <w:p w:rsidR="00662D72" w:rsidRPr="00662D72" w:rsidRDefault="00662D72" w:rsidP="00662D72">
            <w:pPr>
              <w:spacing w:before="100" w:beforeAutospacing="1" w:after="100" w:afterAutospacing="1"/>
              <w:rPr>
                <w:sz w:val="28"/>
                <w:szCs w:val="28"/>
              </w:rPr>
            </w:pPr>
            <w:r w:rsidRPr="00662D72">
              <w:rPr>
                <w:sz w:val="28"/>
                <w:szCs w:val="28"/>
              </w:rPr>
              <w:t>Источники товаров по параллельному импорту. Логистика их попадания в Россию. Сертификация. Тренды на зарубежных рынках: учет географической и отраслевой специфики. Оптимизация закупок по параллельному импорту.</w:t>
            </w:r>
          </w:p>
          <w:p w:rsidR="00662D72" w:rsidRPr="00662D72" w:rsidRDefault="00662D72" w:rsidP="00662D72">
            <w:pPr>
              <w:spacing w:before="100" w:beforeAutospacing="1" w:after="100" w:afterAutospacing="1"/>
              <w:rPr>
                <w:sz w:val="28"/>
                <w:szCs w:val="28"/>
              </w:rPr>
            </w:pPr>
            <w:r w:rsidRPr="00662D72">
              <w:rPr>
                <w:sz w:val="28"/>
                <w:szCs w:val="28"/>
              </w:rPr>
              <w:t>Производство товаров с использованием параллельного импорта под собственной торговой маркой.</w:t>
            </w:r>
          </w:p>
          <w:p w:rsidR="00662D72" w:rsidRPr="00662D72" w:rsidRDefault="00662D72" w:rsidP="00662D72">
            <w:pPr>
              <w:spacing w:before="100" w:beforeAutospacing="1" w:after="100" w:afterAutospacing="1"/>
              <w:rPr>
                <w:sz w:val="28"/>
                <w:szCs w:val="28"/>
              </w:rPr>
            </w:pPr>
            <w:r w:rsidRPr="00662D72">
              <w:rPr>
                <w:sz w:val="28"/>
                <w:szCs w:val="28"/>
              </w:rPr>
              <w:t>Использование товаров по параллельному импорту в ходе участия предприятия в госпрограммах и при обращении к мерам господдержки.</w:t>
            </w:r>
          </w:p>
          <w:p w:rsidR="00662D72" w:rsidRPr="00662D72" w:rsidRDefault="00662D72" w:rsidP="00662D72">
            <w:pPr>
              <w:spacing w:before="100" w:beforeAutospacing="1" w:after="100" w:afterAutospacing="1"/>
              <w:rPr>
                <w:sz w:val="28"/>
                <w:szCs w:val="28"/>
              </w:rPr>
            </w:pPr>
            <w:r w:rsidRPr="00662D72">
              <w:rPr>
                <w:sz w:val="28"/>
                <w:szCs w:val="28"/>
              </w:rPr>
              <w:t>Ответы экспертов на вопросы участников</w:t>
            </w:r>
          </w:p>
        </w:tc>
      </w:tr>
      <w:tr w:rsidR="00662D72" w:rsidRPr="00662D72" w:rsidTr="00662D72">
        <w:trPr>
          <w:tblCellSpacing w:w="15" w:type="dxa"/>
        </w:trPr>
        <w:tc>
          <w:tcPr>
            <w:tcW w:w="1695" w:type="dxa"/>
            <w:vAlign w:val="center"/>
            <w:hideMark/>
          </w:tcPr>
          <w:p w:rsidR="00662D72" w:rsidRPr="00662D72" w:rsidRDefault="00662D72" w:rsidP="00662D72">
            <w:pPr>
              <w:rPr>
                <w:sz w:val="28"/>
                <w:szCs w:val="28"/>
              </w:rPr>
            </w:pPr>
            <w:r w:rsidRPr="00662D72">
              <w:rPr>
                <w:sz w:val="28"/>
                <w:szCs w:val="28"/>
              </w:rPr>
              <w:t>17.00-18.00</w:t>
            </w:r>
          </w:p>
        </w:tc>
        <w:tc>
          <w:tcPr>
            <w:tcW w:w="7650" w:type="dxa"/>
            <w:vAlign w:val="center"/>
            <w:hideMark/>
          </w:tcPr>
          <w:p w:rsidR="00662D72" w:rsidRPr="00662D72" w:rsidRDefault="00662D72" w:rsidP="00662D72">
            <w:pPr>
              <w:rPr>
                <w:sz w:val="28"/>
                <w:szCs w:val="28"/>
              </w:rPr>
            </w:pPr>
            <w:r w:rsidRPr="00662D72">
              <w:rPr>
                <w:b/>
                <w:bCs/>
                <w:sz w:val="28"/>
                <w:szCs w:val="28"/>
              </w:rPr>
              <w:t xml:space="preserve">Лучший опыт управления предприятиями, </w:t>
            </w:r>
            <w:proofErr w:type="spellStart"/>
            <w:r w:rsidRPr="00662D72">
              <w:rPr>
                <w:b/>
                <w:bCs/>
                <w:sz w:val="28"/>
                <w:szCs w:val="28"/>
              </w:rPr>
              <w:t>модернизационных</w:t>
            </w:r>
            <w:proofErr w:type="spellEnd"/>
            <w:r w:rsidRPr="00662D72">
              <w:rPr>
                <w:b/>
                <w:bCs/>
                <w:sz w:val="28"/>
                <w:szCs w:val="28"/>
              </w:rPr>
              <w:t xml:space="preserve"> процессов и внедрения НИОКР </w:t>
            </w:r>
          </w:p>
          <w:p w:rsidR="00662D72" w:rsidRPr="00662D72" w:rsidRDefault="00662D72" w:rsidP="00662D72">
            <w:pPr>
              <w:spacing w:before="100" w:beforeAutospacing="1" w:after="100" w:afterAutospacing="1"/>
              <w:rPr>
                <w:sz w:val="28"/>
                <w:szCs w:val="28"/>
              </w:rPr>
            </w:pPr>
            <w:r w:rsidRPr="00662D72">
              <w:rPr>
                <w:sz w:val="28"/>
                <w:szCs w:val="28"/>
              </w:rPr>
              <w:t>Круглый стол.</w:t>
            </w:r>
          </w:p>
          <w:p w:rsidR="00662D72" w:rsidRPr="00662D72" w:rsidRDefault="00662D72" w:rsidP="00662D72">
            <w:pPr>
              <w:spacing w:before="100" w:beforeAutospacing="1" w:after="100" w:afterAutospacing="1"/>
              <w:rPr>
                <w:sz w:val="28"/>
                <w:szCs w:val="28"/>
              </w:rPr>
            </w:pPr>
            <w:r w:rsidRPr="00662D72">
              <w:rPr>
                <w:sz w:val="28"/>
                <w:szCs w:val="28"/>
              </w:rPr>
              <w:t xml:space="preserve">Ответы на вопросы. Индивидуальные консультации для участников </w:t>
            </w:r>
            <w:proofErr w:type="spellStart"/>
            <w:r w:rsidRPr="00662D72">
              <w:rPr>
                <w:sz w:val="28"/>
                <w:szCs w:val="28"/>
              </w:rPr>
              <w:t>офф-лайн</w:t>
            </w:r>
            <w:proofErr w:type="spellEnd"/>
            <w:r w:rsidRPr="00662D72">
              <w:rPr>
                <w:sz w:val="28"/>
                <w:szCs w:val="28"/>
              </w:rPr>
              <w:t>. Обмен опытом.</w:t>
            </w:r>
          </w:p>
          <w:p w:rsidR="00662D72" w:rsidRPr="00662D72" w:rsidRDefault="00662D72" w:rsidP="00662D72">
            <w:pPr>
              <w:spacing w:before="100" w:beforeAutospacing="1" w:after="100" w:afterAutospacing="1"/>
              <w:rPr>
                <w:sz w:val="28"/>
                <w:szCs w:val="28"/>
              </w:rPr>
            </w:pPr>
            <w:r w:rsidRPr="00662D72">
              <w:rPr>
                <w:sz w:val="28"/>
                <w:szCs w:val="28"/>
              </w:rPr>
              <w:t>Награждение лучших предприятий. Вручение сертификатов</w:t>
            </w:r>
          </w:p>
        </w:tc>
      </w:tr>
    </w:tbl>
    <w:p w:rsidR="00662D72" w:rsidRDefault="00662D72" w:rsidP="00662D72">
      <w:pPr>
        <w:spacing w:before="100" w:beforeAutospacing="1" w:after="100" w:afterAutospacing="1"/>
        <w:rPr>
          <w:sz w:val="28"/>
          <w:szCs w:val="28"/>
          <w:u w:val="single"/>
        </w:rPr>
      </w:pPr>
    </w:p>
    <w:p w:rsidR="00662D72" w:rsidRPr="00662D72" w:rsidRDefault="00662D72" w:rsidP="00662D72">
      <w:pPr>
        <w:spacing w:before="100" w:beforeAutospacing="1" w:after="100" w:afterAutospacing="1"/>
        <w:jc w:val="right"/>
        <w:rPr>
          <w:sz w:val="28"/>
          <w:szCs w:val="28"/>
        </w:rPr>
      </w:pPr>
      <w:r w:rsidRPr="00662D72">
        <w:rPr>
          <w:sz w:val="28"/>
          <w:szCs w:val="28"/>
          <w:u w:val="single"/>
        </w:rPr>
        <w:lastRenderedPageBreak/>
        <w:t>Приложение 2</w:t>
      </w:r>
    </w:p>
    <w:p w:rsidR="00662D72" w:rsidRPr="00C24C19" w:rsidRDefault="00662D72" w:rsidP="00662D72">
      <w:pPr>
        <w:autoSpaceDE w:val="0"/>
        <w:autoSpaceDN w:val="0"/>
        <w:adjustRightInd w:val="0"/>
        <w:jc w:val="center"/>
        <w:rPr>
          <w:rFonts w:eastAsia="Calibri"/>
          <w:color w:val="000000"/>
          <w:sz w:val="32"/>
          <w:szCs w:val="32"/>
        </w:rPr>
      </w:pPr>
      <w:r w:rsidRPr="00662D72">
        <w:rPr>
          <w:b/>
          <w:bCs/>
          <w:sz w:val="28"/>
          <w:szCs w:val="28"/>
        </w:rPr>
        <w:t> </w:t>
      </w:r>
      <w:r w:rsidRPr="00C24C19">
        <w:rPr>
          <w:rFonts w:eastAsia="Calibri"/>
          <w:b/>
          <w:bCs/>
          <w:color w:val="000000"/>
          <w:sz w:val="32"/>
          <w:szCs w:val="32"/>
        </w:rPr>
        <w:t>ГОСУДАРСТВЕННАЯ ПОДДЕРЖКА ПРЕДПРИЯТИЙ</w:t>
      </w:r>
    </w:p>
    <w:p w:rsidR="00662D72" w:rsidRPr="00C24C19" w:rsidRDefault="00662D72" w:rsidP="00662D72">
      <w:pPr>
        <w:autoSpaceDE w:val="0"/>
        <w:autoSpaceDN w:val="0"/>
        <w:adjustRightInd w:val="0"/>
        <w:jc w:val="center"/>
        <w:rPr>
          <w:rFonts w:eastAsia="Calibri"/>
          <w:color w:val="000000"/>
          <w:sz w:val="32"/>
          <w:szCs w:val="32"/>
        </w:rPr>
      </w:pPr>
      <w:r w:rsidRPr="00C24C19">
        <w:rPr>
          <w:rFonts w:eastAsia="Calibri"/>
          <w:b/>
          <w:bCs/>
          <w:color w:val="000000"/>
          <w:sz w:val="32"/>
          <w:szCs w:val="32"/>
        </w:rPr>
        <w:t>В 2023 ГОДУ: ФИНАНСИРОВАНИЕ МОДЕРНИЗАЦИИ, УЧАСТИЕ В ГОСПРОГРАММАХ И ГОСЗАКАЗЕ, ПАРАЛЛЕЛЬНЫЙ ИМПОРТ</w:t>
      </w:r>
    </w:p>
    <w:p w:rsidR="00662D72" w:rsidRPr="00662D72" w:rsidRDefault="00662D72" w:rsidP="00662D72">
      <w:pPr>
        <w:spacing w:before="100" w:beforeAutospacing="1" w:after="100" w:afterAutospacing="1"/>
        <w:rPr>
          <w:sz w:val="28"/>
          <w:szCs w:val="28"/>
        </w:rPr>
      </w:pPr>
      <w:r w:rsidRPr="00662D72">
        <w:rPr>
          <w:b/>
          <w:bCs/>
          <w:i/>
          <w:iCs/>
          <w:sz w:val="28"/>
          <w:szCs w:val="28"/>
        </w:rPr>
        <w:t xml:space="preserve"> Технические условия </w:t>
      </w:r>
    </w:p>
    <w:p w:rsidR="00662D72" w:rsidRPr="00662D72" w:rsidRDefault="00662D72" w:rsidP="00662D72">
      <w:pPr>
        <w:spacing w:before="100" w:beforeAutospacing="1" w:after="100" w:afterAutospacing="1"/>
        <w:rPr>
          <w:sz w:val="28"/>
          <w:szCs w:val="28"/>
        </w:rPr>
      </w:pPr>
      <w:r w:rsidRPr="00662D72">
        <w:rPr>
          <w:b/>
          <w:bCs/>
          <w:i/>
          <w:iCs/>
          <w:sz w:val="28"/>
          <w:szCs w:val="28"/>
        </w:rPr>
        <w:t> </w:t>
      </w:r>
      <w:r w:rsidRPr="00662D72">
        <w:rPr>
          <w:sz w:val="28"/>
          <w:szCs w:val="28"/>
        </w:rPr>
        <w:t>Конференция проводится 2 дня: 22-23 декабря (четверг – пятница) 2022 года в очном режиме и в режиме видеоконференции (онлайн). Начало конференции 22 декабря 2022 г. в 9.00 по московскому времени.</w:t>
      </w:r>
    </w:p>
    <w:p w:rsidR="00662D72" w:rsidRPr="00662D72" w:rsidRDefault="00662D72" w:rsidP="00662D72">
      <w:pPr>
        <w:spacing w:before="100" w:beforeAutospacing="1" w:after="100" w:afterAutospacing="1"/>
        <w:rPr>
          <w:sz w:val="28"/>
          <w:szCs w:val="28"/>
        </w:rPr>
      </w:pPr>
      <w:r w:rsidRPr="00662D72">
        <w:rPr>
          <w:sz w:val="28"/>
          <w:szCs w:val="28"/>
        </w:rPr>
        <w:t>Место проведения: г. Москва, ул. Большая Садовая, д.4, стр. 1 (станция метро «Маяковская», угол улиц Тверская и Большая Садовая). Для участников онлайн конференция проводится в программах «</w:t>
      </w:r>
      <w:proofErr w:type="spellStart"/>
      <w:r w:rsidRPr="00662D72">
        <w:rPr>
          <w:sz w:val="28"/>
          <w:szCs w:val="28"/>
        </w:rPr>
        <w:t>Мираполис</w:t>
      </w:r>
      <w:proofErr w:type="spellEnd"/>
      <w:r w:rsidRPr="00662D72">
        <w:rPr>
          <w:sz w:val="28"/>
          <w:szCs w:val="28"/>
        </w:rPr>
        <w:t>» и «</w:t>
      </w:r>
      <w:proofErr w:type="spellStart"/>
      <w:r w:rsidRPr="00662D72">
        <w:rPr>
          <w:sz w:val="28"/>
          <w:szCs w:val="28"/>
        </w:rPr>
        <w:t>Вебинар</w:t>
      </w:r>
      <w:proofErr w:type="spellEnd"/>
      <w:r w:rsidRPr="00662D72">
        <w:rPr>
          <w:sz w:val="28"/>
          <w:szCs w:val="28"/>
        </w:rPr>
        <w:t>» (доступ предоставляется, техническая помощь в получении программ и обучение обеспечивается – 8-982-717-30-40, Алексей Викторович).</w:t>
      </w:r>
    </w:p>
    <w:p w:rsidR="00662D72" w:rsidRPr="00662D72" w:rsidRDefault="00662D72" w:rsidP="00662D72">
      <w:pPr>
        <w:spacing w:before="100" w:beforeAutospacing="1" w:after="100" w:afterAutospacing="1"/>
        <w:rPr>
          <w:sz w:val="28"/>
          <w:szCs w:val="28"/>
        </w:rPr>
      </w:pPr>
      <w:r w:rsidRPr="00662D72">
        <w:rPr>
          <w:sz w:val="28"/>
          <w:szCs w:val="28"/>
        </w:rPr>
        <w:t>В конференции принимают участие представители предприятий, НИИ, вузов, эксперты. Лекторами являются представители органов власти, вузов, предприятий, ученые.</w:t>
      </w:r>
    </w:p>
    <w:p w:rsidR="00662D72" w:rsidRPr="00662D72" w:rsidRDefault="00662D72" w:rsidP="00662D72">
      <w:pPr>
        <w:spacing w:before="100" w:beforeAutospacing="1" w:after="100" w:afterAutospacing="1"/>
        <w:rPr>
          <w:sz w:val="28"/>
          <w:szCs w:val="28"/>
        </w:rPr>
      </w:pPr>
      <w:r w:rsidRPr="00662D72">
        <w:rPr>
          <w:sz w:val="28"/>
          <w:szCs w:val="28"/>
        </w:rPr>
        <w:t>Участникам выдается (высылается для онлайн-участников) пакет раздаточных материалов.</w:t>
      </w:r>
    </w:p>
    <w:p w:rsidR="00662D72" w:rsidRPr="00662D72" w:rsidRDefault="00662D72" w:rsidP="00662D72">
      <w:pPr>
        <w:spacing w:before="100" w:beforeAutospacing="1" w:after="100" w:afterAutospacing="1"/>
        <w:rPr>
          <w:sz w:val="28"/>
          <w:szCs w:val="28"/>
        </w:rPr>
      </w:pPr>
      <w:r w:rsidRPr="00662D72">
        <w:rPr>
          <w:sz w:val="28"/>
          <w:szCs w:val="28"/>
        </w:rPr>
        <w:t>По окончании двухдневных занятий вручаются сертификаты. Тестирование проверки знаний проводится в онлайн режиме в течение одной недели после мероприятия. После тестирования участнику высылается удостоверение о повышении квалификации.</w:t>
      </w:r>
    </w:p>
    <w:p w:rsidR="00662D72" w:rsidRPr="00662D72" w:rsidRDefault="00662D72" w:rsidP="00662D72">
      <w:pPr>
        <w:spacing w:before="100" w:beforeAutospacing="1" w:after="100" w:afterAutospacing="1"/>
        <w:rPr>
          <w:sz w:val="28"/>
          <w:szCs w:val="28"/>
        </w:rPr>
      </w:pPr>
      <w:r w:rsidRPr="00662D72">
        <w:rPr>
          <w:sz w:val="28"/>
          <w:szCs w:val="28"/>
        </w:rPr>
        <w:t>Взнос за участие в конференции:</w:t>
      </w:r>
    </w:p>
    <w:p w:rsidR="00662D72" w:rsidRPr="00662D72" w:rsidRDefault="00662D72" w:rsidP="00662D72">
      <w:pPr>
        <w:numPr>
          <w:ilvl w:val="0"/>
          <w:numId w:val="10"/>
        </w:numPr>
        <w:spacing w:before="100" w:beforeAutospacing="1" w:after="100" w:afterAutospacing="1"/>
        <w:rPr>
          <w:sz w:val="28"/>
          <w:szCs w:val="28"/>
        </w:rPr>
      </w:pPr>
      <w:r w:rsidRPr="00662D72">
        <w:rPr>
          <w:sz w:val="28"/>
          <w:szCs w:val="28"/>
        </w:rPr>
        <w:t>В заочном режиме (видеоконференция):</w:t>
      </w:r>
    </w:p>
    <w:p w:rsidR="00662D72" w:rsidRPr="00662D72" w:rsidRDefault="00662D72" w:rsidP="00662D72">
      <w:pPr>
        <w:spacing w:before="100" w:beforeAutospacing="1" w:after="100" w:afterAutospacing="1"/>
        <w:rPr>
          <w:sz w:val="28"/>
          <w:szCs w:val="28"/>
        </w:rPr>
      </w:pPr>
      <w:r w:rsidRPr="00662D72">
        <w:rPr>
          <w:sz w:val="28"/>
          <w:szCs w:val="28"/>
        </w:rPr>
        <w:t>— 4.800 рублей за 1 участника</w:t>
      </w:r>
    </w:p>
    <w:p w:rsidR="00662D72" w:rsidRPr="00662D72" w:rsidRDefault="00662D72" w:rsidP="00662D72">
      <w:pPr>
        <w:spacing w:before="100" w:beforeAutospacing="1" w:after="100" w:afterAutospacing="1"/>
        <w:rPr>
          <w:sz w:val="28"/>
          <w:szCs w:val="28"/>
        </w:rPr>
      </w:pPr>
      <w:r w:rsidRPr="00662D72">
        <w:rPr>
          <w:sz w:val="28"/>
          <w:szCs w:val="28"/>
        </w:rPr>
        <w:t>— 8.800 рублей за 2-5 участников</w:t>
      </w:r>
    </w:p>
    <w:p w:rsidR="00662D72" w:rsidRPr="00662D72" w:rsidRDefault="00662D72" w:rsidP="00662D72">
      <w:pPr>
        <w:spacing w:before="100" w:beforeAutospacing="1" w:after="100" w:afterAutospacing="1"/>
        <w:rPr>
          <w:sz w:val="28"/>
          <w:szCs w:val="28"/>
        </w:rPr>
      </w:pPr>
      <w:r w:rsidRPr="00662D72">
        <w:rPr>
          <w:sz w:val="28"/>
          <w:szCs w:val="28"/>
        </w:rPr>
        <w:t>— 18.800 рублей за группу (количество не ограничено).</w:t>
      </w:r>
    </w:p>
    <w:p w:rsidR="00662D72" w:rsidRPr="00662D72" w:rsidRDefault="00662D72" w:rsidP="00662D72">
      <w:pPr>
        <w:numPr>
          <w:ilvl w:val="0"/>
          <w:numId w:val="11"/>
        </w:numPr>
        <w:spacing w:before="100" w:beforeAutospacing="1" w:after="100" w:afterAutospacing="1"/>
        <w:rPr>
          <w:sz w:val="28"/>
          <w:szCs w:val="28"/>
        </w:rPr>
      </w:pPr>
      <w:r w:rsidRPr="00662D72">
        <w:rPr>
          <w:sz w:val="28"/>
          <w:szCs w:val="28"/>
        </w:rPr>
        <w:t>В очном режиме: 28.800 рублей за одного участника.</w:t>
      </w:r>
    </w:p>
    <w:p w:rsidR="00662D72" w:rsidRPr="00662D72" w:rsidRDefault="00662D72" w:rsidP="00662D72">
      <w:pPr>
        <w:spacing w:before="100" w:beforeAutospacing="1" w:after="100" w:afterAutospacing="1"/>
        <w:rPr>
          <w:sz w:val="28"/>
          <w:szCs w:val="28"/>
        </w:rPr>
      </w:pPr>
      <w:r w:rsidRPr="00662D72">
        <w:rPr>
          <w:sz w:val="28"/>
          <w:szCs w:val="28"/>
        </w:rPr>
        <w:t>В размер взноса включены раздаточные материалы, сертификаты, расходы на изготовление и пересылку удостоверения о повышении квалификации, для участников в очном режиме также – кофе-брейки, обеды, экскурсия, награждение.</w:t>
      </w:r>
    </w:p>
    <w:p w:rsidR="00662D72" w:rsidRPr="00662D72" w:rsidRDefault="00662D72" w:rsidP="00662D72">
      <w:pPr>
        <w:spacing w:before="100" w:beforeAutospacing="1" w:after="100" w:afterAutospacing="1"/>
        <w:rPr>
          <w:sz w:val="28"/>
          <w:szCs w:val="28"/>
        </w:rPr>
      </w:pPr>
      <w:r w:rsidRPr="00662D72">
        <w:rPr>
          <w:sz w:val="28"/>
          <w:szCs w:val="28"/>
        </w:rPr>
        <w:lastRenderedPageBreak/>
        <w:t>Информация размещена на сайте: academy-bigs.ru.</w:t>
      </w:r>
    </w:p>
    <w:p w:rsidR="00662D72" w:rsidRPr="00662D72" w:rsidRDefault="00662D72" w:rsidP="00662D72">
      <w:pPr>
        <w:spacing w:before="100" w:beforeAutospacing="1" w:after="100" w:afterAutospacing="1"/>
        <w:rPr>
          <w:sz w:val="28"/>
          <w:szCs w:val="28"/>
        </w:rPr>
      </w:pPr>
      <w:r w:rsidRPr="00662D72">
        <w:rPr>
          <w:sz w:val="28"/>
          <w:szCs w:val="28"/>
        </w:rPr>
        <w:t xml:space="preserve">Проект соглашения с участником конференции высылается дополнительно по Вашему запросу. Контакты: academy.bigs2018@yandex.ru – электронная почта, 8-925-611-64-30- </w:t>
      </w:r>
      <w:proofErr w:type="spellStart"/>
      <w:r w:rsidRPr="00662D72">
        <w:rPr>
          <w:sz w:val="28"/>
          <w:szCs w:val="28"/>
        </w:rPr>
        <w:t>WhatsApp</w:t>
      </w:r>
      <w:proofErr w:type="spellEnd"/>
      <w:r w:rsidRPr="00662D72">
        <w:rPr>
          <w:sz w:val="28"/>
          <w:szCs w:val="28"/>
        </w:rPr>
        <w:t>.</w:t>
      </w:r>
    </w:p>
    <w:p w:rsidR="00662D72" w:rsidRPr="00662D72" w:rsidRDefault="00662D72" w:rsidP="00662D72">
      <w:pPr>
        <w:spacing w:before="100" w:beforeAutospacing="1" w:after="100" w:afterAutospacing="1"/>
        <w:rPr>
          <w:sz w:val="28"/>
          <w:szCs w:val="28"/>
        </w:rPr>
      </w:pPr>
      <w:r w:rsidRPr="00662D72">
        <w:rPr>
          <w:sz w:val="28"/>
          <w:szCs w:val="28"/>
        </w:rPr>
        <w:t>Телефоны для справочной информации:</w:t>
      </w:r>
    </w:p>
    <w:p w:rsidR="00662D72" w:rsidRPr="00662D72" w:rsidRDefault="00662D72" w:rsidP="00662D72">
      <w:pPr>
        <w:numPr>
          <w:ilvl w:val="0"/>
          <w:numId w:val="12"/>
        </w:numPr>
        <w:spacing w:before="100" w:beforeAutospacing="1" w:after="100" w:afterAutospacing="1"/>
        <w:rPr>
          <w:sz w:val="28"/>
          <w:szCs w:val="28"/>
        </w:rPr>
      </w:pPr>
      <w:r w:rsidRPr="00662D72">
        <w:rPr>
          <w:sz w:val="28"/>
          <w:szCs w:val="28"/>
        </w:rPr>
        <w:t>8 (499) 136-48-51 приемная</w:t>
      </w:r>
    </w:p>
    <w:p w:rsidR="00662D72" w:rsidRPr="00662D72" w:rsidRDefault="00662D72" w:rsidP="00662D72">
      <w:pPr>
        <w:numPr>
          <w:ilvl w:val="0"/>
          <w:numId w:val="12"/>
        </w:numPr>
        <w:spacing w:before="100" w:beforeAutospacing="1" w:after="100" w:afterAutospacing="1"/>
        <w:rPr>
          <w:sz w:val="28"/>
          <w:szCs w:val="28"/>
        </w:rPr>
      </w:pPr>
      <w:r w:rsidRPr="00662D72">
        <w:rPr>
          <w:sz w:val="28"/>
          <w:szCs w:val="28"/>
        </w:rPr>
        <w:t>8-922-219-30-79 Юлия Михайловна</w:t>
      </w:r>
    </w:p>
    <w:p w:rsidR="00662D72" w:rsidRPr="00662D72" w:rsidRDefault="00662D72" w:rsidP="00662D72">
      <w:pPr>
        <w:numPr>
          <w:ilvl w:val="0"/>
          <w:numId w:val="12"/>
        </w:numPr>
        <w:spacing w:before="100" w:beforeAutospacing="1" w:after="100" w:afterAutospacing="1"/>
        <w:rPr>
          <w:sz w:val="28"/>
          <w:szCs w:val="28"/>
        </w:rPr>
      </w:pPr>
      <w:r w:rsidRPr="00662D72">
        <w:rPr>
          <w:sz w:val="28"/>
          <w:szCs w:val="28"/>
        </w:rPr>
        <w:t>8-912-979-57-51 Алена Владимировна</w:t>
      </w:r>
    </w:p>
    <w:p w:rsidR="00662D72" w:rsidRPr="00662D72" w:rsidRDefault="00662D72" w:rsidP="00662D72">
      <w:pPr>
        <w:numPr>
          <w:ilvl w:val="0"/>
          <w:numId w:val="12"/>
        </w:numPr>
        <w:spacing w:before="100" w:beforeAutospacing="1" w:after="100" w:afterAutospacing="1"/>
        <w:rPr>
          <w:sz w:val="28"/>
          <w:szCs w:val="28"/>
        </w:rPr>
      </w:pPr>
      <w:r w:rsidRPr="00662D72">
        <w:rPr>
          <w:sz w:val="28"/>
          <w:szCs w:val="28"/>
        </w:rPr>
        <w:t>8-977-988-71-79 (</w:t>
      </w:r>
      <w:proofErr w:type="spellStart"/>
      <w:r w:rsidRPr="00662D72">
        <w:rPr>
          <w:sz w:val="28"/>
          <w:szCs w:val="28"/>
        </w:rPr>
        <w:t>WhatsApp</w:t>
      </w:r>
      <w:proofErr w:type="spellEnd"/>
      <w:r w:rsidRPr="00662D72">
        <w:rPr>
          <w:sz w:val="28"/>
          <w:szCs w:val="28"/>
        </w:rPr>
        <w:t>)Александр Александрович</w:t>
      </w:r>
    </w:p>
    <w:p w:rsidR="00C24C19" w:rsidRPr="00500A24" w:rsidRDefault="00C24C19" w:rsidP="00500A24">
      <w:pPr>
        <w:rPr>
          <w:sz w:val="12"/>
          <w:szCs w:val="12"/>
        </w:rPr>
      </w:pPr>
    </w:p>
    <w:sectPr w:rsidR="00C24C19" w:rsidRPr="00500A24" w:rsidSect="00BB3B90">
      <w:pgSz w:w="11906" w:h="16838"/>
      <w:pgMar w:top="1134"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98F"/>
    <w:multiLevelType w:val="multilevel"/>
    <w:tmpl w:val="5AF4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64973"/>
    <w:multiLevelType w:val="hybridMultilevel"/>
    <w:tmpl w:val="3BBA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D3561"/>
    <w:multiLevelType w:val="hybridMultilevel"/>
    <w:tmpl w:val="C6680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E12F6"/>
    <w:multiLevelType w:val="hybridMultilevel"/>
    <w:tmpl w:val="5AB0AB3A"/>
    <w:lvl w:ilvl="0" w:tplc="AF9446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28A1D36"/>
    <w:multiLevelType w:val="hybridMultilevel"/>
    <w:tmpl w:val="F1B080BA"/>
    <w:lvl w:ilvl="0" w:tplc="102A863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3F01389C"/>
    <w:multiLevelType w:val="hybridMultilevel"/>
    <w:tmpl w:val="A1B67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CC288F"/>
    <w:multiLevelType w:val="hybridMultilevel"/>
    <w:tmpl w:val="82A69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B64730"/>
    <w:multiLevelType w:val="hybridMultilevel"/>
    <w:tmpl w:val="5C7C6A8A"/>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8" w15:restartNumberingAfterBreak="0">
    <w:nsid w:val="6388250C"/>
    <w:multiLevelType w:val="multilevel"/>
    <w:tmpl w:val="F6B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64103"/>
    <w:multiLevelType w:val="hybridMultilevel"/>
    <w:tmpl w:val="0E1E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371434"/>
    <w:multiLevelType w:val="hybridMultilevel"/>
    <w:tmpl w:val="FDA4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574C1C"/>
    <w:multiLevelType w:val="multilevel"/>
    <w:tmpl w:val="343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4"/>
  </w:num>
  <w:num w:numId="5">
    <w:abstractNumId w:val="3"/>
  </w:num>
  <w:num w:numId="6">
    <w:abstractNumId w:val="9"/>
  </w:num>
  <w:num w:numId="7">
    <w:abstractNumId w:val="6"/>
  </w:num>
  <w:num w:numId="8">
    <w:abstractNumId w:val="1"/>
  </w:num>
  <w:num w:numId="9">
    <w:abstractNumId w:val="10"/>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38"/>
    <w:rsid w:val="000015E4"/>
    <w:rsid w:val="000107F7"/>
    <w:rsid w:val="000134E1"/>
    <w:rsid w:val="00013CCE"/>
    <w:rsid w:val="00015187"/>
    <w:rsid w:val="00017C28"/>
    <w:rsid w:val="00020268"/>
    <w:rsid w:val="000237E0"/>
    <w:rsid w:val="0002426F"/>
    <w:rsid w:val="000250D7"/>
    <w:rsid w:val="000266D9"/>
    <w:rsid w:val="00027CCC"/>
    <w:rsid w:val="000301A3"/>
    <w:rsid w:val="00030558"/>
    <w:rsid w:val="00034D51"/>
    <w:rsid w:val="00036AF5"/>
    <w:rsid w:val="00040C28"/>
    <w:rsid w:val="000411A2"/>
    <w:rsid w:val="000435B2"/>
    <w:rsid w:val="00043C04"/>
    <w:rsid w:val="00043D05"/>
    <w:rsid w:val="00044805"/>
    <w:rsid w:val="00046927"/>
    <w:rsid w:val="00051679"/>
    <w:rsid w:val="000546B8"/>
    <w:rsid w:val="000608F7"/>
    <w:rsid w:val="0006219E"/>
    <w:rsid w:val="00063740"/>
    <w:rsid w:val="00065BD5"/>
    <w:rsid w:val="0006632D"/>
    <w:rsid w:val="00071DD2"/>
    <w:rsid w:val="00073201"/>
    <w:rsid w:val="000749DE"/>
    <w:rsid w:val="0007654C"/>
    <w:rsid w:val="00077D5B"/>
    <w:rsid w:val="000840F9"/>
    <w:rsid w:val="00084F8B"/>
    <w:rsid w:val="00092C53"/>
    <w:rsid w:val="0009302E"/>
    <w:rsid w:val="00093634"/>
    <w:rsid w:val="00093E4D"/>
    <w:rsid w:val="00095073"/>
    <w:rsid w:val="000960EF"/>
    <w:rsid w:val="000A31ED"/>
    <w:rsid w:val="000A41A8"/>
    <w:rsid w:val="000A4755"/>
    <w:rsid w:val="000A6340"/>
    <w:rsid w:val="000A7485"/>
    <w:rsid w:val="000A7E08"/>
    <w:rsid w:val="000B2F8B"/>
    <w:rsid w:val="000B34BD"/>
    <w:rsid w:val="000C1B40"/>
    <w:rsid w:val="000C1E5E"/>
    <w:rsid w:val="000C3539"/>
    <w:rsid w:val="000C4660"/>
    <w:rsid w:val="000C6E76"/>
    <w:rsid w:val="000D64B3"/>
    <w:rsid w:val="000D7362"/>
    <w:rsid w:val="000D7365"/>
    <w:rsid w:val="000D7880"/>
    <w:rsid w:val="000E4125"/>
    <w:rsid w:val="000E5696"/>
    <w:rsid w:val="00104DE3"/>
    <w:rsid w:val="0010581D"/>
    <w:rsid w:val="00107CF9"/>
    <w:rsid w:val="00110A26"/>
    <w:rsid w:val="001148A6"/>
    <w:rsid w:val="00115809"/>
    <w:rsid w:val="001220D3"/>
    <w:rsid w:val="00125133"/>
    <w:rsid w:val="001271AB"/>
    <w:rsid w:val="00127A57"/>
    <w:rsid w:val="0013403F"/>
    <w:rsid w:val="00134494"/>
    <w:rsid w:val="00135B0E"/>
    <w:rsid w:val="00135DB1"/>
    <w:rsid w:val="00136744"/>
    <w:rsid w:val="001418B1"/>
    <w:rsid w:val="00141AAE"/>
    <w:rsid w:val="00143B8C"/>
    <w:rsid w:val="00143DCA"/>
    <w:rsid w:val="00147F2F"/>
    <w:rsid w:val="00150ED0"/>
    <w:rsid w:val="00151C18"/>
    <w:rsid w:val="001532CC"/>
    <w:rsid w:val="001536E4"/>
    <w:rsid w:val="00153DA2"/>
    <w:rsid w:val="001569CD"/>
    <w:rsid w:val="001602F5"/>
    <w:rsid w:val="00160A39"/>
    <w:rsid w:val="00160B01"/>
    <w:rsid w:val="001644F0"/>
    <w:rsid w:val="00164B7B"/>
    <w:rsid w:val="00165C8C"/>
    <w:rsid w:val="00174863"/>
    <w:rsid w:val="0017702B"/>
    <w:rsid w:val="001807D0"/>
    <w:rsid w:val="00180904"/>
    <w:rsid w:val="00180CD9"/>
    <w:rsid w:val="0018125D"/>
    <w:rsid w:val="0018308E"/>
    <w:rsid w:val="00184BEA"/>
    <w:rsid w:val="00185740"/>
    <w:rsid w:val="00185A8A"/>
    <w:rsid w:val="001929FA"/>
    <w:rsid w:val="001932FC"/>
    <w:rsid w:val="001937C4"/>
    <w:rsid w:val="00193D25"/>
    <w:rsid w:val="00194C80"/>
    <w:rsid w:val="001A0A66"/>
    <w:rsid w:val="001A3FD4"/>
    <w:rsid w:val="001A7E10"/>
    <w:rsid w:val="001B3763"/>
    <w:rsid w:val="001B475F"/>
    <w:rsid w:val="001B61B0"/>
    <w:rsid w:val="001B6961"/>
    <w:rsid w:val="001C0352"/>
    <w:rsid w:val="001C09DD"/>
    <w:rsid w:val="001C23D5"/>
    <w:rsid w:val="001C2CE7"/>
    <w:rsid w:val="001C4538"/>
    <w:rsid w:val="001C4B1B"/>
    <w:rsid w:val="001C5A6E"/>
    <w:rsid w:val="001C739E"/>
    <w:rsid w:val="001D2711"/>
    <w:rsid w:val="001D2AD7"/>
    <w:rsid w:val="001D7E3F"/>
    <w:rsid w:val="001D7E4E"/>
    <w:rsid w:val="001E6057"/>
    <w:rsid w:val="001E79B8"/>
    <w:rsid w:val="001F6F51"/>
    <w:rsid w:val="00200860"/>
    <w:rsid w:val="0020199A"/>
    <w:rsid w:val="00203304"/>
    <w:rsid w:val="00214A4D"/>
    <w:rsid w:val="002156E6"/>
    <w:rsid w:val="00217BB7"/>
    <w:rsid w:val="00217F6C"/>
    <w:rsid w:val="00221247"/>
    <w:rsid w:val="002244CD"/>
    <w:rsid w:val="002269A8"/>
    <w:rsid w:val="00231BC8"/>
    <w:rsid w:val="00232CCC"/>
    <w:rsid w:val="002331F8"/>
    <w:rsid w:val="00240646"/>
    <w:rsid w:val="00242D38"/>
    <w:rsid w:val="00243378"/>
    <w:rsid w:val="00243AEE"/>
    <w:rsid w:val="00245FFF"/>
    <w:rsid w:val="002474AC"/>
    <w:rsid w:val="002476D1"/>
    <w:rsid w:val="002506AC"/>
    <w:rsid w:val="002521C2"/>
    <w:rsid w:val="00255535"/>
    <w:rsid w:val="00257DA1"/>
    <w:rsid w:val="00261299"/>
    <w:rsid w:val="002616E9"/>
    <w:rsid w:val="0026204D"/>
    <w:rsid w:val="00265B37"/>
    <w:rsid w:val="002704AD"/>
    <w:rsid w:val="00273283"/>
    <w:rsid w:val="002805CF"/>
    <w:rsid w:val="00281C16"/>
    <w:rsid w:val="00286B41"/>
    <w:rsid w:val="00287BFF"/>
    <w:rsid w:val="002902A9"/>
    <w:rsid w:val="0029346E"/>
    <w:rsid w:val="00296DD1"/>
    <w:rsid w:val="002A1232"/>
    <w:rsid w:val="002A428C"/>
    <w:rsid w:val="002A4ECD"/>
    <w:rsid w:val="002B151B"/>
    <w:rsid w:val="002B2B38"/>
    <w:rsid w:val="002B4153"/>
    <w:rsid w:val="002B4F5A"/>
    <w:rsid w:val="002B62F8"/>
    <w:rsid w:val="002C2E8C"/>
    <w:rsid w:val="002C5AE2"/>
    <w:rsid w:val="002C6938"/>
    <w:rsid w:val="002C6AF5"/>
    <w:rsid w:val="002C6E7A"/>
    <w:rsid w:val="002D34D8"/>
    <w:rsid w:val="002E1CC3"/>
    <w:rsid w:val="002E6BF0"/>
    <w:rsid w:val="002F0A30"/>
    <w:rsid w:val="002F2443"/>
    <w:rsid w:val="002F31AC"/>
    <w:rsid w:val="002F47E3"/>
    <w:rsid w:val="002F5F6E"/>
    <w:rsid w:val="002F79A1"/>
    <w:rsid w:val="00300B12"/>
    <w:rsid w:val="003011D9"/>
    <w:rsid w:val="00303B6F"/>
    <w:rsid w:val="003047AD"/>
    <w:rsid w:val="00304D3E"/>
    <w:rsid w:val="00305BAB"/>
    <w:rsid w:val="0030744E"/>
    <w:rsid w:val="003120D9"/>
    <w:rsid w:val="0031343E"/>
    <w:rsid w:val="00314421"/>
    <w:rsid w:val="0031468C"/>
    <w:rsid w:val="00315C7A"/>
    <w:rsid w:val="003220FB"/>
    <w:rsid w:val="00324914"/>
    <w:rsid w:val="00325135"/>
    <w:rsid w:val="00325217"/>
    <w:rsid w:val="00326703"/>
    <w:rsid w:val="00334519"/>
    <w:rsid w:val="00335D6D"/>
    <w:rsid w:val="00341DAB"/>
    <w:rsid w:val="00342463"/>
    <w:rsid w:val="00352AE3"/>
    <w:rsid w:val="00354D66"/>
    <w:rsid w:val="00356E8D"/>
    <w:rsid w:val="00367B97"/>
    <w:rsid w:val="00367C73"/>
    <w:rsid w:val="0037352D"/>
    <w:rsid w:val="00373BBB"/>
    <w:rsid w:val="00381294"/>
    <w:rsid w:val="0038171E"/>
    <w:rsid w:val="00384B83"/>
    <w:rsid w:val="00390CA3"/>
    <w:rsid w:val="003914D9"/>
    <w:rsid w:val="003915A8"/>
    <w:rsid w:val="003932D7"/>
    <w:rsid w:val="00395B64"/>
    <w:rsid w:val="003A4857"/>
    <w:rsid w:val="003A5938"/>
    <w:rsid w:val="003B6AB6"/>
    <w:rsid w:val="003B6AD5"/>
    <w:rsid w:val="003C10E2"/>
    <w:rsid w:val="003C2265"/>
    <w:rsid w:val="003C2E0A"/>
    <w:rsid w:val="003C4877"/>
    <w:rsid w:val="003C60A7"/>
    <w:rsid w:val="003D0993"/>
    <w:rsid w:val="003D0D28"/>
    <w:rsid w:val="003D178F"/>
    <w:rsid w:val="003D2511"/>
    <w:rsid w:val="003D2537"/>
    <w:rsid w:val="003D3948"/>
    <w:rsid w:val="003D407B"/>
    <w:rsid w:val="003D6773"/>
    <w:rsid w:val="003E2413"/>
    <w:rsid w:val="003E2F55"/>
    <w:rsid w:val="003E4A4D"/>
    <w:rsid w:val="003E4CFE"/>
    <w:rsid w:val="003E55F6"/>
    <w:rsid w:val="003E6AC2"/>
    <w:rsid w:val="003F46EA"/>
    <w:rsid w:val="003F4C1B"/>
    <w:rsid w:val="003F5067"/>
    <w:rsid w:val="003F6815"/>
    <w:rsid w:val="003F6DF6"/>
    <w:rsid w:val="003F7D0A"/>
    <w:rsid w:val="004013FB"/>
    <w:rsid w:val="004032DF"/>
    <w:rsid w:val="00405FD3"/>
    <w:rsid w:val="00406C30"/>
    <w:rsid w:val="00407F36"/>
    <w:rsid w:val="00412602"/>
    <w:rsid w:val="00421CCC"/>
    <w:rsid w:val="004242E6"/>
    <w:rsid w:val="00426C7F"/>
    <w:rsid w:val="004278F1"/>
    <w:rsid w:val="00427E5B"/>
    <w:rsid w:val="00431882"/>
    <w:rsid w:val="00434963"/>
    <w:rsid w:val="00436289"/>
    <w:rsid w:val="004376B9"/>
    <w:rsid w:val="00437902"/>
    <w:rsid w:val="004400E0"/>
    <w:rsid w:val="00440F8C"/>
    <w:rsid w:val="00441A6C"/>
    <w:rsid w:val="00443BD8"/>
    <w:rsid w:val="00445B80"/>
    <w:rsid w:val="00450D7A"/>
    <w:rsid w:val="00452E72"/>
    <w:rsid w:val="00453AF6"/>
    <w:rsid w:val="00455116"/>
    <w:rsid w:val="00456C13"/>
    <w:rsid w:val="00457862"/>
    <w:rsid w:val="00461CE1"/>
    <w:rsid w:val="004661AB"/>
    <w:rsid w:val="00467A3E"/>
    <w:rsid w:val="004719BF"/>
    <w:rsid w:val="00471B9B"/>
    <w:rsid w:val="004727E8"/>
    <w:rsid w:val="004728A1"/>
    <w:rsid w:val="00475201"/>
    <w:rsid w:val="00482ADF"/>
    <w:rsid w:val="00482D79"/>
    <w:rsid w:val="0049198F"/>
    <w:rsid w:val="00493E3B"/>
    <w:rsid w:val="00494BB4"/>
    <w:rsid w:val="00497D7C"/>
    <w:rsid w:val="004A07A3"/>
    <w:rsid w:val="004A2412"/>
    <w:rsid w:val="004A574E"/>
    <w:rsid w:val="004A7F90"/>
    <w:rsid w:val="004B1405"/>
    <w:rsid w:val="004B1BC0"/>
    <w:rsid w:val="004B2206"/>
    <w:rsid w:val="004B324D"/>
    <w:rsid w:val="004B3435"/>
    <w:rsid w:val="004B39BF"/>
    <w:rsid w:val="004B424C"/>
    <w:rsid w:val="004B6F95"/>
    <w:rsid w:val="004C5318"/>
    <w:rsid w:val="004C71FD"/>
    <w:rsid w:val="004D03E2"/>
    <w:rsid w:val="004D09A3"/>
    <w:rsid w:val="004D7D1C"/>
    <w:rsid w:val="004E0C01"/>
    <w:rsid w:val="004E1189"/>
    <w:rsid w:val="004E13B7"/>
    <w:rsid w:val="004E4475"/>
    <w:rsid w:val="004E47A5"/>
    <w:rsid w:val="004F0D19"/>
    <w:rsid w:val="004F3497"/>
    <w:rsid w:val="004F7D82"/>
    <w:rsid w:val="0050018C"/>
    <w:rsid w:val="00500A24"/>
    <w:rsid w:val="00500F32"/>
    <w:rsid w:val="005061D4"/>
    <w:rsid w:val="0051292A"/>
    <w:rsid w:val="005138ED"/>
    <w:rsid w:val="00514068"/>
    <w:rsid w:val="005169D3"/>
    <w:rsid w:val="00520C54"/>
    <w:rsid w:val="00520E64"/>
    <w:rsid w:val="00522407"/>
    <w:rsid w:val="00524542"/>
    <w:rsid w:val="005301FA"/>
    <w:rsid w:val="00530A99"/>
    <w:rsid w:val="00530E7F"/>
    <w:rsid w:val="00533BD0"/>
    <w:rsid w:val="00533E74"/>
    <w:rsid w:val="00546328"/>
    <w:rsid w:val="00546E46"/>
    <w:rsid w:val="00547470"/>
    <w:rsid w:val="005510EE"/>
    <w:rsid w:val="005534A8"/>
    <w:rsid w:val="00554DCB"/>
    <w:rsid w:val="00560062"/>
    <w:rsid w:val="00564466"/>
    <w:rsid w:val="00564904"/>
    <w:rsid w:val="005654B3"/>
    <w:rsid w:val="00565BE8"/>
    <w:rsid w:val="00572883"/>
    <w:rsid w:val="00572FA4"/>
    <w:rsid w:val="00574DEA"/>
    <w:rsid w:val="005779C3"/>
    <w:rsid w:val="00580542"/>
    <w:rsid w:val="00580B89"/>
    <w:rsid w:val="00582810"/>
    <w:rsid w:val="00584F26"/>
    <w:rsid w:val="00585520"/>
    <w:rsid w:val="005862FF"/>
    <w:rsid w:val="0058791C"/>
    <w:rsid w:val="005A1F26"/>
    <w:rsid w:val="005A3A9E"/>
    <w:rsid w:val="005B00FE"/>
    <w:rsid w:val="005B1577"/>
    <w:rsid w:val="005B4C65"/>
    <w:rsid w:val="005B5334"/>
    <w:rsid w:val="005B5673"/>
    <w:rsid w:val="005C1F5D"/>
    <w:rsid w:val="005C21D6"/>
    <w:rsid w:val="005C3E57"/>
    <w:rsid w:val="005C45D5"/>
    <w:rsid w:val="005C7EB5"/>
    <w:rsid w:val="005D28CE"/>
    <w:rsid w:val="005D642E"/>
    <w:rsid w:val="005D74BF"/>
    <w:rsid w:val="005D7DB2"/>
    <w:rsid w:val="005E1670"/>
    <w:rsid w:val="005E386E"/>
    <w:rsid w:val="005E4DEA"/>
    <w:rsid w:val="005E5EBD"/>
    <w:rsid w:val="005E6B0A"/>
    <w:rsid w:val="005F254C"/>
    <w:rsid w:val="005F2551"/>
    <w:rsid w:val="005F3876"/>
    <w:rsid w:val="00604198"/>
    <w:rsid w:val="00613836"/>
    <w:rsid w:val="006138FF"/>
    <w:rsid w:val="006173F8"/>
    <w:rsid w:val="00620B8A"/>
    <w:rsid w:val="006210E1"/>
    <w:rsid w:val="0062397C"/>
    <w:rsid w:val="0062488C"/>
    <w:rsid w:val="00625DDD"/>
    <w:rsid w:val="006305E8"/>
    <w:rsid w:val="00632B0E"/>
    <w:rsid w:val="006333D1"/>
    <w:rsid w:val="00633E4C"/>
    <w:rsid w:val="006343AB"/>
    <w:rsid w:val="00635D04"/>
    <w:rsid w:val="00636190"/>
    <w:rsid w:val="00637845"/>
    <w:rsid w:val="0064032A"/>
    <w:rsid w:val="00641F01"/>
    <w:rsid w:val="0064407D"/>
    <w:rsid w:val="00647CC4"/>
    <w:rsid w:val="006552FA"/>
    <w:rsid w:val="00657FB8"/>
    <w:rsid w:val="00660348"/>
    <w:rsid w:val="00662D72"/>
    <w:rsid w:val="0067080F"/>
    <w:rsid w:val="00671378"/>
    <w:rsid w:val="00680346"/>
    <w:rsid w:val="00683292"/>
    <w:rsid w:val="006869D0"/>
    <w:rsid w:val="00691D6A"/>
    <w:rsid w:val="00694825"/>
    <w:rsid w:val="00697799"/>
    <w:rsid w:val="00697955"/>
    <w:rsid w:val="006A2E24"/>
    <w:rsid w:val="006A4D67"/>
    <w:rsid w:val="006A4E61"/>
    <w:rsid w:val="006B12F7"/>
    <w:rsid w:val="006B1407"/>
    <w:rsid w:val="006B2700"/>
    <w:rsid w:val="006B2807"/>
    <w:rsid w:val="006C20E2"/>
    <w:rsid w:val="006C2BAE"/>
    <w:rsid w:val="006C3BB4"/>
    <w:rsid w:val="006D1E0A"/>
    <w:rsid w:val="006D6CE9"/>
    <w:rsid w:val="006D771B"/>
    <w:rsid w:val="006E4971"/>
    <w:rsid w:val="006E51FB"/>
    <w:rsid w:val="006E6E3D"/>
    <w:rsid w:val="006F1411"/>
    <w:rsid w:val="006F4CBD"/>
    <w:rsid w:val="006F5B92"/>
    <w:rsid w:val="006F7060"/>
    <w:rsid w:val="006F752D"/>
    <w:rsid w:val="0070302C"/>
    <w:rsid w:val="0070417B"/>
    <w:rsid w:val="007044E2"/>
    <w:rsid w:val="00705FE2"/>
    <w:rsid w:val="00707B07"/>
    <w:rsid w:val="00707EEB"/>
    <w:rsid w:val="00710396"/>
    <w:rsid w:val="00710CD6"/>
    <w:rsid w:val="0071203E"/>
    <w:rsid w:val="007122C7"/>
    <w:rsid w:val="0071444E"/>
    <w:rsid w:val="00715578"/>
    <w:rsid w:val="007226AC"/>
    <w:rsid w:val="007242F9"/>
    <w:rsid w:val="007245F2"/>
    <w:rsid w:val="00724ED3"/>
    <w:rsid w:val="00724F3E"/>
    <w:rsid w:val="00725C65"/>
    <w:rsid w:val="0072604B"/>
    <w:rsid w:val="00731716"/>
    <w:rsid w:val="00734E30"/>
    <w:rsid w:val="007359F5"/>
    <w:rsid w:val="00737B5C"/>
    <w:rsid w:val="00741BCC"/>
    <w:rsid w:val="007425B8"/>
    <w:rsid w:val="00744093"/>
    <w:rsid w:val="00746351"/>
    <w:rsid w:val="007473C1"/>
    <w:rsid w:val="0075072C"/>
    <w:rsid w:val="007615F7"/>
    <w:rsid w:val="0076430A"/>
    <w:rsid w:val="00765118"/>
    <w:rsid w:val="007821D0"/>
    <w:rsid w:val="0078220B"/>
    <w:rsid w:val="00782318"/>
    <w:rsid w:val="00784729"/>
    <w:rsid w:val="007848F1"/>
    <w:rsid w:val="00784ADB"/>
    <w:rsid w:val="0078541B"/>
    <w:rsid w:val="00786DCB"/>
    <w:rsid w:val="00786F37"/>
    <w:rsid w:val="00790B94"/>
    <w:rsid w:val="00790CAB"/>
    <w:rsid w:val="0079302F"/>
    <w:rsid w:val="007948E6"/>
    <w:rsid w:val="00796A32"/>
    <w:rsid w:val="007A0505"/>
    <w:rsid w:val="007A6DA7"/>
    <w:rsid w:val="007B0E3F"/>
    <w:rsid w:val="007B2302"/>
    <w:rsid w:val="007B27DA"/>
    <w:rsid w:val="007B3D48"/>
    <w:rsid w:val="007B4105"/>
    <w:rsid w:val="007B6F10"/>
    <w:rsid w:val="007C42E1"/>
    <w:rsid w:val="007C5272"/>
    <w:rsid w:val="007D76EA"/>
    <w:rsid w:val="007E03F7"/>
    <w:rsid w:val="007E047B"/>
    <w:rsid w:val="007E07E3"/>
    <w:rsid w:val="007E1794"/>
    <w:rsid w:val="007E236D"/>
    <w:rsid w:val="007E5B23"/>
    <w:rsid w:val="007E61AA"/>
    <w:rsid w:val="007F0F38"/>
    <w:rsid w:val="007F2808"/>
    <w:rsid w:val="007F56DC"/>
    <w:rsid w:val="007F6EA0"/>
    <w:rsid w:val="007F76AA"/>
    <w:rsid w:val="008009C8"/>
    <w:rsid w:val="0080103D"/>
    <w:rsid w:val="008014EC"/>
    <w:rsid w:val="00802C00"/>
    <w:rsid w:val="00803076"/>
    <w:rsid w:val="00807476"/>
    <w:rsid w:val="008078D3"/>
    <w:rsid w:val="00815D4B"/>
    <w:rsid w:val="00821396"/>
    <w:rsid w:val="0082279F"/>
    <w:rsid w:val="008247A8"/>
    <w:rsid w:val="0083001A"/>
    <w:rsid w:val="00834113"/>
    <w:rsid w:val="008365A3"/>
    <w:rsid w:val="008375B2"/>
    <w:rsid w:val="008419A3"/>
    <w:rsid w:val="00843850"/>
    <w:rsid w:val="00846472"/>
    <w:rsid w:val="00847F84"/>
    <w:rsid w:val="0085075C"/>
    <w:rsid w:val="00853D4A"/>
    <w:rsid w:val="0085409C"/>
    <w:rsid w:val="0086062B"/>
    <w:rsid w:val="00861B08"/>
    <w:rsid w:val="00861EA0"/>
    <w:rsid w:val="00863DBC"/>
    <w:rsid w:val="00864279"/>
    <w:rsid w:val="0086534E"/>
    <w:rsid w:val="00870DDB"/>
    <w:rsid w:val="008727D1"/>
    <w:rsid w:val="008744FF"/>
    <w:rsid w:val="008749B0"/>
    <w:rsid w:val="00876EED"/>
    <w:rsid w:val="00892CEC"/>
    <w:rsid w:val="00894D15"/>
    <w:rsid w:val="00895DCA"/>
    <w:rsid w:val="008961FA"/>
    <w:rsid w:val="0089712E"/>
    <w:rsid w:val="008A0DFF"/>
    <w:rsid w:val="008A1650"/>
    <w:rsid w:val="008A2CAB"/>
    <w:rsid w:val="008A6E53"/>
    <w:rsid w:val="008B0805"/>
    <w:rsid w:val="008B1A26"/>
    <w:rsid w:val="008B1DD3"/>
    <w:rsid w:val="008B33AC"/>
    <w:rsid w:val="008B3B03"/>
    <w:rsid w:val="008B43D8"/>
    <w:rsid w:val="008B466E"/>
    <w:rsid w:val="008B55BE"/>
    <w:rsid w:val="008B59AB"/>
    <w:rsid w:val="008C12B2"/>
    <w:rsid w:val="008C6341"/>
    <w:rsid w:val="008C6D47"/>
    <w:rsid w:val="008C73B3"/>
    <w:rsid w:val="008D11BF"/>
    <w:rsid w:val="008D1CF8"/>
    <w:rsid w:val="008D2120"/>
    <w:rsid w:val="008D2F15"/>
    <w:rsid w:val="008D2FD5"/>
    <w:rsid w:val="008D3D3E"/>
    <w:rsid w:val="008D6DDF"/>
    <w:rsid w:val="008E15F2"/>
    <w:rsid w:val="008F3381"/>
    <w:rsid w:val="008F4B3C"/>
    <w:rsid w:val="009011D0"/>
    <w:rsid w:val="009029D9"/>
    <w:rsid w:val="0090595E"/>
    <w:rsid w:val="009075B3"/>
    <w:rsid w:val="00907970"/>
    <w:rsid w:val="00911F32"/>
    <w:rsid w:val="0091439E"/>
    <w:rsid w:val="00915A88"/>
    <w:rsid w:val="00915E73"/>
    <w:rsid w:val="009162EB"/>
    <w:rsid w:val="00916882"/>
    <w:rsid w:val="00920074"/>
    <w:rsid w:val="00921531"/>
    <w:rsid w:val="009318AA"/>
    <w:rsid w:val="009322C1"/>
    <w:rsid w:val="00933FFF"/>
    <w:rsid w:val="00935F03"/>
    <w:rsid w:val="00941F14"/>
    <w:rsid w:val="00945CA1"/>
    <w:rsid w:val="00945FE9"/>
    <w:rsid w:val="00947F9E"/>
    <w:rsid w:val="00950B2D"/>
    <w:rsid w:val="0095273C"/>
    <w:rsid w:val="00961313"/>
    <w:rsid w:val="00970CAD"/>
    <w:rsid w:val="009743E2"/>
    <w:rsid w:val="009758C7"/>
    <w:rsid w:val="00981489"/>
    <w:rsid w:val="00984173"/>
    <w:rsid w:val="00987347"/>
    <w:rsid w:val="009901A8"/>
    <w:rsid w:val="009909D7"/>
    <w:rsid w:val="0099363B"/>
    <w:rsid w:val="00995EB4"/>
    <w:rsid w:val="009A2332"/>
    <w:rsid w:val="009A249E"/>
    <w:rsid w:val="009A3D65"/>
    <w:rsid w:val="009A49B5"/>
    <w:rsid w:val="009A4E5F"/>
    <w:rsid w:val="009A4FD1"/>
    <w:rsid w:val="009A5A05"/>
    <w:rsid w:val="009A680F"/>
    <w:rsid w:val="009A6E13"/>
    <w:rsid w:val="009A7AB5"/>
    <w:rsid w:val="009B10D2"/>
    <w:rsid w:val="009B36A6"/>
    <w:rsid w:val="009B6971"/>
    <w:rsid w:val="009B6D45"/>
    <w:rsid w:val="009C0727"/>
    <w:rsid w:val="009C3633"/>
    <w:rsid w:val="009C44DA"/>
    <w:rsid w:val="009C63F3"/>
    <w:rsid w:val="009D12BC"/>
    <w:rsid w:val="009D19FE"/>
    <w:rsid w:val="009D1C0E"/>
    <w:rsid w:val="009D378F"/>
    <w:rsid w:val="009D75F9"/>
    <w:rsid w:val="009E028D"/>
    <w:rsid w:val="009E2674"/>
    <w:rsid w:val="009E4510"/>
    <w:rsid w:val="009E56A8"/>
    <w:rsid w:val="009E73F5"/>
    <w:rsid w:val="009F0330"/>
    <w:rsid w:val="009F0DCB"/>
    <w:rsid w:val="009F5225"/>
    <w:rsid w:val="00A04A43"/>
    <w:rsid w:val="00A05E54"/>
    <w:rsid w:val="00A0652F"/>
    <w:rsid w:val="00A11CC1"/>
    <w:rsid w:val="00A123A7"/>
    <w:rsid w:val="00A12F6B"/>
    <w:rsid w:val="00A15D03"/>
    <w:rsid w:val="00A166E7"/>
    <w:rsid w:val="00A1799E"/>
    <w:rsid w:val="00A234D6"/>
    <w:rsid w:val="00A25715"/>
    <w:rsid w:val="00A26841"/>
    <w:rsid w:val="00A268A8"/>
    <w:rsid w:val="00A27E47"/>
    <w:rsid w:val="00A30B36"/>
    <w:rsid w:val="00A32952"/>
    <w:rsid w:val="00A35A89"/>
    <w:rsid w:val="00A35CC9"/>
    <w:rsid w:val="00A3675C"/>
    <w:rsid w:val="00A42756"/>
    <w:rsid w:val="00A427CC"/>
    <w:rsid w:val="00A42C8D"/>
    <w:rsid w:val="00A45542"/>
    <w:rsid w:val="00A512E8"/>
    <w:rsid w:val="00A52193"/>
    <w:rsid w:val="00A55614"/>
    <w:rsid w:val="00A63CF9"/>
    <w:rsid w:val="00A70AFF"/>
    <w:rsid w:val="00A725F7"/>
    <w:rsid w:val="00A72EDA"/>
    <w:rsid w:val="00A73B10"/>
    <w:rsid w:val="00A775A7"/>
    <w:rsid w:val="00A80CEC"/>
    <w:rsid w:val="00A81198"/>
    <w:rsid w:val="00A81930"/>
    <w:rsid w:val="00A81C46"/>
    <w:rsid w:val="00A863E7"/>
    <w:rsid w:val="00A90863"/>
    <w:rsid w:val="00A91BF9"/>
    <w:rsid w:val="00A970C6"/>
    <w:rsid w:val="00AA6004"/>
    <w:rsid w:val="00AB06CE"/>
    <w:rsid w:val="00AB3FB9"/>
    <w:rsid w:val="00AB505E"/>
    <w:rsid w:val="00AB62A1"/>
    <w:rsid w:val="00AB72DF"/>
    <w:rsid w:val="00AC2E38"/>
    <w:rsid w:val="00AC5EF6"/>
    <w:rsid w:val="00AC6A18"/>
    <w:rsid w:val="00AD0AF4"/>
    <w:rsid w:val="00AD1528"/>
    <w:rsid w:val="00AD19B9"/>
    <w:rsid w:val="00AD4604"/>
    <w:rsid w:val="00AD689D"/>
    <w:rsid w:val="00AD77D9"/>
    <w:rsid w:val="00AE2BA0"/>
    <w:rsid w:val="00AE4885"/>
    <w:rsid w:val="00AE59C5"/>
    <w:rsid w:val="00AE5CD5"/>
    <w:rsid w:val="00AF21F6"/>
    <w:rsid w:val="00AF4B91"/>
    <w:rsid w:val="00AF6670"/>
    <w:rsid w:val="00AF7711"/>
    <w:rsid w:val="00B00EDE"/>
    <w:rsid w:val="00B03292"/>
    <w:rsid w:val="00B0354F"/>
    <w:rsid w:val="00B05427"/>
    <w:rsid w:val="00B05A60"/>
    <w:rsid w:val="00B06164"/>
    <w:rsid w:val="00B123AA"/>
    <w:rsid w:val="00B17797"/>
    <w:rsid w:val="00B20BEA"/>
    <w:rsid w:val="00B20CD2"/>
    <w:rsid w:val="00B22059"/>
    <w:rsid w:val="00B2381F"/>
    <w:rsid w:val="00B24420"/>
    <w:rsid w:val="00B27512"/>
    <w:rsid w:val="00B30B9F"/>
    <w:rsid w:val="00B32054"/>
    <w:rsid w:val="00B323F3"/>
    <w:rsid w:val="00B32D7D"/>
    <w:rsid w:val="00B33B2D"/>
    <w:rsid w:val="00B350C7"/>
    <w:rsid w:val="00B43CE6"/>
    <w:rsid w:val="00B4663F"/>
    <w:rsid w:val="00B477AF"/>
    <w:rsid w:val="00B47F22"/>
    <w:rsid w:val="00B47F79"/>
    <w:rsid w:val="00B53F58"/>
    <w:rsid w:val="00B54952"/>
    <w:rsid w:val="00B55CE3"/>
    <w:rsid w:val="00B60B4A"/>
    <w:rsid w:val="00B60E34"/>
    <w:rsid w:val="00B63750"/>
    <w:rsid w:val="00B64992"/>
    <w:rsid w:val="00B67885"/>
    <w:rsid w:val="00B704E3"/>
    <w:rsid w:val="00B70B2C"/>
    <w:rsid w:val="00B70DF9"/>
    <w:rsid w:val="00B7109B"/>
    <w:rsid w:val="00B71CA4"/>
    <w:rsid w:val="00B7340F"/>
    <w:rsid w:val="00B760EB"/>
    <w:rsid w:val="00B76B8A"/>
    <w:rsid w:val="00B77C9A"/>
    <w:rsid w:val="00B80839"/>
    <w:rsid w:val="00B808E6"/>
    <w:rsid w:val="00B85367"/>
    <w:rsid w:val="00B85DBE"/>
    <w:rsid w:val="00B86689"/>
    <w:rsid w:val="00B87BFC"/>
    <w:rsid w:val="00B9604B"/>
    <w:rsid w:val="00B962D2"/>
    <w:rsid w:val="00B9750B"/>
    <w:rsid w:val="00BA0D4A"/>
    <w:rsid w:val="00BA15A5"/>
    <w:rsid w:val="00BA236C"/>
    <w:rsid w:val="00BA6D45"/>
    <w:rsid w:val="00BA70B2"/>
    <w:rsid w:val="00BA7391"/>
    <w:rsid w:val="00BB3B90"/>
    <w:rsid w:val="00BB43B7"/>
    <w:rsid w:val="00BB4E99"/>
    <w:rsid w:val="00BC121A"/>
    <w:rsid w:val="00BC2858"/>
    <w:rsid w:val="00BC40BC"/>
    <w:rsid w:val="00BC4CB4"/>
    <w:rsid w:val="00BC5B4B"/>
    <w:rsid w:val="00BC5D70"/>
    <w:rsid w:val="00BD161C"/>
    <w:rsid w:val="00BD295F"/>
    <w:rsid w:val="00BD50F0"/>
    <w:rsid w:val="00BD5311"/>
    <w:rsid w:val="00BD68F6"/>
    <w:rsid w:val="00BE022F"/>
    <w:rsid w:val="00BE16E0"/>
    <w:rsid w:val="00BE25B1"/>
    <w:rsid w:val="00BE45C6"/>
    <w:rsid w:val="00BF1171"/>
    <w:rsid w:val="00BF2947"/>
    <w:rsid w:val="00C0137D"/>
    <w:rsid w:val="00C01937"/>
    <w:rsid w:val="00C01BBF"/>
    <w:rsid w:val="00C023BC"/>
    <w:rsid w:val="00C03013"/>
    <w:rsid w:val="00C06EA8"/>
    <w:rsid w:val="00C12AB7"/>
    <w:rsid w:val="00C13ED1"/>
    <w:rsid w:val="00C1443C"/>
    <w:rsid w:val="00C2016F"/>
    <w:rsid w:val="00C21624"/>
    <w:rsid w:val="00C23F03"/>
    <w:rsid w:val="00C24836"/>
    <w:rsid w:val="00C24C19"/>
    <w:rsid w:val="00C255A3"/>
    <w:rsid w:val="00C317BA"/>
    <w:rsid w:val="00C322EE"/>
    <w:rsid w:val="00C329AD"/>
    <w:rsid w:val="00C33AFC"/>
    <w:rsid w:val="00C3544B"/>
    <w:rsid w:val="00C4508C"/>
    <w:rsid w:val="00C45962"/>
    <w:rsid w:val="00C50496"/>
    <w:rsid w:val="00C52DBA"/>
    <w:rsid w:val="00C54DCB"/>
    <w:rsid w:val="00C55D9F"/>
    <w:rsid w:val="00C565C0"/>
    <w:rsid w:val="00C575BB"/>
    <w:rsid w:val="00C6408B"/>
    <w:rsid w:val="00C64CA9"/>
    <w:rsid w:val="00C707E3"/>
    <w:rsid w:val="00C73A98"/>
    <w:rsid w:val="00C75372"/>
    <w:rsid w:val="00C926C7"/>
    <w:rsid w:val="00C93E3C"/>
    <w:rsid w:val="00C95DE2"/>
    <w:rsid w:val="00CA0C13"/>
    <w:rsid w:val="00CA0F41"/>
    <w:rsid w:val="00CA1E6D"/>
    <w:rsid w:val="00CA1EC3"/>
    <w:rsid w:val="00CA3508"/>
    <w:rsid w:val="00CA57CE"/>
    <w:rsid w:val="00CA75D0"/>
    <w:rsid w:val="00CB47C5"/>
    <w:rsid w:val="00CC0741"/>
    <w:rsid w:val="00CC0845"/>
    <w:rsid w:val="00CC2C5A"/>
    <w:rsid w:val="00CC48B3"/>
    <w:rsid w:val="00CC4D9C"/>
    <w:rsid w:val="00CC7861"/>
    <w:rsid w:val="00CD1A6B"/>
    <w:rsid w:val="00CD3CC9"/>
    <w:rsid w:val="00CD5B4F"/>
    <w:rsid w:val="00CD60B9"/>
    <w:rsid w:val="00CD74F6"/>
    <w:rsid w:val="00CD798F"/>
    <w:rsid w:val="00CD7A77"/>
    <w:rsid w:val="00CE0B68"/>
    <w:rsid w:val="00CE221B"/>
    <w:rsid w:val="00CE2669"/>
    <w:rsid w:val="00CE45E6"/>
    <w:rsid w:val="00CE4ACD"/>
    <w:rsid w:val="00CE7256"/>
    <w:rsid w:val="00CE7E5C"/>
    <w:rsid w:val="00CF1757"/>
    <w:rsid w:val="00CF1D48"/>
    <w:rsid w:val="00CF4304"/>
    <w:rsid w:val="00CF4410"/>
    <w:rsid w:val="00CF4C10"/>
    <w:rsid w:val="00D0084C"/>
    <w:rsid w:val="00D0096E"/>
    <w:rsid w:val="00D00DB8"/>
    <w:rsid w:val="00D05E19"/>
    <w:rsid w:val="00D0705C"/>
    <w:rsid w:val="00D07437"/>
    <w:rsid w:val="00D1039F"/>
    <w:rsid w:val="00D11CB9"/>
    <w:rsid w:val="00D13E91"/>
    <w:rsid w:val="00D148FD"/>
    <w:rsid w:val="00D16D3E"/>
    <w:rsid w:val="00D20727"/>
    <w:rsid w:val="00D21F52"/>
    <w:rsid w:val="00D223F5"/>
    <w:rsid w:val="00D2252F"/>
    <w:rsid w:val="00D2354F"/>
    <w:rsid w:val="00D252AB"/>
    <w:rsid w:val="00D25E29"/>
    <w:rsid w:val="00D270B6"/>
    <w:rsid w:val="00D27896"/>
    <w:rsid w:val="00D321DE"/>
    <w:rsid w:val="00D33145"/>
    <w:rsid w:val="00D33EB9"/>
    <w:rsid w:val="00D3531A"/>
    <w:rsid w:val="00D35607"/>
    <w:rsid w:val="00D45C83"/>
    <w:rsid w:val="00D46513"/>
    <w:rsid w:val="00D47116"/>
    <w:rsid w:val="00D472B5"/>
    <w:rsid w:val="00D47883"/>
    <w:rsid w:val="00D479C9"/>
    <w:rsid w:val="00D47BA5"/>
    <w:rsid w:val="00D5237A"/>
    <w:rsid w:val="00D52CCC"/>
    <w:rsid w:val="00D55A9A"/>
    <w:rsid w:val="00D567A4"/>
    <w:rsid w:val="00D57DFE"/>
    <w:rsid w:val="00D608EC"/>
    <w:rsid w:val="00D62044"/>
    <w:rsid w:val="00D64C27"/>
    <w:rsid w:val="00D71260"/>
    <w:rsid w:val="00D722A3"/>
    <w:rsid w:val="00D72A81"/>
    <w:rsid w:val="00D758A1"/>
    <w:rsid w:val="00D75980"/>
    <w:rsid w:val="00D77BE1"/>
    <w:rsid w:val="00D80564"/>
    <w:rsid w:val="00D850C4"/>
    <w:rsid w:val="00D85E44"/>
    <w:rsid w:val="00D87ADF"/>
    <w:rsid w:val="00D90FA1"/>
    <w:rsid w:val="00D9262F"/>
    <w:rsid w:val="00D938CF"/>
    <w:rsid w:val="00D95372"/>
    <w:rsid w:val="00DA6D4C"/>
    <w:rsid w:val="00DC51AC"/>
    <w:rsid w:val="00DC54C1"/>
    <w:rsid w:val="00DC5549"/>
    <w:rsid w:val="00DC56C2"/>
    <w:rsid w:val="00DC6D02"/>
    <w:rsid w:val="00DC7624"/>
    <w:rsid w:val="00DD1743"/>
    <w:rsid w:val="00DD22C0"/>
    <w:rsid w:val="00DD48B4"/>
    <w:rsid w:val="00DD4A10"/>
    <w:rsid w:val="00DD5187"/>
    <w:rsid w:val="00DE2F07"/>
    <w:rsid w:val="00DE32BD"/>
    <w:rsid w:val="00DE367B"/>
    <w:rsid w:val="00DE46D0"/>
    <w:rsid w:val="00DE476A"/>
    <w:rsid w:val="00DE544E"/>
    <w:rsid w:val="00DF128F"/>
    <w:rsid w:val="00DF1ADD"/>
    <w:rsid w:val="00DF2E29"/>
    <w:rsid w:val="00DF3376"/>
    <w:rsid w:val="00DF6F73"/>
    <w:rsid w:val="00DF7D9D"/>
    <w:rsid w:val="00E00089"/>
    <w:rsid w:val="00E00AAA"/>
    <w:rsid w:val="00E034DB"/>
    <w:rsid w:val="00E04270"/>
    <w:rsid w:val="00E072B2"/>
    <w:rsid w:val="00E116FB"/>
    <w:rsid w:val="00E125DF"/>
    <w:rsid w:val="00E1383F"/>
    <w:rsid w:val="00E20789"/>
    <w:rsid w:val="00E208DA"/>
    <w:rsid w:val="00E2337F"/>
    <w:rsid w:val="00E256B5"/>
    <w:rsid w:val="00E266F6"/>
    <w:rsid w:val="00E26D4A"/>
    <w:rsid w:val="00E326AB"/>
    <w:rsid w:val="00E32E04"/>
    <w:rsid w:val="00E3482C"/>
    <w:rsid w:val="00E34CC0"/>
    <w:rsid w:val="00E35C01"/>
    <w:rsid w:val="00E35F7C"/>
    <w:rsid w:val="00E407E5"/>
    <w:rsid w:val="00E44964"/>
    <w:rsid w:val="00E4604C"/>
    <w:rsid w:val="00E46F56"/>
    <w:rsid w:val="00E47258"/>
    <w:rsid w:val="00E47363"/>
    <w:rsid w:val="00E507E7"/>
    <w:rsid w:val="00E51ADA"/>
    <w:rsid w:val="00E53201"/>
    <w:rsid w:val="00E5321B"/>
    <w:rsid w:val="00E53BF0"/>
    <w:rsid w:val="00E55192"/>
    <w:rsid w:val="00E55F9D"/>
    <w:rsid w:val="00E62E94"/>
    <w:rsid w:val="00E63499"/>
    <w:rsid w:val="00E6597B"/>
    <w:rsid w:val="00E739D3"/>
    <w:rsid w:val="00E74EB5"/>
    <w:rsid w:val="00E7573B"/>
    <w:rsid w:val="00E758D4"/>
    <w:rsid w:val="00E77704"/>
    <w:rsid w:val="00E80341"/>
    <w:rsid w:val="00E80830"/>
    <w:rsid w:val="00E80BCE"/>
    <w:rsid w:val="00E83360"/>
    <w:rsid w:val="00E850BC"/>
    <w:rsid w:val="00E87C3A"/>
    <w:rsid w:val="00E9414C"/>
    <w:rsid w:val="00E9709D"/>
    <w:rsid w:val="00EA0194"/>
    <w:rsid w:val="00EA2B07"/>
    <w:rsid w:val="00EA5C6E"/>
    <w:rsid w:val="00EA65E1"/>
    <w:rsid w:val="00EB07F0"/>
    <w:rsid w:val="00EB3725"/>
    <w:rsid w:val="00EB4283"/>
    <w:rsid w:val="00EB6CAF"/>
    <w:rsid w:val="00EB7E8B"/>
    <w:rsid w:val="00EC07FA"/>
    <w:rsid w:val="00ED055F"/>
    <w:rsid w:val="00ED0674"/>
    <w:rsid w:val="00ED0C22"/>
    <w:rsid w:val="00ED18D3"/>
    <w:rsid w:val="00ED2327"/>
    <w:rsid w:val="00ED24CD"/>
    <w:rsid w:val="00ED424C"/>
    <w:rsid w:val="00ED48ED"/>
    <w:rsid w:val="00ED4BAE"/>
    <w:rsid w:val="00ED75C3"/>
    <w:rsid w:val="00ED7B9D"/>
    <w:rsid w:val="00EE0A20"/>
    <w:rsid w:val="00EE0AEE"/>
    <w:rsid w:val="00EE1787"/>
    <w:rsid w:val="00EE1F20"/>
    <w:rsid w:val="00EE5199"/>
    <w:rsid w:val="00EE73C6"/>
    <w:rsid w:val="00EF01EC"/>
    <w:rsid w:val="00EF568C"/>
    <w:rsid w:val="00EF6A1E"/>
    <w:rsid w:val="00EF7609"/>
    <w:rsid w:val="00F02E31"/>
    <w:rsid w:val="00F03306"/>
    <w:rsid w:val="00F05352"/>
    <w:rsid w:val="00F05DD7"/>
    <w:rsid w:val="00F1038D"/>
    <w:rsid w:val="00F1178E"/>
    <w:rsid w:val="00F1376C"/>
    <w:rsid w:val="00F14359"/>
    <w:rsid w:val="00F1443F"/>
    <w:rsid w:val="00F1456B"/>
    <w:rsid w:val="00F2481D"/>
    <w:rsid w:val="00F24E3D"/>
    <w:rsid w:val="00F26B48"/>
    <w:rsid w:val="00F26F63"/>
    <w:rsid w:val="00F30D24"/>
    <w:rsid w:val="00F31629"/>
    <w:rsid w:val="00F3467D"/>
    <w:rsid w:val="00F4090B"/>
    <w:rsid w:val="00F458D8"/>
    <w:rsid w:val="00F45C14"/>
    <w:rsid w:val="00F477D9"/>
    <w:rsid w:val="00F5017F"/>
    <w:rsid w:val="00F62084"/>
    <w:rsid w:val="00F6541F"/>
    <w:rsid w:val="00F655D1"/>
    <w:rsid w:val="00F67B46"/>
    <w:rsid w:val="00F70BD0"/>
    <w:rsid w:val="00F733B5"/>
    <w:rsid w:val="00F771DE"/>
    <w:rsid w:val="00F80D3A"/>
    <w:rsid w:val="00F84C9B"/>
    <w:rsid w:val="00F922A5"/>
    <w:rsid w:val="00F922EB"/>
    <w:rsid w:val="00F92C50"/>
    <w:rsid w:val="00F9303D"/>
    <w:rsid w:val="00F93057"/>
    <w:rsid w:val="00F93DF4"/>
    <w:rsid w:val="00F94FDA"/>
    <w:rsid w:val="00F9583B"/>
    <w:rsid w:val="00FA1D26"/>
    <w:rsid w:val="00FA2E9E"/>
    <w:rsid w:val="00FA4AD8"/>
    <w:rsid w:val="00FA4EF7"/>
    <w:rsid w:val="00FB0311"/>
    <w:rsid w:val="00FB18CF"/>
    <w:rsid w:val="00FB2B22"/>
    <w:rsid w:val="00FB563A"/>
    <w:rsid w:val="00FB61FE"/>
    <w:rsid w:val="00FC06A2"/>
    <w:rsid w:val="00FC4240"/>
    <w:rsid w:val="00FD16CB"/>
    <w:rsid w:val="00FD4B01"/>
    <w:rsid w:val="00FE003B"/>
    <w:rsid w:val="00FE1E85"/>
    <w:rsid w:val="00FE66AC"/>
    <w:rsid w:val="00FE7262"/>
    <w:rsid w:val="00FF19E3"/>
    <w:rsid w:val="00FF7411"/>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egrouptable v:ext="edit">
        <o:entry new="1" old="0"/>
      </o:regrouptable>
    </o:shapelayout>
  </w:shapeDefaults>
  <w:decimalSymbol w:val=","/>
  <w:listSeparator w:val=";"/>
  <w14:docId w14:val="69963F25"/>
  <w15:docId w15:val="{44211958-2C91-4F29-B7FB-40E3164B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538"/>
    <w:rPr>
      <w:rFonts w:ascii="Times New Roman" w:eastAsia="Times New Roman" w:hAnsi="Times New Roman"/>
      <w:sz w:val="24"/>
      <w:szCs w:val="24"/>
    </w:rPr>
  </w:style>
  <w:style w:type="paragraph" w:styleId="1">
    <w:name w:val="heading 1"/>
    <w:basedOn w:val="a"/>
    <w:next w:val="a"/>
    <w:link w:val="10"/>
    <w:qFormat/>
    <w:rsid w:val="005A1F26"/>
    <w:pPr>
      <w:keepNext/>
      <w:outlineLvl w:val="0"/>
    </w:pPr>
    <w:rPr>
      <w:rFonts w:eastAsia="Arial Unicode MS"/>
      <w:szCs w:val="20"/>
    </w:rPr>
  </w:style>
  <w:style w:type="paragraph" w:styleId="5">
    <w:name w:val="heading 5"/>
    <w:basedOn w:val="a"/>
    <w:next w:val="a"/>
    <w:link w:val="50"/>
    <w:qFormat/>
    <w:rsid w:val="005A1F26"/>
    <w:pPr>
      <w:keepNext/>
      <w:ind w:firstLine="708"/>
      <w:jc w:val="both"/>
      <w:outlineLvl w:val="4"/>
    </w:pPr>
    <w:rPr>
      <w:rFonts w:eastAsia="Arial Unicode MS"/>
      <w:bCs/>
      <w:sz w:val="28"/>
      <w:szCs w:val="20"/>
    </w:rPr>
  </w:style>
  <w:style w:type="paragraph" w:styleId="8">
    <w:name w:val="heading 8"/>
    <w:basedOn w:val="a"/>
    <w:next w:val="a"/>
    <w:link w:val="80"/>
    <w:qFormat/>
    <w:rsid w:val="005A1F26"/>
    <w:pPr>
      <w:keepNext/>
      <w:ind w:firstLine="720"/>
      <w:jc w:val="both"/>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4538"/>
    <w:pPr>
      <w:ind w:firstLine="709"/>
      <w:jc w:val="both"/>
    </w:pPr>
    <w:rPr>
      <w:color w:val="000000"/>
      <w:sz w:val="28"/>
      <w:szCs w:val="28"/>
    </w:rPr>
  </w:style>
  <w:style w:type="character" w:customStyle="1" w:styleId="a4">
    <w:name w:val="Основной текст с отступом Знак"/>
    <w:link w:val="a3"/>
    <w:rsid w:val="001C4538"/>
    <w:rPr>
      <w:rFonts w:ascii="Times New Roman" w:eastAsia="Times New Roman" w:hAnsi="Times New Roman" w:cs="Times New Roman"/>
      <w:color w:val="000000"/>
      <w:sz w:val="28"/>
      <w:szCs w:val="28"/>
      <w:lang w:eastAsia="ru-RU"/>
    </w:rPr>
  </w:style>
  <w:style w:type="paragraph" w:styleId="a5">
    <w:name w:val="Balloon Text"/>
    <w:basedOn w:val="a"/>
    <w:link w:val="a6"/>
    <w:uiPriority w:val="99"/>
    <w:semiHidden/>
    <w:unhideWhenUsed/>
    <w:rsid w:val="00B30B9F"/>
    <w:rPr>
      <w:rFonts w:ascii="Tahoma" w:hAnsi="Tahoma" w:cs="Tahoma"/>
      <w:sz w:val="16"/>
      <w:szCs w:val="16"/>
    </w:rPr>
  </w:style>
  <w:style w:type="character" w:customStyle="1" w:styleId="a6">
    <w:name w:val="Текст выноски Знак"/>
    <w:link w:val="a5"/>
    <w:uiPriority w:val="99"/>
    <w:semiHidden/>
    <w:rsid w:val="00B30B9F"/>
    <w:rPr>
      <w:rFonts w:ascii="Tahoma" w:eastAsia="Times New Roman" w:hAnsi="Tahoma" w:cs="Tahoma"/>
      <w:sz w:val="16"/>
      <w:szCs w:val="16"/>
    </w:rPr>
  </w:style>
  <w:style w:type="table" w:styleId="a7">
    <w:name w:val="Table Grid"/>
    <w:basedOn w:val="a1"/>
    <w:uiPriority w:val="59"/>
    <w:rsid w:val="0039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DF2E29"/>
    <w:pPr>
      <w:spacing w:after="120"/>
    </w:pPr>
    <w:rPr>
      <w:sz w:val="16"/>
      <w:szCs w:val="16"/>
    </w:rPr>
  </w:style>
  <w:style w:type="character" w:customStyle="1" w:styleId="30">
    <w:name w:val="Основной текст 3 Знак"/>
    <w:link w:val="3"/>
    <w:uiPriority w:val="99"/>
    <w:semiHidden/>
    <w:rsid w:val="00DF2E29"/>
    <w:rPr>
      <w:rFonts w:ascii="Times New Roman" w:eastAsia="Times New Roman" w:hAnsi="Times New Roman"/>
      <w:sz w:val="16"/>
      <w:szCs w:val="16"/>
    </w:rPr>
  </w:style>
  <w:style w:type="paragraph" w:styleId="a8">
    <w:name w:val="Body Text"/>
    <w:basedOn w:val="a"/>
    <w:link w:val="a9"/>
    <w:uiPriority w:val="99"/>
    <w:semiHidden/>
    <w:unhideWhenUsed/>
    <w:rsid w:val="00B22059"/>
    <w:pPr>
      <w:spacing w:after="120"/>
    </w:pPr>
  </w:style>
  <w:style w:type="character" w:customStyle="1" w:styleId="a9">
    <w:name w:val="Основной текст Знак"/>
    <w:link w:val="a8"/>
    <w:uiPriority w:val="99"/>
    <w:semiHidden/>
    <w:rsid w:val="00B22059"/>
    <w:rPr>
      <w:rFonts w:ascii="Times New Roman" w:eastAsia="Times New Roman" w:hAnsi="Times New Roman"/>
      <w:sz w:val="24"/>
      <w:szCs w:val="24"/>
    </w:rPr>
  </w:style>
  <w:style w:type="paragraph" w:styleId="aa">
    <w:name w:val="No Spacing"/>
    <w:uiPriority w:val="1"/>
    <w:qFormat/>
    <w:rsid w:val="009B36A6"/>
    <w:rPr>
      <w:sz w:val="22"/>
      <w:szCs w:val="22"/>
      <w:lang w:eastAsia="en-US"/>
    </w:rPr>
  </w:style>
  <w:style w:type="character" w:customStyle="1" w:styleId="10">
    <w:name w:val="Заголовок 1 Знак"/>
    <w:basedOn w:val="a0"/>
    <w:link w:val="1"/>
    <w:rsid w:val="005A1F26"/>
    <w:rPr>
      <w:rFonts w:ascii="Times New Roman" w:eastAsia="Arial Unicode MS" w:hAnsi="Times New Roman"/>
      <w:sz w:val="24"/>
    </w:rPr>
  </w:style>
  <w:style w:type="character" w:customStyle="1" w:styleId="50">
    <w:name w:val="Заголовок 5 Знак"/>
    <w:basedOn w:val="a0"/>
    <w:link w:val="5"/>
    <w:rsid w:val="005A1F26"/>
    <w:rPr>
      <w:rFonts w:ascii="Times New Roman" w:eastAsia="Arial Unicode MS" w:hAnsi="Times New Roman"/>
      <w:bCs/>
      <w:sz w:val="28"/>
    </w:rPr>
  </w:style>
  <w:style w:type="character" w:customStyle="1" w:styleId="80">
    <w:name w:val="Заголовок 8 Знак"/>
    <w:basedOn w:val="a0"/>
    <w:link w:val="8"/>
    <w:rsid w:val="005A1F26"/>
    <w:rPr>
      <w:rFonts w:ascii="Times New Roman" w:eastAsia="Times New Roman" w:hAnsi="Times New Roman"/>
      <w:sz w:val="28"/>
    </w:rPr>
  </w:style>
  <w:style w:type="paragraph" w:styleId="ab">
    <w:name w:val="Normal (Web)"/>
    <w:basedOn w:val="a"/>
    <w:uiPriority w:val="99"/>
    <w:semiHidden/>
    <w:unhideWhenUsed/>
    <w:rsid w:val="003D40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7585">
      <w:bodyDiv w:val="1"/>
      <w:marLeft w:val="0"/>
      <w:marRight w:val="0"/>
      <w:marTop w:val="0"/>
      <w:marBottom w:val="0"/>
      <w:divBdr>
        <w:top w:val="none" w:sz="0" w:space="0" w:color="auto"/>
        <w:left w:val="none" w:sz="0" w:space="0" w:color="auto"/>
        <w:bottom w:val="none" w:sz="0" w:space="0" w:color="auto"/>
        <w:right w:val="none" w:sz="0" w:space="0" w:color="auto"/>
      </w:divBdr>
    </w:div>
    <w:div w:id="618100012">
      <w:bodyDiv w:val="1"/>
      <w:marLeft w:val="0"/>
      <w:marRight w:val="0"/>
      <w:marTop w:val="0"/>
      <w:marBottom w:val="0"/>
      <w:divBdr>
        <w:top w:val="none" w:sz="0" w:space="0" w:color="auto"/>
        <w:left w:val="none" w:sz="0" w:space="0" w:color="auto"/>
        <w:bottom w:val="none" w:sz="0" w:space="0" w:color="auto"/>
        <w:right w:val="none" w:sz="0" w:space="0" w:color="auto"/>
      </w:divBdr>
    </w:div>
    <w:div w:id="892161442">
      <w:bodyDiv w:val="1"/>
      <w:marLeft w:val="0"/>
      <w:marRight w:val="0"/>
      <w:marTop w:val="0"/>
      <w:marBottom w:val="0"/>
      <w:divBdr>
        <w:top w:val="none" w:sz="0" w:space="0" w:color="auto"/>
        <w:left w:val="none" w:sz="0" w:space="0" w:color="auto"/>
        <w:bottom w:val="none" w:sz="0" w:space="0" w:color="auto"/>
        <w:right w:val="none" w:sz="0" w:space="0" w:color="auto"/>
      </w:divBdr>
    </w:div>
    <w:div w:id="994142172">
      <w:bodyDiv w:val="1"/>
      <w:marLeft w:val="0"/>
      <w:marRight w:val="0"/>
      <w:marTop w:val="0"/>
      <w:marBottom w:val="0"/>
      <w:divBdr>
        <w:top w:val="none" w:sz="0" w:space="0" w:color="auto"/>
        <w:left w:val="none" w:sz="0" w:space="0" w:color="auto"/>
        <w:bottom w:val="none" w:sz="0" w:space="0" w:color="auto"/>
        <w:right w:val="none" w:sz="0" w:space="0" w:color="auto"/>
      </w:divBdr>
    </w:div>
    <w:div w:id="1698849230">
      <w:bodyDiv w:val="1"/>
      <w:marLeft w:val="0"/>
      <w:marRight w:val="0"/>
      <w:marTop w:val="0"/>
      <w:marBottom w:val="0"/>
      <w:divBdr>
        <w:top w:val="none" w:sz="0" w:space="0" w:color="auto"/>
        <w:left w:val="none" w:sz="0" w:space="0" w:color="auto"/>
        <w:bottom w:val="none" w:sz="0" w:space="0" w:color="auto"/>
        <w:right w:val="none" w:sz="0" w:space="0" w:color="auto"/>
      </w:divBdr>
    </w:div>
    <w:div w:id="2082630427">
      <w:bodyDiv w:val="1"/>
      <w:marLeft w:val="0"/>
      <w:marRight w:val="0"/>
      <w:marTop w:val="0"/>
      <w:marBottom w:val="0"/>
      <w:divBdr>
        <w:top w:val="none" w:sz="0" w:space="0" w:color="auto"/>
        <w:left w:val="none" w:sz="0" w:space="0" w:color="auto"/>
        <w:bottom w:val="none" w:sz="0" w:space="0" w:color="auto"/>
        <w:right w:val="none" w:sz="0" w:space="0" w:color="auto"/>
      </w:divBdr>
    </w:div>
    <w:div w:id="21222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709F-5E03-467D-9847-BA2A3CB6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2258</Words>
  <Characters>12875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15103</CharactersWithSpaces>
  <SharedDoc>false</SharedDoc>
  <HLinks>
    <vt:vector size="6" baseType="variant">
      <vt:variant>
        <vt:i4>7077974</vt:i4>
      </vt:variant>
      <vt:variant>
        <vt:i4>0</vt:i4>
      </vt:variant>
      <vt:variant>
        <vt:i4>0</vt:i4>
      </vt:variant>
      <vt:variant>
        <vt:i4>5</vt:i4>
      </vt:variant>
      <vt:variant>
        <vt:lpwstr>mailto:mku-umto@n-vartovsk.ru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Балдина СВ</dc:creator>
  <cp:lastModifiedBy>Пичугин Сергей Сергеевич</cp:lastModifiedBy>
  <cp:revision>2</cp:revision>
  <cp:lastPrinted>2017-12-29T09:50:00Z</cp:lastPrinted>
  <dcterms:created xsi:type="dcterms:W3CDTF">2022-12-02T10:17:00Z</dcterms:created>
  <dcterms:modified xsi:type="dcterms:W3CDTF">2022-12-02T10:17:00Z</dcterms:modified>
</cp:coreProperties>
</file>