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5669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Приложение 8 к протоколу</w:t>
      </w:r>
      <w:r>
        <w:rPr>
          <w:highlight w:val="none"/>
          <w14:ligatures w14:val="none"/>
        </w:rPr>
      </w:r>
      <w:r/>
    </w:p>
    <w:p>
      <w:pPr>
        <w:ind w:left="0" w:right="0" w:firstLine="5669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Совета по вопросам развития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  <w14:ligatures w14:val="none"/>
        </w:rPr>
      </w:r>
      <w:r/>
    </w:p>
    <w:p>
      <w:pPr>
        <w:ind w:left="0" w:right="0" w:firstLine="5669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инвестиционной деятельности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  <w14:ligatures w14:val="none"/>
        </w:rPr>
      </w:r>
      <w:r/>
    </w:p>
    <w:p>
      <w:pPr>
        <w:ind w:left="0" w:right="0" w:firstLine="5669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в городе Нижневартовске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  <w14:ligatures w14:val="none"/>
        </w:rPr>
      </w:r>
      <w:r/>
    </w:p>
    <w:p>
      <w:pPr>
        <w:ind w:left="0" w:right="0" w:firstLine="5669"/>
        <w:jc w:val="left"/>
        <w:spacing w:before="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от 12.09.2024 №44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 w:val="0"/>
        <w:ind w:left="0" w:right="114" w:firstLine="0"/>
        <w:jc w:val="left"/>
        <w:spacing w:before="0" w:after="0"/>
        <w:rPr>
          <w:rFonts w:ascii="Times New Roman" w:hAnsi="Times New Roman" w:cs="Times New Roman"/>
          <w:b/>
          <w:bCs/>
          <w:sz w:val="28"/>
          <w:szCs w:val="28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eastAsia="ru-RU" w:bidi="ar-SA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eastAsia="ru-RU" w:bidi="ar-SA"/>
        </w:rPr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</w:p>
    <w:p>
      <w:pPr>
        <w:pStyle w:val="817"/>
        <w:contextualSpacing w:val="0"/>
        <w:ind w:left="0" w:right="114" w:firstLine="0"/>
        <w:jc w:val="center"/>
        <w:spacing w:before="0" w:after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Рассмотрение акт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eastAsia="ru-RU" w:bidi="ar-SA"/>
        </w:rPr>
        <w:t xml:space="preserve">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о результатах контроля за соблюдением концессионер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eastAsia="ru-RU" w:bidi="ar-SA"/>
        </w:rPr>
        <w:t xml:space="preserve">ами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условий концессионн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eastAsia="ru-RU" w:bidi="ar-SA"/>
        </w:rPr>
        <w:t xml:space="preserve">ых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соглашени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eastAsia="ru-RU" w:bidi="ar-SA"/>
        </w:rPr>
        <w:t xml:space="preserve">й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14:ligatures w14:val="none"/>
        </w:rPr>
      </w:r>
    </w:p>
    <w:p>
      <w:pPr>
        <w:pStyle w:val="817"/>
        <w:contextualSpacing w:val="0"/>
        <w:ind w:right="-170" w:firstLine="737"/>
        <w:jc w:val="left"/>
        <w:spacing w:before="0" w:after="0"/>
        <w:rPr>
          <w:rFonts w:ascii="Times New Roman" w:hAnsi="Times New Roman"/>
          <w:sz w:val="24"/>
          <w:szCs w:val="24"/>
        </w:rPr>
        <w:suppressLineNumbers w:val="0"/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17"/>
        <w:contextualSpacing w:val="0"/>
        <w:ind w:left="0" w:right="114" w:firstLine="709"/>
        <w:jc w:val="both"/>
        <w:spacing w:before="0" w:after="0" w:line="57" w:lineRule="atLeast"/>
        <w:rPr>
          <w:rFonts w:ascii="Times New Roman" w:hAnsi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 w:eastAsia="Times New Roman" w:cs="Times New Roman"/>
          <w:sz w:val="28"/>
        </w:rPr>
        <w:t xml:space="preserve">с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Федеральным законом от 21.07.2005 №115-ФЗ                             "О концессионных соглашениях" </w:t>
      </w:r>
      <w:r>
        <w:rPr>
          <w:rFonts w:ascii="Times New Roman" w:hAnsi="Times New Roman"/>
          <w:sz w:val="28"/>
        </w:rPr>
        <w:t xml:space="preserve">и условиями заключенных соглашений концедент, которым выступает администрация города, на регулярной основе осуществляет контроль исполнения концессионных соглашений.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17"/>
        <w:contextualSpacing w:val="0"/>
        <w:ind w:left="0" w:right="114" w:firstLine="709"/>
        <w:jc w:val="both"/>
        <w:spacing w:before="0" w:after="0" w:line="57" w:lineRule="atLeast"/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0"/>
          <w:lang w:val="ru-RU" w:eastAsia="ru-RU" w:bidi="ar-SA"/>
        </w:rPr>
        <w:t xml:space="preserve">03</w:t>
      </w:r>
      <w:r>
        <w:rPr>
          <w:rFonts w:ascii="Times New Roman" w:hAnsi="Times New Roman"/>
          <w:b w:val="0"/>
          <w:bCs w:val="0"/>
          <w:sz w:val="28"/>
        </w:rPr>
        <w:t xml:space="preserve">.07.2024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0"/>
          <w:lang w:val="ru-RU" w:eastAsia="ru-RU" w:bidi="ar-SA"/>
        </w:rPr>
        <w:t xml:space="preserve">проведена проверка</w:t>
      </w:r>
      <w:r>
        <w:rPr>
          <w:rFonts w:ascii="Times New Roman" w:hAnsi="Times New Roman"/>
          <w:b w:val="0"/>
          <w:bCs w:val="0"/>
          <w:sz w:val="28"/>
        </w:rPr>
        <w:t xml:space="preserve"> исполнени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0"/>
          <w:lang w:val="ru-RU" w:eastAsia="ru-RU" w:bidi="ar-SA"/>
        </w:rPr>
        <w:t xml:space="preserve">я</w:t>
      </w:r>
      <w:r>
        <w:rPr>
          <w:rFonts w:ascii="Times New Roman" w:hAnsi="Times New Roman"/>
          <w:b w:val="0"/>
          <w:bCs w:val="0"/>
          <w:sz w:val="28"/>
        </w:rPr>
        <w:t xml:space="preserve"> концессионером ООО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0"/>
          <w:lang w:val="ru-RU" w:eastAsia="ru-RU" w:bidi="ar-SA"/>
        </w:rPr>
        <w:t xml:space="preserve"> "Нижневартовские коммунальные системы" </w:t>
      </w:r>
      <w:r>
        <w:rPr>
          <w:rFonts w:ascii="Times New Roman" w:hAnsi="Times New Roman"/>
          <w:b w:val="0"/>
          <w:bCs w:val="0"/>
          <w:sz w:val="28"/>
        </w:rPr>
        <w:t xml:space="preserve">условий концессионного соглашения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0"/>
          <w:lang w:val="ru-RU" w:eastAsia="ru-RU" w:bidi="ar-SA"/>
        </w:rPr>
        <w:t xml:space="preserve">в отношении централизованных систем холодного водоснабжения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0"/>
          <w:lang w:val="ru-RU" w:eastAsia="ru-RU" w:bidi="ar-SA"/>
        </w:rPr>
        <w:t xml:space="preserve">и водоотведения, отдельных объектов таких систем муниципального образования город Нижневартовск</w:t>
      </w:r>
      <w:r>
        <w:rPr>
          <w:rFonts w:ascii="Times New Roman" w:hAnsi="Times New Roman"/>
          <w:b w:val="0"/>
          <w:bCs w:val="0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Согласно концессионному соглашению контрольные мероприятия осуществляются ежегодно по итогам календарного года.</w:t>
      </w:r>
      <w:r/>
    </w:p>
    <w:p>
      <w:pPr>
        <w:pStyle w:val="817"/>
        <w:contextualSpacing/>
        <w:ind w:left="0" w:right="114"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В ходе проверки </w:t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val="ru-RU" w:eastAsia="ru-RU" w:bidi="ar-SA"/>
        </w:rPr>
        <w:t xml:space="preserve">установлено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выполнение концессионером в полном объеме</w:t>
      </w:r>
      <w:r>
        <w:rPr>
          <w:rFonts w:ascii="Times New Roman" w:hAnsi="Times New Roman"/>
          <w:sz w:val="28"/>
        </w:rPr>
        <w:t xml:space="preserve"> мероприятий, предусмотренных концессионным соглашением на 2023 год на общую сумму 285,16</w:t>
      </w:r>
      <w:r>
        <w:rPr>
          <w:rFonts w:ascii="Times New Roman" w:hAnsi="Times New Roman"/>
          <w:sz w:val="28"/>
        </w:rPr>
        <w:t xml:space="preserve"> млн. руб. (с НДС), в том числе: реконструировано </w:t>
        <w:br/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val="ru-RU" w:eastAsia="ru-RU" w:bidi="ar-SA"/>
        </w:rPr>
        <w:t xml:space="preserve">5</w:t>
      </w:r>
      <w:r>
        <w:rPr>
          <w:rFonts w:ascii="Times New Roman" w:hAnsi="Times New Roman"/>
          <w:sz w:val="28"/>
        </w:rPr>
        <w:t xml:space="preserve"> км сетей холодного водоснабжения и водоотведения, здание ГКНС-1А, произведена модернизация технологической и электротехнической части </w:t>
        <w:br/>
        <w:t xml:space="preserve">на ЦТП 14/</w:t>
      </w:r>
      <w:r>
        <w:rPr>
          <w:rFonts w:ascii="Times New Roman" w:hAnsi="Times New Roman"/>
          <w:sz w:val="28"/>
        </w:rPr>
        <w:t xml:space="preserve">1 и ЦТП 1/5.</w:t>
      </w:r>
      <w:r/>
    </w:p>
    <w:p>
      <w:pPr>
        <w:contextualSpacing/>
        <w:ind w:left="0" w:right="114" w:firstLine="709"/>
        <w:jc w:val="both"/>
        <w:spacing w:before="0"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highlight w:val="none"/>
        </w:rPr>
        <w:t xml:space="preserve">При этом </w:t>
      </w:r>
      <w:r>
        <w:rPr>
          <w:rFonts w:ascii="Times New Roman" w:hAnsi="Times New Roman"/>
          <w:b w:val="0"/>
          <w:bCs w:val="0"/>
          <w:sz w:val="28"/>
        </w:rPr>
        <w:t xml:space="preserve">плановые показатели надежности, качества и энергетической эффективности</w:t>
      </w:r>
      <w:r>
        <w:rPr>
          <w:rFonts w:ascii="Times New Roman" w:hAnsi="Times New Roman"/>
          <w:b w:val="0"/>
          <w:bCs w:val="0"/>
          <w:sz w:val="28"/>
          <w:highlight w:val="none"/>
        </w:rPr>
        <w:t xml:space="preserve">, установленные на 2023 год, концессионером не были достигнуты. </w:t>
      </w:r>
      <w:r>
        <w:rPr>
          <w:rFonts w:ascii="Times New Roman" w:hAnsi="Times New Roman"/>
          <w:b w:val="0"/>
          <w:bCs w:val="0"/>
          <w:sz w:val="28"/>
        </w:rPr>
        <w:t xml:space="preserve">В связи с чем с концессионера был взыскан штраф в размере 100 тыс.рублей.</w:t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pStyle w:val="817"/>
        <w:contextualSpacing/>
        <w:ind w:left="0" w:right="114" w:firstLine="709"/>
        <w:jc w:val="both"/>
        <w:spacing w:before="0"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0"/>
          <w:lang w:val="ru-RU" w:eastAsia="ru-RU" w:bidi="ar-SA"/>
        </w:rPr>
        <w:t xml:space="preserve">11</w:t>
      </w:r>
      <w:r>
        <w:rPr>
          <w:rFonts w:ascii="Times New Roman" w:hAnsi="Times New Roman"/>
          <w:b w:val="0"/>
          <w:bCs w:val="0"/>
          <w:sz w:val="28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0"/>
          <w:lang w:val="ru-RU" w:eastAsia="ru-RU" w:bidi="ar-SA"/>
        </w:rPr>
        <w:t xml:space="preserve">09</w:t>
      </w:r>
      <w:r>
        <w:rPr>
          <w:rFonts w:ascii="Times New Roman" w:hAnsi="Times New Roman"/>
          <w:b w:val="0"/>
          <w:bCs w:val="0"/>
          <w:sz w:val="28"/>
        </w:rPr>
        <w:t xml:space="preserve">.202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0"/>
          <w:lang w:val="ru-RU" w:eastAsia="ru-RU" w:bidi="ar-SA"/>
        </w:rPr>
        <w:t xml:space="preserve">4</w:t>
      </w:r>
      <w:r>
        <w:rPr>
          <w:rFonts w:ascii="Times New Roman" w:hAnsi="Times New Roman"/>
          <w:sz w:val="28"/>
        </w:rPr>
        <w:t xml:space="preserve"> проведена проверка </w:t>
      </w:r>
      <w:r>
        <w:rPr>
          <w:rFonts w:ascii="Times New Roman" w:hAnsi="Times New Roman"/>
          <w:b w:val="0"/>
          <w:bCs w:val="0"/>
          <w:sz w:val="28"/>
        </w:rPr>
        <w:t xml:space="preserve">исполнени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0"/>
          <w:lang w:val="ru-RU" w:eastAsia="ru-RU" w:bidi="ar-SA"/>
        </w:rPr>
        <w:t xml:space="preserve">я</w:t>
      </w:r>
      <w:r>
        <w:rPr>
          <w:rFonts w:ascii="Times New Roman" w:hAnsi="Times New Roman"/>
          <w:b w:val="0"/>
          <w:bCs w:val="0"/>
          <w:sz w:val="28"/>
        </w:rPr>
        <w:t xml:space="preserve"> концессионером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ООО </w:t>
      </w:r>
      <w:r>
        <w:rPr>
          <w:rFonts w:ascii="Times New Roman" w:hAnsi="Times New Roman"/>
          <w:sz w:val="28"/>
        </w:rPr>
        <w:t xml:space="preserve">"Социальная инфраструктура"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условий концессионного соглашения </w:t>
        <w:br/>
        <w:t xml:space="preserve">по созданию и эксплуатации объекта образования "Общеобразовательная школа на 1125 учащихся в квартале №25 г. Нижневартовска (Общеобразовательная организация       с универсальной безбарьерной средой)"</w:t>
      </w:r>
      <w:r>
        <w:t xml:space="preserve"> </w:t>
      </w:r>
      <w:r>
        <w:rPr>
          <w:rFonts w:ascii="Times New Roman" w:hAnsi="Times New Roman"/>
          <w:sz w:val="28"/>
        </w:rPr>
        <w:t xml:space="preserve">за период с </w:t>
      </w:r>
      <w:r>
        <w:rPr>
          <w:rFonts w:ascii="Times New Roman" w:hAnsi="Times New Roman"/>
          <w:color w:val="auto"/>
          <w:sz w:val="28"/>
        </w:rPr>
        <w:t xml:space="preserve">01.07</w:t>
      </w:r>
      <w:r>
        <w:rPr>
          <w:rFonts w:ascii="Times New Roman" w:hAnsi="Times New Roman"/>
          <w:color w:val="auto"/>
          <w:sz w:val="28"/>
        </w:rPr>
        <w:t xml:space="preserve">.202</w:t>
      </w:r>
      <w:r>
        <w:rPr>
          <w:rFonts w:ascii="Times New Roman" w:hAnsi="Times New Roman"/>
          <w:sz w:val="28"/>
        </w:rPr>
        <w:t xml:space="preserve">3 по 11.09.2024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114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0"/>
          <w:highlight w:val="none"/>
          <w:lang w:val="ru-RU" w:eastAsia="ru-RU" w:bidi="ar-SA"/>
        </w:rPr>
        <w:t xml:space="preserve">По результатам проверки установлено, что концессионером исполняются условия концессионного соглашения по техническому обслуживанию                              и эксплуатации объекта.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 w:bidi="ar-SA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 w:bidi="ar-SA"/>
        </w:rPr>
      </w:r>
    </w:p>
    <w:p>
      <w:pPr>
        <w:ind w:left="0" w:right="114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val="ru-RU" w:eastAsia="ru-RU" w:bidi="ar-SA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0"/>
          <w:lang w:val="ru-RU" w:eastAsia="ru-RU" w:bidi="ar-SA"/>
        </w:rPr>
        <w:t xml:space="preserve">При этом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 w:bidi="ar-SA"/>
        </w:rPr>
        <w:t xml:space="preserve">выявлено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 w:bidi="ar-SA"/>
        </w:rPr>
        <w:t xml:space="preserve">нарушение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 w:bidi="ar-SA"/>
        </w:rPr>
        <w:t xml:space="preserve">срока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обеспечения исполнения обязательств на стадии эксплуатации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 w:bidi="ar-SA"/>
        </w:rPr>
        <w:t xml:space="preserve"> объекта. В связи с чем концессионеру будет выставлено требование (претензия) об уплате неустойки.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 w:bidi="ar-SA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val="ru-RU" w:eastAsia="ru-RU" w:bidi="ar-SA"/>
          <w14:ligatures w14:val="none"/>
        </w:rPr>
      </w:r>
    </w:p>
    <w:p>
      <w:pPr>
        <w:ind w:left="0" w:right="114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Акты о результатах контроля размещены на официальном сайте органов местного самоуправления города Нижневартовска и Инвестиционном портале города Нижневартовска.</w:t>
      </w:r>
      <w:r>
        <w:rPr>
          <w:rFonts w:ascii="Times New Roman" w:hAnsi="Times New Roman" w:eastAsia="Times New Roman" w:cs="Times New Roman"/>
          <w:b w:val="0"/>
          <w:bCs w:val="0"/>
        </w:rPr>
      </w:r>
      <w:r>
        <w:rPr>
          <w:rFonts w:ascii="Times New Roman" w:hAnsi="Times New Roman" w:eastAsia="Times New Roman" w:cs="Times New Roman"/>
          <w:b w:val="0"/>
          <w:bCs w:val="0"/>
        </w:rPr>
      </w:r>
    </w:p>
    <w:p>
      <w:pPr>
        <w:pStyle w:val="817"/>
        <w:contextualSpacing/>
        <w:ind w:left="283" w:right="114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0"/>
          <w:lang w:val="ru-RU" w:eastAsia="ru-RU" w:bidi="ar-SA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 w:bidi="ar-SA"/>
        </w:rPr>
      </w:r>
    </w:p>
    <w:sectPr>
      <w:footnotePr/>
      <w:endnotePr/>
      <w:type w:val="nextPage"/>
      <w:pgSz w:w="11906" w:h="16838" w:orient="portrait"/>
      <w:pgMar w:top="1129" w:right="476" w:bottom="8" w:left="1678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20B0502000000000001"/>
  </w:font>
  <w:font w:name="Droid Sans Devanagari">
    <w:panose1 w:val="020B0606030804020204"/>
  </w:font>
  <w:font w:name="Segoe UI">
    <w:panose1 w:val="020B0502040504020204"/>
  </w:font>
  <w:font w:name="Liberation Sans">
    <w:panose1 w:val="020B0604020202020204"/>
  </w:font>
  <w:font w:name="XO Thames">
    <w:panose1 w:val="020206030504050203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20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HAnsi" w:hAnsiTheme="minorHAnsi"/>
        <w:color w:val="000000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Heading 1 Char"/>
    <w:basedOn w:val="823"/>
    <w:link w:val="818"/>
    <w:uiPriority w:val="9"/>
    <w:rPr>
      <w:rFonts w:ascii="Arial" w:hAnsi="Arial" w:eastAsia="Arial" w:cs="Arial"/>
      <w:sz w:val="40"/>
      <w:szCs w:val="40"/>
    </w:rPr>
  </w:style>
  <w:style w:type="character" w:styleId="659">
    <w:name w:val="Heading 2 Char"/>
    <w:basedOn w:val="823"/>
    <w:link w:val="819"/>
    <w:uiPriority w:val="9"/>
    <w:rPr>
      <w:rFonts w:ascii="Arial" w:hAnsi="Arial" w:eastAsia="Arial" w:cs="Arial"/>
      <w:sz w:val="34"/>
    </w:rPr>
  </w:style>
  <w:style w:type="character" w:styleId="660">
    <w:name w:val="Heading 3 Char"/>
    <w:basedOn w:val="823"/>
    <w:link w:val="820"/>
    <w:uiPriority w:val="9"/>
    <w:rPr>
      <w:rFonts w:ascii="Arial" w:hAnsi="Arial" w:eastAsia="Arial" w:cs="Arial"/>
      <w:sz w:val="30"/>
      <w:szCs w:val="30"/>
    </w:rPr>
  </w:style>
  <w:style w:type="character" w:styleId="661">
    <w:name w:val="Heading 4 Char"/>
    <w:basedOn w:val="823"/>
    <w:link w:val="821"/>
    <w:uiPriority w:val="9"/>
    <w:rPr>
      <w:rFonts w:ascii="Arial" w:hAnsi="Arial" w:eastAsia="Arial" w:cs="Arial"/>
      <w:b/>
      <w:bCs/>
      <w:sz w:val="26"/>
      <w:szCs w:val="26"/>
    </w:rPr>
  </w:style>
  <w:style w:type="character" w:styleId="662">
    <w:name w:val="Heading 5 Char"/>
    <w:basedOn w:val="823"/>
    <w:link w:val="822"/>
    <w:uiPriority w:val="9"/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817"/>
    <w:next w:val="817"/>
    <w:link w:val="6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4">
    <w:name w:val="Heading 6 Char"/>
    <w:basedOn w:val="823"/>
    <w:link w:val="663"/>
    <w:uiPriority w:val="9"/>
    <w:rPr>
      <w:rFonts w:ascii="Arial" w:hAnsi="Arial" w:eastAsia="Arial" w:cs="Arial"/>
      <w:b/>
      <w:bCs/>
      <w:sz w:val="22"/>
      <w:szCs w:val="22"/>
    </w:rPr>
  </w:style>
  <w:style w:type="paragraph" w:styleId="665">
    <w:name w:val="Heading 7"/>
    <w:basedOn w:val="817"/>
    <w:next w:val="817"/>
    <w:link w:val="6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6">
    <w:name w:val="Heading 7 Char"/>
    <w:basedOn w:val="823"/>
    <w:link w:val="6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7">
    <w:name w:val="Heading 8"/>
    <w:basedOn w:val="817"/>
    <w:next w:val="817"/>
    <w:link w:val="6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8">
    <w:name w:val="Heading 8 Char"/>
    <w:basedOn w:val="823"/>
    <w:link w:val="667"/>
    <w:uiPriority w:val="9"/>
    <w:rPr>
      <w:rFonts w:ascii="Arial" w:hAnsi="Arial" w:eastAsia="Arial" w:cs="Arial"/>
      <w:i/>
      <w:iCs/>
      <w:sz w:val="22"/>
      <w:szCs w:val="22"/>
    </w:rPr>
  </w:style>
  <w:style w:type="paragraph" w:styleId="669">
    <w:name w:val="Heading 9"/>
    <w:basedOn w:val="817"/>
    <w:next w:val="817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0">
    <w:name w:val="Heading 9 Char"/>
    <w:basedOn w:val="823"/>
    <w:link w:val="669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No Spacing"/>
    <w:uiPriority w:val="1"/>
    <w:qFormat/>
    <w:pPr>
      <w:spacing w:before="0" w:after="0" w:line="240" w:lineRule="auto"/>
    </w:pPr>
  </w:style>
  <w:style w:type="character" w:styleId="672">
    <w:name w:val="Title Char"/>
    <w:basedOn w:val="823"/>
    <w:link w:val="857"/>
    <w:uiPriority w:val="10"/>
    <w:rPr>
      <w:sz w:val="48"/>
      <w:szCs w:val="48"/>
    </w:rPr>
  </w:style>
  <w:style w:type="character" w:styleId="673">
    <w:name w:val="Subtitle Char"/>
    <w:basedOn w:val="823"/>
    <w:link w:val="875"/>
    <w:uiPriority w:val="11"/>
    <w:rPr>
      <w:sz w:val="24"/>
      <w:szCs w:val="24"/>
    </w:rPr>
  </w:style>
  <w:style w:type="paragraph" w:styleId="674">
    <w:name w:val="Quote"/>
    <w:basedOn w:val="817"/>
    <w:next w:val="817"/>
    <w:link w:val="675"/>
    <w:uiPriority w:val="29"/>
    <w:qFormat/>
    <w:pPr>
      <w:ind w:left="720" w:right="720"/>
    </w:pPr>
    <w:rPr>
      <w:i/>
    </w:rPr>
  </w:style>
  <w:style w:type="character" w:styleId="675">
    <w:name w:val="Quote Char"/>
    <w:link w:val="674"/>
    <w:uiPriority w:val="29"/>
    <w:rPr>
      <w:i/>
    </w:rPr>
  </w:style>
  <w:style w:type="paragraph" w:styleId="676">
    <w:name w:val="Intense Quote"/>
    <w:basedOn w:val="817"/>
    <w:next w:val="817"/>
    <w:link w:val="6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7">
    <w:name w:val="Intense Quote Char"/>
    <w:link w:val="676"/>
    <w:uiPriority w:val="30"/>
    <w:rPr>
      <w:i/>
    </w:rPr>
  </w:style>
  <w:style w:type="paragraph" w:styleId="678">
    <w:name w:val="Header"/>
    <w:basedOn w:val="817"/>
    <w:link w:val="6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9">
    <w:name w:val="Header Char"/>
    <w:basedOn w:val="823"/>
    <w:link w:val="678"/>
    <w:uiPriority w:val="99"/>
  </w:style>
  <w:style w:type="paragraph" w:styleId="680">
    <w:name w:val="Footer"/>
    <w:basedOn w:val="817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Footer Char"/>
    <w:basedOn w:val="823"/>
    <w:link w:val="680"/>
    <w:uiPriority w:val="99"/>
  </w:style>
  <w:style w:type="character" w:styleId="682">
    <w:name w:val="Caption Char"/>
    <w:basedOn w:val="855"/>
    <w:link w:val="680"/>
    <w:uiPriority w:val="99"/>
  </w:style>
  <w:style w:type="table" w:styleId="683">
    <w:name w:val="Table Grid"/>
    <w:basedOn w:val="87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4">
    <w:name w:val="Table Grid Light"/>
    <w:basedOn w:val="8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Plain Table 1"/>
    <w:basedOn w:val="8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>
    <w:name w:val="Plain Table 2"/>
    <w:basedOn w:val="87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8">
    <w:name w:val="Plain Table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Plain Table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0">
    <w:name w:val="Grid Table 1 Light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4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2">
    <w:name w:val="Grid Table 4 - Accent 1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3">
    <w:name w:val="Grid Table 4 - Accent 2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4">
    <w:name w:val="Grid Table 4 - Accent 3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5">
    <w:name w:val="Grid Table 4 - Accent 4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6">
    <w:name w:val="Grid Table 4 - Accent 5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7">
    <w:name w:val="Grid Table 4 - Accent 6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8">
    <w:name w:val="Grid Table 5 Dark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9">
    <w:name w:val="Grid Table 5 Dark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5">
    <w:name w:val="Grid Table 6 Colorful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6">
    <w:name w:val="Grid Table 6 Colorful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7">
    <w:name w:val="Grid Table 6 Colorful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8">
    <w:name w:val="Grid Table 6 Colorful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9">
    <w:name w:val="Grid Table 6 Colorful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0">
    <w:name w:val="Grid Table 6 Colorful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1">
    <w:name w:val="Grid Table 6 Colorful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7 Colorful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7">
    <w:name w:val="List Table 2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8">
    <w:name w:val="List Table 2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9">
    <w:name w:val="List Table 2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0">
    <w:name w:val="List Table 2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1">
    <w:name w:val="List Table 2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2">
    <w:name w:val="List Table 2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3">
    <w:name w:val="List Table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5 Dark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6 Colorful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5">
    <w:name w:val="List Table 6 Colorful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6">
    <w:name w:val="List Table 6 Colorful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List Table 6 Colorful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8">
    <w:name w:val="List Table 6 Colorful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List Table 6 Colorful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0">
    <w:name w:val="List Table 6 Colorful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1">
    <w:name w:val="List Table 7 Colorful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2">
    <w:name w:val="List Table 7 Colorful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3">
    <w:name w:val="List Table 7 Colorful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4">
    <w:name w:val="List Table 7 Colorful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5">
    <w:name w:val="List Table 7 Colorful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6">
    <w:name w:val="List Table 7 Colorful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87">
    <w:name w:val="List Table 7 Colorful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8">
    <w:name w:val="Lined - Accent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9">
    <w:name w:val="Lined - Accent 1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0">
    <w:name w:val="Lined - Accent 2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1">
    <w:name w:val="Lined - Accent 3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2">
    <w:name w:val="Lined - Accent 4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3">
    <w:name w:val="Lined - Accent 5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4">
    <w:name w:val="Lined - Accent 6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5">
    <w:name w:val="Bordered &amp; Lined - Accent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Bordered &amp; Lined - Accent 1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Bordered &amp; Lined - Accent 2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Bordered &amp; Lined - Accent 3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Bordered &amp; Lined - Accent 4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Bordered &amp; Lined - Accent 5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Bordered &amp; Lined - Accent 6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3">
    <w:name w:val="Bordered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4">
    <w:name w:val="Bordered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5">
    <w:name w:val="Bordered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6">
    <w:name w:val="Bordered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7">
    <w:name w:val="Bordered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8">
    <w:name w:val="Bordered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9">
    <w:name w:val="footnote text"/>
    <w:basedOn w:val="817"/>
    <w:link w:val="810"/>
    <w:uiPriority w:val="99"/>
    <w:semiHidden/>
    <w:unhideWhenUsed/>
    <w:pPr>
      <w:spacing w:after="40" w:line="240" w:lineRule="auto"/>
    </w:pPr>
    <w:rPr>
      <w:sz w:val="18"/>
    </w:rPr>
  </w:style>
  <w:style w:type="character" w:styleId="810">
    <w:name w:val="Footnote Text Char"/>
    <w:link w:val="809"/>
    <w:uiPriority w:val="99"/>
    <w:rPr>
      <w:sz w:val="18"/>
    </w:rPr>
  </w:style>
  <w:style w:type="character" w:styleId="811">
    <w:name w:val="footnote reference"/>
    <w:basedOn w:val="823"/>
    <w:uiPriority w:val="99"/>
    <w:unhideWhenUsed/>
    <w:rPr>
      <w:vertAlign w:val="superscript"/>
    </w:rPr>
  </w:style>
  <w:style w:type="paragraph" w:styleId="812">
    <w:name w:val="endnote text"/>
    <w:basedOn w:val="817"/>
    <w:link w:val="813"/>
    <w:uiPriority w:val="99"/>
    <w:semiHidden/>
    <w:unhideWhenUsed/>
    <w:pPr>
      <w:spacing w:after="0" w:line="240" w:lineRule="auto"/>
    </w:pPr>
    <w:rPr>
      <w:sz w:val="20"/>
    </w:rPr>
  </w:style>
  <w:style w:type="character" w:styleId="813">
    <w:name w:val="Endnote Text Char"/>
    <w:link w:val="812"/>
    <w:uiPriority w:val="99"/>
    <w:rPr>
      <w:sz w:val="20"/>
    </w:rPr>
  </w:style>
  <w:style w:type="character" w:styleId="814">
    <w:name w:val="endnote reference"/>
    <w:basedOn w:val="823"/>
    <w:uiPriority w:val="99"/>
    <w:semiHidden/>
    <w:unhideWhenUsed/>
    <w:rPr>
      <w:vertAlign w:val="superscript"/>
    </w:rPr>
  </w:style>
  <w:style w:type="paragraph" w:styleId="815">
    <w:name w:val="TOC Heading"/>
    <w:uiPriority w:val="39"/>
    <w:unhideWhenUsed/>
  </w:style>
  <w:style w:type="paragraph" w:styleId="816">
    <w:name w:val="table of figures"/>
    <w:basedOn w:val="817"/>
    <w:next w:val="817"/>
    <w:uiPriority w:val="99"/>
    <w:unhideWhenUsed/>
    <w:pPr>
      <w:spacing w:after="0" w:afterAutospacing="0"/>
    </w:pPr>
  </w:style>
  <w:style w:type="paragraph" w:styleId="817" w:default="1">
    <w:name w:val="Normal"/>
    <w:qFormat/>
    <w:pPr>
      <w:jc w:val="left"/>
      <w:spacing w:before="0" w:after="160" w:line="264" w:lineRule="auto"/>
      <w:widowControl/>
    </w:pPr>
    <w:rPr>
      <w:rFonts w:ascii="Calibri" w:hAnsi="Calibri"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paragraph" w:styleId="818">
    <w:name w:val="Heading 1"/>
    <w:next w:val="817"/>
    <w:link w:val="824"/>
    <w:uiPriority w:val="9"/>
    <w:qFormat/>
    <w:pPr>
      <w:jc w:val="left"/>
      <w:spacing w:before="120" w:after="120"/>
      <w:widowControl/>
      <w:outlineLvl w:val="0"/>
    </w:pPr>
    <w:rPr>
      <w:rFonts w:ascii="XO Thames" w:hAnsi="XO Thames" w:eastAsia="Times New Roman" w:cs="Times New Roman"/>
      <w:b/>
      <w:color w:val="000000"/>
      <w:sz w:val="32"/>
      <w:szCs w:val="20"/>
      <w:lang w:val="ru-RU" w:eastAsia="ru-RU" w:bidi="ar-SA"/>
    </w:rPr>
  </w:style>
  <w:style w:type="paragraph" w:styleId="819">
    <w:name w:val="Heading 2"/>
    <w:next w:val="817"/>
    <w:uiPriority w:val="9"/>
    <w:qFormat/>
    <w:pPr>
      <w:jc w:val="left"/>
      <w:spacing w:before="120" w:after="120"/>
      <w:widowControl/>
      <w:outlineLvl w:val="1"/>
    </w:pPr>
    <w:rPr>
      <w:rFonts w:ascii="XO Thames" w:hAnsi="XO Thames" w:eastAsia="Times New Roman" w:cs="Times New Roman"/>
      <w:b/>
      <w:color w:val="00a0ff"/>
      <w:sz w:val="26"/>
      <w:szCs w:val="20"/>
      <w:lang w:val="ru-RU" w:eastAsia="ru-RU" w:bidi="ar-SA"/>
    </w:rPr>
  </w:style>
  <w:style w:type="paragraph" w:styleId="820">
    <w:name w:val="Heading 3"/>
    <w:basedOn w:val="857"/>
    <w:next w:val="853"/>
    <w:uiPriority w:val="9"/>
    <w:qFormat/>
    <w:pPr>
      <w:numPr>
        <w:ilvl w:val="2"/>
        <w:numId w:val="1"/>
      </w:numPr>
      <w:spacing w:before="140" w:after="120"/>
      <w:outlineLvl w:val="2"/>
    </w:pPr>
    <w:rPr>
      <w:sz w:val="28"/>
    </w:rPr>
  </w:style>
  <w:style w:type="paragraph" w:styleId="821">
    <w:name w:val="Heading 4"/>
    <w:next w:val="817"/>
    <w:uiPriority w:val="9"/>
    <w:qFormat/>
    <w:pPr>
      <w:jc w:val="left"/>
      <w:spacing w:before="120" w:after="120"/>
      <w:widowControl/>
      <w:outlineLvl w:val="3"/>
    </w:pPr>
    <w:rPr>
      <w:rFonts w:ascii="XO Thames" w:hAnsi="XO Thames" w:eastAsia="Times New Roman" w:cs="Times New Roman"/>
      <w:b/>
      <w:color w:val="595959"/>
      <w:sz w:val="26"/>
      <w:szCs w:val="20"/>
      <w:lang w:val="ru-RU" w:eastAsia="ru-RU" w:bidi="ar-SA"/>
    </w:rPr>
  </w:style>
  <w:style w:type="paragraph" w:styleId="822">
    <w:name w:val="Heading 5"/>
    <w:next w:val="817"/>
    <w:uiPriority w:val="9"/>
    <w:qFormat/>
    <w:pPr>
      <w:jc w:val="left"/>
      <w:spacing w:before="120" w:after="120"/>
      <w:widowControl/>
      <w:outlineLvl w:val="4"/>
    </w:pPr>
    <w:rPr>
      <w:rFonts w:ascii="XO Thames" w:hAnsi="XO Thames" w:eastAsia="Times New Roman" w:cs="Times New Roman"/>
      <w:b/>
      <w:color w:val="000000"/>
      <w:sz w:val="22"/>
      <w:szCs w:val="20"/>
      <w:lang w:val="ru-RU" w:eastAsia="ru-RU" w:bidi="ar-SA"/>
    </w:rPr>
  </w:style>
  <w:style w:type="character" w:styleId="823" w:default="1">
    <w:name w:val="Default Paragraph Font"/>
    <w:uiPriority w:val="1"/>
    <w:semiHidden/>
    <w:unhideWhenUsed/>
    <w:qFormat/>
  </w:style>
  <w:style w:type="character" w:styleId="824" w:customStyle="1">
    <w:name w:val="Заголовок 1 Знак1"/>
    <w:qFormat/>
    <w:rPr>
      <w:rFonts w:ascii="Calibri" w:hAnsi="Calibri" w:asciiTheme="minorHAnsi" w:hAnsiTheme="minorHAnsi"/>
      <w:color w:val="000000"/>
      <w:sz w:val="22"/>
    </w:rPr>
  </w:style>
  <w:style w:type="character" w:styleId="825" w:customStyle="1">
    <w:name w:val="Оглавление 2 Знак"/>
    <w:qFormat/>
  </w:style>
  <w:style w:type="character" w:styleId="826" w:customStyle="1">
    <w:name w:val="Название объекта Знак"/>
    <w:basedOn w:val="824"/>
    <w:qFormat/>
    <w:rPr>
      <w:rFonts w:ascii="Calibri" w:hAnsi="Calibri" w:asciiTheme="minorHAnsi" w:hAnsiTheme="minorHAnsi"/>
      <w:i/>
      <w:color w:val="000000"/>
      <w:sz w:val="24"/>
    </w:rPr>
  </w:style>
  <w:style w:type="character" w:styleId="827" w:customStyle="1">
    <w:name w:val="Оглавление 4 Знак"/>
    <w:qFormat/>
  </w:style>
  <w:style w:type="character" w:styleId="828" w:customStyle="1">
    <w:name w:val="Оглавление 6 Знак"/>
    <w:qFormat/>
  </w:style>
  <w:style w:type="character" w:styleId="829" w:customStyle="1">
    <w:name w:val="Оглавление 7 Знак"/>
    <w:qFormat/>
  </w:style>
  <w:style w:type="character" w:styleId="830" w:customStyle="1">
    <w:name w:val="Оглавление 3 Знак1"/>
    <w:basedOn w:val="843"/>
    <w:qFormat/>
    <w:rPr>
      <w:rFonts w:ascii="Liberation Sans" w:hAnsi="Liberation Sans"/>
      <w:b/>
      <w:color w:val="000000"/>
      <w:sz w:val="28"/>
    </w:rPr>
  </w:style>
  <w:style w:type="character" w:styleId="831" w:customStyle="1">
    <w:name w:val="Оглавление 3 Знак"/>
    <w:qFormat/>
  </w:style>
  <w:style w:type="character" w:styleId="832" w:customStyle="1">
    <w:name w:val="Оглавление 5 Знак1"/>
    <w:qFormat/>
    <w:rPr>
      <w:rFonts w:ascii="XO Thames" w:hAnsi="XO Thames"/>
      <w:b/>
      <w:color w:val="000000"/>
      <w:sz w:val="22"/>
    </w:rPr>
  </w:style>
  <w:style w:type="character" w:styleId="833" w:customStyle="1">
    <w:name w:val="Заголовок 1 Знак"/>
    <w:qFormat/>
    <w:rPr>
      <w:rFonts w:ascii="XO Thames" w:hAnsi="XO Thames"/>
      <w:b/>
      <w:sz w:val="32"/>
    </w:rPr>
  </w:style>
  <w:style w:type="character" w:styleId="834" w:customStyle="1">
    <w:name w:val="Hyperlink"/>
    <w:rPr>
      <w:color w:val="0000ff"/>
      <w:u w:val="single"/>
    </w:rPr>
  </w:style>
  <w:style w:type="character" w:styleId="835" w:customStyle="1">
    <w:name w:val="Footnote"/>
    <w:link w:val="867"/>
    <w:qFormat/>
    <w:rPr>
      <w:rFonts w:ascii="XO Thames" w:hAnsi="XO Thames"/>
      <w:sz w:val="22"/>
    </w:rPr>
  </w:style>
  <w:style w:type="character" w:styleId="836" w:customStyle="1">
    <w:name w:val="Оглавление 1 Знак"/>
    <w:qFormat/>
    <w:rPr>
      <w:rFonts w:ascii="XO Thames" w:hAnsi="XO Thames"/>
      <w:b/>
    </w:rPr>
  </w:style>
  <w:style w:type="character" w:styleId="837" w:customStyle="1">
    <w:name w:val="Header and Footer"/>
    <w:qFormat/>
    <w:rPr>
      <w:rFonts w:ascii="XO Thames" w:hAnsi="XO Thames"/>
      <w:sz w:val="20"/>
    </w:rPr>
  </w:style>
  <w:style w:type="character" w:styleId="838" w:customStyle="1">
    <w:name w:val="Список Знак"/>
    <w:basedOn w:val="846"/>
    <w:qFormat/>
    <w:rPr>
      <w:rFonts w:ascii="Calibri" w:hAnsi="Calibri" w:asciiTheme="minorHAnsi" w:hAnsiTheme="minorHAnsi"/>
      <w:color w:val="000000"/>
      <w:sz w:val="22"/>
    </w:rPr>
  </w:style>
  <w:style w:type="character" w:styleId="839" w:customStyle="1">
    <w:name w:val="Оглавление 9 Знак"/>
    <w:qFormat/>
  </w:style>
  <w:style w:type="character" w:styleId="840" w:customStyle="1">
    <w:name w:val="Оглавление 8 Знак"/>
    <w:qFormat/>
  </w:style>
  <w:style w:type="character" w:styleId="841" w:customStyle="1">
    <w:name w:val="Текст выноски Знак"/>
    <w:basedOn w:val="823"/>
    <w:qFormat/>
    <w:rPr>
      <w:rFonts w:ascii="Segoe UI" w:hAnsi="Segoe UI"/>
      <w:sz w:val="18"/>
    </w:rPr>
  </w:style>
  <w:style w:type="character" w:styleId="842" w:customStyle="1">
    <w:name w:val="Оглавление 5 Знак"/>
    <w:qFormat/>
  </w:style>
  <w:style w:type="character" w:styleId="843" w:customStyle="1">
    <w:name w:val="Заголовок1"/>
    <w:basedOn w:val="824"/>
    <w:qFormat/>
    <w:rPr>
      <w:rFonts w:ascii="Liberation Sans" w:hAnsi="Liberation Sans"/>
      <w:color w:val="000000"/>
      <w:sz w:val="28"/>
    </w:rPr>
  </w:style>
  <w:style w:type="character" w:styleId="844" w:customStyle="1">
    <w:name w:val="Текст выноски Знак1"/>
    <w:basedOn w:val="824"/>
    <w:qFormat/>
    <w:rPr>
      <w:rFonts w:ascii="Segoe UI" w:hAnsi="Segoe UI"/>
      <w:color w:val="000000"/>
      <w:sz w:val="18"/>
    </w:rPr>
  </w:style>
  <w:style w:type="character" w:styleId="845" w:customStyle="1">
    <w:name w:val="Подзаголовок Знак"/>
    <w:qFormat/>
    <w:rPr>
      <w:rFonts w:ascii="XO Thames" w:hAnsi="XO Thames"/>
      <w:i/>
      <w:color w:val="616161"/>
      <w:sz w:val="24"/>
    </w:rPr>
  </w:style>
  <w:style w:type="character" w:styleId="846" w:customStyle="1">
    <w:name w:val="Основной текст Знак"/>
    <w:basedOn w:val="824"/>
    <w:qFormat/>
    <w:rPr>
      <w:rFonts w:ascii="Calibri" w:hAnsi="Calibri" w:asciiTheme="minorHAnsi" w:hAnsiTheme="minorHAnsi"/>
      <w:color w:val="000000"/>
      <w:sz w:val="22"/>
    </w:rPr>
  </w:style>
  <w:style w:type="character" w:styleId="847" w:customStyle="1">
    <w:name w:val="toc 10"/>
    <w:qFormat/>
  </w:style>
  <w:style w:type="character" w:styleId="848" w:customStyle="1">
    <w:name w:val="Заголовок Знак"/>
    <w:qFormat/>
    <w:rPr>
      <w:rFonts w:ascii="XO Thames" w:hAnsi="XO Thames"/>
      <w:b/>
      <w:sz w:val="52"/>
    </w:rPr>
  </w:style>
  <w:style w:type="character" w:styleId="849" w:customStyle="1">
    <w:name w:val="Оглавление 4 Знак1"/>
    <w:qFormat/>
    <w:rPr>
      <w:rFonts w:ascii="XO Thames" w:hAnsi="XO Thames"/>
      <w:b/>
      <w:color w:val="595959"/>
      <w:sz w:val="26"/>
    </w:rPr>
  </w:style>
  <w:style w:type="character" w:styleId="850" w:customStyle="1">
    <w:name w:val="Оглавление 2 Знак1"/>
    <w:qFormat/>
    <w:rPr>
      <w:rFonts w:ascii="XO Thames" w:hAnsi="XO Thames"/>
      <w:b/>
      <w:color w:val="00a0ff"/>
      <w:sz w:val="26"/>
    </w:rPr>
  </w:style>
  <w:style w:type="character" w:styleId="851" w:customStyle="1">
    <w:name w:val="Указатель Знак"/>
    <w:basedOn w:val="824"/>
    <w:qFormat/>
    <w:rPr>
      <w:rFonts w:ascii="Calibri" w:hAnsi="Calibri" w:asciiTheme="minorHAnsi" w:hAnsiTheme="minorHAnsi"/>
      <w:color w:val="000000"/>
      <w:sz w:val="22"/>
    </w:rPr>
  </w:style>
  <w:style w:type="paragraph" w:styleId="852">
    <w:name w:val="Заголовок"/>
    <w:basedOn w:val="817"/>
    <w:next w:val="853"/>
    <w:qFormat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853">
    <w:name w:val="Body Text"/>
    <w:basedOn w:val="817"/>
    <w:pPr>
      <w:spacing w:before="0" w:after="140" w:line="276" w:lineRule="auto"/>
    </w:pPr>
  </w:style>
  <w:style w:type="paragraph" w:styleId="854">
    <w:name w:val="List"/>
    <w:basedOn w:val="853"/>
  </w:style>
  <w:style w:type="paragraph" w:styleId="855">
    <w:name w:val="Caption"/>
    <w:basedOn w:val="817"/>
    <w:qFormat/>
    <w:pPr>
      <w:spacing w:before="120" w:after="120"/>
      <w:suppressLineNumbers/>
    </w:pPr>
    <w:rPr>
      <w:rFonts w:cs="Droid Sans Devanagari"/>
      <w:i/>
      <w:iCs/>
      <w:sz w:val="24"/>
      <w:szCs w:val="24"/>
    </w:rPr>
  </w:style>
  <w:style w:type="paragraph" w:styleId="856">
    <w:name w:val="Указатель"/>
    <w:basedOn w:val="817"/>
    <w:qFormat/>
    <w:pPr>
      <w:suppressLineNumbers/>
    </w:pPr>
    <w:rPr>
      <w:rFonts w:cs="Droid Sans Devanagari"/>
    </w:rPr>
  </w:style>
  <w:style w:type="paragraph" w:styleId="857">
    <w:name w:val="Title"/>
    <w:next w:val="853"/>
    <w:uiPriority w:val="10"/>
    <w:qFormat/>
    <w:pPr>
      <w:jc w:val="left"/>
      <w:spacing w:before="0" w:after="0"/>
      <w:widowControl/>
    </w:pPr>
    <w:rPr>
      <w:rFonts w:ascii="XO Thames" w:hAnsi="XO Thames" w:eastAsia="Times New Roman" w:cs="Times New Roman"/>
      <w:b/>
      <w:color w:val="000000"/>
      <w:sz w:val="52"/>
      <w:szCs w:val="20"/>
      <w:lang w:val="ru-RU" w:eastAsia="ru-RU" w:bidi="ar-SA"/>
    </w:rPr>
  </w:style>
  <w:style w:type="paragraph" w:styleId="858">
    <w:name w:val="caption1"/>
    <w:basedOn w:val="817"/>
    <w:qFormat/>
    <w:pPr>
      <w:spacing w:before="120" w:after="120"/>
    </w:pPr>
    <w:rPr>
      <w:i/>
      <w:sz w:val="24"/>
    </w:rPr>
  </w:style>
  <w:style w:type="paragraph" w:styleId="859">
    <w:name w:val="index heading"/>
    <w:basedOn w:val="817"/>
    <w:qFormat/>
  </w:style>
  <w:style w:type="paragraph" w:styleId="860">
    <w:name w:val="toc 2"/>
    <w:next w:val="817"/>
    <w:uiPriority w:val="39"/>
    <w:pPr>
      <w:ind w:left="200" w:firstLine="0"/>
      <w:jc w:val="left"/>
      <w:spacing w:before="0" w:after="0"/>
      <w:widowControl/>
    </w:pPr>
    <w:rPr>
      <w:rFonts w:ascii="Calibri" w:hAnsi="Calibri" w:eastAsia="Times New Roman" w:cs="Times New Roman" w:asciiTheme="minorHAnsi" w:hAnsiTheme="minorHAnsi"/>
      <w:color w:val="000000"/>
      <w:sz w:val="20"/>
      <w:szCs w:val="20"/>
      <w:lang w:val="ru-RU" w:eastAsia="ru-RU" w:bidi="ar-SA"/>
    </w:rPr>
  </w:style>
  <w:style w:type="paragraph" w:styleId="861">
    <w:name w:val="toc 4"/>
    <w:next w:val="817"/>
    <w:uiPriority w:val="39"/>
    <w:pPr>
      <w:ind w:left="600" w:firstLine="0"/>
      <w:jc w:val="left"/>
      <w:spacing w:before="0" w:after="0"/>
      <w:widowControl/>
    </w:pPr>
    <w:rPr>
      <w:rFonts w:ascii="Calibri" w:hAnsi="Calibri" w:eastAsia="Times New Roman" w:cs="Times New Roman" w:asciiTheme="minorHAnsi" w:hAnsiTheme="minorHAnsi"/>
      <w:color w:val="000000"/>
      <w:sz w:val="20"/>
      <w:szCs w:val="20"/>
      <w:lang w:val="ru-RU" w:eastAsia="ru-RU" w:bidi="ar-SA"/>
    </w:rPr>
  </w:style>
  <w:style w:type="paragraph" w:styleId="862">
    <w:name w:val="toc 6"/>
    <w:next w:val="817"/>
    <w:uiPriority w:val="39"/>
    <w:pPr>
      <w:ind w:left="1000" w:firstLine="0"/>
      <w:jc w:val="left"/>
      <w:spacing w:before="0" w:after="0"/>
      <w:widowControl/>
    </w:pPr>
    <w:rPr>
      <w:rFonts w:ascii="Calibri" w:hAnsi="Calibri" w:eastAsia="Times New Roman" w:cs="Times New Roman" w:asciiTheme="minorHAnsi" w:hAnsiTheme="minorHAnsi"/>
      <w:color w:val="000000"/>
      <w:sz w:val="20"/>
      <w:szCs w:val="20"/>
      <w:lang w:val="ru-RU" w:eastAsia="ru-RU" w:bidi="ar-SA"/>
    </w:rPr>
  </w:style>
  <w:style w:type="paragraph" w:styleId="863">
    <w:name w:val="toc 7"/>
    <w:next w:val="817"/>
    <w:uiPriority w:val="39"/>
    <w:pPr>
      <w:ind w:left="1200" w:firstLine="0"/>
      <w:jc w:val="left"/>
      <w:spacing w:before="0" w:after="0"/>
      <w:widowControl/>
    </w:pPr>
    <w:rPr>
      <w:rFonts w:ascii="Calibri" w:hAnsi="Calibri" w:eastAsia="Times New Roman" w:cs="Times New Roman" w:asciiTheme="minorHAnsi" w:hAnsiTheme="minorHAnsi"/>
      <w:color w:val="000000"/>
      <w:sz w:val="20"/>
      <w:szCs w:val="20"/>
      <w:lang w:val="ru-RU" w:eastAsia="ru-RU" w:bidi="ar-SA"/>
    </w:rPr>
  </w:style>
  <w:style w:type="paragraph" w:styleId="864" w:customStyle="1">
    <w:name w:val="Оглавление 1 Знак1"/>
    <w:qFormat/>
    <w:pPr>
      <w:jc w:val="left"/>
      <w:spacing w:before="0" w:after="0"/>
      <w:widowControl/>
    </w:pPr>
    <w:rPr>
      <w:rFonts w:ascii="Calibri" w:hAnsi="Calibri" w:eastAsia="Times New Roman" w:cs="Times New Roman" w:asciiTheme="minorHAnsi" w:hAnsiTheme="minorHAnsi"/>
      <w:color w:val="000000"/>
      <w:sz w:val="20"/>
      <w:szCs w:val="20"/>
      <w:lang w:val="ru-RU" w:eastAsia="ru-RU" w:bidi="ar-SA"/>
    </w:rPr>
  </w:style>
  <w:style w:type="paragraph" w:styleId="865">
    <w:name w:val="toc 3"/>
    <w:next w:val="817"/>
    <w:link w:val="830"/>
    <w:uiPriority w:val="39"/>
    <w:pPr>
      <w:ind w:left="400" w:firstLine="0"/>
      <w:jc w:val="left"/>
      <w:spacing w:before="0" w:after="0"/>
      <w:widowControl/>
    </w:pPr>
    <w:rPr>
      <w:rFonts w:ascii="Calibri" w:hAnsi="Calibri" w:eastAsia="Times New Roman" w:cs="Times New Roman" w:asciiTheme="minorHAnsi" w:hAnsiTheme="minorHAnsi"/>
      <w:color w:val="000000"/>
      <w:sz w:val="20"/>
      <w:szCs w:val="20"/>
      <w:lang w:val="ru-RU" w:eastAsia="ru-RU" w:bidi="ar-SA"/>
    </w:rPr>
  </w:style>
  <w:style w:type="paragraph" w:styleId="866" w:customStyle="1">
    <w:name w:val="Текст выноски Знак2"/>
    <w:qFormat/>
    <w:pPr>
      <w:jc w:val="left"/>
      <w:spacing w:before="0" w:after="0"/>
      <w:widowControl/>
    </w:pPr>
    <w:rPr>
      <w:rFonts w:ascii="Calibri" w:hAnsi="Calibri" w:eastAsia="Times New Roman" w:cs="Times New Roman"/>
      <w:color w:val="0000ff"/>
      <w:sz w:val="20"/>
      <w:szCs w:val="20"/>
      <w:u w:val="single"/>
      <w:lang w:val="ru-RU" w:eastAsia="ru-RU" w:bidi="ar-SA"/>
    </w:rPr>
  </w:style>
  <w:style w:type="paragraph" w:styleId="867" w:customStyle="1">
    <w:name w:val="Footnote1"/>
    <w:qFormat/>
    <w:pPr>
      <w:jc w:val="left"/>
      <w:spacing w:before="0" w:after="0"/>
      <w:widowControl/>
    </w:pPr>
    <w:rPr>
      <w:rFonts w:ascii="XO Thames" w:hAnsi="XO Thames" w:eastAsia="Times New Roman" w:cs="Times New Roman"/>
      <w:color w:val="000000"/>
      <w:sz w:val="22"/>
      <w:szCs w:val="20"/>
      <w:lang w:val="ru-RU" w:eastAsia="ru-RU" w:bidi="ar-SA"/>
    </w:rPr>
  </w:style>
  <w:style w:type="paragraph" w:styleId="868">
    <w:name w:val="toc 1"/>
    <w:next w:val="817"/>
    <w:uiPriority w:val="39"/>
    <w:pPr>
      <w:jc w:val="left"/>
      <w:spacing w:before="0" w:after="0"/>
      <w:widowControl/>
    </w:pPr>
    <w:rPr>
      <w:rFonts w:ascii="XO Thames" w:hAnsi="XO Thames" w:eastAsia="Times New Roman" w:cs="Times New Roman"/>
      <w:b/>
      <w:color w:val="000000"/>
      <w:sz w:val="20"/>
      <w:szCs w:val="20"/>
      <w:lang w:val="ru-RU" w:eastAsia="ru-RU" w:bidi="ar-SA"/>
    </w:rPr>
  </w:style>
  <w:style w:type="paragraph" w:styleId="869" w:customStyle="1">
    <w:name w:val="Верхний и нижний колонтитулы"/>
    <w:qFormat/>
    <w:pPr>
      <w:jc w:val="left"/>
      <w:spacing w:before="0" w:after="0" w:line="360" w:lineRule="auto"/>
      <w:widowControl/>
    </w:pPr>
    <w:rPr>
      <w:rFonts w:ascii="XO Thames" w:hAnsi="XO Thames" w:eastAsia="Times New Roman" w:cs="Times New Roman"/>
      <w:color w:val="000000"/>
      <w:sz w:val="20"/>
      <w:szCs w:val="20"/>
      <w:lang w:val="ru-RU" w:eastAsia="ru-RU" w:bidi="ar-SA"/>
    </w:rPr>
  </w:style>
  <w:style w:type="paragraph" w:styleId="870">
    <w:name w:val="toc 9"/>
    <w:next w:val="817"/>
    <w:uiPriority w:val="39"/>
    <w:pPr>
      <w:ind w:left="1600" w:firstLine="0"/>
      <w:jc w:val="left"/>
      <w:spacing w:before="0" w:after="0"/>
      <w:widowControl/>
    </w:pPr>
    <w:rPr>
      <w:rFonts w:ascii="Calibri" w:hAnsi="Calibri" w:eastAsia="Times New Roman" w:cs="Times New Roman" w:asciiTheme="minorHAnsi" w:hAnsiTheme="minorHAnsi"/>
      <w:color w:val="000000"/>
      <w:sz w:val="20"/>
      <w:szCs w:val="20"/>
      <w:lang w:val="ru-RU" w:eastAsia="ru-RU" w:bidi="ar-SA"/>
    </w:rPr>
  </w:style>
  <w:style w:type="paragraph" w:styleId="871">
    <w:name w:val="toc 8"/>
    <w:next w:val="817"/>
    <w:uiPriority w:val="39"/>
    <w:pPr>
      <w:ind w:left="1400" w:firstLine="0"/>
      <w:jc w:val="left"/>
      <w:spacing w:before="0" w:after="0"/>
      <w:widowControl/>
    </w:pPr>
    <w:rPr>
      <w:rFonts w:ascii="Calibri" w:hAnsi="Calibri" w:eastAsia="Times New Roman" w:cs="Times New Roman" w:asciiTheme="minorHAnsi" w:hAnsiTheme="minorHAnsi"/>
      <w:color w:val="000000"/>
      <w:sz w:val="20"/>
      <w:szCs w:val="20"/>
      <w:lang w:val="ru-RU" w:eastAsia="ru-RU" w:bidi="ar-SA"/>
    </w:rPr>
  </w:style>
  <w:style w:type="paragraph" w:styleId="872" w:customStyle="1">
    <w:name w:val="Текст выноски Знак3"/>
    <w:basedOn w:val="864"/>
    <w:qFormat/>
    <w:rPr>
      <w:rFonts w:ascii="Segoe UI" w:hAnsi="Segoe UI"/>
      <w:sz w:val="18"/>
    </w:rPr>
  </w:style>
  <w:style w:type="paragraph" w:styleId="873">
    <w:name w:val="toc 5"/>
    <w:next w:val="817"/>
    <w:link w:val="832"/>
    <w:uiPriority w:val="39"/>
    <w:pPr>
      <w:ind w:left="800" w:firstLine="0"/>
      <w:jc w:val="left"/>
      <w:spacing w:before="0" w:after="0"/>
      <w:widowControl/>
    </w:pPr>
    <w:rPr>
      <w:rFonts w:ascii="Calibri" w:hAnsi="Calibri" w:eastAsia="Times New Roman" w:cs="Times New Roman" w:asciiTheme="minorHAnsi" w:hAnsiTheme="minorHAnsi"/>
      <w:color w:val="000000"/>
      <w:sz w:val="20"/>
      <w:szCs w:val="20"/>
      <w:lang w:val="ru-RU" w:eastAsia="ru-RU" w:bidi="ar-SA"/>
    </w:rPr>
  </w:style>
  <w:style w:type="paragraph" w:styleId="874">
    <w:name w:val="Balloon Text"/>
    <w:basedOn w:val="817"/>
    <w:qFormat/>
    <w:pPr>
      <w:spacing w:before="0" w:after="0" w:line="240" w:lineRule="auto"/>
    </w:pPr>
    <w:rPr>
      <w:rFonts w:ascii="Segoe UI" w:hAnsi="Segoe UI"/>
      <w:sz w:val="18"/>
    </w:rPr>
  </w:style>
  <w:style w:type="paragraph" w:styleId="875">
    <w:name w:val="Subtitle"/>
    <w:next w:val="817"/>
    <w:uiPriority w:val="11"/>
    <w:qFormat/>
    <w:pPr>
      <w:jc w:val="left"/>
      <w:spacing w:before="0" w:after="0"/>
      <w:widowControl/>
    </w:pPr>
    <w:rPr>
      <w:rFonts w:ascii="XO Thames" w:hAnsi="XO Thames" w:eastAsia="Times New Roman" w:cs="Times New Roman"/>
      <w:i/>
      <w:color w:val="616161"/>
      <w:sz w:val="24"/>
      <w:szCs w:val="20"/>
      <w:lang w:val="ru-RU" w:eastAsia="ru-RU" w:bidi="ar-SA"/>
    </w:rPr>
  </w:style>
  <w:style w:type="paragraph" w:styleId="876" w:customStyle="1">
    <w:name w:val="toc 101"/>
    <w:next w:val="817"/>
    <w:uiPriority w:val="39"/>
    <w:qFormat/>
    <w:pPr>
      <w:ind w:left="1800" w:firstLine="0"/>
      <w:jc w:val="left"/>
      <w:spacing w:before="0" w:after="0"/>
      <w:widowControl/>
    </w:pPr>
    <w:rPr>
      <w:rFonts w:ascii="Calibri" w:hAnsi="Calibri" w:eastAsia="Times New Roman" w:cs="Times New Roman" w:asciiTheme="minorHAnsi" w:hAnsiTheme="minorHAnsi"/>
      <w:color w:val="000000"/>
      <w:sz w:val="20"/>
      <w:szCs w:val="20"/>
      <w:lang w:val="ru-RU" w:eastAsia="ru-RU" w:bidi="ar-SA"/>
    </w:rPr>
  </w:style>
  <w:style w:type="paragraph" w:styleId="877">
    <w:name w:val="List Paragraph"/>
    <w:basedOn w:val="817"/>
    <w:qFormat/>
    <w:pPr>
      <w:contextualSpacing/>
      <w:ind w:left="720" w:firstLine="0"/>
      <w:spacing w:before="0" w:after="200"/>
    </w:pPr>
  </w:style>
  <w:style w:type="numbering" w:styleId="878" w:default="1">
    <w:name w:val="No List"/>
    <w:uiPriority w:val="99"/>
    <w:semiHidden/>
    <w:unhideWhenUsed/>
    <w:qFormat/>
  </w:style>
  <w:style w:type="table" w:styleId="87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Тимошенко Екатерина Ярославна</dc:creator>
  <dc:description/>
  <dc:language>ru-RU</dc:language>
  <cp:revision>46</cp:revision>
  <dcterms:created xsi:type="dcterms:W3CDTF">2022-06-20T12:24:00Z</dcterms:created>
  <dcterms:modified xsi:type="dcterms:W3CDTF">2024-09-13T05:28:44Z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