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D40E7" w:rsidRPr="004D40E7" w:rsidRDefault="004D40E7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40E7">
        <w:rPr>
          <w:rFonts w:ascii="Times New Roman" w:hAnsi="Times New Roman" w:cs="Times New Roman"/>
          <w:sz w:val="28"/>
          <w:szCs w:val="28"/>
        </w:rPr>
        <w:t>проект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FB4587">
        <w:rPr>
          <w:rFonts w:ascii="Times New Roman" w:hAnsi="Times New Roman"/>
          <w:sz w:val="28"/>
          <w:szCs w:val="28"/>
        </w:rPr>
        <w:t xml:space="preserve">й </w:t>
      </w:r>
      <w:r w:rsidRPr="00755FCD">
        <w:rPr>
          <w:rFonts w:ascii="Times New Roman" w:hAnsi="Times New Roman"/>
          <w:sz w:val="28"/>
          <w:szCs w:val="28"/>
        </w:rPr>
        <w:t>в постановление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733D76">
        <w:rPr>
          <w:rFonts w:ascii="Times New Roman" w:hAnsi="Times New Roman" w:cs="Times New Roman"/>
          <w:sz w:val="28"/>
          <w:szCs w:val="28"/>
        </w:rPr>
        <w:t>, 25.06.2021 №517</w:t>
      </w:r>
      <w:r w:rsidRPr="00755FCD">
        <w:rPr>
          <w:rFonts w:ascii="Times New Roman" w:hAnsi="Times New Roman"/>
          <w:sz w:val="28"/>
          <w:szCs w:val="28"/>
          <w:lang w:val="sq-AL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733D76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7 статьи 170 Жилищного кодекса Российской Федерации, частью 3 статьи 3 Закона  Ханты-Мансийского автономного       округа - Югры от 01.07.2013 №54-оз "Об организации проведения капитального  ремонта общего имущества в многоквартирных домах, расположенных на территории Ханты-Мансийского автономного округа - Югры", с целью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 регионального оператора:</w:t>
      </w:r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6B0CA1" w:rsidRDefault="003512A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733D76">
        <w:rPr>
          <w:rFonts w:ascii="Times New Roman" w:hAnsi="Times New Roman" w:cs="Times New Roman"/>
          <w:sz w:val="28"/>
          <w:szCs w:val="28"/>
        </w:rPr>
        <w:t>я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733D76">
        <w:rPr>
          <w:rFonts w:ascii="Times New Roman" w:hAnsi="Times New Roman" w:cs="Times New Roman"/>
          <w:sz w:val="28"/>
          <w:szCs w:val="28"/>
        </w:rPr>
        <w:t>, 25.06.2021 №517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6B0CA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7A7">
        <w:rPr>
          <w:rFonts w:ascii="Times New Roman" w:hAnsi="Times New Roman" w:cs="Times New Roman"/>
          <w:sz w:val="28"/>
          <w:szCs w:val="28"/>
        </w:rPr>
        <w:t>пункт</w:t>
      </w:r>
      <w:r w:rsidR="00733D76">
        <w:rPr>
          <w:rFonts w:ascii="Times New Roman" w:hAnsi="Times New Roman" w:cs="Times New Roman"/>
          <w:sz w:val="28"/>
          <w:szCs w:val="28"/>
        </w:rPr>
        <w:t>а</w:t>
      </w:r>
      <w:r w:rsidR="00FB07A7">
        <w:rPr>
          <w:rFonts w:ascii="Times New Roman" w:hAnsi="Times New Roman" w:cs="Times New Roman"/>
          <w:sz w:val="28"/>
          <w:szCs w:val="28"/>
        </w:rPr>
        <w:t>м</w:t>
      </w:r>
      <w:r w:rsidR="00733D76">
        <w:rPr>
          <w:rFonts w:ascii="Times New Roman" w:hAnsi="Times New Roman" w:cs="Times New Roman"/>
          <w:sz w:val="28"/>
          <w:szCs w:val="28"/>
        </w:rPr>
        <w:t>и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="00FB07A7" w:rsidRPr="006B0CA1">
        <w:rPr>
          <w:rFonts w:ascii="Times New Roman" w:hAnsi="Times New Roman" w:cs="Times New Roman"/>
          <w:sz w:val="28"/>
          <w:szCs w:val="28"/>
        </w:rPr>
        <w:t>7</w:t>
      </w:r>
      <w:r w:rsidR="006B0CA1" w:rsidRPr="006B0CA1">
        <w:rPr>
          <w:rFonts w:ascii="Times New Roman" w:hAnsi="Times New Roman" w:cs="Times New Roman"/>
          <w:sz w:val="28"/>
          <w:szCs w:val="28"/>
        </w:rPr>
        <w:t>4</w:t>
      </w:r>
      <w:r w:rsidR="00733D76">
        <w:rPr>
          <w:rFonts w:ascii="Times New Roman" w:hAnsi="Times New Roman" w:cs="Times New Roman"/>
          <w:sz w:val="28"/>
          <w:szCs w:val="28"/>
        </w:rPr>
        <w:t>5, 746</w:t>
      </w:r>
      <w:r w:rsidR="00FB07A7" w:rsidRPr="006B0C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3D76" w:rsidRDefault="00733D76" w:rsidP="00733D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"745. Ул. Осенняя, д. 2.</w:t>
      </w:r>
    </w:p>
    <w:p w:rsidR="00733D76" w:rsidRDefault="00733D76" w:rsidP="00733D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746. </w:t>
      </w:r>
      <w:r w:rsidRPr="002907CE">
        <w:rPr>
          <w:rFonts w:ascii="Times New Roman" w:hAnsi="Times New Roman"/>
          <w:sz w:val="28"/>
        </w:rPr>
        <w:t xml:space="preserve">Рябиновый бульвар, д. </w:t>
      </w:r>
      <w:r>
        <w:rPr>
          <w:rFonts w:ascii="Times New Roman" w:hAnsi="Times New Roman"/>
          <w:sz w:val="28"/>
        </w:rPr>
        <w:t>4</w:t>
      </w:r>
      <w:r w:rsidRPr="002907C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AD" w:rsidRPr="006A19AD" w:rsidRDefault="006A19AD" w:rsidP="006A1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A19AD">
        <w:rPr>
          <w:rFonts w:ascii="Times New Roman" w:eastAsia="Calibri" w:hAnsi="Times New Roman" w:cs="Times New Roman"/>
          <w:sz w:val="28"/>
        </w:rPr>
        <w:t>Исполняющий обязанности</w:t>
      </w:r>
    </w:p>
    <w:p w:rsidR="00283733" w:rsidRPr="00764D8C" w:rsidRDefault="006A19A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AD">
        <w:rPr>
          <w:rFonts w:ascii="Times New Roman" w:eastAsia="Calibri" w:hAnsi="Times New Roman" w:cs="Times New Roman"/>
          <w:sz w:val="28"/>
        </w:rPr>
        <w:t>главы города                                                                                           Д.А. Кощенко</w:t>
      </w:r>
    </w:p>
    <w:sectPr w:rsidR="00283733" w:rsidRPr="00764D8C" w:rsidSect="00733D76">
      <w:pgSz w:w="11905" w:h="16838" w:code="9"/>
      <w:pgMar w:top="709" w:right="567" w:bottom="709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 w15:restartNumberingAfterBreak="0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 w15:restartNumberingAfterBreak="0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3D76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44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25D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458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79D2B47-D40F-47EE-B87E-79E58F31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3D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CB4F-6189-4409-B182-B64C85CA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Дроздовская Л.Н.</cp:lastModifiedBy>
  <cp:revision>2</cp:revision>
  <cp:lastPrinted>2020-08-14T07:23:00Z</cp:lastPrinted>
  <dcterms:created xsi:type="dcterms:W3CDTF">2021-08-17T07:48:00Z</dcterms:created>
  <dcterms:modified xsi:type="dcterms:W3CDTF">2021-08-17T07:48:00Z</dcterms:modified>
</cp:coreProperties>
</file>