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8"/>
        <w:numPr>
          <w:ilvl w:val="0"/>
          <w:numId w:val="0"/>
        </w:num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98"/>
        <w:numPr>
          <w:ilvl w:val="0"/>
          <w:numId w:val="0"/>
        </w:numPr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134" w:header="0" w:footer="0" w:gutter="0"/>
          <w:cols w:num="1" w:sep="0" w:space="1701" w:equalWidth="1"/>
          <w:docGrid w:linePitch="360"/>
        </w:sectPr>
      </w:pPr>
      <w:r/>
      <w:r/>
    </w:p>
    <w:p>
      <w:pPr>
        <w:pStyle w:val="798"/>
        <w:numPr>
          <w:ilvl w:val="0"/>
          <w:numId w:val="0"/>
        </w:numPr>
        <w:ind w:left="0" w:right="0" w:firstLine="0"/>
        <w:jc w:val="center"/>
        <w:spacing w:before="0" w:after="140" w:line="276" w:lineRule="auto"/>
      </w:pPr>
      <w:r>
        <w:rPr>
          <w:rFonts w:ascii="Times New Roman" w:hAnsi="Times New Roman"/>
          <w:b/>
          <w:color w:val="000000"/>
          <w:sz w:val="28"/>
        </w:rPr>
        <w:t xml:space="preserve">Отчет об итогах реализации инициативного проекта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798"/>
        <w:numPr>
          <w:ilvl w:val="0"/>
          <w:numId w:val="0"/>
        </w:numPr>
        <w:ind w:left="0" w:right="0" w:firstLine="0"/>
        <w:jc w:val="center"/>
      </w:pPr>
      <w:r/>
      <w:r/>
      <w:r/>
    </w:p>
    <w:p>
      <w:pPr>
        <w:jc w:val="both"/>
        <w:spacing w:before="0" w:after="140" w:line="276" w:lineRule="auto"/>
      </w:pPr>
      <w:r>
        <w:rPr>
          <w:rFonts w:ascii="Times New Roman" w:hAnsi="Times New Roman"/>
          <w:b w:val="0"/>
          <w:color w:val="000000"/>
          <w:sz w:val="28"/>
        </w:rPr>
        <w:t xml:space="preserve">1. Наименование инициативного проекта:</w:t>
      </w:r>
      <w:r>
        <w:rPr>
          <w:rFonts w:ascii="Times New Roman" w:hAnsi="Times New Roman" w:eastAsia="Droid Sans Fallback" w:cs="Droid Sans Devanagari"/>
          <w:b/>
          <w:bCs/>
          <w:color w:val="000000"/>
          <w:spacing w:val="0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hAnsi="Times New Roman" w:eastAsia="Droid Sans Fallback" w:cs="Droid Sans Devanagari"/>
          <w:b/>
          <w:bCs/>
          <w:color w:val="000000"/>
          <w:spacing w:val="0"/>
          <w:sz w:val="28"/>
          <w:szCs w:val="28"/>
          <w:lang w:val="ru-RU" w:eastAsia="zh-CN" w:bidi="hi-IN"/>
        </w:rPr>
        <w:t xml:space="preserve">«</w:t>
      </w:r>
      <w:r>
        <w:rPr>
          <w:rFonts w:ascii="Times New Roman" w:hAnsi="Times New Roman" w:eastAsia="Droid Sans Fallback" w:cs="Droid Sans Devanagari"/>
          <w:b/>
          <w:bCs/>
          <w:color w:val="000000"/>
          <w:spacing w:val="0"/>
          <w:sz w:val="28"/>
          <w:szCs w:val="28"/>
          <w:lang w:val="ru-RU" w:eastAsia="zh-CN" w:bidi="hi-IN"/>
        </w:rPr>
        <w:t xml:space="preserve">Формула безопасности» Организация учебно-тренировочного пространства</w:t>
      </w:r>
      <w:r>
        <w:rPr>
          <w:rFonts w:ascii="Times New Roman" w:hAnsi="Times New Roman" w:eastAsia="Droid Sans Fallback" w:cs="Droid Sans Devanagari"/>
          <w:b/>
          <w:i w:val="0"/>
          <w:strike w:val="0"/>
          <w:color w:val="000000"/>
          <w:spacing w:val="0"/>
          <w:sz w:val="28"/>
          <w:szCs w:val="20"/>
          <w:u w:val="none"/>
          <w:lang w:val="ru-RU" w:eastAsia="zh-CN" w:bidi="hi-IN"/>
        </w:rPr>
        <w:t xml:space="preserve">» </w:t>
      </w:r>
      <w:r>
        <w:rPr>
          <w:rFonts w:ascii="Times New Roman" w:hAnsi="Times New Roman" w:eastAsia="Droid Sans Fallback" w:cs="Droid Sans Devanagari"/>
          <w:b/>
          <w:color w:val="000000"/>
          <w:spacing w:val="0"/>
          <w:sz w:val="28"/>
          <w:szCs w:val="20"/>
          <w:lang w:val="ru-RU" w:eastAsia="zh-CN" w:bidi="hi-IN"/>
        </w:rPr>
        <w:t xml:space="preserve">(далее — Проект).</w:t>
      </w:r>
      <w:r>
        <w:rPr>
          <w:rFonts w:ascii="Times New Roman" w:hAnsi="Times New Roman" w:eastAsia="Droid Sans Fallback" w:cs="Droid Sans Devanagari"/>
          <w:b/>
          <w:bCs/>
          <w:color w:val="000000"/>
          <w:spacing w:val="0"/>
          <w:sz w:val="28"/>
          <w:szCs w:val="28"/>
          <w:lang w:val="ru-RU" w:eastAsia="zh-CN" w:bidi="hi-IN"/>
          <w14:ligatures w14:val="none"/>
        </w:rPr>
      </w:r>
      <w:r/>
    </w:p>
    <w:p>
      <w:pPr>
        <w:pStyle w:val="798"/>
        <w:numPr>
          <w:ilvl w:val="0"/>
          <w:numId w:val="0"/>
        </w:numPr>
        <w:ind w:left="0" w:right="0" w:firstLine="0"/>
        <w:jc w:val="both"/>
        <w:spacing w:before="0" w:after="140" w:line="276" w:lineRule="auto"/>
      </w:pPr>
      <w:r>
        <w:rPr>
          <w:rFonts w:ascii="Times New Roman" w:hAnsi="Times New Roman"/>
          <w:sz w:val="28"/>
        </w:rPr>
        <w:t xml:space="preserve">Реализа</w:t>
      </w:r>
      <w:r>
        <w:rPr>
          <w:rFonts w:ascii="Times New Roman" w:hAnsi="Times New Roman"/>
          <w:b w:val="0"/>
          <w:sz w:val="28"/>
        </w:rPr>
        <w:t xml:space="preserve">ция </w:t>
      </w:r>
      <w:r>
        <w:rPr>
          <w:rFonts w:ascii="Times New Roman" w:hAnsi="Times New Roman"/>
          <w:b w:val="0"/>
          <w:color w:val="000000"/>
          <w:sz w:val="28"/>
        </w:rPr>
        <w:t xml:space="preserve">Проекта</w:t>
      </w:r>
      <w:r>
        <w:rPr>
          <w:rFonts w:ascii="Times New Roman" w:hAnsi="Times New Roman"/>
          <w:b w:val="0"/>
          <w:sz w:val="28"/>
        </w:rPr>
        <w:t xml:space="preserve"> осуществлена в соответствии с Положением о реализации инициативных проектов в городе Нижневартовске, утвержденным решением Думы города от 26.02.2021 №717.</w:t>
      </w:r>
      <w:r/>
      <w:r/>
    </w:p>
    <w:p>
      <w:pPr>
        <w:pStyle w:val="845"/>
        <w:jc w:val="both"/>
        <w:spacing w:before="0" w:after="140" w:line="276" w:lineRule="auto"/>
      </w:pPr>
      <w:r>
        <w:rPr>
          <w:rFonts w:ascii="Times New Roman" w:hAnsi="Times New Roman"/>
          <w:b w:val="0"/>
          <w:sz w:val="28"/>
        </w:rPr>
        <w:t xml:space="preserve">2.</w:t>
        <w:tab/>
        <w:t xml:space="preserve">Дата начала и окончания реализации инициативного</w:t>
      </w:r>
      <w:r>
        <w:rPr>
          <w:rFonts w:ascii="Times New Roman" w:hAnsi="Times New Roman"/>
          <w:b w:val="0"/>
          <w:color w:val="000000"/>
          <w:sz w:val="28"/>
        </w:rPr>
        <w:t xml:space="preserve"> проекта: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 09.07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.2024 по 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04.12.2024</w:t>
      </w:r>
      <w:r>
        <w:rPr>
          <w:rFonts w:ascii="Times New Roman" w:hAnsi="Times New Roman"/>
          <w:b w:val="0"/>
          <w:color w:val="000000"/>
          <w:sz w:val="28"/>
          <w:highlight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(окончательный расчет по проекту).</w:t>
      </w:r>
      <w:r>
        <w:rPr>
          <w:rFonts w:ascii="Times New Roman" w:hAnsi="Times New Roman"/>
          <w:b w:val="0"/>
          <w:sz w:val="28"/>
        </w:rPr>
      </w:r>
      <w:r/>
    </w:p>
    <w:p>
      <w:pPr>
        <w:pStyle w:val="845"/>
        <w:jc w:val="both"/>
        <w:spacing w:before="0" w:after="140" w:line="276" w:lineRule="auto"/>
      </w:pPr>
      <w:r>
        <w:rPr>
          <w:rFonts w:ascii="Times New Roman" w:hAnsi="Times New Roman"/>
          <w:b w:val="0"/>
          <w:sz w:val="28"/>
        </w:rPr>
        <w:t xml:space="preserve">3.</w:t>
        <w:tab/>
        <w:t xml:space="preserve">Сведения о выполненных работах, оказанных услугах в рамках реализации инициативного проекта:</w:t>
      </w:r>
      <w:r>
        <w:rPr>
          <w:rFonts w:ascii="Times New Roman" w:hAnsi="Times New Roman"/>
          <w:b w:val="0"/>
          <w:sz w:val="28"/>
        </w:rPr>
      </w:r>
      <w:r/>
    </w:p>
    <w:p>
      <w:pPr>
        <w:pStyle w:val="845"/>
        <w:jc w:val="both"/>
        <w:spacing w:before="0" w:after="14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Работы проводились подрядной организацией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индивидуальным предпринимателем Че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рыговым Александром Андреевичем.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contextualSpacing/>
        <w:jc w:val="both"/>
        <w:spacing w:before="0" w:after="140" w:line="276" w:lineRule="auto"/>
      </w:pPr>
      <w:r>
        <w:rPr>
          <w:rFonts w:ascii="Times New Roman" w:hAnsi="Times New Roman"/>
          <w:b w:val="0"/>
          <w:sz w:val="28"/>
          <w:highlight w:val="none"/>
        </w:rPr>
        <w:t xml:space="preserve">В рамках проекта 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zh-CN"/>
        </w:rPr>
        <w:t xml:space="preserve">выполнен ремонт помещения с заменой полов, розеток, освещения, противопожарной системы и др. Установлено 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zh-CN"/>
        </w:rPr>
        <w:t xml:space="preserve">мультимедийное и интерактивное оборудование, осуществлена поставка инвентаря, мебели и 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zh-CN"/>
        </w:rPr>
        <w:t xml:space="preserve">настенного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zh-CN"/>
        </w:rPr>
        <w:t xml:space="preserve"> 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zh-CN"/>
        </w:rPr>
        <w:t xml:space="preserve">панно.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zh-CN"/>
        </w:rPr>
      </w:r>
      <w:r/>
    </w:p>
    <w:p>
      <w:pPr>
        <w:contextualSpacing/>
        <w:jc w:val="both"/>
        <w:spacing w:before="0" w:after="14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4. Сведения об имущественном и (или) трудовом участии физических и(или) юридических лиц, индивидуальных предпринимателей: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r>
      <w:r/>
    </w:p>
    <w:p>
      <w:pPr>
        <w:pStyle w:val="845"/>
        <w:contextualSpacing/>
        <w:jc w:val="both"/>
      </w:pPr>
      <w:r>
        <w:rPr>
          <w:sz w:val="28"/>
        </w:rPr>
        <w:t xml:space="preserve">Количество граждан, принявших трудовое участие в реализации инициативного про</w:t>
      </w:r>
      <w:r>
        <w:rPr>
          <w:sz w:val="28"/>
          <w:highlight w:val="white"/>
        </w:rPr>
        <w:t xml:space="preserve">екта:</w:t>
      </w:r>
      <w:r>
        <w:rPr>
          <w:sz w:val="28"/>
          <w:highlight w:val="white"/>
        </w:rPr>
        <w:t xml:space="preserve"> 3 человека</w:t>
      </w:r>
      <w:r>
        <w:rPr>
          <w:sz w:val="28"/>
          <w:highlight w:val="white"/>
        </w:rPr>
        <w:t xml:space="preserve">. В рамках проекта произведена уборка помещения. </w:t>
      </w:r>
      <w:r>
        <w:rPr>
          <w:sz w:val="28"/>
          <w:highlight w:val="white"/>
        </w:rPr>
        <w:t xml:space="preserve">Осуществлено имущественное</w:t>
      </w:r>
      <w:r>
        <w:rPr>
          <w:sz w:val="28"/>
        </w:rPr>
        <w:t xml:space="preserve"> участие.</w:t>
      </w:r>
      <w:r>
        <w:rPr>
          <w:sz w:val="28"/>
          <w:szCs w:val="28"/>
          <w:highlight w:val="none"/>
        </w:rPr>
      </w:r>
      <w:r/>
    </w:p>
    <w:p>
      <w:pPr>
        <w:pStyle w:val="845"/>
        <w:contextualSpacing/>
        <w:jc w:val="both"/>
      </w:pPr>
      <w:r>
        <w:rPr>
          <w:sz w:val="28"/>
          <w:highlight w:val="none"/>
        </w:rPr>
      </w:r>
      <w:r/>
      <w:r/>
    </w:p>
    <w:p>
      <w:pPr>
        <w:pStyle w:val="845"/>
        <w:jc w:val="both"/>
        <w:spacing w:before="0" w:after="140" w:line="276" w:lineRule="auto"/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 xml:space="preserve">5. Сведения о финансировании инициативного проекта:</w:t>
      </w:r>
      <w:r/>
      <w:r/>
    </w:p>
    <w:tbl>
      <w:tblPr>
        <w:tblStyle w:val="880"/>
        <w:tblW w:w="9694" w:type="dxa"/>
        <w:tblInd w:w="-34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573"/>
        <w:gridCol w:w="1603"/>
        <w:gridCol w:w="1652"/>
        <w:gridCol w:w="1529"/>
        <w:gridCol w:w="1390"/>
        <w:gridCol w:w="1946"/>
      </w:tblGrid>
      <w:tr>
        <w:trPr>
          <w:trHeight w:val="47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имость проекта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255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в том числе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Цена контракта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90" w:type="dxa"/>
            <w:vAlign w:val="center"/>
            <w:vMerge w:val="restart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Экономия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46" w:type="dxa"/>
            <w:vAlign w:val="center"/>
            <w:vMerge w:val="restart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</w:rPr>
              <w:t xml:space="preserve">Причины экономии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</w:r>
            <w:r/>
          </w:p>
        </w:tc>
      </w:tr>
      <w:tr>
        <w:trPr>
          <w:trHeight w:val="895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73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</w:pP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Бюджет МО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Соф-ние  (населения, юр.лиц, ИП)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</w:pP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90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</w:pP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46" w:type="dxa"/>
            <w:vAlign w:val="center"/>
            <w:vMerge w:val="continue"/>
            <w:textDirection w:val="lrTb"/>
            <w:noWrap w:val="false"/>
          </w:tcPr>
          <w:p>
            <w:pPr>
              <w:pStyle w:val="798"/>
              <w:ind w:left="0" w:right="0" w:firstLine="0"/>
              <w:jc w:val="left"/>
              <w:spacing w:before="0" w:after="0" w:line="240" w:lineRule="auto"/>
              <w:widowControl w:val="off"/>
            </w:pP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  <w:r/>
          </w:p>
        </w:tc>
      </w:tr>
      <w:tr>
        <w:trPr>
          <w:trHeight w:val="668"/>
        </w:trPr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57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2"/>
                <w:szCs w:val="22"/>
                <w:lang w:val="ru-RU" w:eastAsia="zh-CN" w:bidi="hi-IN"/>
              </w:rPr>
            </w:r>
            <w:r>
              <w:rPr>
                <w:rFonts w:ascii="Times New Roman" w:hAnsi="Times New Roman" w:eastAsia="Droid Sans Fallback" w:cs="Times New Roman"/>
                <w:color w:val="000000"/>
                <w:sz w:val="22"/>
                <w:szCs w:val="22"/>
                <w:lang w:val="ru-RU" w:eastAsia="zh-CN" w:bidi="hi-IN"/>
              </w:rPr>
              <w:t xml:space="preserve">3 114 381,83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2 640 995,79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473 386,04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2"/>
                <w:szCs w:val="22"/>
                <w:lang w:val="ru-RU" w:eastAsia="zh-CN" w:bidi="hi-IN"/>
              </w:rPr>
              <w:t xml:space="preserve">3 000 000,00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114 381,83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46" w:type="dxa"/>
            <w:vAlign w:val="center"/>
            <w:textDirection w:val="lrTb"/>
            <w:noWrap w:val="false"/>
          </w:tcPr>
          <w:p>
            <w:pPr>
              <w:pStyle w:val="798"/>
              <w:ind w:left="0" w:right="0" w:firstLine="0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Экономия сложилась по результатам проведенных торгов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highlight w:val="none"/>
              </w:rPr>
            </w:r>
            <w:r/>
          </w:p>
        </w:tc>
      </w:tr>
    </w:tbl>
    <w:p>
      <w:pPr>
        <w:pStyle w:val="845"/>
        <w:jc w:val="both"/>
        <w:spacing w:before="0" w:after="140" w:line="276" w:lineRule="auto"/>
        <w:rPr>
          <w:rFonts w:ascii="Times New Roman" w:hAnsi="Times New Roman" w:eastAsia="Calibri" w:cs="Times New Roman"/>
          <w:b w:val="0"/>
          <w:bCs w:val="0"/>
          <w:color w:val="000000" w:themeColor="text1"/>
          <w:spacing w:val="0"/>
          <w:highlight w:val="non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14:ligatures w14:val="none"/>
        </w:rPr>
      </w:r>
      <w:r/>
    </w:p>
    <w:p>
      <w:pPr>
        <w:pStyle w:val="845"/>
        <w:jc w:val="both"/>
        <w:spacing w:before="0" w:after="140" w:line="276" w:lineRule="auto"/>
      </w:pPr>
      <w:r/>
      <w:r/>
    </w:p>
    <w:sectPr>
      <w:footnotePr/>
      <w:endnotePr/>
      <w:type w:val="continuous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Symbol">
    <w:panose1 w:val="05010000000000000000"/>
  </w:font>
  <w:font w:name="Liberation Sans">
    <w:panose1 w:val="020B0604020202020204"/>
  </w:font>
  <w:font w:name="XO Thames">
    <w:panose1 w:val="02020603050405020304"/>
  </w:font>
  <w:font w:name="Liberation Serif">
    <w:panose1 w:val="02020603050405020304"/>
  </w:font>
  <w:font w:name="Arial">
    <w:panose1 w:val="020B06040202020202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00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5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Droid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61"/>
    <w:link w:val="819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861"/>
    <w:link w:val="843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861"/>
    <w:link w:val="808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861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861"/>
    <w:link w:val="818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798"/>
    <w:next w:val="798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61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798"/>
    <w:next w:val="798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61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798"/>
    <w:next w:val="798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61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798"/>
    <w:next w:val="798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61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798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character" w:styleId="653">
    <w:name w:val="Title Char"/>
    <w:basedOn w:val="861"/>
    <w:link w:val="879"/>
    <w:uiPriority w:val="10"/>
    <w:rPr>
      <w:sz w:val="48"/>
      <w:szCs w:val="48"/>
    </w:rPr>
  </w:style>
  <w:style w:type="character" w:styleId="654">
    <w:name w:val="Subtitle Char"/>
    <w:basedOn w:val="861"/>
    <w:link w:val="877"/>
    <w:uiPriority w:val="11"/>
    <w:rPr>
      <w:sz w:val="24"/>
      <w:szCs w:val="24"/>
    </w:rPr>
  </w:style>
  <w:style w:type="paragraph" w:styleId="655">
    <w:name w:val="Quote"/>
    <w:basedOn w:val="798"/>
    <w:next w:val="798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798"/>
    <w:next w:val="798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798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61"/>
    <w:link w:val="659"/>
    <w:uiPriority w:val="99"/>
  </w:style>
  <w:style w:type="paragraph" w:styleId="661">
    <w:name w:val="Footer"/>
    <w:basedOn w:val="798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61"/>
    <w:link w:val="661"/>
    <w:uiPriority w:val="99"/>
  </w:style>
  <w:style w:type="character" w:styleId="663">
    <w:name w:val="Caption Char"/>
    <w:basedOn w:val="860"/>
    <w:link w:val="661"/>
    <w:uiPriority w:val="99"/>
  </w:style>
  <w:style w:type="table" w:styleId="664">
    <w:name w:val="Table Grid"/>
    <w:basedOn w:val="8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4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5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6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7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8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9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0">
    <w:name w:val="footnote text"/>
    <w:basedOn w:val="798"/>
    <w:link w:val="791"/>
    <w:uiPriority w:val="99"/>
    <w:semiHidden/>
    <w:unhideWhenUsed/>
    <w:pPr>
      <w:spacing w:after="40" w:line="240" w:lineRule="auto"/>
    </w:pPr>
    <w:rPr>
      <w:sz w:val="18"/>
    </w:rPr>
  </w:style>
  <w:style w:type="character" w:styleId="791">
    <w:name w:val="Footnote Text Char"/>
    <w:link w:val="790"/>
    <w:uiPriority w:val="99"/>
    <w:rPr>
      <w:sz w:val="18"/>
    </w:rPr>
  </w:style>
  <w:style w:type="character" w:styleId="792">
    <w:name w:val="footnote reference"/>
    <w:basedOn w:val="861"/>
    <w:uiPriority w:val="99"/>
    <w:unhideWhenUsed/>
    <w:rPr>
      <w:vertAlign w:val="superscript"/>
    </w:rPr>
  </w:style>
  <w:style w:type="paragraph" w:styleId="793">
    <w:name w:val="endnote text"/>
    <w:basedOn w:val="798"/>
    <w:link w:val="794"/>
    <w:uiPriority w:val="99"/>
    <w:semiHidden/>
    <w:unhideWhenUsed/>
    <w:pPr>
      <w:spacing w:after="0" w:line="240" w:lineRule="auto"/>
    </w:pPr>
    <w:rPr>
      <w:sz w:val="20"/>
    </w:rPr>
  </w:style>
  <w:style w:type="character" w:styleId="794">
    <w:name w:val="Endnote Text Char"/>
    <w:link w:val="793"/>
    <w:uiPriority w:val="99"/>
    <w:rPr>
      <w:sz w:val="20"/>
    </w:rPr>
  </w:style>
  <w:style w:type="character" w:styleId="795">
    <w:name w:val="endnote reference"/>
    <w:basedOn w:val="861"/>
    <w:uiPriority w:val="99"/>
    <w:semiHidden/>
    <w:unhideWhenUsed/>
    <w:rPr>
      <w:vertAlign w:val="superscript"/>
    </w:rPr>
  </w:style>
  <w:style w:type="paragraph" w:styleId="796">
    <w:name w:val="TOC Heading"/>
    <w:uiPriority w:val="39"/>
    <w:unhideWhenUsed/>
  </w:style>
  <w:style w:type="paragraph" w:styleId="797">
    <w:name w:val="table of figures"/>
    <w:basedOn w:val="798"/>
    <w:next w:val="798"/>
    <w:uiPriority w:val="99"/>
    <w:unhideWhenUsed/>
    <w:pPr>
      <w:spacing w:after="0" w:afterAutospacing="0"/>
    </w:pPr>
  </w:style>
  <w:style w:type="paragraph" w:styleId="798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Liberation Serif" w:hAnsi="Liberation Serif" w:eastAsia="Droid Sans Fallback" w:cs="Droid Sans Devanagari"/>
      <w:color w:val="000000"/>
      <w:spacing w:val="0"/>
      <w:sz w:val="24"/>
      <w:szCs w:val="20"/>
      <w:lang w:val="ru-RU" w:eastAsia="zh-CN" w:bidi="hi-IN"/>
    </w:rPr>
  </w:style>
  <w:style w:type="paragraph" w:styleId="799">
    <w:name w:val="Heading 1"/>
    <w:next w:val="798"/>
    <w:uiPriority w:val="9"/>
    <w:qFormat/>
    <w:pPr>
      <w:ind w:left="0" w:right="0" w:firstLine="0"/>
      <w:jc w:val="left"/>
      <w:spacing w:before="120" w:after="120" w:line="240" w:lineRule="auto"/>
      <w:widowControl/>
      <w:outlineLvl w:val="0"/>
    </w:pPr>
    <w:rPr>
      <w:rFonts w:ascii="XO Thames" w:hAnsi="XO Thames" w:eastAsia="Droid Sans Fallback" w:cs="Droid Sans Devanagari"/>
      <w:b/>
      <w:color w:val="000000"/>
      <w:spacing w:val="0"/>
      <w:sz w:val="32"/>
      <w:szCs w:val="20"/>
      <w:lang w:val="ru-RU" w:eastAsia="zh-CN" w:bidi="hi-IN"/>
    </w:rPr>
  </w:style>
  <w:style w:type="paragraph" w:styleId="800">
    <w:name w:val="Heading 2"/>
    <w:basedOn w:val="844"/>
    <w:next w:val="845"/>
    <w:uiPriority w:val="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/>
      <w:b/>
      <w:sz w:val="36"/>
    </w:rPr>
  </w:style>
  <w:style w:type="paragraph" w:styleId="801">
    <w:name w:val="Heading 3"/>
    <w:next w:val="798"/>
    <w:uiPriority w:val="9"/>
    <w:qFormat/>
    <w:pPr>
      <w:ind w:left="0" w:right="0" w:firstLine="0"/>
      <w:jc w:val="left"/>
      <w:spacing w:before="0" w:after="0" w:line="240" w:lineRule="auto"/>
      <w:widowControl/>
      <w:outlineLvl w:val="2"/>
    </w:pPr>
    <w:rPr>
      <w:rFonts w:ascii="XO Thames" w:hAnsi="XO Thames" w:eastAsia="Droid Sans Fallback" w:cs="Droid Sans Devanagari"/>
      <w:b/>
      <w:i/>
      <w:color w:val="000000"/>
      <w:spacing w:val="0"/>
      <w:sz w:val="20"/>
      <w:szCs w:val="20"/>
      <w:lang w:val="ru-RU" w:eastAsia="zh-CN" w:bidi="hi-IN"/>
    </w:rPr>
  </w:style>
  <w:style w:type="paragraph" w:styleId="802">
    <w:name w:val="Heading 4"/>
    <w:next w:val="798"/>
    <w:uiPriority w:val="9"/>
    <w:qFormat/>
    <w:pPr>
      <w:ind w:left="0" w:right="0" w:firstLine="0"/>
      <w:jc w:val="left"/>
      <w:spacing w:before="120" w:after="120" w:line="240" w:lineRule="auto"/>
      <w:widowControl/>
      <w:outlineLvl w:val="3"/>
    </w:pPr>
    <w:rPr>
      <w:rFonts w:ascii="XO Thames" w:hAnsi="XO Thames" w:eastAsia="Droid Sans Fallback" w:cs="Droid Sans Devanagari"/>
      <w:b/>
      <w:color w:val="595959"/>
      <w:spacing w:val="0"/>
      <w:sz w:val="26"/>
      <w:szCs w:val="20"/>
      <w:lang w:val="ru-RU" w:eastAsia="zh-CN" w:bidi="hi-IN"/>
    </w:rPr>
  </w:style>
  <w:style w:type="paragraph" w:styleId="803">
    <w:name w:val="Heading 5"/>
    <w:next w:val="798"/>
    <w:uiPriority w:val="9"/>
    <w:qFormat/>
    <w:pPr>
      <w:ind w:left="0" w:right="0" w:firstLine="0"/>
      <w:jc w:val="left"/>
      <w:spacing w:before="120" w:after="120" w:line="240" w:lineRule="auto"/>
      <w:widowControl/>
      <w:outlineLvl w:val="4"/>
    </w:pPr>
    <w:rPr>
      <w:rFonts w:ascii="XO Thames" w:hAnsi="XO Thames" w:eastAsia="Droid Sans Fallback" w:cs="Droid Sans Devanagari"/>
      <w:b/>
      <w:color w:val="000000"/>
      <w:spacing w:val="0"/>
      <w:sz w:val="22"/>
      <w:szCs w:val="20"/>
      <w:lang w:val="ru-RU" w:eastAsia="zh-CN" w:bidi="hi-IN"/>
    </w:rPr>
  </w:style>
  <w:style w:type="character" w:styleId="804">
    <w:name w:val="Contents 2"/>
    <w:qFormat/>
  </w:style>
  <w:style w:type="character" w:styleId="805">
    <w:name w:val="Contents 4"/>
    <w:qFormat/>
  </w:style>
  <w:style w:type="character" w:styleId="806">
    <w:name w:val="Contents 6"/>
    <w:qFormat/>
  </w:style>
  <w:style w:type="character" w:styleId="807">
    <w:name w:val="Contents 7"/>
    <w:qFormat/>
  </w:style>
  <w:style w:type="character" w:styleId="808">
    <w:name w:val="Heading 3"/>
    <w:qFormat/>
    <w:rPr>
      <w:rFonts w:ascii="XO Thames" w:hAnsi="XO Thames"/>
      <w:b/>
      <w:i/>
      <w:color w:val="000000"/>
    </w:rPr>
  </w:style>
  <w:style w:type="character" w:styleId="809">
    <w:name w:val="WW8Num1z7"/>
    <w:qFormat/>
  </w:style>
  <w:style w:type="character" w:styleId="810">
    <w:name w:val="Strong"/>
    <w:qFormat/>
    <w:rPr>
      <w:b/>
    </w:rPr>
  </w:style>
  <w:style w:type="character" w:styleId="811">
    <w:name w:val="WW8Num1z6"/>
    <w:qFormat/>
  </w:style>
  <w:style w:type="character" w:styleId="812">
    <w:name w:val="WW8Num1z4"/>
    <w:qFormat/>
  </w:style>
  <w:style w:type="character" w:styleId="813">
    <w:name w:val="Contents 3"/>
    <w:qFormat/>
  </w:style>
  <w:style w:type="character" w:styleId="814">
    <w:name w:val="WW8Num1z0"/>
    <w:qFormat/>
  </w:style>
  <w:style w:type="character" w:styleId="815">
    <w:name w:val="WW8Num1z2"/>
    <w:qFormat/>
  </w:style>
  <w:style w:type="character" w:styleId="816">
    <w:name w:val="Caption"/>
    <w:qFormat/>
    <w:rPr>
      <w:i/>
      <w:sz w:val="24"/>
    </w:rPr>
  </w:style>
  <w:style w:type="character" w:styleId="817">
    <w:name w:val="List"/>
    <w:basedOn w:val="837"/>
    <w:qFormat/>
  </w:style>
  <w:style w:type="character" w:styleId="818">
    <w:name w:val="Heading 5"/>
    <w:qFormat/>
    <w:rPr>
      <w:rFonts w:ascii="XO Thames" w:hAnsi="XO Thames"/>
      <w:b/>
      <w:color w:val="000000"/>
      <w:sz w:val="22"/>
    </w:rPr>
  </w:style>
  <w:style w:type="character" w:styleId="819">
    <w:name w:val="Heading 1"/>
    <w:qFormat/>
    <w:rPr>
      <w:rFonts w:ascii="XO Thames" w:hAnsi="XO Thames"/>
      <w:b/>
      <w:sz w:val="32"/>
    </w:rPr>
  </w:style>
  <w:style w:type="character" w:styleId="820">
    <w:name w:val="Default Paragraph Font"/>
    <w:qFormat/>
  </w:style>
  <w:style w:type="character" w:styleId="821">
    <w:name w:val="Интернет-ссылка"/>
    <w:rPr>
      <w:color w:val="000080"/>
      <w:u w:val="single"/>
    </w:rPr>
  </w:style>
  <w:style w:type="character" w:styleId="822">
    <w:name w:val="Footnote"/>
    <w:qFormat/>
    <w:rPr>
      <w:rFonts w:ascii="XO Thames" w:hAnsi="XO Thames"/>
      <w:sz w:val="22"/>
    </w:rPr>
  </w:style>
  <w:style w:type="character" w:styleId="823">
    <w:name w:val="WW8Num1z5"/>
    <w:qFormat/>
  </w:style>
  <w:style w:type="character" w:styleId="824">
    <w:name w:val="Contents 1"/>
    <w:qFormat/>
    <w:rPr>
      <w:rFonts w:ascii="XO Thames" w:hAnsi="XO Thames"/>
      <w:b/>
    </w:rPr>
  </w:style>
  <w:style w:type="character" w:styleId="825">
    <w:name w:val="Header and Footer"/>
    <w:qFormat/>
    <w:rPr>
      <w:rFonts w:ascii="XO Thames" w:hAnsi="XO Thames"/>
      <w:sz w:val="20"/>
    </w:rPr>
  </w:style>
  <w:style w:type="character" w:styleId="826">
    <w:name w:val="WW8Num1z1"/>
    <w:qFormat/>
  </w:style>
  <w:style w:type="character" w:styleId="827">
    <w:name w:val="Contents 9"/>
    <w:qFormat/>
  </w:style>
  <w:style w:type="character" w:styleId="828">
    <w:name w:val="WW8Num1z3"/>
    <w:qFormat/>
  </w:style>
  <w:style w:type="character" w:styleId="829">
    <w:name w:val="Содержимое таблицы"/>
    <w:qFormat/>
  </w:style>
  <w:style w:type="character" w:styleId="830">
    <w:name w:val="Заголовок"/>
    <w:qFormat/>
    <w:rPr>
      <w:rFonts w:ascii="Liberation Sans" w:hAnsi="Liberation Sans"/>
      <w:sz w:val="28"/>
    </w:rPr>
  </w:style>
  <w:style w:type="character" w:styleId="831">
    <w:name w:val="WW8Num1z8"/>
    <w:qFormat/>
  </w:style>
  <w:style w:type="character" w:styleId="832">
    <w:name w:val="Маркеры"/>
    <w:qFormat/>
    <w:rPr>
      <w:rFonts w:ascii="OpenSymbol" w:hAnsi="OpenSymbol"/>
    </w:rPr>
  </w:style>
  <w:style w:type="character" w:styleId="833">
    <w:name w:val="Contents 8"/>
    <w:qFormat/>
  </w:style>
  <w:style w:type="character" w:styleId="834">
    <w:name w:val="Заголовок таблицы"/>
    <w:basedOn w:val="829"/>
    <w:qFormat/>
    <w:rPr>
      <w:b/>
    </w:rPr>
  </w:style>
  <w:style w:type="character" w:styleId="835">
    <w:name w:val="Contents 5"/>
    <w:qFormat/>
  </w:style>
  <w:style w:type="character" w:styleId="836">
    <w:name w:val="Выделение"/>
    <w:qFormat/>
    <w:rPr>
      <w:i/>
    </w:rPr>
  </w:style>
  <w:style w:type="character" w:styleId="837">
    <w:name w:val="Text body"/>
    <w:qFormat/>
  </w:style>
  <w:style w:type="character" w:styleId="838">
    <w:name w:val="Subtitle"/>
    <w:qFormat/>
    <w:rPr>
      <w:rFonts w:ascii="XO Thames" w:hAnsi="XO Thames"/>
      <w:i/>
      <w:color w:val="616161"/>
      <w:sz w:val="24"/>
    </w:rPr>
  </w:style>
  <w:style w:type="character" w:styleId="839">
    <w:name w:val="toc 10"/>
    <w:qFormat/>
  </w:style>
  <w:style w:type="character" w:styleId="840">
    <w:name w:val="Title"/>
    <w:qFormat/>
    <w:rPr>
      <w:rFonts w:ascii="XO Thames" w:hAnsi="XO Thames"/>
      <w:b/>
      <w:sz w:val="52"/>
    </w:rPr>
  </w:style>
  <w:style w:type="character" w:styleId="841">
    <w:name w:val="Heading 4"/>
    <w:qFormat/>
    <w:rPr>
      <w:rFonts w:ascii="XO Thames" w:hAnsi="XO Thames"/>
      <w:b/>
      <w:color w:val="595959"/>
      <w:sz w:val="26"/>
    </w:rPr>
  </w:style>
  <w:style w:type="character" w:styleId="842">
    <w:name w:val="Указатель"/>
    <w:qFormat/>
  </w:style>
  <w:style w:type="character" w:styleId="843">
    <w:name w:val="Heading 2"/>
    <w:basedOn w:val="830"/>
    <w:qFormat/>
    <w:rPr>
      <w:rFonts w:ascii="Liberation Serif" w:hAnsi="Liberation Serif"/>
      <w:b/>
      <w:sz w:val="36"/>
    </w:rPr>
  </w:style>
  <w:style w:type="paragraph" w:styleId="844">
    <w:name w:val="Заголовок"/>
    <w:basedOn w:val="798"/>
    <w:next w:val="84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845">
    <w:name w:val="Body Text"/>
    <w:basedOn w:val="798"/>
    <w:pPr>
      <w:spacing w:before="0" w:after="140" w:line="276" w:lineRule="auto"/>
    </w:pPr>
  </w:style>
  <w:style w:type="paragraph" w:styleId="846">
    <w:name w:val="List"/>
    <w:basedOn w:val="845"/>
  </w:style>
  <w:style w:type="paragraph" w:styleId="847">
    <w:name w:val="Caption"/>
    <w:basedOn w:val="79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48">
    <w:name w:val="Указатель"/>
    <w:basedOn w:val="798"/>
    <w:qFormat/>
  </w:style>
  <w:style w:type="paragraph" w:styleId="849">
    <w:name w:val="toc 2"/>
    <w:next w:val="798"/>
    <w:uiPriority w:val="39"/>
    <w:pPr>
      <w:ind w:left="2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0">
    <w:name w:val="toc 4"/>
    <w:next w:val="798"/>
    <w:uiPriority w:val="39"/>
    <w:pPr>
      <w:ind w:left="6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1">
    <w:name w:val="toc 6"/>
    <w:next w:val="798"/>
    <w:uiPriority w:val="39"/>
    <w:pPr>
      <w:ind w:left="10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2">
    <w:name w:val="toc 7"/>
    <w:next w:val="798"/>
    <w:uiPriority w:val="39"/>
    <w:pPr>
      <w:ind w:left="12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3">
    <w:name w:val="WW8Num1z7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4">
    <w:name w:val="Strong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b/>
      <w:color w:val="000000"/>
      <w:spacing w:val="0"/>
      <w:sz w:val="20"/>
      <w:szCs w:val="20"/>
      <w:lang w:val="ru-RU" w:eastAsia="zh-CN" w:bidi="hi-IN"/>
    </w:rPr>
  </w:style>
  <w:style w:type="paragraph" w:styleId="855">
    <w:name w:val="WW8Num1z6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6">
    <w:name w:val="WW8Num1z4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7">
    <w:name w:val="toc 3"/>
    <w:next w:val="798"/>
    <w:uiPriority w:val="39"/>
    <w:pPr>
      <w:ind w:left="4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8">
    <w:name w:val="WW8Num1z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59">
    <w:name w:val="WW8Num1z2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0">
    <w:name w:val="Caption"/>
    <w:basedOn w:val="798"/>
    <w:qFormat/>
    <w:pPr>
      <w:spacing w:before="120" w:after="120"/>
    </w:pPr>
    <w:rPr>
      <w:i/>
      <w:sz w:val="24"/>
    </w:rPr>
  </w:style>
  <w:style w:type="paragraph" w:styleId="861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2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80"/>
      <w:spacing w:val="0"/>
      <w:sz w:val="20"/>
      <w:szCs w:val="20"/>
      <w:u w:val="single"/>
      <w:lang w:val="ru-RU" w:eastAsia="zh-CN" w:bidi="hi-IN"/>
    </w:rPr>
  </w:style>
  <w:style w:type="paragraph" w:styleId="863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color w:val="000000"/>
      <w:spacing w:val="0"/>
      <w:sz w:val="22"/>
      <w:szCs w:val="20"/>
      <w:lang w:val="ru-RU" w:eastAsia="zh-CN" w:bidi="hi-IN"/>
    </w:rPr>
  </w:style>
  <w:style w:type="paragraph" w:styleId="864">
    <w:name w:val="WW8Num1z5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5">
    <w:name w:val="toc 1"/>
    <w:next w:val="798"/>
    <w:uiPriority w:val="39"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b/>
      <w:color w:val="000000"/>
      <w:spacing w:val="0"/>
      <w:sz w:val="20"/>
      <w:szCs w:val="20"/>
      <w:lang w:val="ru-RU" w:eastAsia="zh-CN" w:bidi="hi-IN"/>
    </w:rPr>
  </w:style>
  <w:style w:type="paragraph" w:styleId="866">
    <w:name w:val="Верхний и нижний колонтитулы"/>
    <w:qFormat/>
    <w:pPr>
      <w:ind w:left="0" w:right="0" w:firstLine="0"/>
      <w:jc w:val="left"/>
      <w:spacing w:before="0" w:after="0" w:line="360" w:lineRule="auto"/>
      <w:widowControl/>
    </w:pPr>
    <w:rPr>
      <w:rFonts w:ascii="XO Thames" w:hAnsi="XO Thames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7">
    <w:name w:val="WW8Num1z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8">
    <w:name w:val="toc 9"/>
    <w:next w:val="798"/>
    <w:uiPriority w:val="39"/>
    <w:pPr>
      <w:ind w:left="16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69">
    <w:name w:val="WW8Num1z3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0">
    <w:name w:val="Содержимое таблицы"/>
    <w:basedOn w:val="798"/>
    <w:qFormat/>
    <w:pPr>
      <w:widowControl w:val="off"/>
    </w:pPr>
  </w:style>
  <w:style w:type="paragraph" w:styleId="871">
    <w:name w:val="WW8Num1z8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2">
    <w:name w:val="Маркеры"/>
    <w:qFormat/>
    <w:pPr>
      <w:ind w:left="0" w:right="0" w:firstLine="0"/>
      <w:jc w:val="left"/>
      <w:spacing w:before="0" w:after="0" w:line="240" w:lineRule="auto"/>
      <w:widowControl/>
    </w:pPr>
    <w:rPr>
      <w:rFonts w:ascii="OpenSymbol" w:hAnsi="OpenSymbol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3">
    <w:name w:val="toc 8"/>
    <w:next w:val="798"/>
    <w:uiPriority w:val="39"/>
    <w:pPr>
      <w:ind w:left="14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4">
    <w:name w:val="Заголовок таблицы"/>
    <w:basedOn w:val="870"/>
    <w:qFormat/>
    <w:pPr>
      <w:jc w:val="center"/>
    </w:pPr>
    <w:rPr>
      <w:b/>
    </w:rPr>
  </w:style>
  <w:style w:type="paragraph" w:styleId="875">
    <w:name w:val="toc 5"/>
    <w:next w:val="798"/>
    <w:uiPriority w:val="39"/>
    <w:pPr>
      <w:ind w:left="8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6">
    <w:name w:val="Emphasis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i/>
      <w:color w:val="000000"/>
      <w:spacing w:val="0"/>
      <w:sz w:val="20"/>
      <w:szCs w:val="20"/>
      <w:lang w:val="ru-RU" w:eastAsia="zh-CN" w:bidi="hi-IN"/>
    </w:rPr>
  </w:style>
  <w:style w:type="paragraph" w:styleId="877">
    <w:name w:val="Subtitle"/>
    <w:next w:val="798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i/>
      <w:color w:val="616161"/>
      <w:spacing w:val="0"/>
      <w:sz w:val="24"/>
      <w:szCs w:val="20"/>
      <w:lang w:val="ru-RU" w:eastAsia="zh-CN" w:bidi="hi-IN"/>
    </w:rPr>
  </w:style>
  <w:style w:type="paragraph" w:styleId="878">
    <w:name w:val="toc 10"/>
    <w:next w:val="798"/>
    <w:uiPriority w:val="39"/>
    <w:qFormat/>
    <w:pPr>
      <w:ind w:left="1800" w:right="0" w:firstLine="0"/>
      <w:jc w:val="left"/>
      <w:spacing w:before="0" w:after="0" w:line="240" w:lineRule="auto"/>
      <w:widowControl/>
    </w:pPr>
    <w:rPr>
      <w:rFonts w:ascii="Times New Roman" w:hAnsi="Times New Roman" w:eastAsia="Droid Sans Fallback" w:cs="Droid Sans Devanagari"/>
      <w:color w:val="000000"/>
      <w:spacing w:val="0"/>
      <w:sz w:val="20"/>
      <w:szCs w:val="20"/>
      <w:lang w:val="ru-RU" w:eastAsia="zh-CN" w:bidi="hi-IN"/>
    </w:rPr>
  </w:style>
  <w:style w:type="paragraph" w:styleId="879">
    <w:name w:val="Title"/>
    <w:next w:val="798"/>
    <w:uiPriority w:val="10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Droid Sans Fallback" w:cs="Droid Sans Devanagari"/>
      <w:b/>
      <w:color w:val="000000"/>
      <w:spacing w:val="0"/>
      <w:sz w:val="52"/>
      <w:szCs w:val="20"/>
      <w:lang w:val="ru-RU" w:eastAsia="zh-CN" w:bidi="hi-IN"/>
    </w:rPr>
  </w:style>
  <w:style w:type="table" w:styleId="880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17</cp:revision>
  <dcterms:modified xsi:type="dcterms:W3CDTF">2024-12-12T10:04:21Z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