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79" w:rsidRDefault="00AF1979" w:rsidP="00AF1979">
      <w:pPr>
        <w:keepNext/>
        <w:tabs>
          <w:tab w:val="left" w:pos="1134"/>
        </w:tabs>
        <w:ind w:right="-28" w:firstLine="10773"/>
        <w:jc w:val="both"/>
        <w:outlineLvl w:val="5"/>
        <w:rPr>
          <w:sz w:val="28"/>
          <w:szCs w:val="28"/>
          <w:u w:val="single"/>
        </w:rPr>
      </w:pPr>
      <w:bookmarkStart w:id="0" w:name="_GoBack"/>
      <w:bookmarkEnd w:id="0"/>
    </w:p>
    <w:p w:rsidR="00AF1979" w:rsidRPr="00AF1979" w:rsidRDefault="00AF1979" w:rsidP="00AF1979">
      <w:pPr>
        <w:keepNext/>
        <w:tabs>
          <w:tab w:val="left" w:pos="1134"/>
        </w:tabs>
        <w:ind w:right="-28" w:firstLine="10773"/>
        <w:jc w:val="both"/>
        <w:outlineLvl w:val="5"/>
        <w:rPr>
          <w:b/>
          <w:sz w:val="28"/>
          <w:szCs w:val="28"/>
          <w:u w:val="single"/>
        </w:rPr>
      </w:pPr>
    </w:p>
    <w:p w:rsidR="00DC6574" w:rsidRPr="000337E5" w:rsidRDefault="00DC6574" w:rsidP="00DC6574">
      <w:pPr>
        <w:jc w:val="center"/>
        <w:rPr>
          <w:b/>
          <w:sz w:val="28"/>
          <w:szCs w:val="28"/>
        </w:rPr>
      </w:pPr>
      <w:r w:rsidRPr="000337E5">
        <w:rPr>
          <w:b/>
          <w:sz w:val="28"/>
          <w:szCs w:val="28"/>
        </w:rPr>
        <w:t>Раздел I. Мероприятия по содействию развитию конкуренции</w:t>
      </w:r>
    </w:p>
    <w:p w:rsidR="00DC6574" w:rsidRPr="000337E5" w:rsidRDefault="00DC6574" w:rsidP="00DC6574">
      <w:pPr>
        <w:jc w:val="center"/>
        <w:rPr>
          <w:b/>
          <w:sz w:val="28"/>
          <w:szCs w:val="28"/>
        </w:rPr>
      </w:pPr>
      <w:r w:rsidRPr="000337E5">
        <w:rPr>
          <w:b/>
          <w:sz w:val="28"/>
          <w:szCs w:val="28"/>
        </w:rPr>
        <w:t>на приоритетных и социально значимых рынках товаров и услуг</w:t>
      </w:r>
    </w:p>
    <w:p w:rsidR="00DC6574" w:rsidRPr="000337E5" w:rsidRDefault="00DC6574" w:rsidP="00DC6574">
      <w:pPr>
        <w:jc w:val="center"/>
        <w:rPr>
          <w:b/>
          <w:sz w:val="28"/>
          <w:szCs w:val="28"/>
        </w:rPr>
      </w:pPr>
    </w:p>
    <w:tbl>
      <w:tblPr>
        <w:tblW w:w="15725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3229"/>
        <w:gridCol w:w="2518"/>
        <w:gridCol w:w="2126"/>
        <w:gridCol w:w="1195"/>
        <w:gridCol w:w="2183"/>
        <w:gridCol w:w="3748"/>
      </w:tblGrid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№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Описание проблемы,</w:t>
            </w:r>
          </w:p>
          <w:p w:rsidR="001E334C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 xml:space="preserve">на решение </w:t>
            </w:r>
          </w:p>
          <w:p w:rsidR="001E334C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которой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1979">
              <w:rPr>
                <w:b/>
                <w:sz w:val="24"/>
                <w:szCs w:val="24"/>
              </w:rPr>
              <w:t xml:space="preserve">направлено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Ключевое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событие/результат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Срок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Вид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37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 xml:space="preserve">Информация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об исполнении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7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I. Рынок услуг дошкольного образования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Реализация переданных гос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дарственных полномочий по финансовому обеспечению получения 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AF1979">
              <w:rPr>
                <w:sz w:val="24"/>
                <w:szCs w:val="24"/>
              </w:rPr>
              <w:t xml:space="preserve">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разования в частных орган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зациях, осуществляющих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разовательную деятельность по реализации образовател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программ дошкольного образования, посредством предоставления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ность, связанную с содерж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нием зданий и оказанием коммунальных услуг)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неудовлетворенный спрос, высокая п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требность населения                         в услугах организаций, осуществляющих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разовательную де</w:t>
            </w:r>
            <w:r w:rsidRPr="00AF1979">
              <w:rPr>
                <w:sz w:val="24"/>
                <w:szCs w:val="24"/>
              </w:rPr>
              <w:t>я</w:t>
            </w:r>
            <w:r w:rsidRPr="00AF1979">
              <w:rPr>
                <w:sz w:val="24"/>
                <w:szCs w:val="24"/>
              </w:rPr>
              <w:t>тельность по реализ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бразовательных программ</w:t>
            </w:r>
            <w:r>
              <w:rPr>
                <w:sz w:val="24"/>
                <w:szCs w:val="24"/>
              </w:rPr>
              <w:t xml:space="preserve"> д</w:t>
            </w:r>
            <w:r w:rsidRPr="00AF1979">
              <w:rPr>
                <w:sz w:val="24"/>
                <w:szCs w:val="24"/>
              </w:rPr>
              <w:t>ошколь</w:t>
            </w:r>
            <w:r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возмещение затрат частной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на реализацию образовательной программы дош</w:t>
            </w:r>
            <w:r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>кольного образ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вания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Департамент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образования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и молодежной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политики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Ханты-Мансийского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автономного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округа - Югры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(далее </w:t>
            </w:r>
            <w:r w:rsidR="00D756B3">
              <w:rPr>
                <w:sz w:val="24"/>
                <w:szCs w:val="24"/>
              </w:rPr>
              <w:t>–</w:t>
            </w:r>
            <w:r w:rsidRPr="00AF1979">
              <w:rPr>
                <w:sz w:val="24"/>
                <w:szCs w:val="24"/>
              </w:rPr>
              <w:t xml:space="preserve"> Депобразо</w:t>
            </w:r>
            <w:r w:rsidR="00D756B3"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>вания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 молодежи Югры)</w:t>
            </w:r>
          </w:p>
        </w:tc>
        <w:tc>
          <w:tcPr>
            <w:tcW w:w="3748" w:type="dxa"/>
          </w:tcPr>
          <w:p w:rsidR="001E334C" w:rsidRPr="004F662B" w:rsidRDefault="001E334C" w:rsidP="00DE4B2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F662B">
              <w:rPr>
                <w:sz w:val="24"/>
                <w:szCs w:val="24"/>
              </w:rPr>
              <w:t xml:space="preserve">В </w:t>
            </w:r>
            <w:r w:rsidR="00D756B3">
              <w:rPr>
                <w:sz w:val="24"/>
                <w:szCs w:val="24"/>
              </w:rPr>
              <w:t xml:space="preserve">отчетном периоде </w:t>
            </w:r>
            <w:r w:rsidRPr="00B24F61">
              <w:rPr>
                <w:sz w:val="24"/>
                <w:szCs w:val="24"/>
              </w:rPr>
              <w:t>пяти</w:t>
            </w:r>
            <w:r w:rsidRPr="00A96F8F">
              <w:rPr>
                <w:sz w:val="24"/>
                <w:szCs w:val="24"/>
              </w:rPr>
              <w:t xml:space="preserve"> час</w:t>
            </w:r>
            <w:r w:rsidRPr="00A96F8F">
              <w:rPr>
                <w:sz w:val="24"/>
                <w:szCs w:val="24"/>
              </w:rPr>
              <w:t>т</w:t>
            </w:r>
            <w:r w:rsidRPr="00A96F8F">
              <w:rPr>
                <w:sz w:val="24"/>
                <w:szCs w:val="24"/>
              </w:rPr>
              <w:t>ным детским садам, осуществл</w:t>
            </w:r>
            <w:r w:rsidRPr="00A96F8F">
              <w:rPr>
                <w:sz w:val="24"/>
                <w:szCs w:val="24"/>
              </w:rPr>
              <w:t>я</w:t>
            </w:r>
            <w:r w:rsidRPr="00A96F8F">
              <w:rPr>
                <w:sz w:val="24"/>
                <w:szCs w:val="24"/>
              </w:rPr>
              <w:t>ющим</w:t>
            </w:r>
            <w:r w:rsidRPr="004F662B">
              <w:rPr>
                <w:sz w:val="24"/>
                <w:szCs w:val="24"/>
              </w:rPr>
              <w:t xml:space="preserve"> образовательную деятел</w:t>
            </w:r>
            <w:r w:rsidRPr="004F662B">
              <w:rPr>
                <w:sz w:val="24"/>
                <w:szCs w:val="24"/>
              </w:rPr>
              <w:t>ь</w:t>
            </w:r>
            <w:r w:rsidRPr="004F662B">
              <w:rPr>
                <w:sz w:val="24"/>
                <w:szCs w:val="24"/>
              </w:rPr>
              <w:t>ность по реализации образов</w:t>
            </w:r>
            <w:r w:rsidRPr="004F662B">
              <w:rPr>
                <w:sz w:val="24"/>
                <w:szCs w:val="24"/>
              </w:rPr>
              <w:t>а</w:t>
            </w:r>
            <w:r w:rsidRPr="004F662B">
              <w:rPr>
                <w:sz w:val="24"/>
                <w:szCs w:val="24"/>
              </w:rPr>
              <w:t>тельных программ дошкольного образования, предоставлена су</w:t>
            </w:r>
            <w:r w:rsidRPr="004F662B">
              <w:rPr>
                <w:sz w:val="24"/>
                <w:szCs w:val="24"/>
              </w:rPr>
              <w:t>б</w:t>
            </w:r>
            <w:r w:rsidRPr="004F662B">
              <w:rPr>
                <w:sz w:val="24"/>
                <w:szCs w:val="24"/>
              </w:rPr>
              <w:t xml:space="preserve">сидия на возмещение затрат </w:t>
            </w:r>
            <w:r w:rsidRPr="00015BEF">
              <w:rPr>
                <w:sz w:val="24"/>
                <w:szCs w:val="24"/>
              </w:rPr>
              <w:t xml:space="preserve">в сумме </w:t>
            </w:r>
            <w:r w:rsidR="00B24F61">
              <w:rPr>
                <w:sz w:val="24"/>
                <w:szCs w:val="24"/>
              </w:rPr>
              <w:t>2,6</w:t>
            </w:r>
            <w:r w:rsidRPr="00015BEF">
              <w:rPr>
                <w:sz w:val="24"/>
                <w:szCs w:val="24"/>
              </w:rPr>
              <w:t xml:space="preserve"> млн. рублей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1.2.</w:t>
            </w:r>
          </w:p>
        </w:tc>
        <w:tc>
          <w:tcPr>
            <w:tcW w:w="3229" w:type="dxa"/>
          </w:tcPr>
          <w:p w:rsidR="001E334C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Организация межведо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t xml:space="preserve">ственного взаимодействия в </w:t>
            </w:r>
            <w:r w:rsidRPr="00AF1979">
              <w:rPr>
                <w:sz w:val="24"/>
                <w:szCs w:val="24"/>
              </w:rPr>
              <w:lastRenderedPageBreak/>
              <w:t>целях создания оптимальных условий для оказания услуг дошкольного образования, в том числе в частных орган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зациях, осуществляющих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разовательную деятельность по реализации образовател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 xml:space="preserve">ных программ дошкольного образования. 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Распространение наиболее эффективных механизмов финансовой и имуществе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ной поддержки частных 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ганизаций, осуществляющих образовательную деятел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ность  по реализации образ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вательных программ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 xml:space="preserve">наличие недостаточно эффективной системы </w:t>
            </w:r>
            <w:r w:rsidRPr="00AF1979">
              <w:rPr>
                <w:sz w:val="24"/>
                <w:szCs w:val="24"/>
              </w:rPr>
              <w:lastRenderedPageBreak/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Pr="00AF1979">
              <w:rPr>
                <w:sz w:val="24"/>
                <w:szCs w:val="24"/>
              </w:rPr>
              <w:t>услуг               дошкольного образ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вания, необходимость налаживания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структивного взаим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действия между всеми заинтересованными участниками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развитие сектора частных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lastRenderedPageBreak/>
              <w:t>ций, осуществл</w:t>
            </w:r>
            <w:r w:rsidRPr="00AF1979">
              <w:rPr>
                <w:sz w:val="24"/>
                <w:szCs w:val="24"/>
              </w:rPr>
              <w:t>я</w:t>
            </w:r>
            <w:r w:rsidRPr="00AF1979">
              <w:rPr>
                <w:sz w:val="24"/>
                <w:szCs w:val="24"/>
              </w:rPr>
              <w:t>ющих образов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тельную деятел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ность по реализ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образовател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программ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школьного образ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вания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Департамент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 xml:space="preserve">экономического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развития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Ханты-Мансийского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автономного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округа - Югры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(далее </w:t>
            </w:r>
            <w:r>
              <w:rPr>
                <w:sz w:val="24"/>
                <w:szCs w:val="24"/>
              </w:rPr>
              <w:t>–</w:t>
            </w:r>
            <w:r w:rsidRPr="00AF1979">
              <w:rPr>
                <w:sz w:val="24"/>
                <w:szCs w:val="24"/>
              </w:rPr>
              <w:t xml:space="preserve"> 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Депэкономики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Югры),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Депобразования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 молодежи Югры</w:t>
            </w:r>
          </w:p>
        </w:tc>
        <w:tc>
          <w:tcPr>
            <w:tcW w:w="3748" w:type="dxa"/>
          </w:tcPr>
          <w:p w:rsidR="001E334C" w:rsidRPr="00232299" w:rsidRDefault="00EE46C7" w:rsidP="00DE4B29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1E334C" w:rsidRPr="00232299">
              <w:rPr>
                <w:sz w:val="24"/>
                <w:szCs w:val="24"/>
              </w:rPr>
              <w:t>Условия и порядок предоставл</w:t>
            </w:r>
            <w:r w:rsidR="001E334C" w:rsidRPr="00232299">
              <w:rPr>
                <w:sz w:val="24"/>
                <w:szCs w:val="24"/>
              </w:rPr>
              <w:t>е</w:t>
            </w:r>
            <w:r w:rsidR="001E334C" w:rsidRPr="00232299">
              <w:rPr>
                <w:sz w:val="24"/>
                <w:szCs w:val="24"/>
              </w:rPr>
              <w:t xml:space="preserve">ния субсидий частным  </w:t>
            </w:r>
            <w:r w:rsidR="001E334C">
              <w:rPr>
                <w:sz w:val="24"/>
                <w:szCs w:val="24"/>
              </w:rPr>
              <w:t>организ</w:t>
            </w:r>
            <w:r w:rsidR="001E334C">
              <w:rPr>
                <w:sz w:val="24"/>
                <w:szCs w:val="24"/>
              </w:rPr>
              <w:t>а</w:t>
            </w:r>
            <w:r w:rsidR="001E334C">
              <w:rPr>
                <w:sz w:val="24"/>
                <w:szCs w:val="24"/>
              </w:rPr>
              <w:lastRenderedPageBreak/>
              <w:t xml:space="preserve">циями, </w:t>
            </w:r>
            <w:r w:rsidR="001E334C" w:rsidRPr="00B06D36">
              <w:rPr>
                <w:sz w:val="24"/>
                <w:szCs w:val="24"/>
              </w:rPr>
              <w:t xml:space="preserve"> </w:t>
            </w:r>
            <w:r w:rsidR="001E334C" w:rsidRPr="00232299">
              <w:rPr>
                <w:sz w:val="24"/>
                <w:szCs w:val="24"/>
                <w:lang w:eastAsia="en-US"/>
              </w:rPr>
              <w:t>осуществляющих образ</w:t>
            </w:r>
            <w:r w:rsidR="001E334C" w:rsidRPr="00232299">
              <w:rPr>
                <w:sz w:val="24"/>
                <w:szCs w:val="24"/>
                <w:lang w:eastAsia="en-US"/>
              </w:rPr>
              <w:t>о</w:t>
            </w:r>
            <w:r w:rsidR="001E334C" w:rsidRPr="00232299">
              <w:rPr>
                <w:sz w:val="24"/>
                <w:szCs w:val="24"/>
                <w:lang w:eastAsia="en-US"/>
              </w:rPr>
              <w:t>вательную деятельность по реал</w:t>
            </w:r>
            <w:r w:rsidR="001E334C" w:rsidRPr="00232299">
              <w:rPr>
                <w:sz w:val="24"/>
                <w:szCs w:val="24"/>
                <w:lang w:eastAsia="en-US"/>
              </w:rPr>
              <w:t>и</w:t>
            </w:r>
            <w:r w:rsidR="001E334C" w:rsidRPr="00232299">
              <w:rPr>
                <w:sz w:val="24"/>
                <w:szCs w:val="24"/>
                <w:lang w:eastAsia="en-US"/>
              </w:rPr>
              <w:t>зации образовательных программ дошкольного образования</w:t>
            </w:r>
            <w:r w:rsidR="001E334C">
              <w:rPr>
                <w:sz w:val="24"/>
                <w:szCs w:val="24"/>
                <w:lang w:eastAsia="en-US"/>
              </w:rPr>
              <w:t>,</w:t>
            </w:r>
            <w:r w:rsidR="001E334C" w:rsidRPr="00232299">
              <w:rPr>
                <w:sz w:val="24"/>
                <w:szCs w:val="24"/>
              </w:rPr>
              <w:t xml:space="preserve"> опр</w:t>
            </w:r>
            <w:r w:rsidR="001E334C" w:rsidRPr="00232299">
              <w:rPr>
                <w:sz w:val="24"/>
                <w:szCs w:val="24"/>
              </w:rPr>
              <w:t>е</w:t>
            </w:r>
            <w:r w:rsidR="001E334C" w:rsidRPr="00232299">
              <w:rPr>
                <w:sz w:val="24"/>
                <w:szCs w:val="24"/>
              </w:rPr>
              <w:t>делен постановлени</w:t>
            </w:r>
            <w:r w:rsidR="001E334C">
              <w:rPr>
                <w:sz w:val="24"/>
                <w:szCs w:val="24"/>
              </w:rPr>
              <w:t xml:space="preserve">ем </w:t>
            </w:r>
            <w:r w:rsidR="001E334C" w:rsidRPr="00232299">
              <w:rPr>
                <w:sz w:val="24"/>
                <w:szCs w:val="24"/>
              </w:rPr>
              <w:t>админ</w:t>
            </w:r>
            <w:r w:rsidR="001E334C" w:rsidRPr="00232299">
              <w:rPr>
                <w:sz w:val="24"/>
                <w:szCs w:val="24"/>
              </w:rPr>
              <w:t>и</w:t>
            </w:r>
            <w:r w:rsidR="001E334C" w:rsidRPr="00232299">
              <w:rPr>
                <w:sz w:val="24"/>
                <w:szCs w:val="24"/>
              </w:rPr>
              <w:t xml:space="preserve">страции города от </w:t>
            </w:r>
            <w:r w:rsidR="001E334C">
              <w:rPr>
                <w:sz w:val="24"/>
                <w:szCs w:val="24"/>
              </w:rPr>
              <w:t>05.05.2017 №674</w:t>
            </w:r>
            <w:r w:rsidR="001E334C" w:rsidRPr="00232299">
              <w:rPr>
                <w:sz w:val="24"/>
                <w:szCs w:val="24"/>
              </w:rPr>
              <w:t>.</w:t>
            </w:r>
          </w:p>
          <w:p w:rsidR="001E334C" w:rsidRDefault="001E334C" w:rsidP="00DE4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E4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65D77">
              <w:rPr>
                <w:sz w:val="24"/>
                <w:szCs w:val="24"/>
              </w:rPr>
              <w:t xml:space="preserve">твержден перечень объектов </w:t>
            </w:r>
            <w:r w:rsidRPr="00265D77">
              <w:rPr>
                <w:rFonts w:eastAsiaTheme="minorHAnsi"/>
                <w:sz w:val="24"/>
                <w:szCs w:val="24"/>
              </w:rPr>
              <w:t>муниципальной собственности, предназначенных для размещения объектов дошкольного образов</w:t>
            </w:r>
            <w:r w:rsidRPr="00265D77">
              <w:rPr>
                <w:rFonts w:eastAsiaTheme="minorHAnsi"/>
                <w:sz w:val="24"/>
                <w:szCs w:val="24"/>
              </w:rPr>
              <w:t>а</w:t>
            </w:r>
            <w:r w:rsidRPr="00265D77">
              <w:rPr>
                <w:rFonts w:eastAsiaTheme="minorHAnsi"/>
                <w:sz w:val="24"/>
                <w:szCs w:val="24"/>
              </w:rPr>
              <w:t>ния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265D77">
              <w:rPr>
                <w:rFonts w:eastAsiaTheme="minorHAnsi"/>
                <w:sz w:val="24"/>
                <w:szCs w:val="24"/>
              </w:rPr>
              <w:t>передача которых негосуда</w:t>
            </w:r>
            <w:r w:rsidRPr="00265D77">
              <w:rPr>
                <w:rFonts w:eastAsiaTheme="minorHAnsi"/>
                <w:sz w:val="24"/>
                <w:szCs w:val="24"/>
              </w:rPr>
              <w:t>р</w:t>
            </w:r>
            <w:r w:rsidRPr="00265D77">
              <w:rPr>
                <w:rFonts w:eastAsiaTheme="minorHAnsi"/>
                <w:sz w:val="24"/>
                <w:szCs w:val="24"/>
              </w:rPr>
              <w:t>ственным (немуниципальным) о</w:t>
            </w:r>
            <w:r w:rsidRPr="00265D77">
              <w:rPr>
                <w:rFonts w:eastAsiaTheme="minorHAnsi"/>
                <w:sz w:val="24"/>
                <w:szCs w:val="24"/>
              </w:rPr>
              <w:t>р</w:t>
            </w:r>
            <w:r w:rsidRPr="00265D77">
              <w:rPr>
                <w:rFonts w:eastAsiaTheme="minorHAnsi"/>
                <w:sz w:val="24"/>
                <w:szCs w:val="24"/>
              </w:rPr>
              <w:t>ганизациям возможна в соотве</w:t>
            </w:r>
            <w:r w:rsidRPr="00265D77">
              <w:rPr>
                <w:rFonts w:eastAsiaTheme="minorHAnsi"/>
                <w:sz w:val="24"/>
                <w:szCs w:val="24"/>
              </w:rPr>
              <w:t>т</w:t>
            </w:r>
            <w:r w:rsidRPr="00265D77">
              <w:rPr>
                <w:rFonts w:eastAsiaTheme="minorHAnsi"/>
                <w:sz w:val="24"/>
                <w:szCs w:val="24"/>
              </w:rPr>
              <w:t>ствии с концессионными соглаш</w:t>
            </w:r>
            <w:r w:rsidRPr="00265D77">
              <w:rPr>
                <w:rFonts w:eastAsiaTheme="minorHAnsi"/>
                <w:sz w:val="24"/>
                <w:szCs w:val="24"/>
              </w:rPr>
              <w:t>е</w:t>
            </w:r>
            <w:r w:rsidRPr="00265D77">
              <w:rPr>
                <w:rFonts w:eastAsiaTheme="minorHAnsi"/>
                <w:sz w:val="24"/>
                <w:szCs w:val="24"/>
              </w:rPr>
              <w:t>ниями, соглашениями о муниц</w:t>
            </w:r>
            <w:r w:rsidRPr="00265D77">
              <w:rPr>
                <w:rFonts w:eastAsiaTheme="minorHAnsi"/>
                <w:sz w:val="24"/>
                <w:szCs w:val="24"/>
              </w:rPr>
              <w:t>и</w:t>
            </w:r>
            <w:r w:rsidRPr="00265D77">
              <w:rPr>
                <w:rFonts w:eastAsiaTheme="minorHAnsi"/>
                <w:sz w:val="24"/>
                <w:szCs w:val="24"/>
              </w:rPr>
              <w:t>пально-частном партнерстве, а также по договорам аренды с об</w:t>
            </w:r>
            <w:r w:rsidRPr="00265D77">
              <w:rPr>
                <w:rFonts w:eastAsiaTheme="minorHAnsi"/>
                <w:sz w:val="24"/>
                <w:szCs w:val="24"/>
              </w:rPr>
              <w:t>я</w:t>
            </w:r>
            <w:r w:rsidRPr="00265D77">
              <w:rPr>
                <w:rFonts w:eastAsiaTheme="minorHAnsi"/>
                <w:sz w:val="24"/>
                <w:szCs w:val="24"/>
              </w:rPr>
              <w:t>зательством сохранения целевого назначения и использования об</w:t>
            </w:r>
            <w:r w:rsidRPr="00265D77">
              <w:rPr>
                <w:rFonts w:eastAsiaTheme="minorHAnsi"/>
                <w:sz w:val="24"/>
                <w:szCs w:val="24"/>
              </w:rPr>
              <w:t>ъ</w:t>
            </w:r>
            <w:r w:rsidRPr="00265D77">
              <w:rPr>
                <w:rFonts w:eastAsiaTheme="minorHAnsi"/>
                <w:sz w:val="24"/>
                <w:szCs w:val="24"/>
              </w:rPr>
              <w:t>екта</w:t>
            </w:r>
            <w:r>
              <w:rPr>
                <w:rFonts w:eastAsiaTheme="minorHAnsi"/>
                <w:sz w:val="24"/>
                <w:szCs w:val="24"/>
              </w:rPr>
              <w:t xml:space="preserve"> (</w:t>
            </w:r>
            <w:r w:rsidRPr="00265D77">
              <w:rPr>
                <w:sz w:val="24"/>
                <w:szCs w:val="24"/>
              </w:rPr>
              <w:t>распоряжение администр</w:t>
            </w:r>
            <w:r w:rsidRPr="00265D77">
              <w:rPr>
                <w:sz w:val="24"/>
                <w:szCs w:val="24"/>
              </w:rPr>
              <w:t>а</w:t>
            </w:r>
            <w:r w:rsidRPr="00265D77">
              <w:rPr>
                <w:sz w:val="24"/>
                <w:szCs w:val="24"/>
              </w:rPr>
              <w:t>ции города от 19.05.2017 №766-р</w:t>
            </w:r>
            <w:r>
              <w:rPr>
                <w:sz w:val="24"/>
                <w:szCs w:val="24"/>
              </w:rPr>
              <w:t>).</w:t>
            </w:r>
          </w:p>
          <w:p w:rsidR="001E334C" w:rsidRDefault="001E334C" w:rsidP="00DE4B2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32299">
              <w:rPr>
                <w:sz w:val="24"/>
                <w:szCs w:val="24"/>
              </w:rPr>
              <w:t>Кроме того, в рамках разработки эффективных механизмов налог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вой </w:t>
            </w:r>
            <w:r w:rsidRPr="00232299">
              <w:rPr>
                <w:sz w:val="24"/>
                <w:szCs w:val="24"/>
                <w:lang w:eastAsia="en-US"/>
              </w:rPr>
              <w:t>и имущественной поддержки</w:t>
            </w:r>
            <w:r w:rsidRPr="00232299">
              <w:rPr>
                <w:sz w:val="24"/>
                <w:szCs w:val="24"/>
              </w:rPr>
              <w:t xml:space="preserve"> частных организаций, осущест</w:t>
            </w:r>
            <w:r w:rsidRPr="00232299">
              <w:rPr>
                <w:sz w:val="24"/>
                <w:szCs w:val="24"/>
              </w:rPr>
              <w:t>в</w:t>
            </w:r>
            <w:r w:rsidRPr="00232299">
              <w:rPr>
                <w:sz w:val="24"/>
                <w:szCs w:val="24"/>
              </w:rPr>
              <w:t>ляющих образовательную де</w:t>
            </w:r>
            <w:r w:rsidRPr="00232299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>тельность по реализации образов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тельных программ дошкольного образования</w:t>
            </w:r>
            <w:r>
              <w:rPr>
                <w:sz w:val="24"/>
                <w:szCs w:val="24"/>
              </w:rPr>
              <w:t xml:space="preserve"> установлены след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ющие льготы: </w:t>
            </w:r>
          </w:p>
          <w:p w:rsidR="001E334C" w:rsidRDefault="001E334C" w:rsidP="00DE4B2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232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снижена </w:t>
            </w:r>
            <w:r w:rsidRPr="00232299">
              <w:rPr>
                <w:sz w:val="24"/>
                <w:szCs w:val="24"/>
              </w:rPr>
              <w:t>ставк</w:t>
            </w:r>
            <w:r>
              <w:rPr>
                <w:sz w:val="24"/>
                <w:szCs w:val="24"/>
              </w:rPr>
              <w:t xml:space="preserve">а </w:t>
            </w:r>
            <w:r w:rsidRPr="00232299">
              <w:rPr>
                <w:sz w:val="24"/>
                <w:szCs w:val="24"/>
              </w:rPr>
              <w:t xml:space="preserve">земельного налога </w:t>
            </w:r>
            <w:r>
              <w:rPr>
                <w:sz w:val="24"/>
                <w:szCs w:val="24"/>
              </w:rPr>
              <w:t xml:space="preserve">с 1,4% до </w:t>
            </w:r>
            <w:r w:rsidRPr="00232299">
              <w:rPr>
                <w:sz w:val="24"/>
                <w:szCs w:val="24"/>
              </w:rPr>
              <w:t>0,5%</w:t>
            </w:r>
            <w:r>
              <w:rPr>
                <w:sz w:val="24"/>
                <w:szCs w:val="24"/>
              </w:rPr>
              <w:t>;</w:t>
            </w:r>
          </w:p>
          <w:p w:rsidR="001E334C" w:rsidRDefault="001E334C" w:rsidP="00DE4B2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коэффициент вида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при аренде муниципального имущества применяется в размере </w:t>
            </w:r>
            <w:r>
              <w:rPr>
                <w:sz w:val="24"/>
                <w:szCs w:val="24"/>
              </w:rPr>
              <w:lastRenderedPageBreak/>
              <w:t>0,1.</w:t>
            </w:r>
          </w:p>
          <w:p w:rsidR="001E334C" w:rsidRPr="00AF1979" w:rsidRDefault="001E334C" w:rsidP="007416C9">
            <w:pPr>
              <w:pStyle w:val="ae"/>
              <w:jc w:val="both"/>
            </w:pPr>
            <w:r w:rsidRPr="00E44479">
              <w:t xml:space="preserve">   По состоянию на </w:t>
            </w:r>
            <w:r w:rsidR="007416C9" w:rsidRPr="0061159E">
              <w:rPr>
                <w:rFonts w:eastAsia="Calibri"/>
              </w:rPr>
              <w:t xml:space="preserve">01.07.2019 </w:t>
            </w:r>
            <w:r w:rsidR="00E44479" w:rsidRPr="00E44479">
              <w:t>в целях имущественной поддержки негосударственных организаций, осуществляющих образовател</w:t>
            </w:r>
            <w:r w:rsidR="00E44479" w:rsidRPr="00E44479">
              <w:t>ь</w:t>
            </w:r>
            <w:r w:rsidR="00E44479" w:rsidRPr="00E44479">
              <w:t>ную деятельность по реализации образовательных программ д</w:t>
            </w:r>
            <w:r w:rsidR="00E44479" w:rsidRPr="00E44479">
              <w:t>о</w:t>
            </w:r>
            <w:r w:rsidR="00E44479" w:rsidRPr="00E44479">
              <w:t>школьного образования, заключ</w:t>
            </w:r>
            <w:r w:rsidR="00E44479" w:rsidRPr="00E44479">
              <w:t>е</w:t>
            </w:r>
            <w:r w:rsidR="00E44479" w:rsidRPr="00E44479">
              <w:t>но 19 договоров аренды нежилых помещений, 15 из них - без пров</w:t>
            </w:r>
            <w:r w:rsidR="00E44479" w:rsidRPr="00E44479">
              <w:t>е</w:t>
            </w:r>
            <w:r w:rsidR="00E44479" w:rsidRPr="00E44479">
              <w:t>дения торгов на право заключения договора аренды, по 17 договорам аренды применен льготный коэ</w:t>
            </w:r>
            <w:r w:rsidR="00E44479" w:rsidRPr="00E44479">
              <w:t>ф</w:t>
            </w:r>
            <w:r w:rsidR="00E44479" w:rsidRPr="00E44479">
              <w:t xml:space="preserve">фициент при расчете арендной платы – 0,1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Содействие в реализации 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вестиционных программ и проектов в сфере дошкольн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наличие дефицита мест</w:t>
            </w:r>
            <w:r>
              <w:rPr>
                <w:sz w:val="24"/>
                <w:szCs w:val="24"/>
              </w:rPr>
              <w:t xml:space="preserve"> </w:t>
            </w:r>
            <w:r w:rsidRPr="00AF1979">
              <w:rPr>
                <w:sz w:val="24"/>
                <w:szCs w:val="24"/>
              </w:rPr>
              <w:t>в дошкольных образовательных орг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низациях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создание условий для развития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куренции на рынке услуг дошкольного образования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Югры,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Депобразования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 молодежи Югры</w:t>
            </w:r>
          </w:p>
        </w:tc>
        <w:tc>
          <w:tcPr>
            <w:tcW w:w="3748" w:type="dxa"/>
          </w:tcPr>
          <w:p w:rsidR="00962AD2" w:rsidRPr="001B6EC6" w:rsidRDefault="00EE46C7" w:rsidP="00962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B6EC6" w:rsidRPr="008A199E">
              <w:rPr>
                <w:sz w:val="24"/>
                <w:szCs w:val="24"/>
              </w:rPr>
              <w:t xml:space="preserve">Постановлением Правительства ХМАО-Югры от </w:t>
            </w:r>
            <w:r w:rsidR="001B6EC6">
              <w:rPr>
                <w:sz w:val="24"/>
                <w:szCs w:val="24"/>
              </w:rPr>
              <w:t>05</w:t>
            </w:r>
            <w:r w:rsidR="001B6EC6" w:rsidRPr="008A199E">
              <w:rPr>
                <w:sz w:val="24"/>
                <w:szCs w:val="24"/>
              </w:rPr>
              <w:t>.1</w:t>
            </w:r>
            <w:r w:rsidR="001B6EC6">
              <w:rPr>
                <w:sz w:val="24"/>
                <w:szCs w:val="24"/>
              </w:rPr>
              <w:t>0</w:t>
            </w:r>
            <w:r w:rsidR="001B6EC6" w:rsidRPr="008A199E">
              <w:rPr>
                <w:sz w:val="24"/>
                <w:szCs w:val="24"/>
              </w:rPr>
              <w:t>.201</w:t>
            </w:r>
            <w:r w:rsidR="001B6EC6">
              <w:rPr>
                <w:sz w:val="24"/>
                <w:szCs w:val="24"/>
              </w:rPr>
              <w:t>8</w:t>
            </w:r>
            <w:r w:rsidR="001B6EC6" w:rsidRPr="008A199E">
              <w:rPr>
                <w:sz w:val="24"/>
                <w:szCs w:val="24"/>
              </w:rPr>
              <w:t xml:space="preserve"> №</w:t>
            </w:r>
            <w:r w:rsidR="001B6EC6">
              <w:rPr>
                <w:sz w:val="24"/>
                <w:szCs w:val="24"/>
              </w:rPr>
              <w:t>338-п</w:t>
            </w:r>
            <w:r w:rsidR="001B6EC6" w:rsidRPr="008A199E">
              <w:rPr>
                <w:sz w:val="24"/>
                <w:szCs w:val="24"/>
              </w:rPr>
              <w:t xml:space="preserve"> малокомплектный детский ясли-сад</w:t>
            </w:r>
            <w:r w:rsidR="001B6EC6">
              <w:rPr>
                <w:sz w:val="24"/>
                <w:szCs w:val="24"/>
              </w:rPr>
              <w:t xml:space="preserve"> на 140 мест</w:t>
            </w:r>
            <w:r w:rsidR="001B6EC6" w:rsidRPr="008A199E">
              <w:rPr>
                <w:sz w:val="24"/>
                <w:szCs w:val="24"/>
              </w:rPr>
              <w:t>, расположенный во встроенно-пристроенных п</w:t>
            </w:r>
            <w:r w:rsidR="001B6EC6" w:rsidRPr="008A199E">
              <w:rPr>
                <w:sz w:val="24"/>
                <w:szCs w:val="24"/>
              </w:rPr>
              <w:t>о</w:t>
            </w:r>
            <w:r w:rsidR="001B6EC6" w:rsidRPr="008A199E">
              <w:rPr>
                <w:sz w:val="24"/>
                <w:szCs w:val="24"/>
              </w:rPr>
              <w:t xml:space="preserve">мещениях на первом этаже </w:t>
            </w:r>
            <w:r w:rsidR="001B6EC6" w:rsidRPr="001B6EC6">
              <w:rPr>
                <w:sz w:val="24"/>
                <w:szCs w:val="24"/>
              </w:rPr>
              <w:t xml:space="preserve">блок-секций </w:t>
            </w:r>
            <w:r w:rsidR="001B6EC6">
              <w:rPr>
                <w:sz w:val="24"/>
                <w:szCs w:val="24"/>
              </w:rPr>
              <w:t>(</w:t>
            </w:r>
            <w:r w:rsidR="001B6EC6" w:rsidRPr="001B6EC6">
              <w:rPr>
                <w:sz w:val="24"/>
                <w:szCs w:val="24"/>
              </w:rPr>
              <w:t>БС8, БС9, БС10, БС11</w:t>
            </w:r>
            <w:r w:rsidR="001B6EC6">
              <w:rPr>
                <w:sz w:val="24"/>
                <w:szCs w:val="24"/>
              </w:rPr>
              <w:t xml:space="preserve">) </w:t>
            </w:r>
            <w:r w:rsidR="001B6EC6" w:rsidRPr="008A199E">
              <w:rPr>
                <w:sz w:val="24"/>
                <w:szCs w:val="24"/>
              </w:rPr>
              <w:t>жилого дома №</w:t>
            </w:r>
            <w:r w:rsidR="001B6EC6">
              <w:rPr>
                <w:sz w:val="24"/>
                <w:szCs w:val="24"/>
              </w:rPr>
              <w:t>4</w:t>
            </w:r>
            <w:r w:rsidR="001B6EC6" w:rsidRPr="008A199E">
              <w:rPr>
                <w:sz w:val="24"/>
                <w:szCs w:val="24"/>
              </w:rPr>
              <w:t xml:space="preserve"> в квартале 2</w:t>
            </w:r>
            <w:r w:rsidR="001B6EC6">
              <w:rPr>
                <w:sz w:val="24"/>
                <w:szCs w:val="24"/>
              </w:rPr>
              <w:t xml:space="preserve">6 </w:t>
            </w:r>
            <w:r w:rsidR="00962AD2" w:rsidRPr="001B6EC6">
              <w:rPr>
                <w:sz w:val="24"/>
                <w:szCs w:val="24"/>
              </w:rPr>
              <w:t>в</w:t>
            </w:r>
            <w:r w:rsidR="001B6EC6" w:rsidRPr="001B6EC6">
              <w:rPr>
                <w:sz w:val="24"/>
                <w:szCs w:val="24"/>
              </w:rPr>
              <w:t xml:space="preserve">ключен в </w:t>
            </w:r>
            <w:r w:rsidR="00962AD2" w:rsidRPr="001B6EC6">
              <w:rPr>
                <w:sz w:val="24"/>
                <w:szCs w:val="24"/>
              </w:rPr>
              <w:t>государственную пр</w:t>
            </w:r>
            <w:r w:rsidR="00962AD2" w:rsidRPr="001B6EC6">
              <w:rPr>
                <w:sz w:val="24"/>
                <w:szCs w:val="24"/>
              </w:rPr>
              <w:t>о</w:t>
            </w:r>
            <w:r w:rsidR="00962AD2" w:rsidRPr="001B6EC6">
              <w:rPr>
                <w:sz w:val="24"/>
                <w:szCs w:val="24"/>
              </w:rPr>
              <w:t>грамму Ханты-Мансийского авт</w:t>
            </w:r>
            <w:r w:rsidR="00962AD2" w:rsidRPr="001B6EC6">
              <w:rPr>
                <w:sz w:val="24"/>
                <w:szCs w:val="24"/>
              </w:rPr>
              <w:t>о</w:t>
            </w:r>
            <w:r w:rsidR="00962AD2" w:rsidRPr="001B6EC6">
              <w:rPr>
                <w:sz w:val="24"/>
                <w:szCs w:val="24"/>
              </w:rPr>
              <w:t xml:space="preserve">номного округа - Югры Югры «Развитие образования». </w:t>
            </w:r>
          </w:p>
          <w:p w:rsidR="001B6EC6" w:rsidRPr="00AF1979" w:rsidRDefault="00E06AFA" w:rsidP="00B975F4">
            <w:pPr>
              <w:jc w:val="both"/>
              <w:rPr>
                <w:sz w:val="24"/>
                <w:szCs w:val="24"/>
              </w:rPr>
            </w:pPr>
            <w:r w:rsidRPr="001B6EC6">
              <w:rPr>
                <w:sz w:val="24"/>
                <w:szCs w:val="24"/>
              </w:rPr>
              <w:t>Планируемая сдача объекта - н</w:t>
            </w:r>
            <w:r w:rsidRPr="001B6EC6">
              <w:rPr>
                <w:sz w:val="24"/>
                <w:szCs w:val="24"/>
              </w:rPr>
              <w:t>о</w:t>
            </w:r>
            <w:r w:rsidRPr="001B6EC6">
              <w:rPr>
                <w:sz w:val="24"/>
                <w:szCs w:val="24"/>
              </w:rPr>
              <w:t>ябрь 2019 год, выкуп объекта - д</w:t>
            </w:r>
            <w:r w:rsidRPr="001B6EC6">
              <w:rPr>
                <w:sz w:val="24"/>
                <w:szCs w:val="24"/>
              </w:rPr>
              <w:t>е</w:t>
            </w:r>
            <w:r w:rsidRPr="001B6EC6">
              <w:rPr>
                <w:sz w:val="24"/>
                <w:szCs w:val="24"/>
              </w:rPr>
              <w:t>кабрь 2019 года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1.4.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Оказание организационно-методической и информац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онно-консультативной пом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щи частным организациям, осуществляющим образов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тельную деятельность по ре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lastRenderedPageBreak/>
              <w:t>лизации образовательных программ дошкольного обр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зования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наличие рисков нес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блюдения законод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тельства при оказании услуг по реализации образовательных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 xml:space="preserve">грамм дошкольного </w:t>
            </w:r>
            <w:r w:rsidRPr="00AF1979">
              <w:rPr>
                <w:sz w:val="24"/>
                <w:szCs w:val="24"/>
              </w:rPr>
              <w:lastRenderedPageBreak/>
              <w:t>образования немун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ципальными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циями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развитие сектора частных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ций, осуществл</w:t>
            </w:r>
            <w:r w:rsidRPr="00AF1979">
              <w:rPr>
                <w:sz w:val="24"/>
                <w:szCs w:val="24"/>
              </w:rPr>
              <w:t>я</w:t>
            </w:r>
            <w:r w:rsidRPr="00AF1979">
              <w:rPr>
                <w:sz w:val="24"/>
                <w:szCs w:val="24"/>
              </w:rPr>
              <w:t>ющих образов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тельную деятел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ность по реализ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lastRenderedPageBreak/>
              <w:t>ции образовател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программ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школьного образ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вания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Югры,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Депобразования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 молодежи Югры;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 xml:space="preserve">на официальном 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Pr="00AF1979">
              <w:rPr>
                <w:sz w:val="24"/>
                <w:szCs w:val="24"/>
              </w:rPr>
              <w:t xml:space="preserve">органов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3748" w:type="dxa"/>
          </w:tcPr>
          <w:p w:rsidR="001E334C" w:rsidRPr="0061159E" w:rsidRDefault="00EE46C7" w:rsidP="00DE4B2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</w:t>
            </w:r>
            <w:r w:rsidR="001E334C" w:rsidRPr="00C12136">
              <w:rPr>
                <w:rFonts w:eastAsia="Calibri"/>
                <w:sz w:val="24"/>
                <w:szCs w:val="24"/>
              </w:rPr>
              <w:t xml:space="preserve">По </w:t>
            </w:r>
            <w:r w:rsidR="001E334C" w:rsidRPr="0061159E">
              <w:rPr>
                <w:rFonts w:eastAsia="Calibri"/>
                <w:sz w:val="24"/>
                <w:szCs w:val="24"/>
              </w:rPr>
              <w:t>состоянию на 01.07.2019 в городе осуществляют свою де</w:t>
            </w:r>
            <w:r w:rsidR="001E334C" w:rsidRPr="0061159E">
              <w:rPr>
                <w:rFonts w:eastAsia="Calibri"/>
                <w:sz w:val="24"/>
                <w:szCs w:val="24"/>
              </w:rPr>
              <w:t>я</w:t>
            </w:r>
            <w:r w:rsidR="001E334C" w:rsidRPr="0061159E">
              <w:rPr>
                <w:rFonts w:eastAsia="Calibri"/>
                <w:sz w:val="24"/>
                <w:szCs w:val="24"/>
              </w:rPr>
              <w:t>тельность 8 частных детских садов на 483 места, в том числе:</w:t>
            </w:r>
            <w:r w:rsidR="001E334C" w:rsidRPr="0061159E">
              <w:rPr>
                <w:rFonts w:eastAsia="Calibri"/>
                <w:lang w:eastAsia="en-US"/>
              </w:rPr>
              <w:t xml:space="preserve"> </w:t>
            </w:r>
          </w:p>
          <w:p w:rsidR="001E334C" w:rsidRPr="008C2D18" w:rsidRDefault="001E334C" w:rsidP="00DE4B2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159E">
              <w:rPr>
                <w:rFonts w:eastAsia="Calibri"/>
                <w:sz w:val="24"/>
                <w:szCs w:val="24"/>
                <w:lang w:eastAsia="en-US"/>
              </w:rPr>
              <w:t xml:space="preserve">    - 7 детских садов на 233 места, в которых осуществляется, в соо</w:t>
            </w:r>
            <w:r w:rsidRPr="0061159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1159E">
              <w:rPr>
                <w:rFonts w:eastAsia="Calibri"/>
                <w:sz w:val="24"/>
                <w:szCs w:val="24"/>
                <w:lang w:eastAsia="en-US"/>
              </w:rPr>
              <w:lastRenderedPageBreak/>
              <w:t>ветствии с ли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>цензией, деятел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>ность по реализации программ дошкольного образования;</w:t>
            </w:r>
          </w:p>
          <w:p w:rsidR="001E334C" w:rsidRPr="008C2D18" w:rsidRDefault="001E334C" w:rsidP="00DE4B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 xml:space="preserve"> детски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 xml:space="preserve"> сад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 xml:space="preserve"> мест, в которых оказываются услуги по присмотру и уходу за детьми ра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C2D18">
              <w:rPr>
                <w:rFonts w:eastAsia="Calibri"/>
                <w:sz w:val="24"/>
                <w:szCs w:val="24"/>
                <w:lang w:eastAsia="en-US"/>
              </w:rPr>
              <w:t>него и дошкольного возраста.</w:t>
            </w:r>
          </w:p>
          <w:p w:rsidR="001E334C" w:rsidRPr="00AF1979" w:rsidRDefault="0049786B" w:rsidP="007A3E8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5EEC">
              <w:rPr>
                <w:sz w:val="24"/>
                <w:szCs w:val="24"/>
              </w:rPr>
              <w:t>В рамках с</w:t>
            </w:r>
            <w:r w:rsidR="00955EEC" w:rsidRPr="00B24F61">
              <w:rPr>
                <w:sz w:val="24"/>
                <w:szCs w:val="24"/>
              </w:rPr>
              <w:t>оглашения о сотру</w:t>
            </w:r>
            <w:r w:rsidR="00955EEC" w:rsidRPr="00B24F61">
              <w:rPr>
                <w:sz w:val="24"/>
                <w:szCs w:val="24"/>
              </w:rPr>
              <w:t>д</w:t>
            </w:r>
            <w:r w:rsidR="00955EEC" w:rsidRPr="00B24F61">
              <w:rPr>
                <w:sz w:val="24"/>
                <w:szCs w:val="24"/>
              </w:rPr>
              <w:t>ничестве между Правительством Ханты-Мансийского автономного округа – Югры и Межрегионал</w:t>
            </w:r>
            <w:r w:rsidR="00955EEC" w:rsidRPr="00B24F61">
              <w:rPr>
                <w:sz w:val="24"/>
                <w:szCs w:val="24"/>
              </w:rPr>
              <w:t>ь</w:t>
            </w:r>
            <w:r w:rsidR="00955EEC" w:rsidRPr="00B24F61">
              <w:rPr>
                <w:sz w:val="24"/>
                <w:szCs w:val="24"/>
              </w:rPr>
              <w:t>ной благотворительной общ</w:t>
            </w:r>
            <w:r w:rsidR="00955EEC" w:rsidRPr="00B24F61">
              <w:rPr>
                <w:sz w:val="24"/>
                <w:szCs w:val="24"/>
              </w:rPr>
              <w:t>е</w:t>
            </w:r>
            <w:r w:rsidR="00955EEC" w:rsidRPr="00B24F61">
              <w:rPr>
                <w:sz w:val="24"/>
                <w:szCs w:val="24"/>
              </w:rPr>
              <w:t>ственной организации "Социал</w:t>
            </w:r>
            <w:r w:rsidR="00955EEC" w:rsidRPr="00B24F61">
              <w:rPr>
                <w:sz w:val="24"/>
                <w:szCs w:val="24"/>
              </w:rPr>
              <w:t>ь</w:t>
            </w:r>
            <w:r w:rsidR="00955EEC" w:rsidRPr="00B24F61">
              <w:rPr>
                <w:sz w:val="24"/>
                <w:szCs w:val="24"/>
              </w:rPr>
              <w:t>ная сеть добровольческих иници</w:t>
            </w:r>
            <w:r w:rsidR="00955EEC" w:rsidRPr="00B24F61">
              <w:rPr>
                <w:sz w:val="24"/>
                <w:szCs w:val="24"/>
              </w:rPr>
              <w:t>а</w:t>
            </w:r>
            <w:r w:rsidR="00955EEC" w:rsidRPr="00B24F61">
              <w:rPr>
                <w:sz w:val="24"/>
                <w:szCs w:val="24"/>
              </w:rPr>
              <w:t xml:space="preserve">тив "СоСеДИ", </w:t>
            </w:r>
            <w:r w:rsidR="00955EEC">
              <w:rPr>
                <w:sz w:val="24"/>
                <w:szCs w:val="24"/>
              </w:rPr>
              <w:t xml:space="preserve">индивидуальный предприниматель </w:t>
            </w:r>
            <w:r w:rsidR="00955EEC" w:rsidRPr="00955EEC">
              <w:rPr>
                <w:sz w:val="24"/>
                <w:szCs w:val="24"/>
              </w:rPr>
              <w:t xml:space="preserve">Мустафина </w:t>
            </w:r>
            <w:r w:rsidR="007A3E84">
              <w:rPr>
                <w:sz w:val="24"/>
                <w:szCs w:val="24"/>
              </w:rPr>
              <w:t xml:space="preserve">О.В. </w:t>
            </w:r>
            <w:r w:rsidR="00955EEC">
              <w:rPr>
                <w:sz w:val="24"/>
                <w:szCs w:val="24"/>
              </w:rPr>
              <w:t>прошла обучения в Москве на ку</w:t>
            </w:r>
            <w:r w:rsidR="00955EEC">
              <w:rPr>
                <w:sz w:val="24"/>
                <w:szCs w:val="24"/>
              </w:rPr>
              <w:t>р</w:t>
            </w:r>
            <w:r w:rsidR="00955EEC">
              <w:rPr>
                <w:sz w:val="24"/>
                <w:szCs w:val="24"/>
              </w:rPr>
              <w:t xml:space="preserve">сах </w:t>
            </w:r>
            <w:r w:rsidR="00955EEC" w:rsidRPr="00955EEC">
              <w:rPr>
                <w:sz w:val="24"/>
                <w:szCs w:val="24"/>
              </w:rPr>
              <w:t xml:space="preserve">тьюторов </w:t>
            </w:r>
            <w:r w:rsidR="007A3E84">
              <w:rPr>
                <w:sz w:val="24"/>
                <w:szCs w:val="24"/>
              </w:rPr>
              <w:t xml:space="preserve">по направлению </w:t>
            </w:r>
            <w:r w:rsidR="00955EEC" w:rsidRPr="00955EEC">
              <w:rPr>
                <w:sz w:val="24"/>
                <w:szCs w:val="24"/>
              </w:rPr>
              <w:t>«Сертифицированн</w:t>
            </w:r>
            <w:r>
              <w:rPr>
                <w:sz w:val="24"/>
                <w:szCs w:val="24"/>
              </w:rPr>
              <w:t xml:space="preserve">ая </w:t>
            </w:r>
            <w:r w:rsidR="00955EEC" w:rsidRPr="00955EEC">
              <w:rPr>
                <w:sz w:val="24"/>
                <w:szCs w:val="24"/>
              </w:rPr>
              <w:t xml:space="preserve"> нян</w:t>
            </w:r>
            <w:r>
              <w:rPr>
                <w:sz w:val="24"/>
                <w:szCs w:val="24"/>
              </w:rPr>
              <w:t>я</w:t>
            </w:r>
            <w:r w:rsidR="00955EEC" w:rsidRPr="00955EEC">
              <w:rPr>
                <w:sz w:val="24"/>
                <w:szCs w:val="24"/>
              </w:rPr>
              <w:t>»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II. Рынок услуг отдыха и оздоровления детей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Обеспечение детей услугами отдыха и оздоровления орг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низациями частной формы собственности за счет бю</w:t>
            </w:r>
            <w:r w:rsidRPr="00AF1979">
              <w:rPr>
                <w:sz w:val="24"/>
                <w:szCs w:val="24"/>
              </w:rPr>
              <w:t>д</w:t>
            </w:r>
            <w:r w:rsidRPr="00AF1979">
              <w:rPr>
                <w:sz w:val="24"/>
                <w:szCs w:val="24"/>
              </w:rPr>
              <w:t xml:space="preserve">жетных средств автономного округа 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недостаточное участие негосударственных (немуниципальных) организаций в пред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ставлении услуг отд</w:t>
            </w:r>
            <w:r w:rsidRPr="00AF1979">
              <w:rPr>
                <w:sz w:val="24"/>
                <w:szCs w:val="24"/>
              </w:rPr>
              <w:t>ы</w:t>
            </w:r>
            <w:r w:rsidRPr="00AF1979">
              <w:rPr>
                <w:sz w:val="24"/>
                <w:szCs w:val="24"/>
              </w:rPr>
              <w:t>ха и оздоровления д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тей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развитие конк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ренции в сфере услуг отдыха               и оздоровления детей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48" w:type="dxa"/>
          </w:tcPr>
          <w:p w:rsidR="001E334C" w:rsidRPr="005642BD" w:rsidRDefault="001E334C" w:rsidP="00DE4B29">
            <w:pPr>
              <w:pStyle w:val="ae"/>
              <w:jc w:val="both"/>
            </w:pPr>
            <w:r w:rsidRPr="00AF1979">
              <w:t xml:space="preserve">    В 2019 году для  организации отдыха и оздоровления </w:t>
            </w:r>
            <w:r w:rsidRPr="005642BD">
              <w:t>детей г</w:t>
            </w:r>
            <w:r w:rsidRPr="005642BD">
              <w:t>о</w:t>
            </w:r>
            <w:r w:rsidRPr="005642BD">
              <w:t xml:space="preserve">рода Нижневартовска планируется приобрести </w:t>
            </w:r>
            <w:r w:rsidR="005642BD" w:rsidRPr="005642BD">
              <w:t>2</w:t>
            </w:r>
            <w:r w:rsidRPr="005642BD">
              <w:t xml:space="preserve"> </w:t>
            </w:r>
            <w:r w:rsidR="005642BD" w:rsidRPr="005642BD">
              <w:t>012</w:t>
            </w:r>
            <w:r w:rsidRPr="005642BD">
              <w:t xml:space="preserve"> путевок, в том числе:</w:t>
            </w:r>
          </w:p>
          <w:p w:rsidR="001E334C" w:rsidRPr="005642BD" w:rsidRDefault="001E334C" w:rsidP="00DE4B29">
            <w:pPr>
              <w:pStyle w:val="ConsPlusNormal"/>
              <w:rPr>
                <w:sz w:val="24"/>
                <w:szCs w:val="24"/>
              </w:rPr>
            </w:pPr>
            <w:r w:rsidRPr="005642BD">
              <w:rPr>
                <w:sz w:val="24"/>
                <w:szCs w:val="24"/>
              </w:rPr>
              <w:t xml:space="preserve">    -  1</w:t>
            </w:r>
            <w:r w:rsidR="005642BD" w:rsidRPr="005642BD">
              <w:rPr>
                <w:sz w:val="24"/>
                <w:szCs w:val="24"/>
              </w:rPr>
              <w:t>405</w:t>
            </w:r>
            <w:r w:rsidRPr="005642BD">
              <w:rPr>
                <w:sz w:val="24"/>
                <w:szCs w:val="24"/>
              </w:rPr>
              <w:t xml:space="preserve"> путевок в лагеря с сан</w:t>
            </w:r>
            <w:r w:rsidRPr="005642BD">
              <w:rPr>
                <w:sz w:val="24"/>
                <w:szCs w:val="24"/>
              </w:rPr>
              <w:t>а</w:t>
            </w:r>
            <w:r w:rsidRPr="005642BD">
              <w:rPr>
                <w:sz w:val="24"/>
                <w:szCs w:val="24"/>
              </w:rPr>
              <w:t>торно-оздоровительным лечением;</w:t>
            </w:r>
          </w:p>
          <w:p w:rsidR="005642BD" w:rsidRDefault="005642BD" w:rsidP="00DE4B29">
            <w:pPr>
              <w:pStyle w:val="ConsPlusNormal"/>
              <w:rPr>
                <w:sz w:val="24"/>
                <w:szCs w:val="24"/>
              </w:rPr>
            </w:pPr>
            <w:r w:rsidRPr="005642BD">
              <w:rPr>
                <w:sz w:val="24"/>
                <w:szCs w:val="24"/>
              </w:rPr>
              <w:t xml:space="preserve">    - 607</w:t>
            </w:r>
            <w:r w:rsidR="001E334C" w:rsidRPr="005642BD">
              <w:rPr>
                <w:sz w:val="24"/>
                <w:szCs w:val="24"/>
              </w:rPr>
              <w:t xml:space="preserve"> путевка в палаточный л</w:t>
            </w:r>
            <w:r w:rsidR="001E334C" w:rsidRPr="005642BD">
              <w:rPr>
                <w:sz w:val="24"/>
                <w:szCs w:val="24"/>
              </w:rPr>
              <w:t>а</w:t>
            </w:r>
            <w:r w:rsidR="001E334C" w:rsidRPr="005642BD">
              <w:rPr>
                <w:sz w:val="24"/>
                <w:szCs w:val="24"/>
              </w:rPr>
              <w:t>герь дневного пребывания.</w:t>
            </w:r>
            <w:r w:rsidR="001E334C" w:rsidRPr="00AF1979">
              <w:rPr>
                <w:sz w:val="24"/>
                <w:szCs w:val="24"/>
              </w:rPr>
              <w:t xml:space="preserve"> </w:t>
            </w:r>
          </w:p>
          <w:p w:rsidR="001E334C" w:rsidRPr="00AF1979" w:rsidRDefault="00D756B3" w:rsidP="005642B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642BD" w:rsidRPr="00D51ADF">
              <w:rPr>
                <w:sz w:val="24"/>
                <w:szCs w:val="24"/>
              </w:rPr>
              <w:t>Из 7 организаций, обеспечива</w:t>
            </w:r>
            <w:r w:rsidR="005642BD" w:rsidRPr="00D51ADF">
              <w:rPr>
                <w:sz w:val="24"/>
                <w:szCs w:val="24"/>
              </w:rPr>
              <w:t>ю</w:t>
            </w:r>
            <w:r w:rsidR="005642BD" w:rsidRPr="00D51ADF">
              <w:rPr>
                <w:sz w:val="24"/>
                <w:szCs w:val="24"/>
              </w:rPr>
              <w:t>щих детей услугами отдыха и оздоровления за счет бюджетных средств автономного округа</w:t>
            </w:r>
            <w:r w:rsidR="005642BD">
              <w:rPr>
                <w:sz w:val="24"/>
                <w:szCs w:val="24"/>
              </w:rPr>
              <w:t>,</w:t>
            </w:r>
            <w:r w:rsidR="005642BD" w:rsidRPr="00D51ADF">
              <w:rPr>
                <w:sz w:val="24"/>
                <w:szCs w:val="24"/>
              </w:rPr>
              <w:t xml:space="preserve"> </w:t>
            </w:r>
            <w:r w:rsidR="005642BD" w:rsidRPr="005642BD">
              <w:rPr>
                <w:sz w:val="24"/>
                <w:szCs w:val="24"/>
              </w:rPr>
              <w:t>6 я</w:t>
            </w:r>
            <w:r w:rsidR="005642BD" w:rsidRPr="005642BD">
              <w:rPr>
                <w:sz w:val="24"/>
                <w:szCs w:val="24"/>
              </w:rPr>
              <w:t>в</w:t>
            </w:r>
            <w:r w:rsidR="005642BD" w:rsidRPr="005642BD">
              <w:rPr>
                <w:sz w:val="24"/>
                <w:szCs w:val="24"/>
              </w:rPr>
              <w:t>ляются негосударственными (н</w:t>
            </w:r>
            <w:r w:rsidR="005642BD" w:rsidRPr="005642BD">
              <w:rPr>
                <w:sz w:val="24"/>
                <w:szCs w:val="24"/>
              </w:rPr>
              <w:t>е</w:t>
            </w:r>
            <w:r w:rsidR="005642BD" w:rsidRPr="005642BD">
              <w:rPr>
                <w:sz w:val="24"/>
                <w:szCs w:val="24"/>
              </w:rPr>
              <w:t>муниципальными) организациями</w:t>
            </w:r>
            <w:r w:rsidR="005642BD">
              <w:rPr>
                <w:sz w:val="24"/>
                <w:szCs w:val="24"/>
              </w:rPr>
              <w:t>.</w:t>
            </w:r>
            <w:r w:rsidR="005642BD" w:rsidRPr="005642BD">
              <w:t xml:space="preserve"> </w:t>
            </w:r>
            <w:r w:rsidR="005642BD" w:rsidRPr="00AF1979">
              <w:rPr>
                <w:sz w:val="24"/>
                <w:szCs w:val="24"/>
              </w:rPr>
              <w:t xml:space="preserve">    </w:t>
            </w:r>
          </w:p>
          <w:p w:rsidR="001E334C" w:rsidRDefault="001E334C" w:rsidP="005642BD">
            <w:pPr>
              <w:pStyle w:val="ae"/>
              <w:jc w:val="both"/>
            </w:pPr>
            <w:r w:rsidRPr="00AF1979">
              <w:t xml:space="preserve">    </w:t>
            </w:r>
            <w:r w:rsidRPr="00AF1979">
              <w:rPr>
                <w:spacing w:val="-2"/>
              </w:rPr>
              <w:t>В целом на финансирование м</w:t>
            </w:r>
            <w:r w:rsidRPr="00AF1979">
              <w:rPr>
                <w:spacing w:val="-2"/>
              </w:rPr>
              <w:t>е</w:t>
            </w:r>
            <w:r w:rsidRPr="00AF1979">
              <w:rPr>
                <w:spacing w:val="-2"/>
              </w:rPr>
              <w:lastRenderedPageBreak/>
              <w:t xml:space="preserve">роприятий по </w:t>
            </w:r>
            <w:r w:rsidRPr="00AF1979">
              <w:t xml:space="preserve"> организации отдыха и оздоровления  детей за счет средств окружного и городского бюджетов предусмотрено 15</w:t>
            </w:r>
            <w:r w:rsidR="005642BD">
              <w:t>7</w:t>
            </w:r>
            <w:r w:rsidRPr="00AF1979">
              <w:t>,</w:t>
            </w:r>
            <w:r w:rsidR="005642BD">
              <w:t>6</w:t>
            </w:r>
            <w:r w:rsidRPr="00AF1979">
              <w:t xml:space="preserve"> млн. рублей</w:t>
            </w:r>
            <w:r w:rsidR="005642BD">
              <w:t>.</w:t>
            </w:r>
          </w:p>
          <w:p w:rsidR="005642BD" w:rsidRDefault="005642BD" w:rsidP="0056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6FBF">
              <w:rPr>
                <w:sz w:val="24"/>
                <w:szCs w:val="24"/>
              </w:rPr>
              <w:t xml:space="preserve">В рамках реализации </w:t>
            </w:r>
            <w:r w:rsidR="000749A1">
              <w:rPr>
                <w:sz w:val="24"/>
                <w:szCs w:val="24"/>
              </w:rPr>
              <w:t>проект</w:t>
            </w:r>
            <w:r w:rsidR="00326FBF">
              <w:rPr>
                <w:sz w:val="24"/>
                <w:szCs w:val="24"/>
              </w:rPr>
              <w:t>а</w:t>
            </w:r>
            <w:r w:rsidR="000749A1">
              <w:rPr>
                <w:sz w:val="24"/>
                <w:szCs w:val="24"/>
              </w:rPr>
              <w:t xml:space="preserve"> «</w:t>
            </w:r>
            <w:r w:rsidR="00326FBF">
              <w:rPr>
                <w:sz w:val="24"/>
                <w:szCs w:val="24"/>
              </w:rPr>
              <w:t>В</w:t>
            </w:r>
            <w:r w:rsidR="000749A1">
              <w:rPr>
                <w:sz w:val="24"/>
                <w:szCs w:val="24"/>
              </w:rPr>
              <w:t>ведение сертификата летнего отдыха»</w:t>
            </w:r>
            <w:r w:rsidR="00326FBF">
              <w:rPr>
                <w:sz w:val="24"/>
                <w:szCs w:val="24"/>
              </w:rPr>
              <w:t xml:space="preserve"> выдано 100 сертификатов  на </w:t>
            </w:r>
            <w:r>
              <w:rPr>
                <w:sz w:val="24"/>
                <w:szCs w:val="24"/>
              </w:rPr>
              <w:t>предоставлени</w:t>
            </w:r>
            <w:r w:rsidR="00326FB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D0321B">
              <w:rPr>
                <w:sz w:val="24"/>
                <w:szCs w:val="24"/>
              </w:rPr>
              <w:t>услуг отдыха и оздоровления детей</w:t>
            </w:r>
            <w:r w:rsidR="00326FBF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</w:t>
            </w:r>
            <w:r w:rsidR="00326FB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предпринимател</w:t>
            </w:r>
            <w:r w:rsidR="00326FBF">
              <w:rPr>
                <w:sz w:val="24"/>
                <w:szCs w:val="24"/>
              </w:rPr>
              <w:t xml:space="preserve">ям и </w:t>
            </w:r>
            <w:r w:rsidR="00EE46C7">
              <w:rPr>
                <w:sz w:val="24"/>
                <w:szCs w:val="24"/>
              </w:rPr>
              <w:t>1</w:t>
            </w:r>
            <w:r w:rsidR="00326FBF">
              <w:rPr>
                <w:sz w:val="24"/>
                <w:szCs w:val="24"/>
              </w:rPr>
              <w:t xml:space="preserve"> н</w:t>
            </w:r>
            <w:r w:rsidR="00326FBF">
              <w:rPr>
                <w:sz w:val="24"/>
                <w:szCs w:val="24"/>
              </w:rPr>
              <w:t>е</w:t>
            </w:r>
            <w:r w:rsidR="00326FBF">
              <w:rPr>
                <w:sz w:val="24"/>
                <w:szCs w:val="24"/>
              </w:rPr>
              <w:t>коммерческ</w:t>
            </w:r>
            <w:r w:rsidR="00EE46C7">
              <w:rPr>
                <w:sz w:val="24"/>
                <w:szCs w:val="24"/>
              </w:rPr>
              <w:t>ой</w:t>
            </w:r>
            <w:r w:rsidR="00326FBF">
              <w:rPr>
                <w:sz w:val="24"/>
                <w:szCs w:val="24"/>
              </w:rPr>
              <w:t xml:space="preserve"> организаци</w:t>
            </w:r>
            <w:r w:rsidR="00EE46C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:</w:t>
            </w:r>
          </w:p>
          <w:p w:rsidR="0007312F" w:rsidRDefault="005642BD" w:rsidP="0056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1ADF">
              <w:rPr>
                <w:sz w:val="24"/>
                <w:szCs w:val="24"/>
              </w:rPr>
              <w:t>Васильева Т.И. (</w:t>
            </w:r>
            <w:r>
              <w:rPr>
                <w:sz w:val="24"/>
                <w:szCs w:val="24"/>
              </w:rPr>
              <w:t>л</w:t>
            </w:r>
            <w:r w:rsidRPr="00D51ADF">
              <w:rPr>
                <w:sz w:val="24"/>
                <w:szCs w:val="24"/>
              </w:rPr>
              <w:t>агерь с дне</w:t>
            </w:r>
            <w:r w:rsidRPr="00D51ADF">
              <w:rPr>
                <w:sz w:val="24"/>
                <w:szCs w:val="24"/>
              </w:rPr>
              <w:t>в</w:t>
            </w:r>
            <w:r w:rsidRPr="00D51ADF">
              <w:rPr>
                <w:sz w:val="24"/>
                <w:szCs w:val="24"/>
              </w:rPr>
              <w:t>ным пребыванием детей «Путеш</w:t>
            </w:r>
            <w:r w:rsidRPr="00D51ADF">
              <w:rPr>
                <w:sz w:val="24"/>
                <w:szCs w:val="24"/>
              </w:rPr>
              <w:t>е</w:t>
            </w:r>
            <w:r w:rsidRPr="00D51ADF">
              <w:rPr>
                <w:sz w:val="24"/>
                <w:szCs w:val="24"/>
              </w:rPr>
              <w:t xml:space="preserve">ствие во времени»), </w:t>
            </w:r>
          </w:p>
          <w:p w:rsidR="005642BD" w:rsidRDefault="005642BD" w:rsidP="0056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51ADF">
              <w:rPr>
                <w:sz w:val="24"/>
                <w:szCs w:val="24"/>
              </w:rPr>
              <w:t xml:space="preserve"> Ольховая И.В. (лагерь с дневным пребыва</w:t>
            </w:r>
            <w:r>
              <w:rPr>
                <w:sz w:val="24"/>
                <w:szCs w:val="24"/>
              </w:rPr>
              <w:t>нием детей «Эплайд»);</w:t>
            </w:r>
          </w:p>
          <w:p w:rsidR="005642BD" w:rsidRDefault="005642BD" w:rsidP="0056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1ADF">
              <w:rPr>
                <w:sz w:val="24"/>
                <w:szCs w:val="24"/>
              </w:rPr>
              <w:t>Колесникова Л.С. (лагерь с дне</w:t>
            </w:r>
            <w:r w:rsidRPr="00D51ADF">
              <w:rPr>
                <w:sz w:val="24"/>
                <w:szCs w:val="24"/>
              </w:rPr>
              <w:t>в</w:t>
            </w:r>
            <w:r w:rsidRPr="00D51ADF">
              <w:rPr>
                <w:sz w:val="24"/>
                <w:szCs w:val="24"/>
              </w:rPr>
              <w:t>ным пребыванием детей «Школа спецагентов»</w:t>
            </w:r>
            <w:r>
              <w:rPr>
                <w:sz w:val="24"/>
                <w:szCs w:val="24"/>
              </w:rPr>
              <w:t xml:space="preserve">) </w:t>
            </w:r>
            <w:r w:rsidRPr="00D51ADF">
              <w:rPr>
                <w:sz w:val="24"/>
                <w:szCs w:val="24"/>
              </w:rPr>
              <w:t xml:space="preserve">на базе </w:t>
            </w:r>
            <w:r>
              <w:rPr>
                <w:sz w:val="24"/>
                <w:szCs w:val="24"/>
              </w:rPr>
              <w:t>м</w:t>
            </w:r>
            <w:r w:rsidRPr="00D51ADF">
              <w:rPr>
                <w:sz w:val="24"/>
                <w:szCs w:val="24"/>
              </w:rPr>
              <w:t>униц</w:t>
            </w:r>
            <w:r w:rsidRPr="00D51ADF">
              <w:rPr>
                <w:sz w:val="24"/>
                <w:szCs w:val="24"/>
              </w:rPr>
              <w:t>и</w:t>
            </w:r>
            <w:r w:rsidRPr="00D51ADF">
              <w:rPr>
                <w:sz w:val="24"/>
                <w:szCs w:val="24"/>
              </w:rPr>
              <w:t>пального бюджетного общеобр</w:t>
            </w:r>
            <w:r w:rsidRPr="00D51ADF">
              <w:rPr>
                <w:sz w:val="24"/>
                <w:szCs w:val="24"/>
              </w:rPr>
              <w:t>а</w:t>
            </w:r>
            <w:r w:rsidRPr="00D51ADF">
              <w:rPr>
                <w:sz w:val="24"/>
                <w:szCs w:val="24"/>
              </w:rPr>
              <w:t>зовательного учреждения «Сре</w:t>
            </w:r>
            <w:r w:rsidRPr="00D51ADF">
              <w:rPr>
                <w:sz w:val="24"/>
                <w:szCs w:val="24"/>
              </w:rPr>
              <w:t>д</w:t>
            </w:r>
            <w:r w:rsidRPr="00D51ADF">
              <w:rPr>
                <w:sz w:val="24"/>
                <w:szCs w:val="24"/>
              </w:rPr>
              <w:t>няя школа №34»</w:t>
            </w:r>
            <w:r w:rsidR="00326FBF">
              <w:rPr>
                <w:sz w:val="24"/>
                <w:szCs w:val="24"/>
              </w:rPr>
              <w:t>;</w:t>
            </w:r>
          </w:p>
          <w:p w:rsidR="00326FBF" w:rsidRPr="00AF1979" w:rsidRDefault="00EE46C7" w:rsidP="00EE46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НП </w:t>
            </w:r>
            <w:r w:rsidRPr="00D51ADF">
              <w:rPr>
                <w:sz w:val="24"/>
                <w:szCs w:val="24"/>
              </w:rPr>
              <w:t xml:space="preserve">«Координационный центр социальных проектов» </w:t>
            </w:r>
            <w:r w:rsidR="00326FBF">
              <w:rPr>
                <w:sz w:val="24"/>
                <w:szCs w:val="24"/>
              </w:rPr>
              <w:t>директор Толстолесова О.Н.</w:t>
            </w:r>
            <w:r w:rsidRPr="00D51A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л</w:t>
            </w:r>
            <w:r w:rsidRPr="00D51ADF">
              <w:rPr>
                <w:sz w:val="24"/>
                <w:szCs w:val="24"/>
              </w:rPr>
              <w:t>агерь с дне</w:t>
            </w:r>
            <w:r w:rsidRPr="00D51ADF">
              <w:rPr>
                <w:sz w:val="24"/>
                <w:szCs w:val="24"/>
              </w:rPr>
              <w:t>в</w:t>
            </w:r>
            <w:r w:rsidRPr="00D51ADF">
              <w:rPr>
                <w:sz w:val="24"/>
                <w:szCs w:val="24"/>
              </w:rPr>
              <w:t>ным пребыванием детей «Яркие канику</w:t>
            </w:r>
            <w:r>
              <w:rPr>
                <w:sz w:val="24"/>
                <w:szCs w:val="24"/>
              </w:rPr>
              <w:t>лы»)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Оказание организационно-методической и информац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онно-консультативной пом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щи негосударственным (н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муниципальным) организац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ям, предоставляющим услуги отдыха и оздоровления детей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наличие потребности у представителей нег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сударственного    (н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муниципального) се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тора в организацио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но-методической   и информационно-консультативной п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lastRenderedPageBreak/>
              <w:t>мощи по организации предоставления услуг отдыха и оздоровления детей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развитие сектора негосударственных (немуниципал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ных) организаций отдыха и оздоро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ления детей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48" w:type="dxa"/>
          </w:tcPr>
          <w:p w:rsidR="00553761" w:rsidRDefault="00553761" w:rsidP="00553761">
            <w:pPr>
              <w:jc w:val="both"/>
            </w:pPr>
            <w:r>
              <w:rPr>
                <w:sz w:val="24"/>
                <w:szCs w:val="24"/>
              </w:rPr>
              <w:t xml:space="preserve">    Оказана о</w:t>
            </w:r>
            <w:r w:rsidR="005642BD" w:rsidRPr="00D0321B">
              <w:rPr>
                <w:sz w:val="24"/>
                <w:szCs w:val="24"/>
              </w:rPr>
              <w:t>рганизационно-мето</w:t>
            </w:r>
            <w:r>
              <w:rPr>
                <w:sz w:val="24"/>
                <w:szCs w:val="24"/>
              </w:rPr>
              <w:t>-</w:t>
            </w:r>
            <w:r w:rsidR="005642BD" w:rsidRPr="00D0321B">
              <w:rPr>
                <w:sz w:val="24"/>
                <w:szCs w:val="24"/>
              </w:rPr>
              <w:t>дическ</w:t>
            </w:r>
            <w:r>
              <w:rPr>
                <w:sz w:val="24"/>
                <w:szCs w:val="24"/>
              </w:rPr>
              <w:t>ая</w:t>
            </w:r>
            <w:r w:rsidR="005642BD">
              <w:rPr>
                <w:sz w:val="24"/>
                <w:szCs w:val="24"/>
              </w:rPr>
              <w:t xml:space="preserve"> и информационно-консультативн</w:t>
            </w:r>
            <w:r>
              <w:rPr>
                <w:sz w:val="24"/>
                <w:szCs w:val="24"/>
              </w:rPr>
              <w:t>ая</w:t>
            </w:r>
            <w:r w:rsidR="005642BD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ь по о</w:t>
            </w:r>
            <w:r w:rsidR="005642BD">
              <w:rPr>
                <w:sz w:val="24"/>
                <w:szCs w:val="24"/>
              </w:rPr>
              <w:t>формлени</w:t>
            </w:r>
            <w:r>
              <w:rPr>
                <w:sz w:val="24"/>
                <w:szCs w:val="24"/>
              </w:rPr>
              <w:t>ю</w:t>
            </w:r>
            <w:r w:rsidR="005642BD">
              <w:rPr>
                <w:sz w:val="24"/>
                <w:szCs w:val="24"/>
              </w:rPr>
              <w:t xml:space="preserve"> разрешительных д</w:t>
            </w:r>
            <w:r w:rsidR="005642BD">
              <w:rPr>
                <w:sz w:val="24"/>
                <w:szCs w:val="24"/>
              </w:rPr>
              <w:t>о</w:t>
            </w:r>
            <w:r w:rsidR="005642BD">
              <w:rPr>
                <w:sz w:val="24"/>
                <w:szCs w:val="24"/>
              </w:rPr>
              <w:t>кументов, предоставления пом</w:t>
            </w:r>
            <w:r w:rsidR="005642BD">
              <w:rPr>
                <w:sz w:val="24"/>
                <w:szCs w:val="24"/>
              </w:rPr>
              <w:t>е</w:t>
            </w:r>
            <w:r w:rsidR="005642BD">
              <w:rPr>
                <w:sz w:val="24"/>
                <w:szCs w:val="24"/>
              </w:rPr>
              <w:t>щени</w:t>
            </w:r>
            <w:r>
              <w:rPr>
                <w:sz w:val="24"/>
                <w:szCs w:val="24"/>
              </w:rPr>
              <w:t>й</w:t>
            </w:r>
            <w:r w:rsidR="005642BD">
              <w:rPr>
                <w:sz w:val="24"/>
                <w:szCs w:val="24"/>
              </w:rPr>
              <w:t>, использования сертифик</w:t>
            </w:r>
            <w:r w:rsidR="005642BD">
              <w:rPr>
                <w:sz w:val="24"/>
                <w:szCs w:val="24"/>
              </w:rPr>
              <w:t>а</w:t>
            </w:r>
            <w:r w:rsidR="005642BD">
              <w:rPr>
                <w:sz w:val="24"/>
                <w:szCs w:val="24"/>
              </w:rPr>
              <w:t>тов летнего отдыха при организ</w:t>
            </w:r>
            <w:r w:rsidR="005642BD">
              <w:rPr>
                <w:sz w:val="24"/>
                <w:szCs w:val="24"/>
              </w:rPr>
              <w:t>а</w:t>
            </w:r>
            <w:r w:rsidR="005642BD">
              <w:rPr>
                <w:sz w:val="24"/>
                <w:szCs w:val="24"/>
              </w:rPr>
              <w:t xml:space="preserve">ции отдыха и оздоровления детей </w:t>
            </w:r>
            <w:r w:rsidR="005642BD">
              <w:rPr>
                <w:sz w:val="24"/>
                <w:szCs w:val="24"/>
              </w:rPr>
              <w:lastRenderedPageBreak/>
              <w:t xml:space="preserve">в организованных </w:t>
            </w:r>
            <w:r w:rsidR="005642BD" w:rsidRPr="00D0321B">
              <w:rPr>
                <w:sz w:val="24"/>
                <w:szCs w:val="24"/>
              </w:rPr>
              <w:t>негосуда</w:t>
            </w:r>
            <w:r w:rsidR="005642BD" w:rsidRPr="00D0321B">
              <w:rPr>
                <w:sz w:val="24"/>
                <w:szCs w:val="24"/>
              </w:rPr>
              <w:t>р</w:t>
            </w:r>
            <w:r w:rsidR="005642BD" w:rsidRPr="00D0321B">
              <w:rPr>
                <w:sz w:val="24"/>
                <w:szCs w:val="24"/>
              </w:rPr>
              <w:t>ственным</w:t>
            </w:r>
            <w:r w:rsidR="005642BD">
              <w:rPr>
                <w:sz w:val="24"/>
                <w:szCs w:val="24"/>
              </w:rPr>
              <w:t>и</w:t>
            </w:r>
            <w:r w:rsidR="005642BD" w:rsidRPr="00D0321B">
              <w:rPr>
                <w:sz w:val="24"/>
                <w:szCs w:val="24"/>
              </w:rPr>
              <w:t xml:space="preserve"> (немуниципальным</w:t>
            </w:r>
            <w:r w:rsidR="005642BD">
              <w:rPr>
                <w:sz w:val="24"/>
                <w:szCs w:val="24"/>
              </w:rPr>
              <w:t>и</w:t>
            </w:r>
            <w:r w:rsidR="005642BD" w:rsidRPr="00D0321B">
              <w:rPr>
                <w:sz w:val="24"/>
                <w:szCs w:val="24"/>
              </w:rPr>
              <w:t>) организациям</w:t>
            </w:r>
            <w:r w:rsidR="005642BD">
              <w:rPr>
                <w:sz w:val="24"/>
                <w:szCs w:val="24"/>
              </w:rPr>
              <w:t>и лагерях</w:t>
            </w:r>
            <w:r>
              <w:rPr>
                <w:sz w:val="24"/>
                <w:szCs w:val="24"/>
              </w:rPr>
              <w:t>.</w:t>
            </w:r>
            <w:r w:rsidRPr="000B3308">
              <w:t xml:space="preserve"> </w:t>
            </w:r>
          </w:p>
          <w:p w:rsidR="00553761" w:rsidRDefault="00083CCF" w:rsidP="00083CCF">
            <w:pPr>
              <w:ind w:left="4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553761">
              <w:rPr>
                <w:sz w:val="24"/>
                <w:szCs w:val="24"/>
                <w:shd w:val="clear" w:color="auto" w:fill="FFFFFF"/>
              </w:rPr>
              <w:t>Кроме того, проведены обуча</w:t>
            </w:r>
            <w:r w:rsidR="00553761">
              <w:rPr>
                <w:sz w:val="24"/>
                <w:szCs w:val="24"/>
                <w:shd w:val="clear" w:color="auto" w:fill="FFFFFF"/>
              </w:rPr>
              <w:t>ю</w:t>
            </w:r>
            <w:r w:rsidR="00553761">
              <w:rPr>
                <w:sz w:val="24"/>
                <w:szCs w:val="24"/>
                <w:shd w:val="clear" w:color="auto" w:fill="FFFFFF"/>
              </w:rPr>
              <w:t xml:space="preserve">щие семинары и форум: </w:t>
            </w:r>
          </w:p>
          <w:p w:rsidR="00553761" w:rsidRDefault="00553761" w:rsidP="00553761">
            <w:pPr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553761">
              <w:rPr>
                <w:sz w:val="24"/>
                <w:szCs w:val="24"/>
                <w:shd w:val="clear" w:color="auto" w:fill="FFFFFF"/>
              </w:rPr>
              <w:t xml:space="preserve">26.03.2019 </w:t>
            </w:r>
            <w:r>
              <w:rPr>
                <w:sz w:val="24"/>
                <w:szCs w:val="24"/>
                <w:shd w:val="clear" w:color="auto" w:fill="FFFFFF"/>
              </w:rPr>
              <w:t xml:space="preserve">проведен </w:t>
            </w:r>
            <w:r w:rsidRPr="00553761">
              <w:rPr>
                <w:sz w:val="24"/>
                <w:szCs w:val="24"/>
                <w:shd w:val="clear" w:color="auto" w:fill="FFFFFF"/>
              </w:rPr>
              <w:t>городской форум «Образование - обществу» в котором приняло участие 6 представителей негосударстве</w:t>
            </w:r>
            <w:r w:rsidRPr="00553761">
              <w:rPr>
                <w:sz w:val="24"/>
                <w:szCs w:val="24"/>
                <w:shd w:val="clear" w:color="auto" w:fill="FFFFFF"/>
              </w:rPr>
              <w:t>н</w:t>
            </w:r>
            <w:r w:rsidRPr="00553761">
              <w:rPr>
                <w:sz w:val="24"/>
                <w:szCs w:val="24"/>
                <w:shd w:val="clear" w:color="auto" w:fill="FFFFFF"/>
              </w:rPr>
              <w:t>ных (немуниципальных) орган</w:t>
            </w:r>
            <w:r w:rsidRPr="00553761">
              <w:rPr>
                <w:sz w:val="24"/>
                <w:szCs w:val="24"/>
                <w:shd w:val="clear" w:color="auto" w:fill="FFFFFF"/>
              </w:rPr>
              <w:t>и</w:t>
            </w:r>
            <w:r w:rsidRPr="00553761">
              <w:rPr>
                <w:sz w:val="24"/>
                <w:szCs w:val="24"/>
                <w:shd w:val="clear" w:color="auto" w:fill="FFFFFF"/>
              </w:rPr>
              <w:t>заций, в том числе социально ор</w:t>
            </w:r>
            <w:r w:rsidRPr="00553761">
              <w:rPr>
                <w:sz w:val="24"/>
                <w:szCs w:val="24"/>
                <w:shd w:val="clear" w:color="auto" w:fill="FFFFFF"/>
              </w:rPr>
              <w:t>и</w:t>
            </w:r>
            <w:r w:rsidRPr="00553761">
              <w:rPr>
                <w:sz w:val="24"/>
                <w:szCs w:val="24"/>
                <w:shd w:val="clear" w:color="auto" w:fill="FFFFFF"/>
              </w:rPr>
              <w:t>ентированных некоммерческих организаций, индивидуальных предпринимателей, осуществл</w:t>
            </w:r>
            <w:r w:rsidRPr="00553761">
              <w:rPr>
                <w:sz w:val="24"/>
                <w:szCs w:val="24"/>
                <w:shd w:val="clear" w:color="auto" w:fill="FFFFFF"/>
              </w:rPr>
              <w:t>я</w:t>
            </w:r>
            <w:r w:rsidRPr="00553761">
              <w:rPr>
                <w:sz w:val="24"/>
                <w:szCs w:val="24"/>
                <w:shd w:val="clear" w:color="auto" w:fill="FFFFFF"/>
              </w:rPr>
              <w:t>ющих деятельность в социаль</w:t>
            </w:r>
            <w:r>
              <w:rPr>
                <w:sz w:val="24"/>
                <w:szCs w:val="24"/>
                <w:shd w:val="clear" w:color="auto" w:fill="FFFFFF"/>
              </w:rPr>
              <w:t xml:space="preserve">ной сфере; </w:t>
            </w:r>
          </w:p>
          <w:p w:rsidR="00553761" w:rsidRPr="00553761" w:rsidRDefault="00553761" w:rsidP="00553761">
            <w:pPr>
              <w:contextualSpacing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613">
              <w:rPr>
                <w:sz w:val="24"/>
                <w:szCs w:val="24"/>
              </w:rPr>
              <w:t xml:space="preserve"> - о</w:t>
            </w:r>
            <w:r>
              <w:rPr>
                <w:sz w:val="24"/>
                <w:szCs w:val="24"/>
              </w:rPr>
              <w:t xml:space="preserve">бучающие семинары </w:t>
            </w:r>
            <w:r w:rsidRPr="00553761">
              <w:rPr>
                <w:rFonts w:eastAsia="HiddenHorzOCR"/>
                <w:sz w:val="24"/>
                <w:szCs w:val="24"/>
                <w:lang w:eastAsia="en-US"/>
              </w:rPr>
              <w:t>на базе  М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АДОУ </w:t>
            </w:r>
            <w:r w:rsidRPr="00553761">
              <w:rPr>
                <w:rFonts w:eastAsia="HiddenHorzOCR"/>
                <w:sz w:val="24"/>
                <w:szCs w:val="24"/>
                <w:lang w:eastAsia="en-US"/>
              </w:rPr>
              <w:t>города Нижневартовска «Центр развития образования»:</w:t>
            </w:r>
          </w:p>
          <w:p w:rsidR="001F47C3" w:rsidRDefault="00F64C05" w:rsidP="00553761">
            <w:pPr>
              <w:widowControl w:val="0"/>
              <w:tabs>
                <w:tab w:val="left" w:pos="2433"/>
              </w:tabs>
              <w:autoSpaceDE w:val="0"/>
              <w:autoSpaceDN w:val="0"/>
              <w:ind w:left="12" w:right="72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>17.01.2019</w:t>
            </w:r>
            <w:r w:rsidR="00553761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по 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>оказани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ю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 xml:space="preserve">услуг 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 xml:space="preserve">по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>сертификата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>м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 xml:space="preserve"> дополнительного образования детей</w:t>
            </w:r>
            <w:r w:rsidR="00553761">
              <w:rPr>
                <w:rFonts w:eastAsia="HiddenHorzOCR"/>
                <w:sz w:val="24"/>
                <w:szCs w:val="24"/>
                <w:lang w:eastAsia="en-US"/>
              </w:rPr>
              <w:t>;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553761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</w:p>
          <w:p w:rsidR="00553761" w:rsidRPr="00553761" w:rsidRDefault="00F64C05" w:rsidP="00553761">
            <w:pPr>
              <w:widowControl w:val="0"/>
              <w:tabs>
                <w:tab w:val="left" w:pos="2433"/>
              </w:tabs>
              <w:autoSpaceDE w:val="0"/>
              <w:autoSpaceDN w:val="0"/>
              <w:ind w:left="12" w:right="72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 xml:space="preserve">14.03.2019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по</w:t>
            </w:r>
            <w:r w:rsidR="00553761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>оказани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ю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 xml:space="preserve">услуг дополнительного образования и летнего отдыха в </w:t>
            </w:r>
            <w:r w:rsidR="00A669C3">
              <w:rPr>
                <w:rFonts w:eastAsia="HiddenHorzOCR"/>
                <w:sz w:val="24"/>
                <w:szCs w:val="24"/>
                <w:lang w:eastAsia="en-US"/>
              </w:rPr>
              <w:t xml:space="preserve">рамках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>выста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>в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>к</w:t>
            </w:r>
            <w:r w:rsidR="00A669C3">
              <w:rPr>
                <w:rFonts w:eastAsia="HiddenHorzOCR"/>
                <w:sz w:val="24"/>
                <w:szCs w:val="24"/>
                <w:lang w:eastAsia="en-US"/>
              </w:rPr>
              <w:t>и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 xml:space="preserve"> «Партнерство для развития» в рамках форума «Образование – обществу»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>;</w:t>
            </w:r>
          </w:p>
          <w:p w:rsidR="001E334C" w:rsidRPr="00AF1979" w:rsidRDefault="00A669C3" w:rsidP="00924613">
            <w:pPr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F64C05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>08.04.2019</w:t>
            </w:r>
            <w:r w:rsidR="00F64C05">
              <w:rPr>
                <w:rFonts w:eastAsia="HiddenHorzOCR"/>
                <w:sz w:val="24"/>
                <w:szCs w:val="24"/>
                <w:lang w:eastAsia="en-US"/>
              </w:rPr>
              <w:t xml:space="preserve">, с 24.04.2019 по 26.04.2019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>получени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 xml:space="preserve"> услуг по сертификатам </w:t>
            </w:r>
            <w:r w:rsidR="00F64C05">
              <w:rPr>
                <w:rFonts w:eastAsia="HiddenHorzOCR"/>
                <w:sz w:val="24"/>
                <w:szCs w:val="24"/>
                <w:lang w:eastAsia="en-US"/>
              </w:rPr>
              <w:t xml:space="preserve">летнего отдыха </w:t>
            </w:r>
            <w:r w:rsidR="001F47C3">
              <w:rPr>
                <w:rFonts w:eastAsia="HiddenHorzOCR"/>
                <w:sz w:val="24"/>
                <w:szCs w:val="24"/>
                <w:lang w:eastAsia="en-US"/>
              </w:rPr>
              <w:t xml:space="preserve">с участием родителей и 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>поставщ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>и</w:t>
            </w:r>
            <w:r w:rsidR="00553761" w:rsidRPr="00553761">
              <w:rPr>
                <w:rFonts w:eastAsia="HiddenHorzOCR"/>
                <w:sz w:val="24"/>
                <w:szCs w:val="24"/>
                <w:lang w:eastAsia="en-US"/>
              </w:rPr>
              <w:t xml:space="preserve">ков услуг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BE1D32">
              <w:rPr>
                <w:b/>
                <w:sz w:val="24"/>
                <w:szCs w:val="24"/>
              </w:rPr>
              <w:lastRenderedPageBreak/>
              <w:t>III. Рынок услуг дополнительного образования детей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Актуализация реестра нег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сударственных (немуниц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lastRenderedPageBreak/>
              <w:t>пальных) (частных) орган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заций, осуществляющих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разовательную деятельность по реализации дополнител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общеразвивающих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грамм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недостаточность 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 xml:space="preserve">формации о системе </w:t>
            </w:r>
            <w:r w:rsidRPr="00AF1979">
              <w:rPr>
                <w:sz w:val="24"/>
                <w:szCs w:val="24"/>
              </w:rPr>
              <w:lastRenderedPageBreak/>
              <w:t>предоставления услуг по реализации допо</w:t>
            </w:r>
            <w:r w:rsidRPr="00AF1979">
              <w:rPr>
                <w:sz w:val="24"/>
                <w:szCs w:val="24"/>
              </w:rPr>
              <w:t>л</w:t>
            </w:r>
            <w:r w:rsidRPr="00AF1979">
              <w:rPr>
                <w:sz w:val="24"/>
                <w:szCs w:val="24"/>
              </w:rPr>
              <w:t>нительных общеразв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вающих программ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организация мон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торинга негосуда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lastRenderedPageBreak/>
              <w:t>ственных орган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заций, осущест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ляющих образов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тельную деятел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ность по реализ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дополнител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общеразвив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ющих программ; информирование населения и п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ставщиков об услугах в сфере дополнительного образования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реестр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АИС "ПДФО" -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 xml:space="preserve">региональном 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навигаторе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дополнительного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образования</w:t>
            </w:r>
          </w:p>
        </w:tc>
        <w:tc>
          <w:tcPr>
            <w:tcW w:w="3748" w:type="dxa"/>
          </w:tcPr>
          <w:p w:rsidR="001E334C" w:rsidRDefault="001E334C" w:rsidP="00452B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 </w:t>
            </w:r>
            <w:r w:rsidR="00452BA9">
              <w:rPr>
                <w:bCs/>
                <w:sz w:val="24"/>
                <w:szCs w:val="24"/>
              </w:rPr>
              <w:t xml:space="preserve">В региональном </w:t>
            </w:r>
            <w:r w:rsidR="00452BA9" w:rsidRPr="00DD6DF0">
              <w:rPr>
                <w:bCs/>
                <w:sz w:val="24"/>
                <w:szCs w:val="24"/>
              </w:rPr>
              <w:t>навигаторе  д</w:t>
            </w:r>
            <w:r w:rsidR="00452BA9">
              <w:rPr>
                <w:bCs/>
                <w:sz w:val="24"/>
                <w:szCs w:val="24"/>
              </w:rPr>
              <w:t>о</w:t>
            </w:r>
            <w:r w:rsidR="00452BA9">
              <w:rPr>
                <w:bCs/>
                <w:sz w:val="24"/>
                <w:szCs w:val="24"/>
              </w:rPr>
              <w:t xml:space="preserve">полнительного образования </w:t>
            </w:r>
            <w:r w:rsidR="00452BA9" w:rsidRPr="00452BA9">
              <w:rPr>
                <w:bCs/>
                <w:sz w:val="24"/>
                <w:szCs w:val="24"/>
              </w:rPr>
              <w:t xml:space="preserve">АИС </w:t>
            </w:r>
            <w:r w:rsidR="00452BA9" w:rsidRPr="00452BA9">
              <w:rPr>
                <w:bCs/>
                <w:sz w:val="24"/>
                <w:szCs w:val="24"/>
              </w:rPr>
              <w:lastRenderedPageBreak/>
              <w:t>«ПДФО»</w:t>
            </w:r>
            <w:r w:rsidR="00452BA9">
              <w:rPr>
                <w:bCs/>
                <w:sz w:val="24"/>
                <w:szCs w:val="24"/>
              </w:rPr>
              <w:t xml:space="preserve"> зарегистрированы 16 </w:t>
            </w:r>
            <w:r w:rsidR="00452BA9" w:rsidRPr="00452BA9">
              <w:rPr>
                <w:bCs/>
                <w:sz w:val="24"/>
                <w:szCs w:val="24"/>
              </w:rPr>
              <w:t xml:space="preserve"> </w:t>
            </w:r>
            <w:r w:rsidR="00452BA9">
              <w:rPr>
                <w:bCs/>
                <w:sz w:val="24"/>
                <w:szCs w:val="24"/>
              </w:rPr>
              <w:t>участников,</w:t>
            </w:r>
            <w:r w:rsidR="00452BA9" w:rsidRPr="00AF1979">
              <w:rPr>
                <w:sz w:val="24"/>
                <w:szCs w:val="24"/>
              </w:rPr>
              <w:t xml:space="preserve"> осуществляющих о</w:t>
            </w:r>
            <w:r w:rsidR="00452BA9" w:rsidRPr="00AF1979">
              <w:rPr>
                <w:sz w:val="24"/>
                <w:szCs w:val="24"/>
              </w:rPr>
              <w:t>б</w:t>
            </w:r>
            <w:r w:rsidR="00452BA9" w:rsidRPr="00AF1979">
              <w:rPr>
                <w:sz w:val="24"/>
                <w:szCs w:val="24"/>
              </w:rPr>
              <w:t>разовательную деятельность по реализации дополнительных о</w:t>
            </w:r>
            <w:r w:rsidR="00452BA9" w:rsidRPr="00AF1979">
              <w:rPr>
                <w:sz w:val="24"/>
                <w:szCs w:val="24"/>
              </w:rPr>
              <w:t>б</w:t>
            </w:r>
            <w:r w:rsidR="00452BA9" w:rsidRPr="00AF1979">
              <w:rPr>
                <w:sz w:val="24"/>
                <w:szCs w:val="24"/>
              </w:rPr>
              <w:t>щеразвивающих программ</w:t>
            </w:r>
            <w:r w:rsidR="006D1474">
              <w:rPr>
                <w:sz w:val="24"/>
                <w:szCs w:val="24"/>
              </w:rPr>
              <w:t xml:space="preserve"> по се</w:t>
            </w:r>
            <w:r w:rsidR="006D1474">
              <w:rPr>
                <w:sz w:val="24"/>
                <w:szCs w:val="24"/>
              </w:rPr>
              <w:t>р</w:t>
            </w:r>
            <w:r w:rsidR="006D1474">
              <w:rPr>
                <w:sz w:val="24"/>
                <w:szCs w:val="24"/>
              </w:rPr>
              <w:t>тификам</w:t>
            </w:r>
            <w:r w:rsidR="00452BA9">
              <w:rPr>
                <w:sz w:val="24"/>
                <w:szCs w:val="24"/>
              </w:rPr>
              <w:t>, в том числе:</w:t>
            </w:r>
          </w:p>
          <w:p w:rsidR="00452BA9" w:rsidRDefault="00452BA9" w:rsidP="0045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индивидуальных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телей;</w:t>
            </w:r>
          </w:p>
          <w:p w:rsidR="00452BA9" w:rsidRDefault="00452BA9" w:rsidP="006D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 организаций</w:t>
            </w:r>
            <w:r w:rsidR="006D1474">
              <w:rPr>
                <w:sz w:val="24"/>
                <w:szCs w:val="24"/>
              </w:rPr>
              <w:t xml:space="preserve"> и учреждений,  из них 1 региональная обществе</w:t>
            </w:r>
            <w:r w:rsidR="006D1474">
              <w:rPr>
                <w:sz w:val="24"/>
                <w:szCs w:val="24"/>
              </w:rPr>
              <w:t>н</w:t>
            </w:r>
            <w:r w:rsidR="006D1474">
              <w:rPr>
                <w:sz w:val="24"/>
                <w:szCs w:val="24"/>
              </w:rPr>
              <w:t>ная организация ХМАО-Югры «Клуб спортивных единоборств «Победа»</w:t>
            </w:r>
          </w:p>
          <w:p w:rsidR="00EC2809" w:rsidRPr="00AF1979" w:rsidRDefault="00EC2809" w:rsidP="006D1474">
            <w:pPr>
              <w:jc w:val="both"/>
              <w:rPr>
                <w:sz w:val="24"/>
                <w:szCs w:val="24"/>
              </w:rPr>
            </w:pP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Повышение уровня профе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сиональной компетентности работников негосударстве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ных организаций, реализу</w:t>
            </w:r>
            <w:r w:rsidRPr="00AF1979">
              <w:rPr>
                <w:sz w:val="24"/>
                <w:szCs w:val="24"/>
              </w:rPr>
              <w:t>ю</w:t>
            </w:r>
            <w:r w:rsidRPr="00AF1979">
              <w:rPr>
                <w:sz w:val="24"/>
                <w:szCs w:val="24"/>
              </w:rPr>
              <w:t>щих дополнительные общ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развивающие программы, ч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рез участие в мероприятиях методической направленн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сти (программы дополн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тельного профессионального образования, стажировки, с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минары-практики и т.д.)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наличие рисков нес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блюдения законод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тельства при оказании услуг по реализации дополнительных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щеразвивающих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грамм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оказание общ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ственно полезной услуги "реализация дополнительных общеразвивающих программ" в соо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ветствии с треб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ваниями законод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тельства Росси</w:t>
            </w:r>
            <w:r w:rsidRPr="00AF1979">
              <w:rPr>
                <w:sz w:val="24"/>
                <w:szCs w:val="24"/>
              </w:rPr>
              <w:t>й</w:t>
            </w:r>
            <w:r w:rsidRPr="00AF1979">
              <w:rPr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программы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методических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мероприятий</w:t>
            </w:r>
          </w:p>
        </w:tc>
        <w:tc>
          <w:tcPr>
            <w:tcW w:w="3748" w:type="dxa"/>
          </w:tcPr>
          <w:p w:rsidR="00116C33" w:rsidRPr="00116C33" w:rsidRDefault="00116C33" w:rsidP="00116C33">
            <w:pPr>
              <w:pStyle w:val="ae"/>
              <w:jc w:val="both"/>
            </w:pPr>
            <w:r>
              <w:t xml:space="preserve">  </w:t>
            </w:r>
            <w:r w:rsidRPr="00116C33">
              <w:t>В целях развития негосуда</w:t>
            </w:r>
            <w:r w:rsidRPr="00116C33">
              <w:t>р</w:t>
            </w:r>
            <w:r w:rsidRPr="00116C33">
              <w:t>ственного сектора, предоставля</w:t>
            </w:r>
            <w:r w:rsidRPr="00116C33">
              <w:t>ю</w:t>
            </w:r>
            <w:r w:rsidRPr="00116C33">
              <w:t>щего услуги в сфере дополнител</w:t>
            </w:r>
            <w:r w:rsidRPr="00116C33">
              <w:t>ь</w:t>
            </w:r>
            <w:r w:rsidRPr="00116C33">
              <w:t>ного образования проводятся сл</w:t>
            </w:r>
            <w:r w:rsidRPr="00116C33">
              <w:t>е</w:t>
            </w:r>
            <w:r w:rsidRPr="00116C33">
              <w:t>дующие мероприятия:</w:t>
            </w:r>
          </w:p>
          <w:p w:rsidR="00116C33" w:rsidRPr="00116C33" w:rsidRDefault="00116C33" w:rsidP="00116C33">
            <w:pPr>
              <w:pStyle w:val="ae"/>
              <w:jc w:val="both"/>
            </w:pPr>
            <w:r w:rsidRPr="00116C33">
              <w:rPr>
                <w:lang w:eastAsia="ar-SA"/>
              </w:rPr>
              <w:t xml:space="preserve">- оказывается </w:t>
            </w:r>
            <w:r w:rsidRPr="00116C33">
              <w:t>консультационное сопровождение субъектов пре</w:t>
            </w:r>
            <w:r w:rsidRPr="00116C33">
              <w:t>д</w:t>
            </w:r>
            <w:r w:rsidRPr="00116C33">
              <w:t>принимательства в организации работы по предоставлению услуг в сфере дополнительного образов</w:t>
            </w:r>
            <w:r w:rsidRPr="00116C33">
              <w:t>а</w:t>
            </w:r>
            <w:r w:rsidRPr="00116C33">
              <w:t>ния;</w:t>
            </w:r>
          </w:p>
          <w:p w:rsidR="00EC2809" w:rsidRPr="00AF1979" w:rsidRDefault="00116C33" w:rsidP="00CA0A6C">
            <w:pPr>
              <w:pStyle w:val="ae"/>
              <w:jc w:val="both"/>
            </w:pPr>
            <w:r w:rsidRPr="00116C33">
              <w:t>- осуществляется мотивационное сопровождение негосударственн</w:t>
            </w:r>
            <w:r w:rsidRPr="00116C33">
              <w:t>о</w:t>
            </w:r>
            <w:r w:rsidRPr="00116C33">
              <w:t>го сектора к получению лицензии на предоставление услуг дополн</w:t>
            </w:r>
            <w:r w:rsidRPr="00116C33">
              <w:t>и</w:t>
            </w:r>
            <w:r w:rsidR="00FF0E4D">
              <w:t>тельного образования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IV.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4.1.</w:t>
            </w:r>
          </w:p>
        </w:tc>
        <w:tc>
          <w:tcPr>
            <w:tcW w:w="3229" w:type="dxa"/>
          </w:tcPr>
          <w:p w:rsidR="001E334C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Организация межведо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t>ственного взаимодействия в целях создания оптимальных условий для оказания услуг ранней диагностики, соци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lastRenderedPageBreak/>
              <w:t>лизации и реабилитации д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тей     с ограниченными во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можностями здоровья       (в возрасте до 6 лет), в том чи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ле в частных негосударстве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 xml:space="preserve">ных (немуниципальных)    организациях. 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Распространение наиболее эффективных механизмов</w:t>
            </w:r>
            <w:r>
              <w:rPr>
                <w:sz w:val="24"/>
                <w:szCs w:val="24"/>
              </w:rPr>
              <w:t xml:space="preserve"> </w:t>
            </w:r>
            <w:r w:rsidRPr="00AF1979">
              <w:rPr>
                <w:sz w:val="24"/>
                <w:szCs w:val="24"/>
              </w:rPr>
              <w:t>финансовой</w:t>
            </w:r>
            <w:r>
              <w:rPr>
                <w:sz w:val="24"/>
                <w:szCs w:val="24"/>
              </w:rPr>
              <w:t xml:space="preserve"> и</w:t>
            </w:r>
            <w:r w:rsidRPr="00AF1979">
              <w:rPr>
                <w:sz w:val="24"/>
                <w:szCs w:val="24"/>
              </w:rPr>
              <w:t xml:space="preserve"> имуществен</w:t>
            </w:r>
            <w:r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>ной поддержки частных 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ганизаций, оказывающих услуги ранней диагностики, социализации и реабилитации детей с ограниченными во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можностями здоровья (в во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расте до 6 лет)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отсутствие комплек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ной помощи в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школьном образов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нии детей с огран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ченными возможн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lastRenderedPageBreak/>
              <w:t>стями здоровья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развитие сектора частных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ций, оказывающих услуги ранней ди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гностики, социал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lastRenderedPageBreak/>
              <w:t>зации и реабил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 xml:space="preserve">тации детей с ограниченными возможностями здоровья         (в возрасте до 6 лет) 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Югры,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Депобразования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 молодежи Югры</w:t>
            </w:r>
          </w:p>
        </w:tc>
        <w:tc>
          <w:tcPr>
            <w:tcW w:w="3748" w:type="dxa"/>
          </w:tcPr>
          <w:p w:rsidR="00853DF3" w:rsidRPr="00DD6DF0" w:rsidRDefault="001A3B56" w:rsidP="00853DF3">
            <w:pPr>
              <w:jc w:val="both"/>
              <w:rPr>
                <w:sz w:val="24"/>
                <w:szCs w:val="24"/>
              </w:rPr>
            </w:pPr>
            <w:r w:rsidRPr="00DD6DF0">
              <w:rPr>
                <w:sz w:val="24"/>
                <w:szCs w:val="24"/>
              </w:rPr>
              <w:t xml:space="preserve"> </w:t>
            </w:r>
            <w:r w:rsidR="00853DF3" w:rsidRPr="00DD6DF0">
              <w:rPr>
                <w:sz w:val="24"/>
                <w:szCs w:val="24"/>
              </w:rPr>
              <w:t xml:space="preserve"> </w:t>
            </w:r>
            <w:r w:rsidR="00DD6DF0" w:rsidRPr="00DD6DF0">
              <w:rPr>
                <w:sz w:val="24"/>
                <w:szCs w:val="24"/>
              </w:rPr>
              <w:t>Д</w:t>
            </w:r>
            <w:r w:rsidR="00853DF3" w:rsidRPr="00DD6DF0">
              <w:rPr>
                <w:sz w:val="24"/>
                <w:szCs w:val="24"/>
              </w:rPr>
              <w:t>ля оказания услуг ранней ди</w:t>
            </w:r>
            <w:r w:rsidR="00853DF3" w:rsidRPr="00DD6DF0">
              <w:rPr>
                <w:sz w:val="24"/>
                <w:szCs w:val="24"/>
              </w:rPr>
              <w:t>а</w:t>
            </w:r>
            <w:r w:rsidR="00853DF3" w:rsidRPr="00DD6DF0">
              <w:rPr>
                <w:sz w:val="24"/>
                <w:szCs w:val="24"/>
              </w:rPr>
              <w:t>гностики, социализации и реаб</w:t>
            </w:r>
            <w:r w:rsidR="00853DF3" w:rsidRPr="00DD6DF0">
              <w:rPr>
                <w:sz w:val="24"/>
                <w:szCs w:val="24"/>
              </w:rPr>
              <w:t>и</w:t>
            </w:r>
            <w:r w:rsidR="00853DF3" w:rsidRPr="00DD6DF0">
              <w:rPr>
                <w:sz w:val="24"/>
                <w:szCs w:val="24"/>
              </w:rPr>
              <w:t>литации детей     с (в возрасте до 6 лет), в том числе в частных нег</w:t>
            </w:r>
            <w:r w:rsidR="00853DF3" w:rsidRPr="00DD6DF0">
              <w:rPr>
                <w:sz w:val="24"/>
                <w:szCs w:val="24"/>
              </w:rPr>
              <w:t>о</w:t>
            </w:r>
            <w:r w:rsidR="00853DF3" w:rsidRPr="00DD6DF0">
              <w:rPr>
                <w:sz w:val="24"/>
                <w:szCs w:val="24"/>
              </w:rPr>
              <w:t>сударственных (немуниципал</w:t>
            </w:r>
            <w:r w:rsidR="00853DF3" w:rsidRPr="00DD6DF0">
              <w:rPr>
                <w:sz w:val="24"/>
                <w:szCs w:val="24"/>
              </w:rPr>
              <w:t>ь</w:t>
            </w:r>
            <w:r w:rsidR="00853DF3" w:rsidRPr="00DD6DF0">
              <w:rPr>
                <w:sz w:val="24"/>
                <w:szCs w:val="24"/>
              </w:rPr>
              <w:lastRenderedPageBreak/>
              <w:t xml:space="preserve">ных)    организациях: </w:t>
            </w:r>
          </w:p>
          <w:p w:rsidR="00853DF3" w:rsidRPr="00DD6DF0" w:rsidRDefault="00853DF3" w:rsidP="00853DF3">
            <w:pPr>
              <w:jc w:val="both"/>
              <w:rPr>
                <w:sz w:val="24"/>
                <w:szCs w:val="24"/>
              </w:rPr>
            </w:pPr>
            <w:r w:rsidRPr="00DD6DF0">
              <w:rPr>
                <w:sz w:val="24"/>
                <w:szCs w:val="24"/>
              </w:rPr>
              <w:t>- утвержден Межведомственный план мероприятий по реализации Концепции комплексного сопр</w:t>
            </w:r>
            <w:r w:rsidRPr="00DD6DF0">
              <w:rPr>
                <w:sz w:val="24"/>
                <w:szCs w:val="24"/>
              </w:rPr>
              <w:t>о</w:t>
            </w:r>
            <w:r w:rsidRPr="00DD6DF0">
              <w:rPr>
                <w:sz w:val="24"/>
                <w:szCs w:val="24"/>
              </w:rPr>
              <w:t>вождения людей с расстройствами аутистического спектра и другими ментальными нарушениями в г</w:t>
            </w:r>
            <w:r w:rsidRPr="00DD6DF0">
              <w:rPr>
                <w:sz w:val="24"/>
                <w:szCs w:val="24"/>
              </w:rPr>
              <w:t>о</w:t>
            </w:r>
            <w:r w:rsidRPr="00DD6DF0">
              <w:rPr>
                <w:sz w:val="24"/>
                <w:szCs w:val="24"/>
              </w:rPr>
              <w:t>роде Нижневартовске до 2020 г</w:t>
            </w:r>
            <w:r w:rsidRPr="00DD6DF0">
              <w:rPr>
                <w:sz w:val="24"/>
                <w:szCs w:val="24"/>
              </w:rPr>
              <w:t>о</w:t>
            </w:r>
            <w:r w:rsidRPr="00DD6DF0">
              <w:rPr>
                <w:sz w:val="24"/>
                <w:szCs w:val="24"/>
              </w:rPr>
              <w:t>да;</w:t>
            </w:r>
          </w:p>
          <w:p w:rsidR="00853DF3" w:rsidRPr="00DD6DF0" w:rsidRDefault="00853DF3" w:rsidP="00853DF3">
            <w:pPr>
              <w:jc w:val="both"/>
              <w:rPr>
                <w:sz w:val="24"/>
                <w:szCs w:val="24"/>
              </w:rPr>
            </w:pPr>
            <w:r w:rsidRPr="00DD6DF0">
              <w:rPr>
                <w:sz w:val="24"/>
                <w:szCs w:val="24"/>
              </w:rPr>
              <w:t xml:space="preserve"> - создана Межведомственная р</w:t>
            </w:r>
            <w:r w:rsidRPr="00DD6DF0">
              <w:rPr>
                <w:sz w:val="24"/>
                <w:szCs w:val="24"/>
              </w:rPr>
              <w:t>а</w:t>
            </w:r>
            <w:r w:rsidRPr="00DD6DF0">
              <w:rPr>
                <w:sz w:val="24"/>
                <w:szCs w:val="24"/>
              </w:rPr>
              <w:t>бочая группа по реализации Ко</w:t>
            </w:r>
            <w:r w:rsidRPr="00DD6DF0">
              <w:rPr>
                <w:sz w:val="24"/>
                <w:szCs w:val="24"/>
              </w:rPr>
              <w:t>н</w:t>
            </w:r>
            <w:r w:rsidRPr="00DD6DF0">
              <w:rPr>
                <w:sz w:val="24"/>
                <w:szCs w:val="24"/>
              </w:rPr>
              <w:t>цепции комплексного сопрово</w:t>
            </w:r>
            <w:r w:rsidRPr="00DD6DF0">
              <w:rPr>
                <w:sz w:val="24"/>
                <w:szCs w:val="24"/>
              </w:rPr>
              <w:t>ж</w:t>
            </w:r>
            <w:r w:rsidRPr="00DD6DF0">
              <w:rPr>
                <w:sz w:val="24"/>
                <w:szCs w:val="24"/>
              </w:rPr>
              <w:t>дения людей с расстройствами аутистического спектра и другими ментальными нарушениями;</w:t>
            </w:r>
          </w:p>
          <w:p w:rsidR="00853DF3" w:rsidRPr="00DD6DF0" w:rsidRDefault="00853DF3" w:rsidP="00853DF3">
            <w:pPr>
              <w:jc w:val="both"/>
              <w:rPr>
                <w:sz w:val="24"/>
                <w:szCs w:val="24"/>
              </w:rPr>
            </w:pPr>
            <w:r w:rsidRPr="00DD6DF0">
              <w:rPr>
                <w:sz w:val="24"/>
                <w:szCs w:val="24"/>
              </w:rPr>
              <w:t xml:space="preserve"> - разработаны приказы о создании рабочих групп по разработке, утверждению и реализации инд</w:t>
            </w:r>
            <w:r w:rsidRPr="00DD6DF0">
              <w:rPr>
                <w:sz w:val="24"/>
                <w:szCs w:val="24"/>
              </w:rPr>
              <w:t>и</w:t>
            </w:r>
            <w:r w:rsidRPr="00DD6DF0">
              <w:rPr>
                <w:sz w:val="24"/>
                <w:szCs w:val="24"/>
              </w:rPr>
              <w:t>видуальных маршрутов комплек</w:t>
            </w:r>
            <w:r w:rsidRPr="00DD6DF0">
              <w:rPr>
                <w:sz w:val="24"/>
                <w:szCs w:val="24"/>
              </w:rPr>
              <w:t>с</w:t>
            </w:r>
            <w:r w:rsidRPr="00DD6DF0">
              <w:rPr>
                <w:sz w:val="24"/>
                <w:szCs w:val="24"/>
              </w:rPr>
              <w:t xml:space="preserve">ной реабилитации детей с </w:t>
            </w:r>
            <w:r w:rsidR="00EC2809" w:rsidRPr="00DD6DF0">
              <w:rPr>
                <w:sz w:val="24"/>
                <w:szCs w:val="24"/>
              </w:rPr>
              <w:t>огран</w:t>
            </w:r>
            <w:r w:rsidR="00EC2809" w:rsidRPr="00DD6DF0">
              <w:rPr>
                <w:sz w:val="24"/>
                <w:szCs w:val="24"/>
              </w:rPr>
              <w:t>и</w:t>
            </w:r>
            <w:r w:rsidR="00EC2809" w:rsidRPr="00DD6DF0">
              <w:rPr>
                <w:sz w:val="24"/>
                <w:szCs w:val="24"/>
              </w:rPr>
              <w:t xml:space="preserve">ченными возможностями здоровья  </w:t>
            </w:r>
            <w:r w:rsidRPr="00DD6DF0">
              <w:rPr>
                <w:sz w:val="24"/>
                <w:szCs w:val="24"/>
              </w:rPr>
              <w:t xml:space="preserve"> </w:t>
            </w:r>
            <w:r w:rsidR="00EC2809">
              <w:rPr>
                <w:sz w:val="24"/>
                <w:szCs w:val="24"/>
              </w:rPr>
              <w:t xml:space="preserve">(ОВЗ) </w:t>
            </w:r>
            <w:r w:rsidRPr="00DD6DF0">
              <w:rPr>
                <w:sz w:val="24"/>
                <w:szCs w:val="24"/>
              </w:rPr>
              <w:t>детей-инвалидов, в том чи</w:t>
            </w:r>
            <w:r w:rsidRPr="00DD6DF0">
              <w:rPr>
                <w:sz w:val="24"/>
                <w:szCs w:val="24"/>
              </w:rPr>
              <w:t>с</w:t>
            </w:r>
            <w:r w:rsidRPr="00DD6DF0">
              <w:rPr>
                <w:sz w:val="24"/>
                <w:szCs w:val="24"/>
              </w:rPr>
              <w:t>ле детей с</w:t>
            </w:r>
            <w:r w:rsidR="00EC2809" w:rsidRPr="00DD6DF0">
              <w:rPr>
                <w:sz w:val="24"/>
                <w:szCs w:val="24"/>
              </w:rPr>
              <w:t xml:space="preserve"> расстройствами аут</w:t>
            </w:r>
            <w:r w:rsidR="00EC2809" w:rsidRPr="00DD6DF0">
              <w:rPr>
                <w:sz w:val="24"/>
                <w:szCs w:val="24"/>
              </w:rPr>
              <w:t>и</w:t>
            </w:r>
            <w:r w:rsidR="00EC2809" w:rsidRPr="00DD6DF0">
              <w:rPr>
                <w:sz w:val="24"/>
                <w:szCs w:val="24"/>
              </w:rPr>
              <w:t>стического спектра</w:t>
            </w:r>
            <w:r w:rsidRPr="00DD6DF0">
              <w:rPr>
                <w:sz w:val="24"/>
                <w:szCs w:val="24"/>
              </w:rPr>
              <w:t xml:space="preserve"> </w:t>
            </w:r>
            <w:r w:rsidR="00EC2809">
              <w:rPr>
                <w:sz w:val="24"/>
                <w:szCs w:val="24"/>
              </w:rPr>
              <w:t>(</w:t>
            </w:r>
            <w:r w:rsidRPr="00DD6DF0">
              <w:rPr>
                <w:sz w:val="24"/>
                <w:szCs w:val="24"/>
              </w:rPr>
              <w:t>РАС</w:t>
            </w:r>
            <w:r w:rsidR="00EC2809">
              <w:rPr>
                <w:sz w:val="24"/>
                <w:szCs w:val="24"/>
              </w:rPr>
              <w:t>)</w:t>
            </w:r>
            <w:r w:rsidRPr="00DD6DF0">
              <w:rPr>
                <w:sz w:val="24"/>
                <w:szCs w:val="24"/>
              </w:rPr>
              <w:t xml:space="preserve">. </w:t>
            </w:r>
          </w:p>
          <w:p w:rsidR="00E44479" w:rsidRPr="00DD6DF0" w:rsidRDefault="00853DF3" w:rsidP="00853DF3">
            <w:pPr>
              <w:widowControl w:val="0"/>
              <w:tabs>
                <w:tab w:val="left" w:pos="1010"/>
              </w:tabs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В целях осуществления де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я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тельности по вопросам развития образования инвалидов и обуча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ю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щихся с ограниченными возмо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ностями здоровья создан Коорд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национный совет по вопросам ра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вития образования инвалидов и обучающихся с ограниченными возможностями здоровья в городе Нижневартовске (постановление администрации города от 18.01.2019 №23)</w:t>
            </w:r>
            <w:r w:rsidR="00DD6DF0"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 w:rsidR="00C6447A" w:rsidRPr="00DD6DF0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</w:p>
          <w:p w:rsidR="00C6447A" w:rsidRPr="00DD6DF0" w:rsidRDefault="00E44479" w:rsidP="00D756B3">
            <w:pPr>
              <w:widowControl w:val="0"/>
              <w:tabs>
                <w:tab w:val="left" w:pos="101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6DF0">
              <w:rPr>
                <w:sz w:val="24"/>
                <w:szCs w:val="24"/>
              </w:rPr>
              <w:lastRenderedPageBreak/>
              <w:t xml:space="preserve">  </w:t>
            </w:r>
            <w:r w:rsidR="00D756B3" w:rsidRPr="00DD6DF0">
              <w:rPr>
                <w:sz w:val="24"/>
                <w:szCs w:val="24"/>
              </w:rPr>
              <w:t xml:space="preserve"> </w:t>
            </w:r>
            <w:r w:rsidRPr="00DD6DF0">
              <w:rPr>
                <w:sz w:val="24"/>
                <w:szCs w:val="24"/>
              </w:rPr>
              <w:t xml:space="preserve">В </w:t>
            </w:r>
            <w:r w:rsidR="00D756B3" w:rsidRPr="00DD6DF0">
              <w:rPr>
                <w:sz w:val="24"/>
                <w:szCs w:val="24"/>
              </w:rPr>
              <w:t>рамках</w:t>
            </w:r>
            <w:r w:rsidRPr="00DD6DF0">
              <w:rPr>
                <w:sz w:val="24"/>
                <w:szCs w:val="24"/>
              </w:rPr>
              <w:t xml:space="preserve"> имущественной по</w:t>
            </w:r>
            <w:r w:rsidRPr="00DD6DF0">
              <w:rPr>
                <w:sz w:val="24"/>
                <w:szCs w:val="24"/>
              </w:rPr>
              <w:t>д</w:t>
            </w:r>
            <w:r w:rsidRPr="00DD6DF0">
              <w:rPr>
                <w:sz w:val="24"/>
                <w:szCs w:val="24"/>
              </w:rPr>
              <w:t>держки частных негосударстве</w:t>
            </w:r>
            <w:r w:rsidRPr="00DD6DF0">
              <w:rPr>
                <w:sz w:val="24"/>
                <w:szCs w:val="24"/>
              </w:rPr>
              <w:t>н</w:t>
            </w:r>
            <w:r w:rsidRPr="00DD6DF0">
              <w:rPr>
                <w:sz w:val="24"/>
                <w:szCs w:val="24"/>
              </w:rPr>
              <w:t>ных (немуниципальных) организ</w:t>
            </w:r>
            <w:r w:rsidRPr="00DD6DF0">
              <w:rPr>
                <w:sz w:val="24"/>
                <w:szCs w:val="24"/>
              </w:rPr>
              <w:t>а</w:t>
            </w:r>
            <w:r w:rsidRPr="00DD6DF0">
              <w:rPr>
                <w:sz w:val="24"/>
                <w:szCs w:val="24"/>
              </w:rPr>
              <w:t>ций, оказывающих услуги ранней диагностики, социализации и ре</w:t>
            </w:r>
            <w:r w:rsidRPr="00DD6DF0">
              <w:rPr>
                <w:sz w:val="24"/>
                <w:szCs w:val="24"/>
              </w:rPr>
              <w:t>а</w:t>
            </w:r>
            <w:r w:rsidRPr="00DD6DF0">
              <w:rPr>
                <w:sz w:val="24"/>
                <w:szCs w:val="24"/>
              </w:rPr>
              <w:t>билитации детей с ограниченными возможностями здоровья (в во</w:t>
            </w:r>
            <w:r w:rsidRPr="00DD6DF0">
              <w:rPr>
                <w:sz w:val="24"/>
                <w:szCs w:val="24"/>
              </w:rPr>
              <w:t>з</w:t>
            </w:r>
            <w:r w:rsidRPr="00DD6DF0">
              <w:rPr>
                <w:sz w:val="24"/>
                <w:szCs w:val="24"/>
              </w:rPr>
              <w:t>расте до 6 лет</w:t>
            </w:r>
            <w:r w:rsidRPr="00CA0A6C">
              <w:rPr>
                <w:sz w:val="24"/>
                <w:szCs w:val="24"/>
              </w:rPr>
              <w:t>), заключено 2 дог</w:t>
            </w:r>
            <w:r w:rsidRPr="00CA0A6C">
              <w:rPr>
                <w:sz w:val="24"/>
                <w:szCs w:val="24"/>
              </w:rPr>
              <w:t>о</w:t>
            </w:r>
            <w:r w:rsidRPr="00CA0A6C">
              <w:rPr>
                <w:sz w:val="24"/>
                <w:szCs w:val="24"/>
              </w:rPr>
              <w:t>вора аренды нежилых помещений, 1 из них - без проведения торгов на право заключения договора аренды, по 2 договорам аренды применен льготный коэффициент при расчете арендной платы</w:t>
            </w:r>
            <w:r w:rsidRPr="00DD6DF0">
              <w:rPr>
                <w:sz w:val="24"/>
                <w:szCs w:val="24"/>
              </w:rPr>
              <w:t xml:space="preserve"> – 0,1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Оказание организационно-методической  и консульт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тивной помощи частным 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ганизациям, оказывающим услуги ранней диагностики, социализации и реабилитации детей с ограниченными во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можностями здоровья (в во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расте до 6 лет)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наличие потребности у представителей нег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сударственного          сектора в организац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онно-методической и консультативной п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мощи по организации предоставления услуг дополнительного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разования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развитие сектора частных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ций, оказывающих услуги ранней ди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гностики, социал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зации и реабил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тации детей с ограниченными возможностями здоровья       (в возрасте до 6 лет)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Югры,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Депобразования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 молодежи Югры</w:t>
            </w:r>
          </w:p>
        </w:tc>
        <w:tc>
          <w:tcPr>
            <w:tcW w:w="3748" w:type="dxa"/>
          </w:tcPr>
          <w:p w:rsidR="001A3B56" w:rsidRPr="00DD6DF0" w:rsidRDefault="001A3B56" w:rsidP="001A3B56">
            <w:pPr>
              <w:widowControl w:val="0"/>
              <w:tabs>
                <w:tab w:val="left" w:pos="1010"/>
              </w:tabs>
              <w:autoSpaceDE w:val="0"/>
              <w:autoSpaceDN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D6DF0">
              <w:rPr>
                <w:rFonts w:eastAsiaTheme="minorHAnsi"/>
                <w:color w:val="000000"/>
                <w:lang w:eastAsia="en-US"/>
              </w:rPr>
              <w:t xml:space="preserve">     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отчетном периоде  оказана методическая помощь:</w:t>
            </w:r>
          </w:p>
          <w:p w:rsidR="001A3B56" w:rsidRPr="00DD6DF0" w:rsidRDefault="001A3B56" w:rsidP="001A3B56">
            <w:pPr>
              <w:widowControl w:val="0"/>
              <w:tabs>
                <w:tab w:val="left" w:pos="1010"/>
              </w:tabs>
              <w:autoSpaceDE w:val="0"/>
              <w:autoSpaceDN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автономной некоммерческой о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ганизацией Центр психолого-педагогической реабили</w:t>
            </w:r>
            <w:r w:rsidR="00CA0A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тации и коррекции «Перспектива», 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проект «Создание службы ранней помощи детям с ограниченными возмо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ностями здоровья от 0 до 3 лет на основе нейропсихологического подхода» по развитию системы ранней помощи для детей, не п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сещающих дошкольные организ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ции, консультирование родителей с целью выявления проблем разв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тия ребенка;</w:t>
            </w:r>
          </w:p>
          <w:p w:rsidR="001E334C" w:rsidRPr="00DD6DF0" w:rsidRDefault="001A3B56" w:rsidP="00CA0A6C">
            <w:pPr>
              <w:widowControl w:val="0"/>
              <w:tabs>
                <w:tab w:val="left" w:pos="101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некоммерческой организацией «Центр социализации и реабил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тации людей с ограниченными возможностями «В зазеркалье»</w:t>
            </w:r>
            <w:r w:rsidR="00CA0A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проект «Социальная поддержка людей с ограниченными возмо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ностями здоровья» по организации тьюторского сопровождения для детей с ограниченными возможн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стями здоровья, для детей с ра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стройствами аутистического спе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</w:t>
            </w:r>
            <w:r w:rsidR="00CA0A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</w:t>
            </w:r>
            <w:r w:rsidRP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2D1574">
              <w:rPr>
                <w:b/>
                <w:sz w:val="24"/>
                <w:szCs w:val="24"/>
              </w:rPr>
              <w:lastRenderedPageBreak/>
              <w:t>V. Рынок благоустройства городской среды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5.1.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Реализация мероприятий по благоустройству обществе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ных территорий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ного образования, нужда</w:t>
            </w:r>
            <w:r w:rsidRPr="00AF1979">
              <w:rPr>
                <w:sz w:val="24"/>
                <w:szCs w:val="24"/>
              </w:rPr>
              <w:t>ю</w:t>
            </w:r>
            <w:r w:rsidRPr="00AF1979">
              <w:rPr>
                <w:sz w:val="24"/>
                <w:szCs w:val="24"/>
              </w:rPr>
              <w:t>щихся в благоустройстве по итогам проведенной инвент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ризации 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необходимость прив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дения общественных территорий в надл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жащее состояние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создание условий для развития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куренции на рынке благоустройства городской среды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48" w:type="dxa"/>
          </w:tcPr>
          <w:p w:rsidR="007268DF" w:rsidRDefault="00E119C8" w:rsidP="007268DF">
            <w:pPr>
              <w:jc w:val="both"/>
              <w:rPr>
                <w:sz w:val="24"/>
                <w:szCs w:val="24"/>
              </w:rPr>
            </w:pPr>
            <w:r w:rsidRPr="00E119C8">
              <w:rPr>
                <w:sz w:val="24"/>
                <w:szCs w:val="24"/>
              </w:rPr>
              <w:t xml:space="preserve">  </w:t>
            </w:r>
            <w:r w:rsidR="00D661BB">
              <w:rPr>
                <w:sz w:val="24"/>
                <w:szCs w:val="24"/>
              </w:rPr>
              <w:t>В рамках благоустройства общ</w:t>
            </w:r>
            <w:r w:rsidR="00D661BB">
              <w:rPr>
                <w:sz w:val="24"/>
                <w:szCs w:val="24"/>
              </w:rPr>
              <w:t>е</w:t>
            </w:r>
            <w:r w:rsidR="00D661BB">
              <w:rPr>
                <w:sz w:val="24"/>
                <w:szCs w:val="24"/>
              </w:rPr>
              <w:t xml:space="preserve">ственных территорий </w:t>
            </w:r>
            <w:r w:rsidR="007268DF">
              <w:rPr>
                <w:sz w:val="24"/>
                <w:szCs w:val="24"/>
              </w:rPr>
              <w:t xml:space="preserve">заключены </w:t>
            </w:r>
            <w:r w:rsidR="007C77AF">
              <w:rPr>
                <w:sz w:val="24"/>
                <w:szCs w:val="24"/>
              </w:rPr>
              <w:t xml:space="preserve"> муниципальные контракты на строительство следующих объе</w:t>
            </w:r>
            <w:r w:rsidR="007C77AF">
              <w:rPr>
                <w:sz w:val="24"/>
                <w:szCs w:val="24"/>
              </w:rPr>
              <w:t>к</w:t>
            </w:r>
            <w:r w:rsidR="007C77AF">
              <w:rPr>
                <w:sz w:val="24"/>
                <w:szCs w:val="24"/>
              </w:rPr>
              <w:t>тов:</w:t>
            </w:r>
            <w:r w:rsidR="00D661BB" w:rsidRPr="007548EA">
              <w:rPr>
                <w:sz w:val="24"/>
                <w:szCs w:val="24"/>
              </w:rPr>
              <w:t xml:space="preserve">    </w:t>
            </w:r>
          </w:p>
          <w:p w:rsidR="001E334C" w:rsidRPr="002C68BD" w:rsidRDefault="007268DF" w:rsidP="008E74D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  <w:r w:rsidR="008E74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548EA">
              <w:rPr>
                <w:sz w:val="24"/>
                <w:szCs w:val="24"/>
              </w:rPr>
              <w:t>Сквер Строителей на пересеч</w:t>
            </w:r>
            <w:r w:rsidRPr="007548EA">
              <w:rPr>
                <w:sz w:val="24"/>
                <w:szCs w:val="24"/>
              </w:rPr>
              <w:t>е</w:t>
            </w:r>
            <w:r w:rsidRPr="007548EA">
              <w:rPr>
                <w:sz w:val="24"/>
                <w:szCs w:val="24"/>
              </w:rPr>
              <w:t>нии улиц Мира и Нефтяников в г. Нижневартовске</w:t>
            </w:r>
            <w:r>
              <w:rPr>
                <w:sz w:val="24"/>
                <w:szCs w:val="24"/>
              </w:rPr>
              <w:t xml:space="preserve">»;  </w:t>
            </w:r>
            <w:r w:rsidR="00D661BB" w:rsidRPr="007548E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661BB">
              <w:rPr>
                <w:sz w:val="24"/>
                <w:szCs w:val="24"/>
              </w:rPr>
              <w:t>- «</w:t>
            </w:r>
            <w:r w:rsidR="00D661BB" w:rsidRPr="007548EA">
              <w:rPr>
                <w:sz w:val="24"/>
                <w:szCs w:val="24"/>
              </w:rPr>
              <w:t>Сквер Космонавтов на перес</w:t>
            </w:r>
            <w:r w:rsidR="00D661BB" w:rsidRPr="007548EA">
              <w:rPr>
                <w:sz w:val="24"/>
                <w:szCs w:val="24"/>
              </w:rPr>
              <w:t>е</w:t>
            </w:r>
            <w:r w:rsidR="00D661BB" w:rsidRPr="007548EA">
              <w:rPr>
                <w:sz w:val="24"/>
                <w:szCs w:val="24"/>
              </w:rPr>
              <w:t>чении улиц 60 лет Октября и пр. Победы г. Нижневартовска</w:t>
            </w:r>
            <w:r w:rsidR="00D661BB">
              <w:rPr>
                <w:sz w:val="24"/>
                <w:szCs w:val="24"/>
              </w:rPr>
              <w:t>»</w:t>
            </w:r>
            <w:r w:rsidR="00D661BB" w:rsidRPr="007548E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2C68BD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  <w:highlight w:val="yellow"/>
              </w:rPr>
            </w:pPr>
            <w:r w:rsidRPr="00291334">
              <w:rPr>
                <w:b/>
                <w:sz w:val="24"/>
                <w:szCs w:val="24"/>
              </w:rPr>
              <w:t>VI. Рынок услуг связи по предоставлению широкополосного доступа к сети "Интернет"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6.1.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Организация взаимодействия операторов связи с органами местного самоуправления и организациями жилищно-коммунального хозяйства по вопросам развития инфр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структуры связи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недостаточное разв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тие инфраструктуры связи в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ном образовании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содействие в ре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лизации проектов в сфере развития инфраструктуры связи </w:t>
            </w:r>
            <w:r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 xml:space="preserve"> средств связи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48" w:type="dxa"/>
          </w:tcPr>
          <w:p w:rsidR="00291334" w:rsidRPr="00291334" w:rsidRDefault="00291334" w:rsidP="00DE4B29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77AF">
              <w:rPr>
                <w:sz w:val="24"/>
                <w:szCs w:val="24"/>
              </w:rPr>
              <w:t xml:space="preserve"> </w:t>
            </w:r>
            <w:r w:rsidRPr="00291334">
              <w:rPr>
                <w:sz w:val="24"/>
                <w:szCs w:val="24"/>
              </w:rPr>
              <w:t>В целях развития инфраструкт</w:t>
            </w:r>
            <w:r w:rsidRPr="00291334">
              <w:rPr>
                <w:sz w:val="24"/>
                <w:szCs w:val="24"/>
              </w:rPr>
              <w:t>у</w:t>
            </w:r>
            <w:r w:rsidRPr="00291334">
              <w:rPr>
                <w:sz w:val="24"/>
                <w:szCs w:val="24"/>
              </w:rPr>
              <w:t>ры связи администрацией города совместно с представителями оп</w:t>
            </w:r>
            <w:r w:rsidRPr="00291334">
              <w:rPr>
                <w:sz w:val="24"/>
                <w:szCs w:val="24"/>
              </w:rPr>
              <w:t>е</w:t>
            </w:r>
            <w:r w:rsidRPr="00291334">
              <w:rPr>
                <w:sz w:val="24"/>
                <w:szCs w:val="24"/>
              </w:rPr>
              <w:t>раторов связи и управляющих компаний (ТСЖ) проводятся раб</w:t>
            </w:r>
            <w:r w:rsidRPr="00291334">
              <w:rPr>
                <w:sz w:val="24"/>
                <w:szCs w:val="24"/>
              </w:rPr>
              <w:t>о</w:t>
            </w:r>
            <w:r w:rsidRPr="00291334">
              <w:rPr>
                <w:sz w:val="24"/>
                <w:szCs w:val="24"/>
              </w:rPr>
              <w:t>чие совещания по вопросам пр</w:t>
            </w:r>
            <w:r w:rsidRPr="00291334">
              <w:rPr>
                <w:sz w:val="24"/>
                <w:szCs w:val="24"/>
              </w:rPr>
              <w:t>о</w:t>
            </w:r>
            <w:r w:rsidRPr="00291334">
              <w:rPr>
                <w:sz w:val="24"/>
                <w:szCs w:val="24"/>
              </w:rPr>
              <w:t>кладки слаботочных сетей в МКД, заключения соглашений по орг</w:t>
            </w:r>
            <w:r w:rsidRPr="00291334">
              <w:rPr>
                <w:sz w:val="24"/>
                <w:szCs w:val="24"/>
              </w:rPr>
              <w:t>а</w:t>
            </w:r>
            <w:r w:rsidRPr="00291334">
              <w:rPr>
                <w:sz w:val="24"/>
                <w:szCs w:val="24"/>
              </w:rPr>
              <w:t>низации доступа в МКД, упоряд</w:t>
            </w:r>
            <w:r w:rsidRPr="00291334">
              <w:rPr>
                <w:sz w:val="24"/>
                <w:szCs w:val="24"/>
              </w:rPr>
              <w:t>о</w:t>
            </w:r>
            <w:r w:rsidRPr="00291334">
              <w:rPr>
                <w:sz w:val="24"/>
                <w:szCs w:val="24"/>
              </w:rPr>
              <w:t>чиванию сетей связи и расчистки технологических шахт МКД от неиспользуемых кабелей и мусора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2C68BD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  <w:highlight w:val="yellow"/>
              </w:rPr>
            </w:pPr>
            <w:r w:rsidRPr="004E6EE5">
              <w:rPr>
                <w:b/>
                <w:sz w:val="24"/>
                <w:szCs w:val="24"/>
              </w:rPr>
              <w:t>VII. Рынок ритуальных услуг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7.1.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Создание на официальном сайте органов местного сам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управления города Нижн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вартовска и специализир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lastRenderedPageBreak/>
              <w:t>ванной службы   по вопросам похоронного дела специал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зированных разделов (вкл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док) "Ритуальные услуги", актуализация информации 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недостаточное инфо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 xml:space="preserve">мирование населения об услугах на рынке 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создание условий для развития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куренции на ры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 xml:space="preserve">ке, обеспечение </w:t>
            </w:r>
            <w:r w:rsidRPr="00AF1979">
              <w:rPr>
                <w:sz w:val="24"/>
                <w:szCs w:val="24"/>
              </w:rPr>
              <w:lastRenderedPageBreak/>
              <w:t>доступа потреб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телей к информ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о перечне и стоимости пред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ставляемых учас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никами рынка р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туальных услуг на территории 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ципального обр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зования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 официальном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самоуправления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города Нижневарто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ска</w:t>
            </w:r>
          </w:p>
        </w:tc>
        <w:tc>
          <w:tcPr>
            <w:tcW w:w="3748" w:type="dxa"/>
          </w:tcPr>
          <w:p w:rsidR="001E334C" w:rsidRPr="002C68BD" w:rsidRDefault="0039402F" w:rsidP="00B5130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1045DA" w:rsidRPr="0038598E">
              <w:rPr>
                <w:sz w:val="24"/>
                <w:szCs w:val="24"/>
              </w:rPr>
              <w:t xml:space="preserve">На официальном сайте </w:t>
            </w:r>
            <w:r w:rsidR="0087505D">
              <w:rPr>
                <w:sz w:val="24"/>
                <w:szCs w:val="24"/>
              </w:rPr>
              <w:t>специ</w:t>
            </w:r>
            <w:r w:rsidR="0087505D">
              <w:rPr>
                <w:sz w:val="24"/>
                <w:szCs w:val="24"/>
              </w:rPr>
              <w:t>а</w:t>
            </w:r>
            <w:r w:rsidR="0087505D">
              <w:rPr>
                <w:sz w:val="24"/>
                <w:szCs w:val="24"/>
              </w:rPr>
              <w:t>лизированной службы ритуальных услуг</w:t>
            </w:r>
            <w:r w:rsidR="00E119C8">
              <w:rPr>
                <w:sz w:val="24"/>
                <w:szCs w:val="24"/>
              </w:rPr>
              <w:t xml:space="preserve"> МУП «Производственный ремонтно-эксплуатационный трест </w:t>
            </w:r>
            <w:r w:rsidR="00E119C8">
              <w:rPr>
                <w:sz w:val="24"/>
                <w:szCs w:val="24"/>
              </w:rPr>
              <w:lastRenderedPageBreak/>
              <w:t>№3»</w:t>
            </w:r>
            <w:r w:rsidR="0087505D">
              <w:rPr>
                <w:sz w:val="24"/>
                <w:szCs w:val="24"/>
              </w:rPr>
              <w:t xml:space="preserve"> </w:t>
            </w:r>
            <w:r w:rsidR="00E119C8">
              <w:rPr>
                <w:sz w:val="24"/>
                <w:szCs w:val="24"/>
              </w:rPr>
              <w:t>(</w:t>
            </w:r>
            <w:r w:rsidR="0087505D">
              <w:rPr>
                <w:sz w:val="24"/>
                <w:szCs w:val="24"/>
              </w:rPr>
              <w:t>«</w:t>
            </w:r>
            <w:r w:rsidR="0087505D">
              <w:rPr>
                <w:sz w:val="24"/>
                <w:szCs w:val="24"/>
                <w:lang w:val="en-US"/>
              </w:rPr>
              <w:t>pret</w:t>
            </w:r>
            <w:r w:rsidR="0087505D" w:rsidRPr="0087505D">
              <w:rPr>
                <w:sz w:val="24"/>
                <w:szCs w:val="24"/>
              </w:rPr>
              <w:t>3-</w:t>
            </w:r>
            <w:r w:rsidR="0087505D">
              <w:rPr>
                <w:sz w:val="24"/>
                <w:szCs w:val="24"/>
                <w:lang w:val="en-US"/>
              </w:rPr>
              <w:t>nv</w:t>
            </w:r>
            <w:r w:rsidR="0087505D" w:rsidRPr="0087505D">
              <w:rPr>
                <w:sz w:val="24"/>
                <w:szCs w:val="24"/>
              </w:rPr>
              <w:t>.</w:t>
            </w:r>
            <w:r w:rsidR="0087505D">
              <w:rPr>
                <w:sz w:val="24"/>
                <w:szCs w:val="24"/>
                <w:lang w:val="en-US"/>
              </w:rPr>
              <w:t>ru</w:t>
            </w:r>
            <w:r w:rsidR="00E119C8">
              <w:rPr>
                <w:sz w:val="24"/>
                <w:szCs w:val="24"/>
              </w:rPr>
              <w:t>»)</w:t>
            </w:r>
            <w:r w:rsidR="0087505D" w:rsidRPr="0087505D">
              <w:rPr>
                <w:sz w:val="24"/>
                <w:szCs w:val="24"/>
              </w:rPr>
              <w:t xml:space="preserve"> </w:t>
            </w:r>
            <w:r w:rsidR="0087505D">
              <w:rPr>
                <w:sz w:val="24"/>
                <w:szCs w:val="24"/>
              </w:rPr>
              <w:t xml:space="preserve">размещена </w:t>
            </w:r>
            <w:r w:rsidR="00E119C8">
              <w:rPr>
                <w:sz w:val="24"/>
                <w:szCs w:val="24"/>
              </w:rPr>
              <w:t xml:space="preserve">информация </w:t>
            </w:r>
            <w:r w:rsidR="0087505D">
              <w:rPr>
                <w:sz w:val="24"/>
                <w:szCs w:val="24"/>
              </w:rPr>
              <w:t>о предоставлении р</w:t>
            </w:r>
            <w:r w:rsidR="0087505D">
              <w:rPr>
                <w:sz w:val="24"/>
                <w:szCs w:val="24"/>
              </w:rPr>
              <w:t>и</w:t>
            </w:r>
            <w:r w:rsidR="0087505D">
              <w:rPr>
                <w:sz w:val="24"/>
                <w:szCs w:val="24"/>
              </w:rPr>
              <w:t>туальных услуг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VIII. Рынок услуг общего образования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8.1.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Реализация переданных гос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дарственных полномочий по финансовому обеспечению получения начального общ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го, основного общего, сре</w:t>
            </w:r>
            <w:r w:rsidRPr="00AF1979">
              <w:rPr>
                <w:sz w:val="24"/>
                <w:szCs w:val="24"/>
              </w:rPr>
              <w:t>д</w:t>
            </w:r>
            <w:r w:rsidRPr="00AF1979">
              <w:rPr>
                <w:sz w:val="24"/>
                <w:szCs w:val="24"/>
              </w:rPr>
              <w:t>него общего образования                   в частных общеобразовател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организациях, осущест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ляющих образовательную д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ятельность по имеющим го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ударственную аккредитацию основным общеобразовател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ным программам, посре</w:t>
            </w:r>
            <w:r w:rsidRPr="00AF1979">
              <w:rPr>
                <w:sz w:val="24"/>
                <w:szCs w:val="24"/>
              </w:rPr>
              <w:t>д</w:t>
            </w:r>
            <w:r w:rsidRPr="00AF1979">
              <w:rPr>
                <w:sz w:val="24"/>
                <w:szCs w:val="24"/>
              </w:rPr>
              <w:t>ством предоставления ук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занным образовательным         организациям субсидий на </w:t>
            </w:r>
            <w:r>
              <w:rPr>
                <w:sz w:val="24"/>
                <w:szCs w:val="24"/>
              </w:rPr>
              <w:t xml:space="preserve">возмещение </w:t>
            </w:r>
            <w:r w:rsidRPr="00AF1979">
              <w:rPr>
                <w:sz w:val="24"/>
                <w:szCs w:val="24"/>
              </w:rPr>
              <w:t>затрат, включая расходы на оплату труда,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полнительное професси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нальное образование педаг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гических работников, прио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 xml:space="preserve">ретение учебников и учебных пособий, средств обучения, в том числе лицензионного программного обеспечения и </w:t>
            </w:r>
            <w:r w:rsidRPr="00AF1979">
              <w:rPr>
                <w:sz w:val="24"/>
                <w:szCs w:val="24"/>
              </w:rPr>
              <w:lastRenderedPageBreak/>
              <w:t>(или) лицензии на програм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t>ное обеспечение, расходных материалов, игр, игрушек, услуг связи в части пред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ставления доступа к инфо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мационно-телекоммуника</w:t>
            </w:r>
            <w:r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>ционной сети "Интернет" (за исключением расходов на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держание зданий и оплату коммунальных услуг)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потребность населения в качественных усл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гах образовательных организаций, реализ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ющих основные общ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образовательные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граммы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возмещение затрат частной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на реализацию основных общео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разовательных программ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Депобразования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 молодежи Югры</w:t>
            </w:r>
          </w:p>
        </w:tc>
        <w:tc>
          <w:tcPr>
            <w:tcW w:w="3748" w:type="dxa"/>
          </w:tcPr>
          <w:p w:rsidR="001E334C" w:rsidRPr="00AF1979" w:rsidRDefault="00446BED" w:rsidP="00446BED">
            <w:pPr>
              <w:widowControl w:val="0"/>
              <w:tabs>
                <w:tab w:val="left" w:pos="101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46BED">
              <w:rPr>
                <w:color w:val="000000"/>
                <w:sz w:val="24"/>
                <w:szCs w:val="24"/>
              </w:rPr>
              <w:t xml:space="preserve"> </w:t>
            </w:r>
            <w:r w:rsidR="00C705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отчетном периоде ч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астному общеобразовательному учрежд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нию «Православная гимназия в честь Казанской иконы Божьей Матери»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произведено возмещение затрат в сумме </w:t>
            </w:r>
            <w:r w:rsidRPr="00446BE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46BE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46BE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млн. </w:t>
            </w:r>
            <w:r w:rsidRPr="00446BED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лей</w:t>
            </w:r>
            <w:r w:rsidRPr="00446BE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Оказание организационно-методической         и консул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тативной помощи частным организациям, реализующим основные общеобразовател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ные программы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наличие потребности у представителей нег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сударственного       сектора в организац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онно-методической и консультативной п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мощи по организации предоставления услуг общего образования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развитие сектора частных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ций, оказывающих услуги общего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разования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48" w:type="dxa"/>
          </w:tcPr>
          <w:p w:rsidR="001E334C" w:rsidRPr="00AF1979" w:rsidRDefault="00446BED" w:rsidP="00DD6DF0">
            <w:pPr>
              <w:widowControl w:val="0"/>
              <w:tabs>
                <w:tab w:val="left" w:pos="101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Частному общеобразовательному учреждению «Православная ги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назия в честь Казанской иконы Божьей Матери»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 постоянной основе оказывается методическая помощь по 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организации образов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тельного процесса,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</w:t>
            </w:r>
            <w:r w:rsidR="00DD6D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6BE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промежуточной и государственной итоговой аттестации обучающихся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IX. Рынок оказания услуг по перевозке пассажиров автомобильным транспортом по муниципальным маршрутам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9.1.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Организация и проведение открытых конкурсов (эле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тронных аукционов) по м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ниципальным маршрутам р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гулярных перевозок в соо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 xml:space="preserve">ветствии с Федеральным </w:t>
            </w:r>
            <w:hyperlink r:id="rId9" w:history="1">
              <w:r w:rsidRPr="00AF1979">
                <w:rPr>
                  <w:rStyle w:val="aa"/>
                  <w:rFonts w:eastAsiaTheme="majorEastAsia"/>
                  <w:sz w:val="24"/>
                  <w:szCs w:val="24"/>
                </w:rPr>
                <w:t>з</w:t>
              </w:r>
              <w:r w:rsidRPr="00AF1979">
                <w:rPr>
                  <w:rStyle w:val="aa"/>
                  <w:rFonts w:eastAsiaTheme="majorEastAsia"/>
                  <w:sz w:val="24"/>
                  <w:szCs w:val="24"/>
                </w:rPr>
                <w:t>а</w:t>
              </w:r>
              <w:r w:rsidRPr="00AF1979">
                <w:rPr>
                  <w:rStyle w:val="aa"/>
                  <w:rFonts w:eastAsiaTheme="majorEastAsia"/>
                  <w:sz w:val="24"/>
                  <w:szCs w:val="24"/>
                </w:rPr>
                <w:t>коном</w:t>
              </w:r>
            </w:hyperlink>
            <w:r w:rsidRPr="00AF1979">
              <w:rPr>
                <w:sz w:val="24"/>
                <w:szCs w:val="24"/>
              </w:rPr>
              <w:t xml:space="preserve"> "Об организации рег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лярных перевозок пассаж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ров и багажа автомобильным транспортом и городским наземным электрическим транспортом в Российской Федерации  и о внесении и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менений в отдельные закон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 xml:space="preserve">дательные акты Российской </w:t>
            </w:r>
            <w:r w:rsidRPr="00AF1979">
              <w:rPr>
                <w:sz w:val="24"/>
                <w:szCs w:val="24"/>
              </w:rPr>
              <w:lastRenderedPageBreak/>
              <w:t>Федерации"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недостаточность рег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лярного транспортного сообщения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создание условий для развития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куренции на рынке услуг перевозок пассажиров назе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t>ным транспортом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 официальном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3748" w:type="dxa"/>
          </w:tcPr>
          <w:p w:rsidR="005520D2" w:rsidRDefault="007B7197" w:rsidP="00E738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8598E">
              <w:rPr>
                <w:sz w:val="24"/>
                <w:szCs w:val="24"/>
              </w:rPr>
              <w:t xml:space="preserve">На официальном сайте органов местного самоуправления города Нижневартовска </w:t>
            </w:r>
            <w:hyperlink r:id="rId10" w:history="1">
              <w:r w:rsidRPr="00DF196A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www.</w:t>
              </w:r>
              <w:r w:rsidRPr="00DF196A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n</w:t>
              </w:r>
              <w:r w:rsidRPr="00DF196A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-</w:t>
              </w:r>
              <w:r w:rsidRPr="00DF196A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vartovsk</w:t>
              </w:r>
              <w:r w:rsidRPr="00DF196A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.ru</w:t>
              </w:r>
            </w:hyperlink>
            <w:r w:rsidRPr="00533025">
              <w:rPr>
                <w:rStyle w:val="aa"/>
                <w:rFonts w:eastAsiaTheme="maj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38598E">
              <w:rPr>
                <w:rStyle w:val="aa"/>
                <w:rFonts w:eastAsiaTheme="majorEastAsia"/>
                <w:color w:val="auto"/>
                <w:sz w:val="24"/>
                <w:szCs w:val="24"/>
                <w:u w:val="none"/>
              </w:rPr>
              <w:t>в</w:t>
            </w:r>
            <w:r w:rsidRPr="0038598E">
              <w:rPr>
                <w:sz w:val="24"/>
                <w:szCs w:val="24"/>
              </w:rPr>
              <w:t xml:space="preserve"> рубрике</w:t>
            </w:r>
            <w:r>
              <w:rPr>
                <w:sz w:val="24"/>
                <w:szCs w:val="24"/>
              </w:rPr>
              <w:t xml:space="preserve"> «Информ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для граждан»/»Транспорт и связь»</w:t>
            </w:r>
            <w:r w:rsidR="00CA0A6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«Пассажирские перевозки» </w:t>
            </w:r>
            <w:r w:rsidR="00E738F9">
              <w:rPr>
                <w:sz w:val="24"/>
                <w:szCs w:val="24"/>
              </w:rPr>
              <w:t>размещена информация об орган</w:t>
            </w:r>
            <w:r w:rsidR="00E738F9">
              <w:rPr>
                <w:sz w:val="24"/>
                <w:szCs w:val="24"/>
              </w:rPr>
              <w:t>и</w:t>
            </w:r>
            <w:r w:rsidR="00E738F9">
              <w:rPr>
                <w:sz w:val="24"/>
                <w:szCs w:val="24"/>
              </w:rPr>
              <w:t xml:space="preserve">зации и проведении </w:t>
            </w:r>
            <w:r>
              <w:rPr>
                <w:sz w:val="24"/>
                <w:szCs w:val="24"/>
              </w:rPr>
              <w:t>конкурс</w:t>
            </w:r>
            <w:r w:rsidR="00E738F9">
              <w:rPr>
                <w:sz w:val="24"/>
                <w:szCs w:val="24"/>
              </w:rPr>
              <w:t xml:space="preserve">ов на </w:t>
            </w:r>
            <w:r>
              <w:rPr>
                <w:sz w:val="24"/>
                <w:szCs w:val="24"/>
              </w:rPr>
              <w:t>перевоз</w:t>
            </w:r>
            <w:r w:rsidR="00E738F9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граждан</w:t>
            </w:r>
            <w:r w:rsidR="005520D2">
              <w:rPr>
                <w:sz w:val="24"/>
                <w:szCs w:val="24"/>
              </w:rPr>
              <w:t>.</w:t>
            </w:r>
          </w:p>
          <w:p w:rsidR="005520D2" w:rsidRPr="00AF1979" w:rsidRDefault="005520D2" w:rsidP="00D756B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46795B">
              <w:rPr>
                <w:color w:val="000000" w:themeColor="text1"/>
                <w:sz w:val="24"/>
                <w:szCs w:val="24"/>
              </w:rPr>
              <w:t>В марте 2019 года проведен о</w:t>
            </w:r>
            <w:r w:rsidRPr="0046795B">
              <w:rPr>
                <w:color w:val="000000" w:themeColor="text1"/>
                <w:sz w:val="24"/>
                <w:szCs w:val="24"/>
              </w:rPr>
              <w:t>т</w:t>
            </w:r>
            <w:r w:rsidRPr="0046795B">
              <w:rPr>
                <w:color w:val="000000" w:themeColor="text1"/>
                <w:sz w:val="24"/>
                <w:szCs w:val="24"/>
              </w:rPr>
              <w:t xml:space="preserve">крытый </w:t>
            </w:r>
            <w:r w:rsidRPr="0046795B">
              <w:rPr>
                <w:sz w:val="24"/>
                <w:szCs w:val="24"/>
              </w:rPr>
              <w:t>конкурс на право получ</w:t>
            </w:r>
            <w:r w:rsidRPr="0046795B">
              <w:rPr>
                <w:sz w:val="24"/>
                <w:szCs w:val="24"/>
              </w:rPr>
              <w:t>е</w:t>
            </w:r>
            <w:r w:rsidRPr="0046795B">
              <w:rPr>
                <w:sz w:val="24"/>
                <w:szCs w:val="24"/>
              </w:rPr>
              <w:t>ния свидетельства об осуществл</w:t>
            </w:r>
            <w:r w:rsidRPr="0046795B">
              <w:rPr>
                <w:sz w:val="24"/>
                <w:szCs w:val="24"/>
              </w:rPr>
              <w:t>е</w:t>
            </w:r>
            <w:r w:rsidRPr="0046795B">
              <w:rPr>
                <w:sz w:val="24"/>
                <w:szCs w:val="24"/>
              </w:rPr>
              <w:t xml:space="preserve">нии перевозок по муниципальным маршрутам регулярных перевозок по нерегулируемым тарифам и </w:t>
            </w:r>
            <w:r w:rsidRPr="0046795B">
              <w:rPr>
                <w:sz w:val="24"/>
                <w:szCs w:val="24"/>
              </w:rPr>
              <w:lastRenderedPageBreak/>
              <w:t>карт на каждое транспортное сре</w:t>
            </w:r>
            <w:r w:rsidRPr="0046795B">
              <w:rPr>
                <w:sz w:val="24"/>
                <w:szCs w:val="24"/>
              </w:rPr>
              <w:t>д</w:t>
            </w:r>
            <w:r w:rsidRPr="0046795B">
              <w:rPr>
                <w:sz w:val="24"/>
                <w:szCs w:val="24"/>
              </w:rPr>
              <w:t>ство, используемое для регуля</w:t>
            </w:r>
            <w:r w:rsidRPr="0046795B">
              <w:rPr>
                <w:sz w:val="24"/>
                <w:szCs w:val="24"/>
              </w:rPr>
              <w:t>р</w:t>
            </w:r>
            <w:r w:rsidRPr="0046795B">
              <w:rPr>
                <w:sz w:val="24"/>
                <w:szCs w:val="24"/>
              </w:rPr>
              <w:t>ных перевоз</w:t>
            </w:r>
            <w:r>
              <w:rPr>
                <w:sz w:val="24"/>
                <w:szCs w:val="24"/>
              </w:rPr>
              <w:t>ок по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щим маршрутам</w:t>
            </w:r>
            <w:r w:rsidR="007B7197">
              <w:rPr>
                <w:sz w:val="24"/>
                <w:szCs w:val="24"/>
              </w:rPr>
              <w:t xml:space="preserve">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Информирование населения о работе пассажирского авт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мобильного транспорта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низкий уровень 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формированности населения о работе пассажирского авт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мобильного транспо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та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повышение 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формированности населения по в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просам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регулярных перевозок пасс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жиров автом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бильным тран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портом                 в муниципальном сообщении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769D3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 официальном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города Нижневарто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ска</w:t>
            </w:r>
          </w:p>
        </w:tc>
        <w:tc>
          <w:tcPr>
            <w:tcW w:w="3748" w:type="dxa"/>
          </w:tcPr>
          <w:p w:rsidR="005520D2" w:rsidRDefault="0038598E" w:rsidP="005520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20D2" w:rsidRPr="0046795B">
              <w:rPr>
                <w:rFonts w:eastAsia="Calibri"/>
                <w:sz w:val="24"/>
                <w:szCs w:val="24"/>
              </w:rPr>
              <w:t>Информирование населения о р</w:t>
            </w:r>
            <w:r w:rsidR="005520D2" w:rsidRPr="0046795B">
              <w:rPr>
                <w:rFonts w:eastAsia="Calibri"/>
                <w:sz w:val="24"/>
                <w:szCs w:val="24"/>
              </w:rPr>
              <w:t>а</w:t>
            </w:r>
            <w:r w:rsidR="005520D2" w:rsidRPr="0046795B">
              <w:rPr>
                <w:rFonts w:eastAsia="Calibri"/>
                <w:sz w:val="24"/>
                <w:szCs w:val="24"/>
              </w:rPr>
              <w:t>боте пассажирского автомобил</w:t>
            </w:r>
            <w:r w:rsidR="005520D2" w:rsidRPr="0046795B">
              <w:rPr>
                <w:rFonts w:eastAsia="Calibri"/>
                <w:sz w:val="24"/>
                <w:szCs w:val="24"/>
              </w:rPr>
              <w:t>ь</w:t>
            </w:r>
            <w:r w:rsidR="005520D2" w:rsidRPr="0046795B">
              <w:rPr>
                <w:rFonts w:eastAsia="Calibri"/>
                <w:sz w:val="24"/>
                <w:szCs w:val="24"/>
              </w:rPr>
              <w:t>ного транспорта осуществляется ч</w:t>
            </w:r>
            <w:r w:rsidR="005520D2">
              <w:rPr>
                <w:rFonts w:eastAsia="Calibri"/>
                <w:sz w:val="24"/>
                <w:szCs w:val="24"/>
              </w:rPr>
              <w:t>е</w:t>
            </w:r>
            <w:r w:rsidR="005520D2" w:rsidRPr="0046795B">
              <w:rPr>
                <w:rFonts w:eastAsia="Calibri"/>
                <w:sz w:val="24"/>
                <w:szCs w:val="24"/>
              </w:rPr>
              <w:t xml:space="preserve">рез  официальный сайт органов местного самоуправления города Нижневартовска </w:t>
            </w:r>
            <w:hyperlink r:id="rId11" w:history="1">
              <w:r w:rsidR="005520D2" w:rsidRPr="0046795B">
                <w:rPr>
                  <w:rStyle w:val="aa"/>
                  <w:rFonts w:eastAsia="Calibri"/>
                  <w:color w:val="000000" w:themeColor="text1"/>
                  <w:sz w:val="24"/>
                  <w:szCs w:val="24"/>
                </w:rPr>
                <w:t>www.n-vartovsk.ru</w:t>
              </w:r>
            </w:hyperlink>
            <w:r w:rsidR="005520D2" w:rsidRPr="0046795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520D2">
              <w:rPr>
                <w:rFonts w:eastAsia="Calibri"/>
                <w:color w:val="000000" w:themeColor="text1"/>
                <w:sz w:val="24"/>
                <w:szCs w:val="24"/>
              </w:rPr>
              <w:t xml:space="preserve">в </w:t>
            </w:r>
            <w:r w:rsidR="005520D2" w:rsidRPr="0046795B">
              <w:rPr>
                <w:rFonts w:eastAsia="Calibri"/>
                <w:sz w:val="24"/>
                <w:szCs w:val="24"/>
              </w:rPr>
              <w:t>рубрик</w:t>
            </w:r>
            <w:r w:rsidR="005520D2">
              <w:rPr>
                <w:rFonts w:eastAsia="Calibri"/>
                <w:sz w:val="24"/>
                <w:szCs w:val="24"/>
              </w:rPr>
              <w:t>е</w:t>
            </w:r>
            <w:r w:rsidR="005520D2" w:rsidRPr="0046795B">
              <w:rPr>
                <w:rFonts w:eastAsia="Calibri"/>
                <w:sz w:val="24"/>
                <w:szCs w:val="24"/>
              </w:rPr>
              <w:t xml:space="preserve"> </w:t>
            </w:r>
            <w:r w:rsidR="005520D2">
              <w:rPr>
                <w:sz w:val="24"/>
                <w:szCs w:val="24"/>
              </w:rPr>
              <w:t>«Информ</w:t>
            </w:r>
            <w:r w:rsidR="005520D2">
              <w:rPr>
                <w:sz w:val="24"/>
                <w:szCs w:val="24"/>
              </w:rPr>
              <w:t>а</w:t>
            </w:r>
            <w:r w:rsidR="005520D2">
              <w:rPr>
                <w:sz w:val="24"/>
                <w:szCs w:val="24"/>
              </w:rPr>
              <w:t>ция для граждан»/»Транспорт и связь»</w:t>
            </w:r>
            <w:r w:rsidR="00CA0A6C">
              <w:rPr>
                <w:sz w:val="24"/>
                <w:szCs w:val="24"/>
              </w:rPr>
              <w:t>/</w:t>
            </w:r>
            <w:r w:rsidR="005520D2">
              <w:rPr>
                <w:sz w:val="24"/>
                <w:szCs w:val="24"/>
              </w:rPr>
              <w:t>«Расписание движения о</w:t>
            </w:r>
            <w:r w:rsidR="005520D2">
              <w:rPr>
                <w:sz w:val="24"/>
                <w:szCs w:val="24"/>
              </w:rPr>
              <w:t>б</w:t>
            </w:r>
            <w:r w:rsidR="005520D2">
              <w:rPr>
                <w:sz w:val="24"/>
                <w:szCs w:val="24"/>
              </w:rPr>
              <w:t>щественного транспорта»</w:t>
            </w:r>
            <w:r w:rsidR="005520D2" w:rsidRPr="0046795B">
              <w:rPr>
                <w:rFonts w:eastAsia="Calibri"/>
                <w:sz w:val="24"/>
                <w:szCs w:val="24"/>
              </w:rPr>
              <w:t xml:space="preserve">, </w:t>
            </w:r>
            <w:r w:rsidR="00CA0A6C">
              <w:rPr>
                <w:rFonts w:eastAsia="Calibri"/>
                <w:sz w:val="24"/>
                <w:szCs w:val="24"/>
              </w:rPr>
              <w:t xml:space="preserve">также </w:t>
            </w:r>
            <w:r w:rsidR="005520D2">
              <w:rPr>
                <w:rFonts w:eastAsia="Calibri"/>
                <w:sz w:val="24"/>
                <w:szCs w:val="24"/>
              </w:rPr>
              <w:t xml:space="preserve">в </w:t>
            </w:r>
            <w:r w:rsidR="005520D2" w:rsidRPr="0046795B">
              <w:rPr>
                <w:rFonts w:eastAsia="Calibri"/>
                <w:sz w:val="24"/>
                <w:szCs w:val="24"/>
              </w:rPr>
              <w:t>рубрик</w:t>
            </w:r>
            <w:r w:rsidR="005520D2">
              <w:rPr>
                <w:rFonts w:eastAsia="Calibri"/>
                <w:sz w:val="24"/>
                <w:szCs w:val="24"/>
              </w:rPr>
              <w:t>е</w:t>
            </w:r>
            <w:r w:rsidR="005520D2" w:rsidRPr="0046795B">
              <w:rPr>
                <w:rFonts w:eastAsia="Calibri"/>
                <w:sz w:val="24"/>
                <w:szCs w:val="24"/>
              </w:rPr>
              <w:t xml:space="preserve"> </w:t>
            </w:r>
            <w:r w:rsidR="005520D2">
              <w:rPr>
                <w:rFonts w:eastAsia="Calibri"/>
                <w:sz w:val="24"/>
                <w:szCs w:val="24"/>
              </w:rPr>
              <w:t>«</w:t>
            </w:r>
            <w:r w:rsidR="005520D2" w:rsidRPr="0046795B">
              <w:rPr>
                <w:rFonts w:eastAsia="Calibri"/>
                <w:sz w:val="24"/>
                <w:szCs w:val="24"/>
              </w:rPr>
              <w:t>Новости</w:t>
            </w:r>
            <w:r w:rsidR="005520D2">
              <w:rPr>
                <w:rFonts w:eastAsia="Calibri"/>
                <w:sz w:val="24"/>
                <w:szCs w:val="24"/>
              </w:rPr>
              <w:t>»</w:t>
            </w:r>
            <w:r w:rsidR="00CA0A6C">
              <w:rPr>
                <w:rFonts w:eastAsia="Calibri"/>
                <w:sz w:val="24"/>
                <w:szCs w:val="24"/>
              </w:rPr>
              <w:t>/</w:t>
            </w:r>
            <w:r w:rsidR="005520D2">
              <w:rPr>
                <w:rFonts w:eastAsia="Calibri"/>
                <w:sz w:val="24"/>
                <w:szCs w:val="24"/>
              </w:rPr>
              <w:t>«</w:t>
            </w:r>
            <w:r w:rsidR="005520D2" w:rsidRPr="0046795B">
              <w:rPr>
                <w:rFonts w:eastAsia="Calibri"/>
                <w:sz w:val="24"/>
                <w:szCs w:val="24"/>
              </w:rPr>
              <w:t>Будьте в ку</w:t>
            </w:r>
            <w:r w:rsidR="005520D2" w:rsidRPr="0046795B">
              <w:rPr>
                <w:rFonts w:eastAsia="Calibri"/>
                <w:sz w:val="24"/>
                <w:szCs w:val="24"/>
              </w:rPr>
              <w:t>р</w:t>
            </w:r>
            <w:r w:rsidR="005520D2" w:rsidRPr="0046795B">
              <w:rPr>
                <w:rFonts w:eastAsia="Calibri"/>
                <w:sz w:val="24"/>
                <w:szCs w:val="24"/>
              </w:rPr>
              <w:t>се</w:t>
            </w:r>
            <w:r w:rsidR="005520D2">
              <w:rPr>
                <w:rFonts w:eastAsia="Calibri"/>
                <w:sz w:val="24"/>
                <w:szCs w:val="24"/>
              </w:rPr>
              <w:t>»</w:t>
            </w:r>
            <w:r w:rsidR="00CA0A6C">
              <w:rPr>
                <w:rFonts w:eastAsia="Calibri"/>
                <w:sz w:val="24"/>
                <w:szCs w:val="24"/>
              </w:rPr>
              <w:t xml:space="preserve"> и в печатном издании </w:t>
            </w:r>
            <w:r w:rsidR="005520D2">
              <w:rPr>
                <w:rFonts w:eastAsia="Calibri"/>
                <w:sz w:val="24"/>
                <w:szCs w:val="24"/>
              </w:rPr>
              <w:t>г</w:t>
            </w:r>
            <w:r w:rsidR="005520D2" w:rsidRPr="0046795B">
              <w:rPr>
                <w:rFonts w:eastAsia="Calibri"/>
                <w:sz w:val="24"/>
                <w:szCs w:val="24"/>
              </w:rPr>
              <w:t>азет</w:t>
            </w:r>
            <w:r w:rsidR="005520D2">
              <w:rPr>
                <w:rFonts w:eastAsia="Calibri"/>
                <w:sz w:val="24"/>
                <w:szCs w:val="24"/>
              </w:rPr>
              <w:t>е «</w:t>
            </w:r>
            <w:r w:rsidR="005520D2" w:rsidRPr="0046795B">
              <w:rPr>
                <w:rFonts w:eastAsia="Calibri"/>
                <w:sz w:val="24"/>
                <w:szCs w:val="24"/>
              </w:rPr>
              <w:t>Варта</w:t>
            </w:r>
            <w:r w:rsidR="005520D2">
              <w:rPr>
                <w:rFonts w:eastAsia="Calibri"/>
                <w:sz w:val="24"/>
                <w:szCs w:val="24"/>
              </w:rPr>
              <w:t>»</w:t>
            </w:r>
            <w:r w:rsidR="005520D2" w:rsidRPr="0046795B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5520D2" w:rsidRPr="00AF1979" w:rsidRDefault="00064290" w:rsidP="005520D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5520D2">
              <w:rPr>
                <w:rFonts w:eastAsia="Calibri"/>
                <w:sz w:val="24"/>
                <w:szCs w:val="24"/>
              </w:rPr>
              <w:t>Кроме того, ин</w:t>
            </w:r>
            <w:r w:rsidR="005520D2" w:rsidRPr="0046795B">
              <w:rPr>
                <w:rFonts w:eastAsia="Calibri"/>
                <w:sz w:val="24"/>
                <w:szCs w:val="24"/>
              </w:rPr>
              <w:t>формация разм</w:t>
            </w:r>
            <w:r w:rsidR="005520D2" w:rsidRPr="0046795B">
              <w:rPr>
                <w:rFonts w:eastAsia="Calibri"/>
                <w:sz w:val="24"/>
                <w:szCs w:val="24"/>
              </w:rPr>
              <w:t>е</w:t>
            </w:r>
            <w:r w:rsidR="005520D2" w:rsidRPr="0046795B">
              <w:rPr>
                <w:rFonts w:eastAsia="Calibri"/>
                <w:sz w:val="24"/>
                <w:szCs w:val="24"/>
              </w:rPr>
              <w:t>щается в салонах автобусов, раб</w:t>
            </w:r>
            <w:r w:rsidR="005520D2" w:rsidRPr="0046795B">
              <w:rPr>
                <w:rFonts w:eastAsia="Calibri"/>
                <w:sz w:val="24"/>
                <w:szCs w:val="24"/>
              </w:rPr>
              <w:t>о</w:t>
            </w:r>
            <w:r w:rsidR="005520D2" w:rsidRPr="0046795B">
              <w:rPr>
                <w:rFonts w:eastAsia="Calibri"/>
                <w:sz w:val="24"/>
                <w:szCs w:val="24"/>
              </w:rPr>
              <w:t>тающих по муниципальным маршрутам регулярных пере</w:t>
            </w:r>
            <w:r w:rsidR="005520D2">
              <w:rPr>
                <w:rFonts w:eastAsia="Calibri"/>
                <w:sz w:val="24"/>
                <w:szCs w:val="24"/>
              </w:rPr>
              <w:t>возок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X. Рынок теплоснабжения (производства тепловой энергии)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10.1.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Капитальный ремонт (с зам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ной) систем газораспредел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ния, теплоснабжения, вод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снабжения и водоотведения, в том числе           с применен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ем композитных материалов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высокий уровень изн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са инженерных сетей коммунального ко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t xml:space="preserve">плекса 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сохранение эк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плуатационных свойств инжене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ных сетей комм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нального компле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 xml:space="preserve">са 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48" w:type="dxa"/>
          </w:tcPr>
          <w:p w:rsidR="00CB3B15" w:rsidRPr="0046795B" w:rsidRDefault="00CB3B15" w:rsidP="00CB3B1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33025">
              <w:rPr>
                <w:color w:val="000000" w:themeColor="text1"/>
                <w:sz w:val="24"/>
                <w:szCs w:val="24"/>
              </w:rPr>
              <w:t>На выполнение капитального р</w:t>
            </w:r>
            <w:r w:rsidR="00533025">
              <w:rPr>
                <w:color w:val="000000" w:themeColor="text1"/>
                <w:sz w:val="24"/>
                <w:szCs w:val="24"/>
              </w:rPr>
              <w:t>е</w:t>
            </w:r>
            <w:r w:rsidR="00533025">
              <w:rPr>
                <w:color w:val="000000" w:themeColor="text1"/>
                <w:sz w:val="24"/>
                <w:szCs w:val="24"/>
              </w:rPr>
              <w:t>монта систем теплоснабжения, в</w:t>
            </w:r>
            <w:r w:rsidR="00533025">
              <w:rPr>
                <w:color w:val="000000" w:themeColor="text1"/>
                <w:sz w:val="24"/>
                <w:szCs w:val="24"/>
              </w:rPr>
              <w:t>о</w:t>
            </w:r>
            <w:r w:rsidR="00533025">
              <w:rPr>
                <w:color w:val="000000" w:themeColor="text1"/>
                <w:sz w:val="24"/>
                <w:szCs w:val="24"/>
              </w:rPr>
              <w:t xml:space="preserve">доснабжения и </w:t>
            </w:r>
            <w:r w:rsidR="004E38DC">
              <w:rPr>
                <w:color w:val="000000" w:themeColor="text1"/>
                <w:sz w:val="24"/>
                <w:szCs w:val="24"/>
              </w:rPr>
              <w:t xml:space="preserve">водоотведения </w:t>
            </w:r>
            <w:r w:rsidRPr="0046795B">
              <w:rPr>
                <w:color w:val="000000" w:themeColor="text1"/>
                <w:sz w:val="24"/>
                <w:szCs w:val="24"/>
              </w:rPr>
              <w:t>з</w:t>
            </w:r>
            <w:r w:rsidRPr="0046795B">
              <w:rPr>
                <w:color w:val="000000" w:themeColor="text1"/>
                <w:sz w:val="24"/>
                <w:szCs w:val="24"/>
              </w:rPr>
              <w:t>а</w:t>
            </w:r>
            <w:r w:rsidRPr="0046795B">
              <w:rPr>
                <w:color w:val="000000" w:themeColor="text1"/>
                <w:sz w:val="24"/>
                <w:szCs w:val="24"/>
              </w:rPr>
              <w:t>ключены договор</w:t>
            </w:r>
            <w:r w:rsidR="004E38DC">
              <w:rPr>
                <w:color w:val="000000" w:themeColor="text1"/>
                <w:sz w:val="24"/>
                <w:szCs w:val="24"/>
              </w:rPr>
              <w:t>ы</w:t>
            </w:r>
            <w:r w:rsidRPr="0046795B">
              <w:rPr>
                <w:color w:val="000000" w:themeColor="text1"/>
                <w:sz w:val="24"/>
                <w:szCs w:val="24"/>
              </w:rPr>
              <w:t xml:space="preserve"> на общую сумму 197,35 млн. рублей, в том числе:</w:t>
            </w:r>
          </w:p>
          <w:p w:rsidR="00CB3B15" w:rsidRPr="0046795B" w:rsidRDefault="00CB3B15" w:rsidP="00CB3B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795B">
              <w:rPr>
                <w:color w:val="000000" w:themeColor="text1"/>
                <w:sz w:val="24"/>
                <w:szCs w:val="24"/>
              </w:rPr>
              <w:t>- с МУП «Горводоканал» два д</w:t>
            </w:r>
            <w:r w:rsidRPr="0046795B">
              <w:rPr>
                <w:color w:val="000000" w:themeColor="text1"/>
                <w:sz w:val="24"/>
                <w:szCs w:val="24"/>
              </w:rPr>
              <w:t>о</w:t>
            </w:r>
            <w:r w:rsidRPr="0046795B">
              <w:rPr>
                <w:color w:val="000000" w:themeColor="text1"/>
                <w:sz w:val="24"/>
                <w:szCs w:val="24"/>
              </w:rPr>
              <w:t>говора на сумму 93 млн. рублей</w:t>
            </w:r>
            <w:r w:rsidR="004E38DC">
              <w:rPr>
                <w:color w:val="000000" w:themeColor="text1"/>
                <w:sz w:val="24"/>
                <w:szCs w:val="24"/>
              </w:rPr>
              <w:t xml:space="preserve"> на </w:t>
            </w:r>
            <w:r w:rsidRPr="0046795B">
              <w:rPr>
                <w:color w:val="000000" w:themeColor="text1"/>
                <w:sz w:val="24"/>
                <w:szCs w:val="24"/>
              </w:rPr>
              <w:t>капитальн</w:t>
            </w:r>
            <w:r w:rsidR="00064290">
              <w:rPr>
                <w:color w:val="000000" w:themeColor="text1"/>
                <w:sz w:val="24"/>
                <w:szCs w:val="24"/>
              </w:rPr>
              <w:t>ый</w:t>
            </w:r>
            <w:r w:rsidRPr="0046795B">
              <w:rPr>
                <w:color w:val="000000" w:themeColor="text1"/>
                <w:sz w:val="24"/>
                <w:szCs w:val="24"/>
              </w:rPr>
              <w:t xml:space="preserve"> ремонт 5 участков сетей холодного водоснабжения и водоотведения протяженностью 2,65 км;</w:t>
            </w:r>
          </w:p>
          <w:p w:rsidR="001E334C" w:rsidRPr="00AF1979" w:rsidRDefault="00CB3B15" w:rsidP="007548EA">
            <w:pPr>
              <w:jc w:val="both"/>
              <w:rPr>
                <w:sz w:val="24"/>
                <w:szCs w:val="24"/>
              </w:rPr>
            </w:pPr>
            <w:r w:rsidRPr="0046795B">
              <w:rPr>
                <w:color w:val="000000" w:themeColor="text1"/>
                <w:sz w:val="24"/>
                <w:szCs w:val="24"/>
              </w:rPr>
              <w:t xml:space="preserve">- с МУП «Теплоснабжение» </w:t>
            </w:r>
            <w:r w:rsidR="00064290">
              <w:rPr>
                <w:color w:val="000000" w:themeColor="text1"/>
                <w:sz w:val="24"/>
                <w:szCs w:val="24"/>
              </w:rPr>
              <w:t>з</w:t>
            </w:r>
            <w:r w:rsidR="00064290">
              <w:rPr>
                <w:color w:val="000000" w:themeColor="text1"/>
                <w:sz w:val="24"/>
                <w:szCs w:val="24"/>
              </w:rPr>
              <w:t>а</w:t>
            </w:r>
            <w:r w:rsidR="00064290">
              <w:rPr>
                <w:color w:val="000000" w:themeColor="text1"/>
                <w:sz w:val="24"/>
                <w:szCs w:val="24"/>
              </w:rPr>
              <w:t xml:space="preserve">ключено </w:t>
            </w:r>
            <w:r w:rsidRPr="0046795B">
              <w:rPr>
                <w:color w:val="000000" w:themeColor="text1"/>
                <w:sz w:val="24"/>
                <w:szCs w:val="24"/>
              </w:rPr>
              <w:t>два догово</w:t>
            </w:r>
            <w:r w:rsidR="00064290">
              <w:rPr>
                <w:color w:val="000000" w:themeColor="text1"/>
                <w:sz w:val="24"/>
                <w:szCs w:val="24"/>
              </w:rPr>
              <w:t xml:space="preserve">ра на сумму </w:t>
            </w:r>
            <w:r w:rsidR="00064290">
              <w:rPr>
                <w:color w:val="000000" w:themeColor="text1"/>
                <w:sz w:val="24"/>
                <w:szCs w:val="24"/>
              </w:rPr>
              <w:lastRenderedPageBreak/>
              <w:t>104,35 млн. рублей</w:t>
            </w:r>
            <w:r w:rsidR="007548EA">
              <w:rPr>
                <w:color w:val="000000" w:themeColor="text1"/>
                <w:sz w:val="24"/>
                <w:szCs w:val="24"/>
              </w:rPr>
              <w:t xml:space="preserve"> на</w:t>
            </w:r>
            <w:r w:rsidR="0006429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95B">
              <w:rPr>
                <w:color w:val="000000" w:themeColor="text1"/>
                <w:sz w:val="24"/>
                <w:szCs w:val="24"/>
              </w:rPr>
              <w:t>ремонт 19 участков сетей теплоснабжения и горячего водос</w:t>
            </w:r>
            <w:r w:rsidR="007548EA">
              <w:rPr>
                <w:color w:val="000000" w:themeColor="text1"/>
                <w:sz w:val="24"/>
                <w:szCs w:val="24"/>
              </w:rPr>
              <w:t>набжения прот</w:t>
            </w:r>
            <w:r w:rsidR="007548EA">
              <w:rPr>
                <w:color w:val="000000" w:themeColor="text1"/>
                <w:sz w:val="24"/>
                <w:szCs w:val="24"/>
              </w:rPr>
              <w:t>я</w:t>
            </w:r>
            <w:r w:rsidR="007548EA">
              <w:rPr>
                <w:color w:val="000000" w:themeColor="text1"/>
                <w:sz w:val="24"/>
                <w:szCs w:val="24"/>
              </w:rPr>
              <w:t>женностью 1,82 км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10.2.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Софинансирование платы концедента, в том числе в ч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сти расходов на создание, р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конструкцию, модернизацию объектов концессионного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глашения, а также на испол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зование (эксплуатацию) об</w:t>
            </w:r>
            <w:r w:rsidRPr="00AF1979">
              <w:rPr>
                <w:sz w:val="24"/>
                <w:szCs w:val="24"/>
              </w:rPr>
              <w:t>ъ</w:t>
            </w:r>
            <w:r w:rsidRPr="00AF1979">
              <w:rPr>
                <w:sz w:val="24"/>
                <w:szCs w:val="24"/>
              </w:rPr>
              <w:t>ектов, систем, переданных по концессионному соглашению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низкий уровень заи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тересованности час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ных операторов в коммунальном ко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t>плексе как               в построении бизнеса в целом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модернизация об</w:t>
            </w:r>
            <w:r w:rsidRPr="00AF1979">
              <w:rPr>
                <w:sz w:val="24"/>
                <w:szCs w:val="24"/>
              </w:rPr>
              <w:t>ъ</w:t>
            </w:r>
            <w:r w:rsidRPr="00AF1979">
              <w:rPr>
                <w:sz w:val="24"/>
                <w:szCs w:val="24"/>
              </w:rPr>
              <w:t>ектов        жили</w:t>
            </w:r>
            <w:r w:rsidRPr="00AF1979">
              <w:rPr>
                <w:sz w:val="24"/>
                <w:szCs w:val="24"/>
              </w:rPr>
              <w:t>щ</w:t>
            </w:r>
            <w:r w:rsidRPr="00AF1979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соглашение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 предоставлении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субсидии</w:t>
            </w:r>
          </w:p>
        </w:tc>
        <w:tc>
          <w:tcPr>
            <w:tcW w:w="3748" w:type="dxa"/>
          </w:tcPr>
          <w:p w:rsidR="001E334C" w:rsidRPr="00AF1979" w:rsidRDefault="00D756B3" w:rsidP="00DE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91BA2">
              <w:rPr>
                <w:sz w:val="24"/>
                <w:szCs w:val="24"/>
              </w:rPr>
              <w:t xml:space="preserve">В отчетном периоде </w:t>
            </w:r>
            <w:r w:rsidR="00791BA2" w:rsidRPr="00A367E1">
              <w:rPr>
                <w:sz w:val="24"/>
                <w:szCs w:val="24"/>
              </w:rPr>
              <w:t>передача в управление частным операторам на основе концессионных согл</w:t>
            </w:r>
            <w:r w:rsidR="00791BA2" w:rsidRPr="00A367E1">
              <w:rPr>
                <w:sz w:val="24"/>
                <w:szCs w:val="24"/>
              </w:rPr>
              <w:t>а</w:t>
            </w:r>
            <w:r w:rsidR="00791BA2" w:rsidRPr="00A367E1">
              <w:rPr>
                <w:sz w:val="24"/>
                <w:szCs w:val="24"/>
              </w:rPr>
              <w:t>шений объектов жилищно – ко</w:t>
            </w:r>
            <w:r w:rsidR="00791BA2" w:rsidRPr="00A367E1">
              <w:rPr>
                <w:sz w:val="24"/>
                <w:szCs w:val="24"/>
              </w:rPr>
              <w:t>м</w:t>
            </w:r>
            <w:r w:rsidR="00791BA2" w:rsidRPr="00A367E1">
              <w:rPr>
                <w:sz w:val="24"/>
                <w:szCs w:val="24"/>
              </w:rPr>
              <w:t>мунального хозяйства не ос</w:t>
            </w:r>
            <w:r w:rsidR="00791BA2" w:rsidRPr="00A367E1">
              <w:rPr>
                <w:sz w:val="24"/>
                <w:szCs w:val="24"/>
              </w:rPr>
              <w:t>у</w:t>
            </w:r>
            <w:r w:rsidR="00791BA2" w:rsidRPr="00A367E1">
              <w:rPr>
                <w:sz w:val="24"/>
                <w:szCs w:val="24"/>
              </w:rPr>
              <w:t>ществлялась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XI. Рынок поставки сжиженного газа в баллонах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  <w:highlight w:val="yellow"/>
              </w:rPr>
            </w:pPr>
            <w:r w:rsidRPr="00AF1979">
              <w:rPr>
                <w:sz w:val="24"/>
                <w:szCs w:val="24"/>
              </w:rPr>
              <w:t>11.1.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Обеспечение населения гор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да Нижневартовска сжиже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ным газом в баллонах для пищеприготовления по соц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ально ориентированным ро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ничным ценам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недостаточное удовл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творение населения услугами газоснабж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обеспечение п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требности насел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ния сжиженным газом в баллонах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48" w:type="dxa"/>
          </w:tcPr>
          <w:p w:rsidR="001E334C" w:rsidRPr="00AF1979" w:rsidRDefault="00F24EA2" w:rsidP="007E3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2E8F">
              <w:rPr>
                <w:sz w:val="24"/>
                <w:szCs w:val="24"/>
              </w:rPr>
              <w:t xml:space="preserve">  </w:t>
            </w:r>
            <w:r w:rsidR="004433FC">
              <w:rPr>
                <w:color w:val="000000" w:themeColor="text1"/>
                <w:sz w:val="24"/>
                <w:szCs w:val="24"/>
              </w:rPr>
              <w:t xml:space="preserve">По состоянию на 01.07.2019  </w:t>
            </w:r>
            <w:r w:rsidR="007548EA">
              <w:rPr>
                <w:color w:val="000000" w:themeColor="text1"/>
                <w:sz w:val="24"/>
                <w:szCs w:val="24"/>
              </w:rPr>
              <w:t xml:space="preserve">населению </w:t>
            </w:r>
            <w:r w:rsidR="00012E8F" w:rsidRPr="00791BA2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48EA">
              <w:rPr>
                <w:color w:val="000000" w:themeColor="text1"/>
                <w:sz w:val="24"/>
                <w:szCs w:val="24"/>
              </w:rPr>
              <w:t xml:space="preserve">поставлено </w:t>
            </w:r>
            <w:r w:rsidR="00012E8F" w:rsidRPr="00791BA2">
              <w:rPr>
                <w:color w:val="000000" w:themeColor="text1"/>
                <w:sz w:val="24"/>
                <w:szCs w:val="24"/>
              </w:rPr>
              <w:t>164 балл</w:t>
            </w:r>
            <w:r w:rsidR="00012E8F" w:rsidRPr="00791BA2">
              <w:rPr>
                <w:color w:val="000000" w:themeColor="text1"/>
                <w:sz w:val="24"/>
                <w:szCs w:val="24"/>
              </w:rPr>
              <w:t>о</w:t>
            </w:r>
            <w:r w:rsidR="00012E8F" w:rsidRPr="00791BA2"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7C77AF">
              <w:rPr>
                <w:color w:val="000000" w:themeColor="text1"/>
                <w:sz w:val="24"/>
                <w:szCs w:val="24"/>
              </w:rPr>
              <w:t xml:space="preserve">сжиженного газа </w:t>
            </w:r>
            <w:r w:rsidR="00012E8F" w:rsidRPr="00791BA2">
              <w:rPr>
                <w:color w:val="000000" w:themeColor="text1"/>
                <w:sz w:val="24"/>
                <w:szCs w:val="24"/>
              </w:rPr>
              <w:t xml:space="preserve">на сумму 551,84 </w:t>
            </w:r>
            <w:r w:rsidR="00791BA2" w:rsidRPr="00791BA2">
              <w:rPr>
                <w:color w:val="000000" w:themeColor="text1"/>
                <w:sz w:val="24"/>
                <w:szCs w:val="24"/>
              </w:rPr>
              <w:t>тыс</w:t>
            </w:r>
            <w:r w:rsidR="00012E8F" w:rsidRPr="00791BA2">
              <w:rPr>
                <w:color w:val="000000" w:themeColor="text1"/>
                <w:sz w:val="24"/>
                <w:szCs w:val="24"/>
              </w:rPr>
              <w:t>. рублей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XII. Рынок жилищного строительства (за исключением индивидуального жилищного строительства)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12.1.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Внедрение целевой модели "Получение разрешения на строительство и территор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альное планирование" в ж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лищном строительстве, ок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зание муниципальных услуг в соответствии с администр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тивным регламентом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недостаточная инфо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мированность учас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ников градостроител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отношений о п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рядке получения м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ниципальных услуг в сфере градостроител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ства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сокращение сроков получения разр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шений на стро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тельство и ввод объекта                в эксплуатацию, сроков проведения экспертизы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ектной документ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7E328B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 официальном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3748" w:type="dxa"/>
          </w:tcPr>
          <w:p w:rsidR="007E2C52" w:rsidRDefault="007E2C52" w:rsidP="007E2C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577E0">
              <w:rPr>
                <w:sz w:val="24"/>
                <w:szCs w:val="24"/>
              </w:rPr>
              <w:t xml:space="preserve">На официальном сайте органов местного самоуправления города Нижневартовска </w:t>
            </w:r>
            <w:hyperlink r:id="rId12" w:history="1">
              <w:r w:rsidRPr="007577E0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www.</w:t>
              </w:r>
              <w:r w:rsidRPr="007577E0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n</w:t>
              </w:r>
              <w:r w:rsidRPr="007577E0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-</w:t>
              </w:r>
              <w:r w:rsidRPr="007577E0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vartovsk</w:t>
              </w:r>
              <w:r w:rsidRPr="007577E0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.ru</w:t>
              </w:r>
            </w:hyperlink>
            <w:r>
              <w:rPr>
                <w:rStyle w:val="aa"/>
                <w:rFonts w:eastAsiaTheme="majorEastAsia"/>
                <w:color w:val="auto"/>
                <w:sz w:val="24"/>
                <w:szCs w:val="24"/>
                <w:u w:val="none"/>
              </w:rPr>
              <w:t xml:space="preserve"> в</w:t>
            </w:r>
            <w:r w:rsidRPr="007577E0">
              <w:rPr>
                <w:sz w:val="24"/>
                <w:szCs w:val="24"/>
              </w:rPr>
              <w:t xml:space="preserve"> рубрике  </w:t>
            </w:r>
            <w:r w:rsidRPr="00232299">
              <w:rPr>
                <w:sz w:val="24"/>
                <w:szCs w:val="24"/>
              </w:rPr>
              <w:t>«</w:t>
            </w:r>
            <w:r w:rsidR="000C2C51">
              <w:rPr>
                <w:sz w:val="24"/>
                <w:szCs w:val="24"/>
              </w:rPr>
              <w:t>О гор</w:t>
            </w:r>
            <w:r w:rsidR="000C2C51">
              <w:rPr>
                <w:sz w:val="24"/>
                <w:szCs w:val="24"/>
              </w:rPr>
              <w:t>о</w:t>
            </w:r>
            <w:r w:rsidR="000C2C51">
              <w:rPr>
                <w:sz w:val="24"/>
                <w:szCs w:val="24"/>
              </w:rPr>
              <w:t>де</w:t>
            </w:r>
            <w:r w:rsidRPr="00232299">
              <w:rPr>
                <w:sz w:val="24"/>
                <w:szCs w:val="24"/>
              </w:rPr>
              <w:t>»/«</w:t>
            </w:r>
            <w:r w:rsidR="000C2C51">
              <w:rPr>
                <w:sz w:val="24"/>
                <w:szCs w:val="24"/>
              </w:rPr>
              <w:t>Градостроительная деятел</w:t>
            </w:r>
            <w:r w:rsidR="000C2C51">
              <w:rPr>
                <w:sz w:val="24"/>
                <w:szCs w:val="24"/>
              </w:rPr>
              <w:t>ь</w:t>
            </w:r>
            <w:r w:rsidR="000C2C51">
              <w:rPr>
                <w:sz w:val="24"/>
                <w:szCs w:val="24"/>
              </w:rPr>
              <w:t>ность</w:t>
            </w:r>
            <w:r>
              <w:rPr>
                <w:sz w:val="24"/>
                <w:szCs w:val="24"/>
              </w:rPr>
              <w:t xml:space="preserve">» размещена информация </w:t>
            </w:r>
            <w:r w:rsidR="007E328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муниципальны</w:t>
            </w:r>
            <w:r w:rsidR="007E328B">
              <w:rPr>
                <w:sz w:val="24"/>
                <w:szCs w:val="24"/>
              </w:rPr>
              <w:t>х услугах в сфере строительства</w:t>
            </w:r>
            <w:r w:rsidR="007D6FA6">
              <w:rPr>
                <w:sz w:val="24"/>
                <w:szCs w:val="24"/>
              </w:rPr>
              <w:t>.</w:t>
            </w:r>
          </w:p>
          <w:p w:rsidR="001E334C" w:rsidRPr="00AF1979" w:rsidRDefault="001573C8" w:rsidP="00D50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56B3">
              <w:rPr>
                <w:sz w:val="24"/>
                <w:szCs w:val="24"/>
              </w:rPr>
              <w:t xml:space="preserve"> </w:t>
            </w:r>
            <w:r w:rsidR="001E4248">
              <w:rPr>
                <w:sz w:val="24"/>
                <w:szCs w:val="24"/>
              </w:rPr>
              <w:t>О</w:t>
            </w:r>
            <w:r w:rsidR="001E4248" w:rsidRPr="00AF1979">
              <w:rPr>
                <w:sz w:val="24"/>
                <w:szCs w:val="24"/>
              </w:rPr>
              <w:t xml:space="preserve">казание муниципальных услуг </w:t>
            </w:r>
            <w:r w:rsidR="00D50EC3">
              <w:rPr>
                <w:sz w:val="24"/>
                <w:szCs w:val="24"/>
              </w:rPr>
              <w:t>осуществляется</w:t>
            </w:r>
            <w:r w:rsidR="001E4248">
              <w:rPr>
                <w:sz w:val="24"/>
                <w:szCs w:val="24"/>
              </w:rPr>
              <w:t xml:space="preserve"> </w:t>
            </w:r>
            <w:r w:rsidR="001E4248" w:rsidRPr="00AF1979">
              <w:rPr>
                <w:sz w:val="24"/>
                <w:szCs w:val="24"/>
              </w:rPr>
              <w:t>в соответствии с административным регламентом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12.2.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Обеспечение инженерной инфраструктурой земельных участков, предоставляемых для жилищного строител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существенные кап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тальные затраты 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стройщика на обесп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 xml:space="preserve">чение земельных </w:t>
            </w:r>
            <w:r w:rsidRPr="00AF1979">
              <w:rPr>
                <w:sz w:val="24"/>
                <w:szCs w:val="24"/>
              </w:rPr>
              <w:lastRenderedPageBreak/>
              <w:t>участков инженерной инфраструктурой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сокращение затрат застройщиков на строительство      инженерной 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lastRenderedPageBreak/>
              <w:t>фраструктуры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769D3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 официальном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самоуправления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3748" w:type="dxa"/>
          </w:tcPr>
          <w:p w:rsidR="001E334C" w:rsidRPr="00AF1979" w:rsidRDefault="00921948" w:rsidP="00157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683DAA">
              <w:rPr>
                <w:sz w:val="24"/>
                <w:szCs w:val="24"/>
              </w:rPr>
              <w:t>Возмещение части затрат з</w:t>
            </w:r>
            <w:r w:rsidR="00683DAA">
              <w:rPr>
                <w:sz w:val="24"/>
                <w:szCs w:val="24"/>
              </w:rPr>
              <w:t>а</w:t>
            </w:r>
            <w:r w:rsidR="00683DAA">
              <w:rPr>
                <w:sz w:val="24"/>
                <w:szCs w:val="24"/>
              </w:rPr>
              <w:t>стройщика на строительство об</w:t>
            </w:r>
            <w:r w:rsidR="00683DAA">
              <w:rPr>
                <w:sz w:val="24"/>
                <w:szCs w:val="24"/>
              </w:rPr>
              <w:t>ъ</w:t>
            </w:r>
            <w:r w:rsidR="00683DAA">
              <w:rPr>
                <w:sz w:val="24"/>
                <w:szCs w:val="24"/>
              </w:rPr>
              <w:t>ектов инженерной инфраструкт</w:t>
            </w:r>
            <w:r w:rsidR="00683DAA">
              <w:rPr>
                <w:sz w:val="24"/>
                <w:szCs w:val="24"/>
              </w:rPr>
              <w:t>у</w:t>
            </w:r>
            <w:r w:rsidR="00683DAA">
              <w:rPr>
                <w:sz w:val="24"/>
                <w:szCs w:val="24"/>
              </w:rPr>
              <w:t xml:space="preserve">ры будет осуществляться за счет </w:t>
            </w:r>
            <w:r w:rsidR="00683DAA">
              <w:rPr>
                <w:sz w:val="24"/>
                <w:szCs w:val="24"/>
              </w:rPr>
              <w:lastRenderedPageBreak/>
              <w:t>субсидий Ханты-Мансийского а</w:t>
            </w:r>
            <w:r w:rsidR="00683DAA">
              <w:rPr>
                <w:sz w:val="24"/>
                <w:szCs w:val="24"/>
              </w:rPr>
              <w:t>в</w:t>
            </w:r>
            <w:r w:rsidR="00683DAA">
              <w:rPr>
                <w:sz w:val="24"/>
                <w:szCs w:val="24"/>
              </w:rPr>
              <w:t>тономного округа – Югры в ра</w:t>
            </w:r>
            <w:r w:rsidR="00683DAA">
              <w:rPr>
                <w:sz w:val="24"/>
                <w:szCs w:val="24"/>
              </w:rPr>
              <w:t>м</w:t>
            </w:r>
            <w:r w:rsidR="00683DAA">
              <w:rPr>
                <w:sz w:val="24"/>
                <w:szCs w:val="24"/>
              </w:rPr>
              <w:t>ках муниципальной программы "Развитие градостроительной де</w:t>
            </w:r>
            <w:r w:rsidR="00683DAA">
              <w:rPr>
                <w:sz w:val="24"/>
                <w:szCs w:val="24"/>
              </w:rPr>
              <w:t>я</w:t>
            </w:r>
            <w:r w:rsidR="00683DAA">
              <w:rPr>
                <w:sz w:val="24"/>
                <w:szCs w:val="24"/>
              </w:rPr>
              <w:t>тельности и жилищного стро</w:t>
            </w:r>
            <w:r w:rsidR="00683DAA">
              <w:rPr>
                <w:sz w:val="24"/>
                <w:szCs w:val="24"/>
              </w:rPr>
              <w:t>и</w:t>
            </w:r>
            <w:r w:rsidR="00683DAA">
              <w:rPr>
                <w:sz w:val="24"/>
                <w:szCs w:val="24"/>
              </w:rPr>
              <w:t>тельства в городе Нижневартовске в 2020 – 2025 годах и на период до 2030 года", одобренной решением Думы города Нижневартовска              от 21.06.2019 №510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XIII. Рынок дорожной деятельности (за исключением проектирования)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13.1.</w:t>
            </w:r>
          </w:p>
        </w:tc>
        <w:tc>
          <w:tcPr>
            <w:tcW w:w="3229" w:type="dxa"/>
          </w:tcPr>
          <w:p w:rsidR="001E334C" w:rsidRPr="00AF1979" w:rsidRDefault="001E334C" w:rsidP="00512BA2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Совершенствование технол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гий дорожных работ в целях повышения долговечности дорожных конструкций, к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чества</w:t>
            </w:r>
            <w:r w:rsidR="00512BA2">
              <w:rPr>
                <w:sz w:val="24"/>
                <w:szCs w:val="24"/>
              </w:rPr>
              <w:t xml:space="preserve"> д</w:t>
            </w:r>
            <w:r w:rsidRPr="00AF1979">
              <w:rPr>
                <w:sz w:val="24"/>
                <w:szCs w:val="24"/>
              </w:rPr>
              <w:t>орожно-строитель</w:t>
            </w:r>
            <w:r w:rsidR="00512BA2"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>ных материалов, применения           новых технологий, техники, решения задачи импортоз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мещения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высокая стоимость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рожных работ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увеличение доли автомобильных дорог, соотве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ствующих норм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тивным требов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ниям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мониторинг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исполнения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муниципальных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контрактов</w:t>
            </w:r>
          </w:p>
        </w:tc>
        <w:tc>
          <w:tcPr>
            <w:tcW w:w="3748" w:type="dxa"/>
          </w:tcPr>
          <w:p w:rsidR="007548EA" w:rsidRPr="00AF1979" w:rsidRDefault="0059457A" w:rsidP="00594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 выполнении дорожных р</w:t>
            </w:r>
            <w:r w:rsidR="00F44C19" w:rsidRPr="007548EA">
              <w:rPr>
                <w:rFonts w:eastAsia="Calibri"/>
                <w:sz w:val="24"/>
                <w:szCs w:val="24"/>
              </w:rPr>
              <w:t>а</w:t>
            </w:r>
            <w:r w:rsidR="00F44C19" w:rsidRPr="007548EA">
              <w:rPr>
                <w:rFonts w:eastAsia="Calibri"/>
                <w:sz w:val="24"/>
                <w:szCs w:val="24"/>
              </w:rPr>
              <w:t xml:space="preserve">бот </w:t>
            </w:r>
            <w:r w:rsidR="00F44C19" w:rsidRPr="0046795B">
              <w:rPr>
                <w:rFonts w:eastAsia="Calibri"/>
                <w:sz w:val="24"/>
                <w:szCs w:val="24"/>
              </w:rPr>
              <w:t>предусм</w:t>
            </w:r>
            <w:r>
              <w:rPr>
                <w:rFonts w:eastAsia="Calibri"/>
                <w:sz w:val="24"/>
                <w:szCs w:val="24"/>
              </w:rPr>
              <w:t xml:space="preserve">отрено </w:t>
            </w:r>
            <w:r w:rsidR="00F44C19" w:rsidRPr="0046795B">
              <w:rPr>
                <w:rFonts w:eastAsia="Calibri"/>
                <w:sz w:val="24"/>
                <w:szCs w:val="24"/>
              </w:rPr>
              <w:t xml:space="preserve">использование новых технологий и материалов, </w:t>
            </w:r>
            <w:r w:rsidR="00F44C19" w:rsidRPr="0046795B">
              <w:rPr>
                <w:rFonts w:eastAsia="Calibri"/>
                <w:bCs/>
                <w:sz w:val="24"/>
                <w:szCs w:val="24"/>
              </w:rPr>
              <w:t>та</w:t>
            </w:r>
            <w:r w:rsidR="00CB5696">
              <w:rPr>
                <w:rFonts w:eastAsia="Calibri"/>
                <w:bCs/>
                <w:sz w:val="24"/>
                <w:szCs w:val="24"/>
              </w:rPr>
              <w:t xml:space="preserve">ких как </w:t>
            </w:r>
            <w:r w:rsidR="00F44C19" w:rsidRPr="0046795B">
              <w:rPr>
                <w:rFonts w:eastAsia="Calibri"/>
                <w:bCs/>
                <w:sz w:val="24"/>
                <w:szCs w:val="24"/>
              </w:rPr>
              <w:t xml:space="preserve"> щебеночно-мастичный асфальтобетон (ЩМА)</w:t>
            </w:r>
            <w:r w:rsidR="009C2363">
              <w:rPr>
                <w:rFonts w:eastAsia="Calibri"/>
                <w:bCs/>
                <w:sz w:val="24"/>
                <w:szCs w:val="24"/>
              </w:rPr>
              <w:t xml:space="preserve"> и</w:t>
            </w:r>
            <w:r w:rsidR="00CB569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F44C19" w:rsidRPr="0046795B">
              <w:rPr>
                <w:sz w:val="24"/>
                <w:szCs w:val="24"/>
              </w:rPr>
              <w:t>полиме</w:t>
            </w:r>
            <w:r w:rsidR="00F44C19" w:rsidRPr="0046795B">
              <w:rPr>
                <w:sz w:val="24"/>
                <w:szCs w:val="24"/>
              </w:rPr>
              <w:t>р</w:t>
            </w:r>
            <w:r w:rsidR="00F44C19" w:rsidRPr="0046795B">
              <w:rPr>
                <w:sz w:val="24"/>
                <w:szCs w:val="24"/>
              </w:rPr>
              <w:t>но-битумн</w:t>
            </w:r>
            <w:r>
              <w:rPr>
                <w:sz w:val="24"/>
                <w:szCs w:val="24"/>
              </w:rPr>
              <w:t>ые</w:t>
            </w:r>
            <w:r w:rsidR="00F44C19" w:rsidRPr="0046795B">
              <w:rPr>
                <w:sz w:val="24"/>
                <w:szCs w:val="24"/>
              </w:rPr>
              <w:t xml:space="preserve"> вяжущ</w:t>
            </w:r>
            <w:r>
              <w:rPr>
                <w:sz w:val="24"/>
                <w:szCs w:val="24"/>
              </w:rPr>
              <w:t>ие</w:t>
            </w:r>
            <w:r w:rsidR="00F44C19" w:rsidRPr="004679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материалы </w:t>
            </w:r>
            <w:r w:rsidR="00F44C19" w:rsidRPr="0046795B">
              <w:rPr>
                <w:sz w:val="24"/>
                <w:szCs w:val="24"/>
              </w:rPr>
              <w:t>(ПБВ)</w:t>
            </w:r>
            <w:r w:rsidR="00D661BB">
              <w:rPr>
                <w:sz w:val="24"/>
                <w:szCs w:val="24"/>
              </w:rPr>
              <w:t>, что повышает</w:t>
            </w:r>
            <w:r w:rsidR="00F44C19" w:rsidRPr="0046795B">
              <w:rPr>
                <w:sz w:val="24"/>
                <w:szCs w:val="24"/>
              </w:rPr>
              <w:t xml:space="preserve"> трещин</w:t>
            </w:r>
            <w:r w:rsidR="00F44C19" w:rsidRPr="0046795B">
              <w:rPr>
                <w:sz w:val="24"/>
                <w:szCs w:val="24"/>
              </w:rPr>
              <w:t>о</w:t>
            </w:r>
            <w:r w:rsidR="00F44C19" w:rsidRPr="0046795B">
              <w:rPr>
                <w:sz w:val="24"/>
                <w:szCs w:val="24"/>
              </w:rPr>
              <w:t>стойкость асфальтобетонных п</w:t>
            </w:r>
            <w:r w:rsidR="00F44C19" w:rsidRPr="0046795B">
              <w:rPr>
                <w:sz w:val="24"/>
                <w:szCs w:val="24"/>
              </w:rPr>
              <w:t>о</w:t>
            </w:r>
            <w:r w:rsidR="00F44C19" w:rsidRPr="0046795B">
              <w:rPr>
                <w:sz w:val="24"/>
                <w:szCs w:val="24"/>
              </w:rPr>
              <w:t>крытий зимой и деформационную устойчивость полимерасфальтоб</w:t>
            </w:r>
            <w:r w:rsidR="00F44C19" w:rsidRPr="0046795B">
              <w:rPr>
                <w:sz w:val="24"/>
                <w:szCs w:val="24"/>
              </w:rPr>
              <w:t>е</w:t>
            </w:r>
            <w:r w:rsidR="00F44C19" w:rsidRPr="0046795B">
              <w:rPr>
                <w:sz w:val="24"/>
                <w:szCs w:val="24"/>
              </w:rPr>
              <w:t>тона на всём диапазоне эксплуат</w:t>
            </w:r>
            <w:r w:rsidR="00F44C19" w:rsidRPr="0046795B">
              <w:rPr>
                <w:sz w:val="24"/>
                <w:szCs w:val="24"/>
              </w:rPr>
              <w:t>а</w:t>
            </w:r>
            <w:r w:rsidR="00F44C19" w:rsidRPr="0046795B">
              <w:rPr>
                <w:sz w:val="24"/>
                <w:szCs w:val="24"/>
              </w:rPr>
              <w:t>ционных температур, а также п</w:t>
            </w:r>
            <w:r w:rsidR="00F44C19" w:rsidRPr="0046795B">
              <w:rPr>
                <w:sz w:val="24"/>
                <w:szCs w:val="24"/>
              </w:rPr>
              <w:t>о</w:t>
            </w:r>
            <w:r w:rsidR="00F44C19" w:rsidRPr="0046795B">
              <w:rPr>
                <w:sz w:val="24"/>
                <w:szCs w:val="24"/>
              </w:rPr>
              <w:t>вышает устойчивость к колееобр</w:t>
            </w:r>
            <w:r w:rsidR="00F44C19" w:rsidRPr="0046795B">
              <w:rPr>
                <w:sz w:val="24"/>
                <w:szCs w:val="24"/>
              </w:rPr>
              <w:t>а</w:t>
            </w:r>
            <w:r w:rsidR="00F44C19">
              <w:rPr>
                <w:sz w:val="24"/>
                <w:szCs w:val="24"/>
              </w:rPr>
              <w:t>зованию</w:t>
            </w:r>
            <w:r w:rsidR="009C2363">
              <w:rPr>
                <w:sz w:val="24"/>
                <w:szCs w:val="24"/>
              </w:rPr>
              <w:t xml:space="preserve">   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13.2.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Утверждение (актуализация) комплексной схемы орган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зации дорожного движения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рост автомобилизации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увеличение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пускной способн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сти улично-дорож</w:t>
            </w:r>
            <w:r w:rsidR="00512BA2"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>ной сети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муниципальный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правовой акт</w:t>
            </w:r>
          </w:p>
        </w:tc>
        <w:tc>
          <w:tcPr>
            <w:tcW w:w="3748" w:type="dxa"/>
          </w:tcPr>
          <w:p w:rsidR="001E334C" w:rsidRPr="00AF1979" w:rsidRDefault="00241F41" w:rsidP="00DE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6795B">
              <w:rPr>
                <w:sz w:val="24"/>
                <w:szCs w:val="24"/>
              </w:rPr>
              <w:t>Комплексные схемы организации дорожного движения города Ни</w:t>
            </w:r>
            <w:r w:rsidRPr="0046795B">
              <w:rPr>
                <w:sz w:val="24"/>
                <w:szCs w:val="24"/>
              </w:rPr>
              <w:t>ж</w:t>
            </w:r>
            <w:r w:rsidRPr="0046795B">
              <w:rPr>
                <w:sz w:val="24"/>
                <w:szCs w:val="24"/>
              </w:rPr>
              <w:t>невартовска утверждены пост</w:t>
            </w:r>
            <w:r w:rsidRPr="0046795B">
              <w:rPr>
                <w:sz w:val="24"/>
                <w:szCs w:val="24"/>
              </w:rPr>
              <w:t>а</w:t>
            </w:r>
            <w:r w:rsidRPr="0046795B">
              <w:rPr>
                <w:sz w:val="24"/>
                <w:szCs w:val="24"/>
              </w:rPr>
              <w:t>новлением админист</w:t>
            </w:r>
            <w:r>
              <w:rPr>
                <w:sz w:val="24"/>
                <w:szCs w:val="24"/>
              </w:rPr>
              <w:t>рации города от 16.05.2018 №697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13.3.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Оказание муниципальных услуг в сфере строительства в соответствии с администр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тивным регламентом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низкая информир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ванность участников градостроительных отношений о порядке получения муниц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 xml:space="preserve">пальных услуг в сфере </w:t>
            </w:r>
            <w:r w:rsidRPr="00AF1979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сокращение сроков получения разр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шений на стро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 xml:space="preserve">тельство и ввод объекта           в эксплуатацию, </w:t>
            </w:r>
            <w:r w:rsidRPr="00AF1979">
              <w:rPr>
                <w:sz w:val="24"/>
                <w:szCs w:val="24"/>
              </w:rPr>
              <w:lastRenderedPageBreak/>
              <w:t>сроков проведения экспертизы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ектной документ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769D3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 официальном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города Нижневарто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3748" w:type="dxa"/>
          </w:tcPr>
          <w:p w:rsidR="00D20C29" w:rsidRDefault="00921948" w:rsidP="00D20C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7577E0" w:rsidRPr="007577E0">
              <w:rPr>
                <w:sz w:val="24"/>
                <w:szCs w:val="24"/>
              </w:rPr>
              <w:t xml:space="preserve">На официальном сайте органов местного самоуправления города Нижневартовска </w:t>
            </w:r>
            <w:hyperlink r:id="rId13" w:history="1">
              <w:r w:rsidR="007577E0" w:rsidRPr="00317F7C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www.</w:t>
              </w:r>
              <w:r w:rsidR="007577E0" w:rsidRPr="00317F7C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n</w:t>
              </w:r>
              <w:r w:rsidR="007577E0" w:rsidRPr="00317F7C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-</w:t>
              </w:r>
              <w:r w:rsidR="007577E0" w:rsidRPr="00317F7C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vartovsk</w:t>
              </w:r>
              <w:r w:rsidR="007577E0" w:rsidRPr="00317F7C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.ru</w:t>
              </w:r>
            </w:hyperlink>
            <w:r w:rsidR="007577E0">
              <w:rPr>
                <w:rStyle w:val="aa"/>
                <w:rFonts w:eastAsiaTheme="majorEastAsia"/>
                <w:color w:val="auto"/>
                <w:sz w:val="24"/>
                <w:szCs w:val="24"/>
                <w:u w:val="none"/>
              </w:rPr>
              <w:t xml:space="preserve"> в</w:t>
            </w:r>
            <w:r w:rsidR="007577E0" w:rsidRPr="007577E0">
              <w:rPr>
                <w:sz w:val="24"/>
                <w:szCs w:val="24"/>
              </w:rPr>
              <w:t xml:space="preserve"> рубрике  </w:t>
            </w:r>
            <w:r w:rsidR="007577E0" w:rsidRPr="00232299">
              <w:rPr>
                <w:sz w:val="24"/>
                <w:szCs w:val="24"/>
              </w:rPr>
              <w:t>«</w:t>
            </w:r>
            <w:r w:rsidR="007577E0">
              <w:rPr>
                <w:sz w:val="24"/>
                <w:szCs w:val="24"/>
              </w:rPr>
              <w:t>Муниц</w:t>
            </w:r>
            <w:r w:rsidR="007577E0">
              <w:rPr>
                <w:sz w:val="24"/>
                <w:szCs w:val="24"/>
              </w:rPr>
              <w:t>и</w:t>
            </w:r>
            <w:r w:rsidR="007577E0">
              <w:rPr>
                <w:sz w:val="24"/>
                <w:szCs w:val="24"/>
              </w:rPr>
              <w:t>пальные услуги</w:t>
            </w:r>
            <w:r w:rsidR="007577E0" w:rsidRPr="00232299">
              <w:rPr>
                <w:sz w:val="24"/>
                <w:szCs w:val="24"/>
              </w:rPr>
              <w:t>»/ «</w:t>
            </w:r>
            <w:r w:rsidR="007577E0">
              <w:rPr>
                <w:sz w:val="24"/>
                <w:szCs w:val="24"/>
              </w:rPr>
              <w:t>Реестр мун</w:t>
            </w:r>
            <w:r w:rsidR="007577E0">
              <w:rPr>
                <w:sz w:val="24"/>
                <w:szCs w:val="24"/>
              </w:rPr>
              <w:t>и</w:t>
            </w:r>
            <w:r w:rsidR="007577E0">
              <w:rPr>
                <w:sz w:val="24"/>
                <w:szCs w:val="24"/>
              </w:rPr>
              <w:t>ципальных услуг» размещена и</w:t>
            </w:r>
            <w:r w:rsidR="007577E0">
              <w:rPr>
                <w:sz w:val="24"/>
                <w:szCs w:val="24"/>
              </w:rPr>
              <w:t>н</w:t>
            </w:r>
            <w:r w:rsidR="007577E0">
              <w:rPr>
                <w:sz w:val="24"/>
                <w:szCs w:val="24"/>
              </w:rPr>
              <w:lastRenderedPageBreak/>
              <w:t xml:space="preserve">формация </w:t>
            </w:r>
            <w:r w:rsidR="001634A6">
              <w:rPr>
                <w:sz w:val="24"/>
                <w:szCs w:val="24"/>
              </w:rPr>
              <w:t xml:space="preserve">о </w:t>
            </w:r>
            <w:r w:rsidR="007577E0">
              <w:rPr>
                <w:sz w:val="24"/>
                <w:szCs w:val="24"/>
              </w:rPr>
              <w:t>муниципальных усл</w:t>
            </w:r>
            <w:r w:rsidR="007577E0">
              <w:rPr>
                <w:sz w:val="24"/>
                <w:szCs w:val="24"/>
              </w:rPr>
              <w:t>у</w:t>
            </w:r>
            <w:r w:rsidR="007577E0">
              <w:rPr>
                <w:sz w:val="24"/>
                <w:szCs w:val="24"/>
              </w:rPr>
              <w:t>гах в сфере строительства</w:t>
            </w:r>
            <w:r w:rsidR="00D20C29">
              <w:rPr>
                <w:sz w:val="24"/>
                <w:szCs w:val="24"/>
              </w:rPr>
              <w:t xml:space="preserve">. </w:t>
            </w:r>
          </w:p>
          <w:p w:rsidR="001E334C" w:rsidRPr="00AF1979" w:rsidRDefault="00C7051A" w:rsidP="00876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0C29">
              <w:rPr>
                <w:sz w:val="24"/>
                <w:szCs w:val="24"/>
              </w:rPr>
              <w:t xml:space="preserve">По состоянию на 01.07.2019 </w:t>
            </w:r>
            <w:r w:rsidR="00876EC1">
              <w:rPr>
                <w:sz w:val="24"/>
                <w:szCs w:val="24"/>
              </w:rPr>
              <w:t>м</w:t>
            </w:r>
            <w:r w:rsidR="00876EC1">
              <w:rPr>
                <w:sz w:val="24"/>
                <w:szCs w:val="24"/>
              </w:rPr>
              <w:t>у</w:t>
            </w:r>
            <w:r w:rsidR="00876EC1">
              <w:rPr>
                <w:sz w:val="24"/>
                <w:szCs w:val="24"/>
              </w:rPr>
              <w:t xml:space="preserve">ниципальные услуги </w:t>
            </w:r>
            <w:r w:rsidR="00D20C29">
              <w:rPr>
                <w:sz w:val="24"/>
                <w:szCs w:val="24"/>
              </w:rPr>
              <w:t>в сфере стр</w:t>
            </w:r>
            <w:r w:rsidR="00D20C29">
              <w:rPr>
                <w:sz w:val="24"/>
                <w:szCs w:val="24"/>
              </w:rPr>
              <w:t>о</w:t>
            </w:r>
            <w:r w:rsidR="00D20C29">
              <w:rPr>
                <w:sz w:val="24"/>
                <w:szCs w:val="24"/>
              </w:rPr>
              <w:t xml:space="preserve">ительства </w:t>
            </w:r>
            <w:r w:rsidR="00876EC1">
              <w:rPr>
                <w:sz w:val="24"/>
                <w:szCs w:val="24"/>
              </w:rPr>
              <w:t xml:space="preserve">предоставляются по </w:t>
            </w:r>
            <w:r w:rsidR="00D20C29">
              <w:rPr>
                <w:sz w:val="24"/>
                <w:szCs w:val="24"/>
              </w:rPr>
              <w:t>8 административны</w:t>
            </w:r>
            <w:r w:rsidR="00876EC1">
              <w:rPr>
                <w:sz w:val="24"/>
                <w:szCs w:val="24"/>
              </w:rPr>
              <w:t>м</w:t>
            </w:r>
            <w:r w:rsidR="00D20C29">
              <w:rPr>
                <w:sz w:val="24"/>
                <w:szCs w:val="24"/>
              </w:rPr>
              <w:t xml:space="preserve"> регламент</w:t>
            </w:r>
            <w:r w:rsidR="00876EC1">
              <w:rPr>
                <w:sz w:val="24"/>
                <w:szCs w:val="24"/>
              </w:rPr>
              <w:t>ам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XIV. Рынок архитектурно-строительного проектирования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14.1.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Популяризация объемного моделирования          в арх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тектурно-строительном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ектировании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длительные сроки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ектирования, низкое качество проектов, о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сутствие согласова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ности участвующих в проектировании и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гласовании структур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внедрение лучших мировых практик, повышение конк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рентоспособности, улучшение кач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ства подготовле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ной проектной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кументации на этапах строител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ства;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соблюдение сроков реализации прое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та, возможность отслеживания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цесса строител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ства в режиме             "on-line"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769D3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 официальном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города Нижневарто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ска</w:t>
            </w:r>
          </w:p>
        </w:tc>
        <w:tc>
          <w:tcPr>
            <w:tcW w:w="3748" w:type="dxa"/>
          </w:tcPr>
          <w:p w:rsidR="00317F7C" w:rsidRDefault="00317F7C" w:rsidP="00317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6579C">
              <w:rPr>
                <w:sz w:val="24"/>
                <w:szCs w:val="24"/>
              </w:rPr>
              <w:t xml:space="preserve">На официальном сайте органов местного самоуправления города Нижневартовска </w:t>
            </w:r>
            <w:hyperlink r:id="rId14" w:history="1">
              <w:r w:rsidRPr="00317F7C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www.n-vartovsk.ru</w:t>
              </w:r>
            </w:hyperlink>
            <w:r w:rsidRPr="00B45992">
              <w:rPr>
                <w:rStyle w:val="aa"/>
                <w:rFonts w:eastAsiaTheme="majorEastAsia"/>
                <w:color w:val="auto"/>
                <w:sz w:val="24"/>
                <w:szCs w:val="24"/>
                <w:u w:val="none"/>
              </w:rPr>
              <w:t>, в</w:t>
            </w:r>
            <w:r w:rsidRPr="00B45992">
              <w:rPr>
                <w:sz w:val="24"/>
                <w:szCs w:val="24"/>
              </w:rPr>
              <w:t xml:space="preserve"> </w:t>
            </w:r>
            <w:r w:rsidRPr="00B6579C">
              <w:rPr>
                <w:sz w:val="24"/>
                <w:szCs w:val="24"/>
              </w:rPr>
              <w:t>рубрике  «</w:t>
            </w:r>
            <w:r>
              <w:rPr>
                <w:sz w:val="24"/>
                <w:szCs w:val="24"/>
              </w:rPr>
              <w:t>О городе</w:t>
            </w:r>
            <w:r w:rsidRPr="00B6579C">
              <w:rPr>
                <w:sz w:val="24"/>
                <w:szCs w:val="24"/>
              </w:rPr>
              <w:t>»/ «</w:t>
            </w:r>
            <w:r>
              <w:rPr>
                <w:sz w:val="24"/>
                <w:szCs w:val="24"/>
              </w:rPr>
              <w:t>Градостроительная деятельность</w:t>
            </w:r>
            <w:r w:rsidRPr="00B6579C">
              <w:rPr>
                <w:sz w:val="24"/>
                <w:szCs w:val="24"/>
              </w:rPr>
              <w:t xml:space="preserve">» размещена информация о </w:t>
            </w:r>
            <w:r>
              <w:rPr>
                <w:sz w:val="24"/>
                <w:szCs w:val="24"/>
              </w:rPr>
              <w:t>порядке предоставлении услуг и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к проектным документам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15725" w:type="dxa"/>
            <w:gridSpan w:val="7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XV. Рынок кадастровых и землеустроительных работ</w:t>
            </w:r>
          </w:p>
        </w:tc>
      </w:tr>
      <w:tr w:rsidR="001E334C" w:rsidRPr="00AF1979" w:rsidTr="00D756B3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15.1.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Исследование рынка кадас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 xml:space="preserve">ровых и землеустроительных работ 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недостаточность им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ющихся сведений для комплексной оценки ситуации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установление к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личества, доли участия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 частной фо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мы собственности на рынке кадас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ровых и земл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устроительных 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бот</w:t>
            </w:r>
          </w:p>
        </w:tc>
        <w:tc>
          <w:tcPr>
            <w:tcW w:w="119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83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48" w:type="dxa"/>
          </w:tcPr>
          <w:p w:rsidR="001E334C" w:rsidRPr="00AF1979" w:rsidRDefault="004C7577" w:rsidP="00DE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1979">
              <w:rPr>
                <w:sz w:val="24"/>
                <w:szCs w:val="24"/>
              </w:rPr>
              <w:t>Исследование рынка кадастровых и землеустроительных работ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планировано во втором полугодии 2019 года</w:t>
            </w:r>
          </w:p>
        </w:tc>
      </w:tr>
    </w:tbl>
    <w:p w:rsidR="001E334C" w:rsidRDefault="001E334C" w:rsidP="001E334C"/>
    <w:p w:rsidR="001E334C" w:rsidRPr="008B08BB" w:rsidRDefault="001E334C" w:rsidP="001E334C">
      <w:pPr>
        <w:jc w:val="center"/>
        <w:rPr>
          <w:b/>
          <w:sz w:val="26"/>
          <w:szCs w:val="26"/>
        </w:rPr>
      </w:pPr>
      <w:r w:rsidRPr="008B08BB">
        <w:rPr>
          <w:b/>
          <w:sz w:val="26"/>
          <w:szCs w:val="26"/>
        </w:rPr>
        <w:t>Раздел II. Системные мероприятия, направленные на развитие конкурентной среды</w:t>
      </w:r>
    </w:p>
    <w:p w:rsidR="001E334C" w:rsidRPr="008B08BB" w:rsidRDefault="001E334C" w:rsidP="001E334C">
      <w:pPr>
        <w:rPr>
          <w:sz w:val="26"/>
          <w:szCs w:val="26"/>
        </w:rPr>
      </w:pPr>
    </w:p>
    <w:tbl>
      <w:tblPr>
        <w:tblW w:w="15786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3229"/>
        <w:gridCol w:w="2518"/>
        <w:gridCol w:w="2126"/>
        <w:gridCol w:w="1365"/>
        <w:gridCol w:w="2048"/>
        <w:gridCol w:w="3774"/>
      </w:tblGrid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№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Описание проблемы,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на решение которой</w:t>
            </w:r>
          </w:p>
          <w:p w:rsidR="001E334C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 xml:space="preserve">направлено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Ключевое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событие/результат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Срок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Вид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3774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7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Проведение анализа админ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стративных  барьеров, экон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мических ограничений, иных факторов, являющихся барь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рами входа на рынок (выхода с рынка), и их устранение, проведение заседаний межв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домственных экспертных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ветов.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Проведение оценки регул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рующего воздействия прое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тов нормативных правовых          актов муниципального обр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зования и экспертизы норм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тивных правовых актов        муниципального образования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избыточные огранич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ния для деятельности субъектов предприн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мательства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устранение изб</w:t>
            </w:r>
            <w:r w:rsidRPr="00AF1979">
              <w:rPr>
                <w:sz w:val="24"/>
                <w:szCs w:val="24"/>
              </w:rPr>
              <w:t>ы</w:t>
            </w:r>
            <w:r w:rsidRPr="00AF1979">
              <w:rPr>
                <w:sz w:val="24"/>
                <w:szCs w:val="24"/>
              </w:rPr>
              <w:t>точного госуда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ственного регул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рования, снижение административных барьеров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муниципальный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правовой акт</w:t>
            </w:r>
          </w:p>
        </w:tc>
        <w:tc>
          <w:tcPr>
            <w:tcW w:w="3774" w:type="dxa"/>
          </w:tcPr>
          <w:p w:rsidR="001E334C" w:rsidRPr="00AF1979" w:rsidRDefault="00D756B3" w:rsidP="005C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334C" w:rsidRPr="00730EC1">
              <w:rPr>
                <w:sz w:val="24"/>
                <w:szCs w:val="24"/>
              </w:rPr>
              <w:t xml:space="preserve">В отчетном периоде </w:t>
            </w:r>
            <w:r w:rsidR="00730EC1" w:rsidRPr="00730EC1">
              <w:rPr>
                <w:sz w:val="24"/>
                <w:szCs w:val="24"/>
              </w:rPr>
              <w:t xml:space="preserve">выдано 9 заключений, в том числе 7 </w:t>
            </w:r>
            <w:r w:rsidR="001E334C" w:rsidRPr="00730EC1">
              <w:rPr>
                <w:sz w:val="24"/>
                <w:szCs w:val="24"/>
              </w:rPr>
              <w:t>по р</w:t>
            </w:r>
            <w:r w:rsidR="001E334C" w:rsidRPr="00730EC1">
              <w:rPr>
                <w:sz w:val="24"/>
                <w:szCs w:val="24"/>
              </w:rPr>
              <w:t>е</w:t>
            </w:r>
            <w:r w:rsidR="001E334C" w:rsidRPr="00730EC1">
              <w:rPr>
                <w:sz w:val="24"/>
                <w:szCs w:val="24"/>
              </w:rPr>
              <w:t>зультатам проведения оценки р</w:t>
            </w:r>
            <w:r w:rsidR="001E334C" w:rsidRPr="00730EC1">
              <w:rPr>
                <w:sz w:val="24"/>
                <w:szCs w:val="24"/>
              </w:rPr>
              <w:t>е</w:t>
            </w:r>
            <w:r w:rsidR="001E334C" w:rsidRPr="00730EC1">
              <w:rPr>
                <w:sz w:val="24"/>
                <w:szCs w:val="24"/>
              </w:rPr>
              <w:t>гулирующего воздействия прое</w:t>
            </w:r>
            <w:r w:rsidR="001E334C" w:rsidRPr="00730EC1">
              <w:rPr>
                <w:sz w:val="24"/>
                <w:szCs w:val="24"/>
              </w:rPr>
              <w:t>к</w:t>
            </w:r>
            <w:r w:rsidR="001E334C" w:rsidRPr="00730EC1">
              <w:rPr>
                <w:sz w:val="24"/>
                <w:szCs w:val="24"/>
              </w:rPr>
              <w:t>тов НПА</w:t>
            </w:r>
            <w:r w:rsidR="00730EC1" w:rsidRPr="00730EC1">
              <w:rPr>
                <w:sz w:val="24"/>
                <w:szCs w:val="24"/>
              </w:rPr>
              <w:t xml:space="preserve">, из них </w:t>
            </w:r>
            <w:r w:rsidR="005C0D3D">
              <w:rPr>
                <w:sz w:val="24"/>
                <w:szCs w:val="24"/>
              </w:rPr>
              <w:t>1</w:t>
            </w:r>
            <w:r w:rsidR="00730EC1" w:rsidRPr="00730EC1">
              <w:rPr>
                <w:sz w:val="24"/>
                <w:szCs w:val="24"/>
              </w:rPr>
              <w:t xml:space="preserve"> - отрицательное, </w:t>
            </w:r>
            <w:r w:rsidR="001E334C" w:rsidRPr="00730EC1">
              <w:rPr>
                <w:sz w:val="24"/>
                <w:szCs w:val="24"/>
              </w:rPr>
              <w:t>по результатам оценки фактич</w:t>
            </w:r>
            <w:r w:rsidR="001E334C" w:rsidRPr="00730EC1">
              <w:rPr>
                <w:sz w:val="24"/>
                <w:szCs w:val="24"/>
              </w:rPr>
              <w:t>е</w:t>
            </w:r>
            <w:r w:rsidR="001E334C" w:rsidRPr="00730EC1">
              <w:rPr>
                <w:sz w:val="24"/>
                <w:szCs w:val="24"/>
              </w:rPr>
              <w:t xml:space="preserve">ского воздействия и экспертизы действующих НПА выдано </w:t>
            </w:r>
            <w:r w:rsidR="00730EC1" w:rsidRPr="00730EC1">
              <w:rPr>
                <w:sz w:val="24"/>
                <w:szCs w:val="24"/>
              </w:rPr>
              <w:t>2</w:t>
            </w:r>
            <w:r w:rsidR="001E334C" w:rsidRPr="00730EC1">
              <w:rPr>
                <w:sz w:val="24"/>
                <w:szCs w:val="24"/>
              </w:rPr>
              <w:t xml:space="preserve"> п</w:t>
            </w:r>
            <w:r w:rsidR="001E334C" w:rsidRPr="00730EC1">
              <w:rPr>
                <w:sz w:val="24"/>
                <w:szCs w:val="24"/>
              </w:rPr>
              <w:t>о</w:t>
            </w:r>
            <w:r w:rsidR="001E334C" w:rsidRPr="00730EC1">
              <w:rPr>
                <w:sz w:val="24"/>
                <w:szCs w:val="24"/>
              </w:rPr>
              <w:t>ложительных заключени</w:t>
            </w:r>
            <w:r w:rsidR="00730EC1" w:rsidRPr="00730EC1">
              <w:rPr>
                <w:sz w:val="24"/>
                <w:szCs w:val="24"/>
              </w:rPr>
              <w:t>я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Перевод в разряд бесплатных государственных услуг, а также муниципальных услуг, предоставление которых я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ляется необходимым услов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ем ведения бизнеса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недостаточный ур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вень удовлетворенн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сти качеством и усл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виями предоставления услуг их получателями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устранение изб</w:t>
            </w:r>
            <w:r w:rsidRPr="00AF1979">
              <w:rPr>
                <w:sz w:val="24"/>
                <w:szCs w:val="24"/>
              </w:rPr>
              <w:t>ы</w:t>
            </w:r>
            <w:r w:rsidRPr="00AF1979">
              <w:rPr>
                <w:sz w:val="24"/>
                <w:szCs w:val="24"/>
              </w:rPr>
              <w:t>точного госуда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ственного и 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ципального рег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лирования, сниж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ние администр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тивных барьеров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74" w:type="dxa"/>
          </w:tcPr>
          <w:p w:rsidR="001E334C" w:rsidRPr="00AF1979" w:rsidRDefault="00D756B3" w:rsidP="00DE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334C">
              <w:rPr>
                <w:sz w:val="24"/>
                <w:szCs w:val="24"/>
              </w:rPr>
              <w:t xml:space="preserve">На официальном сайте органов местного самоуправления города Нижневартовска </w:t>
            </w:r>
            <w:hyperlink r:id="rId15" w:history="1">
              <w:r w:rsidR="001E334C" w:rsidRPr="00C94001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www.</w:t>
              </w:r>
              <w:r w:rsidR="001E334C" w:rsidRPr="00C94001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n</w:t>
              </w:r>
              <w:r w:rsidR="001E334C" w:rsidRPr="00C94001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-</w:t>
              </w:r>
              <w:r w:rsidR="001E334C" w:rsidRPr="00C94001">
                <w:rPr>
                  <w:rStyle w:val="aa"/>
                  <w:rFonts w:eastAsiaTheme="majorEastAsia"/>
                  <w:color w:val="auto"/>
                  <w:sz w:val="24"/>
                  <w:szCs w:val="24"/>
                  <w:lang w:val="en-US"/>
                </w:rPr>
                <w:t>vartovsk</w:t>
              </w:r>
              <w:r w:rsidR="001E334C" w:rsidRPr="00C94001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.ru</w:t>
              </w:r>
            </w:hyperlink>
            <w:r w:rsidR="001E334C" w:rsidRPr="00C94001">
              <w:rPr>
                <w:rStyle w:val="aa"/>
                <w:rFonts w:eastAsiaTheme="majorEastAsia"/>
                <w:color w:val="auto"/>
                <w:sz w:val="24"/>
                <w:szCs w:val="24"/>
                <w:u w:val="none"/>
              </w:rPr>
              <w:t>, в</w:t>
            </w:r>
            <w:r w:rsidR="001E334C" w:rsidRPr="00C94001">
              <w:rPr>
                <w:sz w:val="24"/>
                <w:szCs w:val="24"/>
              </w:rPr>
              <w:t xml:space="preserve"> </w:t>
            </w:r>
            <w:r w:rsidR="001E334C" w:rsidRPr="00806CEF">
              <w:rPr>
                <w:sz w:val="24"/>
                <w:szCs w:val="24"/>
              </w:rPr>
              <w:t>р</w:t>
            </w:r>
            <w:r w:rsidR="001E334C">
              <w:rPr>
                <w:sz w:val="24"/>
                <w:szCs w:val="24"/>
              </w:rPr>
              <w:t xml:space="preserve">убрике </w:t>
            </w:r>
            <w:r w:rsidR="001E334C" w:rsidRPr="00232299">
              <w:rPr>
                <w:sz w:val="24"/>
                <w:szCs w:val="24"/>
              </w:rPr>
              <w:t xml:space="preserve"> «</w:t>
            </w:r>
            <w:r w:rsidR="001E334C">
              <w:rPr>
                <w:sz w:val="24"/>
                <w:szCs w:val="24"/>
              </w:rPr>
              <w:t>Муниц</w:t>
            </w:r>
            <w:r w:rsidR="001E334C">
              <w:rPr>
                <w:sz w:val="24"/>
                <w:szCs w:val="24"/>
              </w:rPr>
              <w:t>и</w:t>
            </w:r>
            <w:r w:rsidR="001E334C">
              <w:rPr>
                <w:sz w:val="24"/>
                <w:szCs w:val="24"/>
              </w:rPr>
              <w:t>пальные услуги</w:t>
            </w:r>
            <w:r w:rsidR="001E334C" w:rsidRPr="00232299">
              <w:rPr>
                <w:sz w:val="24"/>
                <w:szCs w:val="24"/>
              </w:rPr>
              <w:t>»/ «</w:t>
            </w:r>
            <w:r w:rsidR="001E334C">
              <w:rPr>
                <w:sz w:val="24"/>
                <w:szCs w:val="24"/>
              </w:rPr>
              <w:t>Реестр муниц</w:t>
            </w:r>
            <w:r w:rsidR="001E334C">
              <w:rPr>
                <w:sz w:val="24"/>
                <w:szCs w:val="24"/>
              </w:rPr>
              <w:t>и</w:t>
            </w:r>
            <w:r w:rsidR="001E334C">
              <w:rPr>
                <w:sz w:val="24"/>
                <w:szCs w:val="24"/>
              </w:rPr>
              <w:t>пальных услуг» размещена инфо</w:t>
            </w:r>
            <w:r w:rsidR="001E334C">
              <w:rPr>
                <w:sz w:val="24"/>
                <w:szCs w:val="24"/>
              </w:rPr>
              <w:t>р</w:t>
            </w:r>
            <w:r w:rsidR="001E334C">
              <w:rPr>
                <w:sz w:val="24"/>
                <w:szCs w:val="24"/>
              </w:rPr>
              <w:t>мация о муниципальных услугах, осуществляемых  на платной и бесплатной основе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Оптимизация процессов предоставления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услуг для субъектов предпринимательской де</w:t>
            </w:r>
            <w:r w:rsidRPr="00AF1979">
              <w:rPr>
                <w:sz w:val="24"/>
                <w:szCs w:val="24"/>
              </w:rPr>
              <w:t>я</w:t>
            </w:r>
            <w:r w:rsidRPr="00AF1979">
              <w:rPr>
                <w:sz w:val="24"/>
                <w:szCs w:val="24"/>
              </w:rPr>
              <w:t xml:space="preserve">тельности путем сокращения </w:t>
            </w:r>
            <w:r w:rsidRPr="00AF1979">
              <w:rPr>
                <w:sz w:val="24"/>
                <w:szCs w:val="24"/>
              </w:rPr>
              <w:lastRenderedPageBreak/>
              <w:t>сроков их оказания и сниж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 xml:space="preserve">ния их стоимости 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недостаточный ур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вень удовлетворенн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сти качеством и усл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виями предоставления услуг их получателями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устранение изб</w:t>
            </w:r>
            <w:r w:rsidRPr="00AF1979">
              <w:rPr>
                <w:sz w:val="24"/>
                <w:szCs w:val="24"/>
              </w:rPr>
              <w:t>ы</w:t>
            </w:r>
            <w:r w:rsidRPr="00AF1979">
              <w:rPr>
                <w:sz w:val="24"/>
                <w:szCs w:val="24"/>
              </w:rPr>
              <w:t>точного госуда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ственного регул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 xml:space="preserve">рования, снижение административных </w:t>
            </w:r>
            <w:r w:rsidRPr="00AF1979">
              <w:rPr>
                <w:sz w:val="24"/>
                <w:szCs w:val="24"/>
              </w:rPr>
              <w:lastRenderedPageBreak/>
              <w:t>барьеров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74" w:type="dxa"/>
          </w:tcPr>
          <w:p w:rsidR="001E334C" w:rsidRPr="00D756B3" w:rsidRDefault="00D756B3" w:rsidP="00DE4B2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756B3">
              <w:rPr>
                <w:sz w:val="24"/>
              </w:rPr>
              <w:t xml:space="preserve">   </w:t>
            </w:r>
            <w:r w:rsidR="001E334C" w:rsidRPr="00D756B3">
              <w:rPr>
                <w:sz w:val="24"/>
              </w:rPr>
              <w:t>В целях оптимизации процессов предоставления муниципальных услуг утверждены администрати</w:t>
            </w:r>
            <w:r w:rsidR="001E334C" w:rsidRPr="00D756B3">
              <w:rPr>
                <w:sz w:val="24"/>
              </w:rPr>
              <w:t>в</w:t>
            </w:r>
            <w:r w:rsidR="001E334C" w:rsidRPr="00D756B3">
              <w:rPr>
                <w:sz w:val="24"/>
              </w:rPr>
              <w:t>ные регламенты:</w:t>
            </w:r>
          </w:p>
          <w:p w:rsidR="001E334C" w:rsidRPr="00D756B3" w:rsidRDefault="001E334C" w:rsidP="00DE4B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6B3">
              <w:rPr>
                <w:sz w:val="24"/>
              </w:rPr>
              <w:t xml:space="preserve">    - по п</w:t>
            </w:r>
            <w:r w:rsidRPr="00D756B3">
              <w:rPr>
                <w:sz w:val="24"/>
                <w:szCs w:val="24"/>
              </w:rPr>
              <w:t xml:space="preserve">редоставлению сведений, </w:t>
            </w:r>
            <w:r w:rsidRPr="00D756B3">
              <w:rPr>
                <w:sz w:val="24"/>
                <w:szCs w:val="24"/>
              </w:rPr>
              <w:lastRenderedPageBreak/>
              <w:t>содержащихся в информационной системе обеспечения градостро</w:t>
            </w:r>
            <w:r w:rsidRPr="00D756B3">
              <w:rPr>
                <w:sz w:val="24"/>
                <w:szCs w:val="24"/>
              </w:rPr>
              <w:t>и</w:t>
            </w:r>
            <w:r w:rsidRPr="00D756B3">
              <w:rPr>
                <w:sz w:val="24"/>
                <w:szCs w:val="24"/>
              </w:rPr>
              <w:t>тельной деятельности</w:t>
            </w:r>
            <w:r w:rsidRPr="00D756B3">
              <w:rPr>
                <w:rFonts w:eastAsia="Calibri"/>
                <w:sz w:val="24"/>
                <w:szCs w:val="24"/>
              </w:rPr>
              <w:t>;</w:t>
            </w:r>
          </w:p>
          <w:p w:rsidR="001E334C" w:rsidRPr="00D756B3" w:rsidRDefault="001E334C" w:rsidP="00DE4B2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756B3">
              <w:rPr>
                <w:sz w:val="24"/>
              </w:rPr>
              <w:t xml:space="preserve">    - по предоставлению информ</w:t>
            </w:r>
            <w:r w:rsidRPr="00D756B3">
              <w:rPr>
                <w:sz w:val="24"/>
              </w:rPr>
              <w:t>а</w:t>
            </w:r>
            <w:r w:rsidRPr="00D756B3">
              <w:rPr>
                <w:sz w:val="24"/>
              </w:rPr>
              <w:t>ции об объектах недвижимого имущества, находящихся в мун</w:t>
            </w:r>
            <w:r w:rsidRPr="00D756B3">
              <w:rPr>
                <w:sz w:val="24"/>
              </w:rPr>
              <w:t>и</w:t>
            </w:r>
            <w:r w:rsidRPr="00D756B3">
              <w:rPr>
                <w:sz w:val="24"/>
              </w:rPr>
              <w:t>ципальной собственности и пре</w:t>
            </w:r>
            <w:r w:rsidRPr="00D756B3">
              <w:rPr>
                <w:sz w:val="24"/>
              </w:rPr>
              <w:t>д</w:t>
            </w:r>
            <w:r w:rsidRPr="00D756B3">
              <w:rPr>
                <w:sz w:val="24"/>
              </w:rPr>
              <w:t>назначенных для сдачи в аренду;</w:t>
            </w:r>
          </w:p>
          <w:p w:rsidR="001E334C" w:rsidRPr="00D756B3" w:rsidRDefault="001E334C" w:rsidP="00DE4B2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756B3">
              <w:rPr>
                <w:sz w:val="24"/>
              </w:rPr>
              <w:t xml:space="preserve">    - по прохождению связанных с получением разрешения на стро</w:t>
            </w:r>
            <w:r w:rsidRPr="00D756B3">
              <w:rPr>
                <w:sz w:val="24"/>
              </w:rPr>
              <w:t>и</w:t>
            </w:r>
            <w:r w:rsidRPr="00D756B3">
              <w:rPr>
                <w:sz w:val="24"/>
              </w:rPr>
              <w:t>тельство процедур, исчисляемого с даты обращения за градостро</w:t>
            </w:r>
            <w:r w:rsidRPr="00D756B3">
              <w:rPr>
                <w:sz w:val="24"/>
              </w:rPr>
              <w:t>и</w:t>
            </w:r>
            <w:r w:rsidRPr="00D756B3">
              <w:rPr>
                <w:sz w:val="24"/>
              </w:rPr>
              <w:t>тельным планом земельного учас</w:t>
            </w:r>
            <w:r w:rsidRPr="00D756B3">
              <w:rPr>
                <w:sz w:val="24"/>
              </w:rPr>
              <w:t>т</w:t>
            </w:r>
            <w:r w:rsidRPr="00D756B3">
              <w:rPr>
                <w:sz w:val="24"/>
              </w:rPr>
              <w:t>ка до даты выдачи разрешения на строительство в городе Нижнева</w:t>
            </w:r>
            <w:r w:rsidRPr="00D756B3">
              <w:rPr>
                <w:sz w:val="24"/>
              </w:rPr>
              <w:t>р</w:t>
            </w:r>
            <w:r w:rsidRPr="00D756B3">
              <w:rPr>
                <w:sz w:val="24"/>
              </w:rPr>
              <w:t>товске;</w:t>
            </w:r>
          </w:p>
          <w:p w:rsidR="001E334C" w:rsidRPr="00D756B3" w:rsidRDefault="001E334C" w:rsidP="009217D6">
            <w:pPr>
              <w:jc w:val="both"/>
              <w:rPr>
                <w:sz w:val="24"/>
              </w:rPr>
            </w:pPr>
            <w:r w:rsidRPr="00D756B3">
              <w:rPr>
                <w:sz w:val="24"/>
              </w:rPr>
              <w:t xml:space="preserve">    - по выдаче разрешений на снос или пересадку зеленых насажд</w:t>
            </w:r>
            <w:r w:rsidRPr="00D756B3">
              <w:rPr>
                <w:sz w:val="24"/>
              </w:rPr>
              <w:t>е</w:t>
            </w:r>
            <w:r w:rsidRPr="00D756B3">
              <w:rPr>
                <w:sz w:val="24"/>
              </w:rPr>
              <w:t>ний на территории города Нижн</w:t>
            </w:r>
            <w:r w:rsidRPr="00D756B3">
              <w:rPr>
                <w:sz w:val="24"/>
              </w:rPr>
              <w:t>е</w:t>
            </w:r>
            <w:r w:rsidRPr="00D756B3">
              <w:rPr>
                <w:sz w:val="24"/>
              </w:rPr>
              <w:t>вартовска, где средний срок оказ</w:t>
            </w:r>
            <w:r w:rsidRPr="00D756B3">
              <w:rPr>
                <w:sz w:val="24"/>
              </w:rPr>
              <w:t>а</w:t>
            </w:r>
            <w:r w:rsidRPr="00D756B3">
              <w:rPr>
                <w:sz w:val="24"/>
              </w:rPr>
              <w:t>ния услуги составил 1</w:t>
            </w:r>
            <w:r w:rsidR="009217D6" w:rsidRPr="00D756B3">
              <w:rPr>
                <w:sz w:val="24"/>
              </w:rPr>
              <w:t>0</w:t>
            </w:r>
            <w:r w:rsidRPr="00D756B3">
              <w:rPr>
                <w:sz w:val="24"/>
              </w:rPr>
              <w:t xml:space="preserve"> рабочих дней</w:t>
            </w:r>
            <w:r w:rsidR="009217D6" w:rsidRPr="00D756B3">
              <w:rPr>
                <w:sz w:val="24"/>
              </w:rPr>
              <w:t>;</w:t>
            </w:r>
          </w:p>
          <w:p w:rsidR="001E334C" w:rsidRPr="00D756B3" w:rsidRDefault="001E334C" w:rsidP="00DE4B29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D756B3">
              <w:rPr>
                <w:rFonts w:eastAsia="Calibri"/>
                <w:sz w:val="24"/>
                <w:szCs w:val="24"/>
              </w:rPr>
              <w:t xml:space="preserve">    - по выдаче градостроительного плана земельного участка, в кот</w:t>
            </w:r>
            <w:r w:rsidRPr="00D756B3">
              <w:rPr>
                <w:rFonts w:eastAsia="Calibri"/>
                <w:sz w:val="24"/>
                <w:szCs w:val="24"/>
              </w:rPr>
              <w:t>о</w:t>
            </w:r>
            <w:r w:rsidRPr="00D756B3">
              <w:rPr>
                <w:rFonts w:eastAsia="Calibri"/>
                <w:sz w:val="24"/>
                <w:szCs w:val="24"/>
              </w:rPr>
              <w:t>ром сроки предоставления услуги сокращены с 14 рабочих до 15 к</w:t>
            </w:r>
            <w:r w:rsidRPr="00D756B3">
              <w:rPr>
                <w:rFonts w:eastAsia="Calibri"/>
                <w:sz w:val="24"/>
                <w:szCs w:val="24"/>
              </w:rPr>
              <w:t>а</w:t>
            </w:r>
            <w:r w:rsidRPr="00D756B3">
              <w:rPr>
                <w:rFonts w:eastAsia="Calibri"/>
                <w:sz w:val="24"/>
                <w:szCs w:val="24"/>
              </w:rPr>
              <w:t>лендарных дней;</w:t>
            </w:r>
          </w:p>
          <w:p w:rsidR="001E334C" w:rsidRPr="00D756B3" w:rsidRDefault="001E334C" w:rsidP="00DE4B29">
            <w:pPr>
              <w:pStyle w:val="ConsPlusNormal"/>
              <w:jc w:val="both"/>
              <w:rPr>
                <w:sz w:val="24"/>
                <w:szCs w:val="24"/>
              </w:rPr>
            </w:pPr>
            <w:r w:rsidRPr="00D756B3">
              <w:rPr>
                <w:sz w:val="24"/>
                <w:szCs w:val="24"/>
              </w:rPr>
              <w:t xml:space="preserve">    - по предоставлению информ</w:t>
            </w:r>
            <w:r w:rsidRPr="00D756B3">
              <w:rPr>
                <w:sz w:val="24"/>
                <w:szCs w:val="24"/>
              </w:rPr>
              <w:t>а</w:t>
            </w:r>
            <w:r w:rsidRPr="00D756B3">
              <w:rPr>
                <w:sz w:val="24"/>
                <w:szCs w:val="24"/>
              </w:rPr>
              <w:t>ции об объектах недвижимого имущества, находящихся в мун</w:t>
            </w:r>
            <w:r w:rsidRPr="00D756B3">
              <w:rPr>
                <w:sz w:val="24"/>
                <w:szCs w:val="24"/>
              </w:rPr>
              <w:t>и</w:t>
            </w:r>
            <w:r w:rsidRPr="00D756B3">
              <w:rPr>
                <w:sz w:val="24"/>
                <w:szCs w:val="24"/>
              </w:rPr>
              <w:t>ципальной собственности и пре</w:t>
            </w:r>
            <w:r w:rsidRPr="00D756B3">
              <w:rPr>
                <w:sz w:val="24"/>
                <w:szCs w:val="24"/>
              </w:rPr>
              <w:t>д</w:t>
            </w:r>
            <w:r w:rsidRPr="00D756B3">
              <w:rPr>
                <w:sz w:val="24"/>
                <w:szCs w:val="24"/>
              </w:rPr>
              <w:t>назначенных для сдачи в аренду, согласно которому муниципальная услуга предоставляется в макс</w:t>
            </w:r>
            <w:r w:rsidRPr="00D756B3">
              <w:rPr>
                <w:sz w:val="24"/>
                <w:szCs w:val="24"/>
              </w:rPr>
              <w:t>и</w:t>
            </w:r>
            <w:r w:rsidRPr="00D756B3">
              <w:rPr>
                <w:sz w:val="24"/>
                <w:szCs w:val="24"/>
              </w:rPr>
              <w:t>мально короткие сроки;</w:t>
            </w:r>
          </w:p>
          <w:p w:rsidR="001E334C" w:rsidRPr="00D756B3" w:rsidRDefault="001E334C" w:rsidP="00DE4B29">
            <w:pPr>
              <w:pStyle w:val="ConsPlusNormal"/>
              <w:jc w:val="both"/>
              <w:rPr>
                <w:sz w:val="24"/>
                <w:szCs w:val="24"/>
              </w:rPr>
            </w:pPr>
            <w:r w:rsidRPr="00D756B3">
              <w:rPr>
                <w:sz w:val="24"/>
                <w:szCs w:val="24"/>
              </w:rPr>
              <w:t xml:space="preserve">    - по предоставлению сведений </w:t>
            </w:r>
            <w:r w:rsidRPr="00D756B3">
              <w:rPr>
                <w:sz w:val="24"/>
                <w:szCs w:val="24"/>
              </w:rPr>
              <w:lastRenderedPageBreak/>
              <w:t>из реестра муниципального им</w:t>
            </w:r>
            <w:r w:rsidRPr="00D756B3">
              <w:rPr>
                <w:sz w:val="24"/>
                <w:szCs w:val="24"/>
              </w:rPr>
              <w:t>у</w:t>
            </w:r>
            <w:r w:rsidRPr="00D756B3">
              <w:rPr>
                <w:sz w:val="24"/>
                <w:szCs w:val="24"/>
              </w:rPr>
              <w:t>щества, срок предоставления м</w:t>
            </w:r>
            <w:r w:rsidRPr="00D756B3">
              <w:rPr>
                <w:sz w:val="24"/>
                <w:szCs w:val="24"/>
              </w:rPr>
              <w:t>у</w:t>
            </w:r>
            <w:r w:rsidRPr="00D756B3">
              <w:rPr>
                <w:sz w:val="24"/>
                <w:szCs w:val="24"/>
              </w:rPr>
              <w:t>ниципальной услуги составляет 10 календарных дней;</w:t>
            </w:r>
          </w:p>
          <w:p w:rsidR="001E334C" w:rsidRPr="00D756B3" w:rsidRDefault="001E334C" w:rsidP="00DE4B29">
            <w:pPr>
              <w:pStyle w:val="ConsPlusNormal"/>
              <w:jc w:val="both"/>
              <w:rPr>
                <w:sz w:val="24"/>
                <w:szCs w:val="24"/>
              </w:rPr>
            </w:pPr>
            <w:r w:rsidRPr="00D756B3">
              <w:rPr>
                <w:sz w:val="24"/>
                <w:szCs w:val="24"/>
              </w:rPr>
              <w:t xml:space="preserve">    - по организации общественных обсуждений среди населения о намечаемой хозяйственной и иной деятельности, которая подлежит экологической экспертизе, срок предоставления услуги составляет 60 дней в связи с соблюдением а</w:t>
            </w:r>
            <w:r w:rsidRPr="00D756B3">
              <w:rPr>
                <w:sz w:val="24"/>
                <w:szCs w:val="24"/>
              </w:rPr>
              <w:t>д</w:t>
            </w:r>
            <w:r w:rsidRPr="00D756B3">
              <w:rPr>
                <w:sz w:val="24"/>
                <w:szCs w:val="24"/>
              </w:rPr>
              <w:t>министративной процедуры. Фа</w:t>
            </w:r>
            <w:r w:rsidRPr="00D756B3">
              <w:rPr>
                <w:sz w:val="24"/>
                <w:szCs w:val="24"/>
              </w:rPr>
              <w:t>к</w:t>
            </w:r>
            <w:r w:rsidRPr="00D756B3">
              <w:rPr>
                <w:sz w:val="24"/>
                <w:szCs w:val="24"/>
              </w:rPr>
              <w:t>тически услуга оказана за 5</w:t>
            </w:r>
            <w:r w:rsidR="009217D6" w:rsidRPr="00D756B3">
              <w:rPr>
                <w:sz w:val="24"/>
                <w:szCs w:val="24"/>
              </w:rPr>
              <w:t>3</w:t>
            </w:r>
            <w:r w:rsidRPr="00D756B3">
              <w:rPr>
                <w:sz w:val="24"/>
                <w:szCs w:val="24"/>
              </w:rPr>
              <w:t xml:space="preserve"> дн</w:t>
            </w:r>
            <w:r w:rsidR="009217D6" w:rsidRPr="00D756B3">
              <w:rPr>
                <w:sz w:val="24"/>
                <w:szCs w:val="24"/>
              </w:rPr>
              <w:t>я</w:t>
            </w:r>
            <w:r w:rsidRPr="00D756B3">
              <w:rPr>
                <w:sz w:val="24"/>
                <w:szCs w:val="24"/>
              </w:rPr>
              <w:t xml:space="preserve">; </w:t>
            </w:r>
          </w:p>
          <w:p w:rsidR="001E334C" w:rsidRPr="00D756B3" w:rsidRDefault="001E334C" w:rsidP="00DE4B2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756B3">
              <w:rPr>
                <w:sz w:val="24"/>
                <w:szCs w:val="24"/>
              </w:rPr>
              <w:t xml:space="preserve">     - по </w:t>
            </w:r>
            <w:r w:rsidRPr="00D756B3">
              <w:rPr>
                <w:sz w:val="24"/>
                <w:szCs w:val="24"/>
                <w:lang w:eastAsia="en-US"/>
              </w:rPr>
              <w:t>присвоению объекту адр</w:t>
            </w:r>
            <w:r w:rsidRPr="00D756B3">
              <w:rPr>
                <w:sz w:val="24"/>
                <w:szCs w:val="24"/>
                <w:lang w:eastAsia="en-US"/>
              </w:rPr>
              <w:t>е</w:t>
            </w:r>
            <w:r w:rsidRPr="00D756B3">
              <w:rPr>
                <w:sz w:val="24"/>
                <w:szCs w:val="24"/>
                <w:lang w:eastAsia="en-US"/>
              </w:rPr>
              <w:t>сации адреса, аннулированию его адреса на территории муниципал</w:t>
            </w:r>
            <w:r w:rsidRPr="00D756B3">
              <w:rPr>
                <w:sz w:val="24"/>
                <w:szCs w:val="24"/>
                <w:lang w:eastAsia="en-US"/>
              </w:rPr>
              <w:t>ь</w:t>
            </w:r>
            <w:r w:rsidRPr="00D756B3">
              <w:rPr>
                <w:sz w:val="24"/>
                <w:szCs w:val="24"/>
                <w:lang w:eastAsia="en-US"/>
              </w:rPr>
              <w:t>ного образования город Нижнева</w:t>
            </w:r>
            <w:r w:rsidRPr="00D756B3">
              <w:rPr>
                <w:sz w:val="24"/>
                <w:szCs w:val="24"/>
                <w:lang w:eastAsia="en-US"/>
              </w:rPr>
              <w:t>р</w:t>
            </w:r>
            <w:r w:rsidRPr="00D756B3">
              <w:rPr>
                <w:sz w:val="24"/>
                <w:szCs w:val="24"/>
                <w:lang w:eastAsia="en-US"/>
              </w:rPr>
              <w:t>товск сокращены с 18 до 12 кале</w:t>
            </w:r>
            <w:r w:rsidRPr="00D756B3">
              <w:rPr>
                <w:sz w:val="24"/>
                <w:szCs w:val="24"/>
                <w:lang w:eastAsia="en-US"/>
              </w:rPr>
              <w:t>н</w:t>
            </w:r>
            <w:r w:rsidRPr="00D756B3">
              <w:rPr>
                <w:sz w:val="24"/>
                <w:szCs w:val="24"/>
                <w:lang w:eastAsia="en-US"/>
              </w:rPr>
              <w:t xml:space="preserve">дарных дней; </w:t>
            </w:r>
          </w:p>
          <w:p w:rsidR="001E334C" w:rsidRPr="00D756B3" w:rsidRDefault="001E334C" w:rsidP="00DE4B29">
            <w:pPr>
              <w:pStyle w:val="ConsPlusNormal"/>
              <w:jc w:val="both"/>
              <w:rPr>
                <w:sz w:val="24"/>
                <w:szCs w:val="24"/>
              </w:rPr>
            </w:pPr>
            <w:r w:rsidRPr="00D756B3">
              <w:rPr>
                <w:sz w:val="24"/>
                <w:szCs w:val="24"/>
                <w:lang w:eastAsia="en-US"/>
              </w:rPr>
              <w:t xml:space="preserve">    - по выдаче разрешений на стр</w:t>
            </w:r>
            <w:r w:rsidRPr="00D756B3">
              <w:rPr>
                <w:sz w:val="24"/>
                <w:szCs w:val="24"/>
                <w:lang w:eastAsia="en-US"/>
              </w:rPr>
              <w:t>о</w:t>
            </w:r>
            <w:r w:rsidRPr="00D756B3">
              <w:rPr>
                <w:sz w:val="24"/>
                <w:szCs w:val="24"/>
                <w:lang w:eastAsia="en-US"/>
              </w:rPr>
              <w:t xml:space="preserve">ительство и на ввод объектов в эксплуатацию  составляет </w:t>
            </w:r>
            <w:r w:rsidR="00724C4F">
              <w:rPr>
                <w:sz w:val="24"/>
                <w:szCs w:val="24"/>
                <w:lang w:eastAsia="en-US"/>
              </w:rPr>
              <w:t>5</w:t>
            </w:r>
            <w:r w:rsidRPr="00D756B3">
              <w:rPr>
                <w:sz w:val="24"/>
                <w:szCs w:val="24"/>
                <w:lang w:eastAsia="en-US"/>
              </w:rPr>
              <w:t xml:space="preserve"> раб</w:t>
            </w:r>
            <w:r w:rsidRPr="00D756B3">
              <w:rPr>
                <w:sz w:val="24"/>
                <w:szCs w:val="24"/>
                <w:lang w:eastAsia="en-US"/>
              </w:rPr>
              <w:t>о</w:t>
            </w:r>
            <w:r w:rsidRPr="00D756B3">
              <w:rPr>
                <w:sz w:val="24"/>
                <w:szCs w:val="24"/>
                <w:lang w:eastAsia="en-US"/>
              </w:rPr>
              <w:t>чих дней.</w:t>
            </w:r>
          </w:p>
          <w:p w:rsidR="001E334C" w:rsidRPr="00D756B3" w:rsidRDefault="001E334C" w:rsidP="00DE4B29">
            <w:pPr>
              <w:jc w:val="both"/>
              <w:rPr>
                <w:sz w:val="24"/>
                <w:szCs w:val="24"/>
              </w:rPr>
            </w:pPr>
            <w:r w:rsidRPr="00D756B3">
              <w:rPr>
                <w:sz w:val="24"/>
                <w:szCs w:val="24"/>
              </w:rPr>
              <w:t xml:space="preserve">   Предоставление муниципальных услуг в сфере земельного закон</w:t>
            </w:r>
            <w:r w:rsidRPr="00D756B3">
              <w:rPr>
                <w:sz w:val="24"/>
                <w:szCs w:val="24"/>
              </w:rPr>
              <w:t>о</w:t>
            </w:r>
            <w:r w:rsidRPr="00D756B3">
              <w:rPr>
                <w:sz w:val="24"/>
                <w:szCs w:val="24"/>
              </w:rPr>
              <w:t>дательства осуществляются в установленные максимально к</w:t>
            </w:r>
            <w:r w:rsidRPr="00D756B3">
              <w:rPr>
                <w:sz w:val="24"/>
                <w:szCs w:val="24"/>
              </w:rPr>
              <w:t>о</w:t>
            </w:r>
            <w:r w:rsidRPr="00D756B3">
              <w:rPr>
                <w:sz w:val="24"/>
                <w:szCs w:val="24"/>
              </w:rPr>
              <w:t>роткие сроки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29" w:type="dxa"/>
          </w:tcPr>
          <w:p w:rsidR="001E334C" w:rsidRPr="00AF1979" w:rsidRDefault="001E334C" w:rsidP="005827D5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Включение пунктов, каса</w:t>
            </w:r>
            <w:r w:rsidRPr="00AF1979">
              <w:rPr>
                <w:sz w:val="24"/>
                <w:szCs w:val="24"/>
              </w:rPr>
              <w:t>ю</w:t>
            </w:r>
            <w:r w:rsidRPr="00AF1979">
              <w:rPr>
                <w:sz w:val="24"/>
                <w:szCs w:val="24"/>
              </w:rPr>
              <w:t>щихся анализа воздействия на состояние конкуренции,          в порядки проведения оценки регулирующего воздействия проектов нормативных пр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вовых актов муниципального образования        и эксперт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lastRenderedPageBreak/>
              <w:t>зы нормативных правовых актов муниципального обр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зования, устанавливаемые в соответствии с федеральными                законами </w:t>
            </w:r>
            <w:r w:rsidRPr="005827D5">
              <w:rPr>
                <w:sz w:val="24"/>
                <w:szCs w:val="24"/>
              </w:rPr>
              <w:t>"</w:t>
            </w:r>
            <w:hyperlink r:id="rId16" w:history="1">
              <w:r w:rsidRPr="005827D5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Об общих принц</w:t>
              </w:r>
              <w:r w:rsidRPr="005827D5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и</w:t>
              </w:r>
              <w:r w:rsidRPr="005827D5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пах</w:t>
              </w:r>
            </w:hyperlink>
            <w:r w:rsidRPr="005827D5">
              <w:rPr>
                <w:sz w:val="24"/>
                <w:szCs w:val="24"/>
              </w:rPr>
              <w:t xml:space="preserve"> организации законод</w:t>
            </w:r>
            <w:r w:rsidRPr="005827D5">
              <w:rPr>
                <w:sz w:val="24"/>
                <w:szCs w:val="24"/>
              </w:rPr>
              <w:t>а</w:t>
            </w:r>
            <w:r w:rsidRPr="005827D5">
              <w:rPr>
                <w:sz w:val="24"/>
                <w:szCs w:val="24"/>
              </w:rPr>
              <w:t>тельных (представительных)                     и исполнительных органов государственной власти субъектов Российской Фед</w:t>
            </w:r>
            <w:r w:rsidRPr="005827D5">
              <w:rPr>
                <w:sz w:val="24"/>
                <w:szCs w:val="24"/>
              </w:rPr>
              <w:t>е</w:t>
            </w:r>
            <w:r w:rsidRPr="005827D5">
              <w:rPr>
                <w:sz w:val="24"/>
                <w:szCs w:val="24"/>
              </w:rPr>
              <w:t>рации"  и "</w:t>
            </w:r>
            <w:hyperlink r:id="rId17" w:history="1">
              <w:r w:rsidRPr="005827D5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Об общих принц</w:t>
              </w:r>
              <w:r w:rsidRPr="005827D5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и</w:t>
              </w:r>
              <w:r w:rsidRPr="005827D5">
                <w:rPr>
                  <w:rStyle w:val="aa"/>
                  <w:rFonts w:eastAsiaTheme="majorEastAsia"/>
                  <w:color w:val="auto"/>
                  <w:sz w:val="24"/>
                  <w:szCs w:val="24"/>
                </w:rPr>
                <w:t>пах</w:t>
              </w:r>
            </w:hyperlink>
            <w:r w:rsidRPr="005827D5">
              <w:rPr>
                <w:sz w:val="24"/>
                <w:szCs w:val="24"/>
              </w:rPr>
              <w:t xml:space="preserve"> организации местного самоуправления в Российской </w:t>
            </w:r>
            <w:r w:rsidRPr="00AF1979">
              <w:rPr>
                <w:sz w:val="24"/>
                <w:szCs w:val="24"/>
              </w:rPr>
              <w:t>Федерации", по вопросам оценки регулирующего во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действия проектов нормати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ных правовых актов и эк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пертизы нормативных прав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вых актов, а также в соотве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ствующий аналитический 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струментарий (инструкции, формы, стандарты и др.)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избыточные огранич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ния для деятельности субъектов предприн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мательства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устранение изб</w:t>
            </w:r>
            <w:r w:rsidRPr="00AF1979">
              <w:rPr>
                <w:sz w:val="24"/>
                <w:szCs w:val="24"/>
              </w:rPr>
              <w:t>ы</w:t>
            </w:r>
            <w:r w:rsidRPr="00AF1979">
              <w:rPr>
                <w:sz w:val="24"/>
                <w:szCs w:val="24"/>
              </w:rPr>
              <w:t>точного госуда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ственного и 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ципального рег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лирования, сниж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ние администр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тивных барьеров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течение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 месяцев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 даты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принятия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федерального закона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муниципальный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правовой акт</w:t>
            </w:r>
          </w:p>
        </w:tc>
        <w:tc>
          <w:tcPr>
            <w:tcW w:w="3774" w:type="dxa"/>
          </w:tcPr>
          <w:p w:rsidR="001E334C" w:rsidRDefault="00D756B3" w:rsidP="00DE4B2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334C" w:rsidRPr="00D71B66">
              <w:rPr>
                <w:sz w:val="24"/>
                <w:szCs w:val="24"/>
              </w:rPr>
              <w:t>В отчетном периоде изменения в федеральн</w:t>
            </w:r>
            <w:r w:rsidR="001634A6">
              <w:rPr>
                <w:sz w:val="24"/>
                <w:szCs w:val="24"/>
              </w:rPr>
              <w:t>ое</w:t>
            </w:r>
            <w:r w:rsidR="001E334C" w:rsidRPr="00D71B66">
              <w:rPr>
                <w:sz w:val="24"/>
                <w:szCs w:val="24"/>
              </w:rPr>
              <w:t xml:space="preserve"> закон</w:t>
            </w:r>
            <w:r w:rsidR="001634A6">
              <w:rPr>
                <w:sz w:val="24"/>
                <w:szCs w:val="24"/>
              </w:rPr>
              <w:t xml:space="preserve">одательство </w:t>
            </w:r>
            <w:r w:rsidR="001E334C" w:rsidRPr="00D71B66">
              <w:rPr>
                <w:sz w:val="24"/>
                <w:szCs w:val="24"/>
              </w:rPr>
              <w:t>не в</w:t>
            </w:r>
            <w:r w:rsidR="001E334C">
              <w:rPr>
                <w:sz w:val="24"/>
                <w:szCs w:val="24"/>
              </w:rPr>
              <w:t>носил</w:t>
            </w:r>
            <w:r w:rsidR="001634A6">
              <w:rPr>
                <w:sz w:val="24"/>
                <w:szCs w:val="24"/>
              </w:rPr>
              <w:t>о</w:t>
            </w:r>
            <w:r w:rsidR="001E334C">
              <w:rPr>
                <w:sz w:val="24"/>
                <w:szCs w:val="24"/>
              </w:rPr>
              <w:t>сь</w:t>
            </w:r>
            <w:r w:rsidR="001E334C" w:rsidRPr="00D71B66">
              <w:rPr>
                <w:sz w:val="24"/>
                <w:szCs w:val="24"/>
              </w:rPr>
              <w:t xml:space="preserve"> 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Утверждение и выполнение комплекса мероприятий (пр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граммы) по эффективному управлению муниципальн</w:t>
            </w:r>
            <w:r w:rsidRPr="00AF1979">
              <w:rPr>
                <w:sz w:val="24"/>
                <w:szCs w:val="24"/>
              </w:rPr>
              <w:t>ы</w:t>
            </w:r>
            <w:r w:rsidRPr="00AF1979">
              <w:rPr>
                <w:sz w:val="24"/>
                <w:szCs w:val="24"/>
              </w:rPr>
              <w:t>ми предприятиями и учр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ждениями, акционерными обществами с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ным участием,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ными некоммерческими 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ганизациями, наделенными правом предпринимательской деятельности, содержащего                    информацию, предусмотре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ную подпунктом "</w:t>
            </w:r>
            <w:r>
              <w:rPr>
                <w:sz w:val="24"/>
                <w:szCs w:val="24"/>
              </w:rPr>
              <w:t>д</w:t>
            </w:r>
            <w:r w:rsidRPr="00AF1979">
              <w:rPr>
                <w:sz w:val="24"/>
                <w:szCs w:val="24"/>
              </w:rPr>
              <w:t xml:space="preserve">" пункта </w:t>
            </w:r>
            <w:r w:rsidRPr="00AF1979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</w:t>
            </w:r>
            <w:r w:rsidRPr="00AF1979">
              <w:rPr>
                <w:sz w:val="24"/>
                <w:szCs w:val="24"/>
              </w:rPr>
              <w:t xml:space="preserve"> Стандарта развития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куренции в субъектах Ро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сийской Федерации, утве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 xml:space="preserve">жденного распоряжением Правительства Российской </w:t>
            </w:r>
            <w:r w:rsidRPr="00DE4B29">
              <w:rPr>
                <w:sz w:val="24"/>
                <w:szCs w:val="24"/>
              </w:rPr>
              <w:t>Федерации от 17.04.2019 №768-р: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- подготовка информации об управлении муниципальными предприятиями, акционерн</w:t>
            </w:r>
            <w:r w:rsidRPr="00AF1979">
              <w:rPr>
                <w:sz w:val="24"/>
                <w:szCs w:val="24"/>
              </w:rPr>
              <w:t>ы</w:t>
            </w:r>
            <w:r w:rsidRPr="00AF1979">
              <w:rPr>
                <w:sz w:val="24"/>
                <w:szCs w:val="24"/>
              </w:rPr>
              <w:t>ми обществами с долей м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ниципального образования в уставном капитале, учрежд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ниями, государственными некоммерческими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 xml:space="preserve">циями, содержащей </w:t>
            </w:r>
            <w:r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 xml:space="preserve"> том числе: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перечень имущества, подл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жащего приватизации, вкл</w:t>
            </w:r>
            <w:r w:rsidRPr="00AF1979">
              <w:rPr>
                <w:sz w:val="24"/>
                <w:szCs w:val="24"/>
              </w:rPr>
              <w:t>ю</w:t>
            </w:r>
            <w:r w:rsidRPr="00AF1979">
              <w:rPr>
                <w:sz w:val="24"/>
                <w:szCs w:val="24"/>
              </w:rPr>
              <w:t>чая муниципальные унита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ные предприятия и пакеты акций открытых акционерных обществ, с учетом задачи ра</w:t>
            </w:r>
            <w:r w:rsidRPr="00AF1979">
              <w:rPr>
                <w:sz w:val="24"/>
                <w:szCs w:val="24"/>
              </w:rPr>
              <w:t>з</w:t>
            </w:r>
            <w:r w:rsidRPr="00AF1979">
              <w:rPr>
                <w:sz w:val="24"/>
                <w:szCs w:val="24"/>
              </w:rPr>
              <w:t>вития конкуренции;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отчет об итогах приватиз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ции, включая сведения о пр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ватизации муниципальных предприятий;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- проведение оценки эффе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тивности управления 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ципальным имуществом в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ответствии с Методикой, утвержденной приказом Д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партамента по управлению государственным имущ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 xml:space="preserve">ством Ханты-Мансийского </w:t>
            </w:r>
            <w:r w:rsidRPr="00AF1979">
              <w:rPr>
                <w:sz w:val="24"/>
                <w:szCs w:val="24"/>
              </w:rPr>
              <w:lastRenderedPageBreak/>
              <w:t>автономного округа - Югры     от 23.04.2015 №13-Пр-3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влияние 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 предприятий на развитие конкуренции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совершенствов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ние процессов управления объе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тами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ной собственности, ограничение вли</w:t>
            </w:r>
            <w:r w:rsidRPr="00AF1979">
              <w:rPr>
                <w:sz w:val="24"/>
                <w:szCs w:val="24"/>
              </w:rPr>
              <w:t>я</w:t>
            </w:r>
            <w:r w:rsidRPr="00AF1979">
              <w:rPr>
                <w:sz w:val="24"/>
                <w:szCs w:val="24"/>
              </w:rPr>
              <w:t>ния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предприятий на конкуренцию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20.05.2019;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20.05.2020;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20.05.2021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в Департамент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по управлению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государственным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имуществом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Ханты-Мансийс</w:t>
            </w:r>
            <w:r w:rsidR="007174C6"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 xml:space="preserve">кого </w:t>
            </w:r>
          </w:p>
          <w:p w:rsidR="007174C6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автономного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округа - Югры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(далее - Депимущ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ства Югры)</w:t>
            </w:r>
          </w:p>
        </w:tc>
        <w:tc>
          <w:tcPr>
            <w:tcW w:w="3774" w:type="dxa"/>
          </w:tcPr>
          <w:p w:rsidR="00D13D1C" w:rsidRPr="00E208C6" w:rsidRDefault="00D13D1C" w:rsidP="00D13D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208C6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ой</w:t>
            </w:r>
            <w:r w:rsidRPr="00E208C6">
              <w:rPr>
                <w:sz w:val="24"/>
                <w:szCs w:val="24"/>
              </w:rPr>
              <w:t xml:space="preserve"> приватизации мун</w:t>
            </w:r>
            <w:r w:rsidRPr="00E208C6">
              <w:rPr>
                <w:sz w:val="24"/>
                <w:szCs w:val="24"/>
              </w:rPr>
              <w:t>и</w:t>
            </w:r>
            <w:r w:rsidRPr="00E208C6">
              <w:rPr>
                <w:sz w:val="24"/>
                <w:szCs w:val="24"/>
              </w:rPr>
              <w:t>ципального имущества</w:t>
            </w:r>
            <w:r>
              <w:rPr>
                <w:sz w:val="24"/>
                <w:szCs w:val="24"/>
              </w:rPr>
              <w:t xml:space="preserve"> в городе Нижневартовске на 2019 год и плановый период 2020-2021</w:t>
            </w:r>
            <w:r w:rsidRPr="00E208C6">
              <w:rPr>
                <w:sz w:val="24"/>
                <w:szCs w:val="24"/>
              </w:rPr>
              <w:t xml:space="preserve"> годов </w:t>
            </w:r>
            <w:r>
              <w:rPr>
                <w:sz w:val="24"/>
                <w:szCs w:val="24"/>
              </w:rPr>
              <w:t>(</w:t>
            </w:r>
            <w:r w:rsidRPr="00E208C6">
              <w:rPr>
                <w:sz w:val="24"/>
                <w:szCs w:val="24"/>
              </w:rPr>
              <w:t>решение Думы города Нижнева</w:t>
            </w:r>
            <w:r w:rsidRPr="00E208C6">
              <w:rPr>
                <w:sz w:val="24"/>
                <w:szCs w:val="24"/>
              </w:rPr>
              <w:t>р</w:t>
            </w:r>
            <w:r w:rsidRPr="00E208C6">
              <w:rPr>
                <w:sz w:val="24"/>
                <w:szCs w:val="24"/>
              </w:rPr>
              <w:t xml:space="preserve">товска </w:t>
            </w:r>
            <w:r>
              <w:rPr>
                <w:sz w:val="24"/>
                <w:szCs w:val="24"/>
              </w:rPr>
              <w:t>от 06.12.2018 №416)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2019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 xml:space="preserve"> году запланирована приватизация:</w:t>
            </w:r>
          </w:p>
          <w:p w:rsidR="00D13D1C" w:rsidRPr="00E208C6" w:rsidRDefault="00D13D1C" w:rsidP="00D13D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08C6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 xml:space="preserve"> объектов недвижимого им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щества;</w:t>
            </w:r>
          </w:p>
          <w:p w:rsidR="00D13D1C" w:rsidRPr="00E208C6" w:rsidRDefault="00D13D1C" w:rsidP="00D13D1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- 2 муни</w:t>
            </w:r>
            <w:r w:rsidR="001D48E9">
              <w:rPr>
                <w:rFonts w:eastAsiaTheme="minorHAnsi"/>
                <w:sz w:val="24"/>
                <w:szCs w:val="24"/>
                <w:lang w:eastAsia="en-US"/>
              </w:rPr>
              <w:t>ципальных унитарных предприятий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13D1C" w:rsidRPr="00E208C6" w:rsidRDefault="00D13D1C" w:rsidP="00D13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- 3 пакетов обыкновенных име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ных бездокументарных акций а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E208C6">
              <w:rPr>
                <w:rFonts w:eastAsiaTheme="minorHAnsi"/>
                <w:sz w:val="24"/>
                <w:szCs w:val="24"/>
                <w:lang w:eastAsia="en-US"/>
              </w:rPr>
              <w:t>ционерных обществ.</w:t>
            </w:r>
          </w:p>
          <w:p w:rsidR="00D13D1C" w:rsidRPr="00DF6614" w:rsidRDefault="00D13D1C" w:rsidP="00D13D1C">
            <w:pPr>
              <w:tabs>
                <w:tab w:val="left" w:pos="5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Pr="00DF6614">
              <w:rPr>
                <w:sz w:val="24"/>
                <w:szCs w:val="24"/>
              </w:rPr>
              <w:t xml:space="preserve">По состоянию на </w:t>
            </w:r>
            <w:r w:rsidR="001D48E9">
              <w:rPr>
                <w:sz w:val="24"/>
                <w:szCs w:val="24"/>
              </w:rPr>
              <w:t>01</w:t>
            </w:r>
            <w:r w:rsidRPr="00DF6614">
              <w:rPr>
                <w:sz w:val="24"/>
                <w:szCs w:val="24"/>
              </w:rPr>
              <w:t>.0</w:t>
            </w:r>
            <w:r w:rsidR="001D48E9">
              <w:rPr>
                <w:sz w:val="24"/>
                <w:szCs w:val="24"/>
              </w:rPr>
              <w:t>7</w:t>
            </w:r>
            <w:r w:rsidRPr="00DF6614">
              <w:rPr>
                <w:sz w:val="24"/>
                <w:szCs w:val="24"/>
              </w:rPr>
              <w:t>.2019</w:t>
            </w:r>
            <w:r w:rsidRPr="00397052">
              <w:rPr>
                <w:sz w:val="24"/>
                <w:szCs w:val="24"/>
              </w:rPr>
              <w:t xml:space="preserve"> объявлено 5 открытых аукционов по продаже 12 объек</w:t>
            </w:r>
            <w:r w:rsidRPr="00DF6614">
              <w:rPr>
                <w:sz w:val="24"/>
                <w:szCs w:val="24"/>
              </w:rPr>
              <w:t>тов муниц</w:t>
            </w:r>
            <w:r w:rsidRPr="00DF6614">
              <w:rPr>
                <w:sz w:val="24"/>
                <w:szCs w:val="24"/>
              </w:rPr>
              <w:t>и</w:t>
            </w:r>
            <w:r w:rsidRPr="00DF6614">
              <w:rPr>
                <w:sz w:val="24"/>
                <w:szCs w:val="24"/>
              </w:rPr>
              <w:t>пального имущества:</w:t>
            </w:r>
          </w:p>
          <w:p w:rsidR="00D13D1C" w:rsidRPr="00DF6614" w:rsidRDefault="00D13D1C" w:rsidP="00D13D1C">
            <w:pPr>
              <w:tabs>
                <w:tab w:val="left" w:pos="5740"/>
              </w:tabs>
              <w:jc w:val="both"/>
              <w:rPr>
                <w:sz w:val="24"/>
                <w:szCs w:val="24"/>
              </w:rPr>
            </w:pPr>
            <w:r w:rsidRPr="00DF6614">
              <w:rPr>
                <w:sz w:val="24"/>
                <w:szCs w:val="24"/>
              </w:rPr>
              <w:t>- 11</w:t>
            </w:r>
            <w:r w:rsidRPr="00397052">
              <w:rPr>
                <w:sz w:val="24"/>
                <w:szCs w:val="24"/>
              </w:rPr>
              <w:t xml:space="preserve"> объектов недвижимости</w:t>
            </w:r>
            <w:r w:rsidRPr="00DF6614">
              <w:rPr>
                <w:sz w:val="24"/>
                <w:szCs w:val="24"/>
              </w:rPr>
              <w:t>;</w:t>
            </w:r>
          </w:p>
          <w:p w:rsidR="00D13D1C" w:rsidRPr="00DF6614" w:rsidRDefault="00D13D1C" w:rsidP="00D13D1C">
            <w:pPr>
              <w:tabs>
                <w:tab w:val="left" w:pos="5740"/>
              </w:tabs>
              <w:jc w:val="both"/>
              <w:rPr>
                <w:sz w:val="24"/>
                <w:szCs w:val="24"/>
              </w:rPr>
            </w:pPr>
            <w:r w:rsidRPr="00DF6614">
              <w:rPr>
                <w:sz w:val="24"/>
                <w:szCs w:val="24"/>
              </w:rPr>
              <w:t>- 1 пакета акций.</w:t>
            </w:r>
          </w:p>
          <w:p w:rsidR="00D13D1C" w:rsidRPr="00397052" w:rsidRDefault="00D13D1C" w:rsidP="00D13D1C">
            <w:pPr>
              <w:tabs>
                <w:tab w:val="left" w:pos="5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F6614">
              <w:rPr>
                <w:sz w:val="24"/>
                <w:szCs w:val="24"/>
              </w:rPr>
              <w:t xml:space="preserve">Подведены итоги 3 аукционов по продаже </w:t>
            </w:r>
            <w:r w:rsidRPr="00397052">
              <w:rPr>
                <w:sz w:val="24"/>
                <w:szCs w:val="24"/>
              </w:rPr>
              <w:t>5 объектов недвижимости и 1 пакета обыкновенных именных бездокументарных акций</w:t>
            </w:r>
            <w:r w:rsidRPr="00DF6614">
              <w:rPr>
                <w:sz w:val="24"/>
                <w:szCs w:val="24"/>
              </w:rPr>
              <w:t>. Аукци</w:t>
            </w:r>
            <w:r w:rsidRPr="00DF6614">
              <w:rPr>
                <w:sz w:val="24"/>
                <w:szCs w:val="24"/>
              </w:rPr>
              <w:t>о</w:t>
            </w:r>
            <w:r w:rsidRPr="00DF6614">
              <w:rPr>
                <w:sz w:val="24"/>
                <w:szCs w:val="24"/>
              </w:rPr>
              <w:t xml:space="preserve">ны признаны несостоявшимися, в связи с тем, что  </w:t>
            </w:r>
            <w:r w:rsidRPr="00397052">
              <w:rPr>
                <w:sz w:val="24"/>
                <w:szCs w:val="24"/>
              </w:rPr>
              <w:t>на участие в то</w:t>
            </w:r>
            <w:r w:rsidRPr="00397052">
              <w:rPr>
                <w:sz w:val="24"/>
                <w:szCs w:val="24"/>
              </w:rPr>
              <w:t>р</w:t>
            </w:r>
            <w:r w:rsidRPr="00397052">
              <w:rPr>
                <w:sz w:val="24"/>
                <w:szCs w:val="24"/>
              </w:rPr>
              <w:t>гах не подано ни одной заявки</w:t>
            </w:r>
            <w:r w:rsidRPr="00DF6614">
              <w:rPr>
                <w:sz w:val="24"/>
                <w:szCs w:val="24"/>
              </w:rPr>
              <w:t>.</w:t>
            </w:r>
          </w:p>
          <w:p w:rsidR="00D13D1C" w:rsidRDefault="00D13D1C" w:rsidP="00D13D1C">
            <w:pPr>
              <w:tabs>
                <w:tab w:val="left" w:pos="5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F6614">
              <w:rPr>
                <w:sz w:val="24"/>
                <w:szCs w:val="24"/>
              </w:rPr>
              <w:t>Еще по 2 аукционам в отношении 6</w:t>
            </w:r>
            <w:r w:rsidRPr="00397052">
              <w:rPr>
                <w:sz w:val="24"/>
                <w:szCs w:val="24"/>
              </w:rPr>
              <w:t xml:space="preserve"> объектов недвижимости прием заявок продолжается.</w:t>
            </w:r>
          </w:p>
          <w:p w:rsidR="00D13D1C" w:rsidRPr="00397052" w:rsidRDefault="00D13D1C" w:rsidP="00D13D1C">
            <w:pPr>
              <w:tabs>
                <w:tab w:val="left" w:pos="5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Постановлением администрации города от 25.03.2019 №210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ждены условия приватизации 1 муниципального унитарного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приятия.</w:t>
            </w:r>
          </w:p>
          <w:p w:rsidR="00D13D1C" w:rsidRPr="00E208C6" w:rsidRDefault="00D13D1C" w:rsidP="00D13D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97052">
              <w:rPr>
                <w:sz w:val="24"/>
                <w:szCs w:val="24"/>
              </w:rPr>
              <w:t>На основании заявлений 2 суб</w:t>
            </w:r>
            <w:r w:rsidRPr="00397052">
              <w:rPr>
                <w:sz w:val="24"/>
                <w:szCs w:val="24"/>
              </w:rPr>
              <w:t>ъ</w:t>
            </w:r>
            <w:r w:rsidRPr="00397052">
              <w:rPr>
                <w:sz w:val="24"/>
                <w:szCs w:val="24"/>
              </w:rPr>
              <w:t>ектов</w:t>
            </w:r>
            <w:r w:rsidRPr="00E208C6">
              <w:rPr>
                <w:sz w:val="24"/>
                <w:szCs w:val="24"/>
              </w:rPr>
              <w:t xml:space="preserve"> малого предпринимательства на выкуп арендуемого имущества в рамках реализации преимущ</w:t>
            </w:r>
            <w:r w:rsidRPr="00E208C6">
              <w:rPr>
                <w:sz w:val="24"/>
                <w:szCs w:val="24"/>
              </w:rPr>
              <w:t>е</w:t>
            </w:r>
            <w:r w:rsidRPr="00E208C6">
              <w:rPr>
                <w:sz w:val="24"/>
                <w:szCs w:val="24"/>
              </w:rPr>
              <w:t>ственного права, предусмотренн</w:t>
            </w:r>
            <w:r w:rsidRPr="00E208C6">
              <w:rPr>
                <w:sz w:val="24"/>
                <w:szCs w:val="24"/>
              </w:rPr>
              <w:t>о</w:t>
            </w:r>
            <w:r w:rsidRPr="00E208C6">
              <w:rPr>
                <w:sz w:val="24"/>
                <w:szCs w:val="24"/>
              </w:rPr>
              <w:t>го Федеральным законом от 22.07.2008 №159-ФЗ заключен</w:t>
            </w:r>
            <w:r w:rsidRPr="00397052">
              <w:rPr>
                <w:sz w:val="24"/>
                <w:szCs w:val="24"/>
              </w:rPr>
              <w:t>о 2</w:t>
            </w:r>
            <w:r w:rsidRPr="00E208C6">
              <w:rPr>
                <w:sz w:val="24"/>
                <w:szCs w:val="24"/>
              </w:rPr>
              <w:t xml:space="preserve"> договор</w:t>
            </w:r>
            <w:r w:rsidRPr="00397052">
              <w:rPr>
                <w:sz w:val="24"/>
                <w:szCs w:val="24"/>
              </w:rPr>
              <w:t>а</w:t>
            </w:r>
            <w:r w:rsidRPr="00E208C6">
              <w:rPr>
                <w:sz w:val="24"/>
                <w:szCs w:val="24"/>
              </w:rPr>
              <w:t xml:space="preserve"> купли-продажи аренду</w:t>
            </w:r>
            <w:r w:rsidRPr="00E208C6">
              <w:rPr>
                <w:sz w:val="24"/>
                <w:szCs w:val="24"/>
              </w:rPr>
              <w:t>е</w:t>
            </w:r>
            <w:r w:rsidRPr="00E208C6">
              <w:rPr>
                <w:sz w:val="24"/>
                <w:szCs w:val="24"/>
              </w:rPr>
              <w:t>мого муници</w:t>
            </w:r>
            <w:r w:rsidRPr="00397052">
              <w:rPr>
                <w:sz w:val="24"/>
                <w:szCs w:val="24"/>
              </w:rPr>
              <w:t>пального имущества в отношении 2 объектов</w:t>
            </w:r>
            <w:r w:rsidRPr="00E208C6">
              <w:rPr>
                <w:sz w:val="24"/>
                <w:szCs w:val="24"/>
              </w:rPr>
              <w:t xml:space="preserve"> муниц</w:t>
            </w:r>
            <w:r w:rsidRPr="00E208C6">
              <w:rPr>
                <w:sz w:val="24"/>
                <w:szCs w:val="24"/>
              </w:rPr>
              <w:t>и</w:t>
            </w:r>
            <w:r w:rsidRPr="00E208C6">
              <w:rPr>
                <w:sz w:val="24"/>
                <w:szCs w:val="24"/>
              </w:rPr>
              <w:t xml:space="preserve">пальной собственности. </w:t>
            </w:r>
          </w:p>
          <w:p w:rsidR="00D13D1C" w:rsidRPr="00E208C6" w:rsidRDefault="00D13D1C" w:rsidP="00D13D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208C6">
              <w:rPr>
                <w:sz w:val="24"/>
                <w:szCs w:val="24"/>
              </w:rPr>
              <w:t>Отчет о результатах приватиз</w:t>
            </w:r>
            <w:r w:rsidRPr="00E208C6">
              <w:rPr>
                <w:sz w:val="24"/>
                <w:szCs w:val="24"/>
              </w:rPr>
              <w:t>а</w:t>
            </w:r>
            <w:r w:rsidRPr="00E208C6">
              <w:rPr>
                <w:sz w:val="24"/>
                <w:szCs w:val="24"/>
              </w:rPr>
              <w:t>ции муниципального имущества в городе Нижневартовске за 201</w:t>
            </w:r>
            <w:r w:rsidRPr="00397052">
              <w:rPr>
                <w:sz w:val="24"/>
                <w:szCs w:val="24"/>
              </w:rPr>
              <w:t>8</w:t>
            </w:r>
            <w:r w:rsidRPr="00E208C6">
              <w:rPr>
                <w:sz w:val="24"/>
                <w:szCs w:val="24"/>
              </w:rPr>
              <w:t xml:space="preserve"> год утвержден решением Думы </w:t>
            </w:r>
            <w:r w:rsidRPr="00E208C6">
              <w:rPr>
                <w:sz w:val="24"/>
                <w:szCs w:val="24"/>
              </w:rPr>
              <w:lastRenderedPageBreak/>
              <w:t xml:space="preserve">города Нижневартовска от </w:t>
            </w:r>
            <w:r w:rsidRPr="00397052">
              <w:rPr>
                <w:sz w:val="24"/>
                <w:szCs w:val="24"/>
              </w:rPr>
              <w:t>21</w:t>
            </w:r>
            <w:r w:rsidRPr="00E208C6">
              <w:rPr>
                <w:sz w:val="24"/>
                <w:szCs w:val="24"/>
              </w:rPr>
              <w:t>.02.201</w:t>
            </w:r>
            <w:r w:rsidRPr="00397052">
              <w:rPr>
                <w:sz w:val="24"/>
                <w:szCs w:val="24"/>
              </w:rPr>
              <w:t>9</w:t>
            </w:r>
            <w:r w:rsidRPr="00E208C6">
              <w:rPr>
                <w:sz w:val="24"/>
                <w:szCs w:val="24"/>
              </w:rPr>
              <w:t xml:space="preserve"> №</w:t>
            </w:r>
            <w:r w:rsidRPr="00397052">
              <w:rPr>
                <w:sz w:val="24"/>
                <w:szCs w:val="24"/>
              </w:rPr>
              <w:t>433</w:t>
            </w:r>
            <w:r w:rsidRPr="00E208C6">
              <w:rPr>
                <w:sz w:val="24"/>
                <w:szCs w:val="24"/>
              </w:rPr>
              <w:t>.</w:t>
            </w:r>
          </w:p>
          <w:p w:rsidR="001E334C" w:rsidRPr="00AF1979" w:rsidRDefault="00D13D1C" w:rsidP="004C75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116A9">
              <w:rPr>
                <w:sz w:val="24"/>
                <w:szCs w:val="24"/>
              </w:rPr>
              <w:t>Проведена оценка эффективн</w:t>
            </w:r>
            <w:r w:rsidRPr="00B116A9">
              <w:rPr>
                <w:sz w:val="24"/>
                <w:szCs w:val="24"/>
              </w:rPr>
              <w:t>о</w:t>
            </w:r>
            <w:r w:rsidRPr="00B116A9">
              <w:rPr>
                <w:sz w:val="24"/>
                <w:szCs w:val="24"/>
              </w:rPr>
              <w:t>сти управления муниципальным имуществом муниципального о</w:t>
            </w:r>
            <w:r w:rsidRPr="00B116A9">
              <w:rPr>
                <w:sz w:val="24"/>
                <w:szCs w:val="24"/>
              </w:rPr>
              <w:t>б</w:t>
            </w:r>
            <w:r w:rsidRPr="00B116A9">
              <w:rPr>
                <w:sz w:val="24"/>
                <w:szCs w:val="24"/>
              </w:rPr>
              <w:t>разования город Нижневартовск в соответствии с Методикой, утве</w:t>
            </w:r>
            <w:r w:rsidRPr="00B116A9">
              <w:rPr>
                <w:sz w:val="24"/>
                <w:szCs w:val="24"/>
              </w:rPr>
              <w:t>р</w:t>
            </w:r>
            <w:r w:rsidRPr="00B116A9">
              <w:rPr>
                <w:sz w:val="24"/>
                <w:szCs w:val="24"/>
              </w:rPr>
              <w:t>жденной приказом Департамента по управлению государственным имуществом Ханты-Мансийского автономного округ</w:t>
            </w:r>
            <w:r>
              <w:rPr>
                <w:sz w:val="24"/>
                <w:szCs w:val="24"/>
              </w:rPr>
              <w:t>а – Югры от 23.04.2015 №13-Пр-3</w:t>
            </w:r>
            <w:r w:rsidR="004C75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</w:t>
            </w:r>
            <w:r w:rsidRPr="00B116A9">
              <w:rPr>
                <w:sz w:val="24"/>
                <w:szCs w:val="24"/>
              </w:rPr>
              <w:t xml:space="preserve">нформация направлена </w:t>
            </w:r>
            <w:r>
              <w:rPr>
                <w:sz w:val="24"/>
                <w:szCs w:val="24"/>
              </w:rPr>
              <w:t>письмом 19.03.2019 №2-Исх-333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Размещение в открытом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ступе информации о реализ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имущества, находящег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ся в собственности муниц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пального образования, а та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же ресурсов всех видов, находящихся в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низкая активность частных организаций при проведении пу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личных торгов 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ципального имущества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обеспечение ра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ных условий 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ступа к информ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о реализации имущества, нах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дящегося в со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ственности 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ципального      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разования, а также ресурсов всех 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дов, находящихся в муниципальной собственности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поддержив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ется</w:t>
            </w:r>
          </w:p>
          <w:p w:rsidR="001E334C" w:rsidRPr="00AF1979" w:rsidRDefault="001E334C" w:rsidP="00DE4B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актуал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ном</w:t>
            </w:r>
          </w:p>
          <w:p w:rsidR="001E334C" w:rsidRPr="00AF1979" w:rsidRDefault="001E334C" w:rsidP="00DE4B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состоянии</w:t>
            </w:r>
          </w:p>
          <w:p w:rsidR="001E334C" w:rsidRPr="00AF1979" w:rsidRDefault="001E334C" w:rsidP="00DE4B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ежегодно</w:t>
            </w:r>
          </w:p>
          <w:p w:rsidR="001E334C" w:rsidRPr="00AF1979" w:rsidRDefault="001E334C" w:rsidP="00DE4B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до 30 дека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ря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 официальном сайте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Российской 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AF1979">
              <w:rPr>
                <w:sz w:val="24"/>
                <w:szCs w:val="24"/>
              </w:rPr>
              <w:t xml:space="preserve">для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размещения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Pr="00AF1979">
              <w:rPr>
                <w:sz w:val="24"/>
                <w:szCs w:val="24"/>
              </w:rPr>
              <w:t>о 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ведении торгов (www.torgi.gov.ru);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 официальном 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3774" w:type="dxa"/>
          </w:tcPr>
          <w:p w:rsidR="001E334C" w:rsidRPr="002F711B" w:rsidRDefault="00F37FD0" w:rsidP="00DE4B2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334C">
              <w:rPr>
                <w:sz w:val="24"/>
                <w:szCs w:val="24"/>
              </w:rPr>
              <w:t xml:space="preserve">Для </w:t>
            </w:r>
            <w:r w:rsidR="001E334C" w:rsidRPr="00232299">
              <w:rPr>
                <w:sz w:val="24"/>
                <w:szCs w:val="24"/>
              </w:rPr>
              <w:t>обеспечени</w:t>
            </w:r>
            <w:r w:rsidR="001E334C">
              <w:rPr>
                <w:sz w:val="24"/>
                <w:szCs w:val="24"/>
              </w:rPr>
              <w:t>я</w:t>
            </w:r>
            <w:r w:rsidR="001E334C" w:rsidRPr="00232299">
              <w:rPr>
                <w:sz w:val="24"/>
                <w:szCs w:val="24"/>
              </w:rPr>
              <w:t xml:space="preserve"> равных условий доступа к информации о реализ</w:t>
            </w:r>
            <w:r w:rsidR="001E334C" w:rsidRPr="00232299">
              <w:rPr>
                <w:sz w:val="24"/>
                <w:szCs w:val="24"/>
              </w:rPr>
              <w:t>а</w:t>
            </w:r>
            <w:r w:rsidR="001E334C" w:rsidRPr="00232299">
              <w:rPr>
                <w:sz w:val="24"/>
                <w:szCs w:val="24"/>
              </w:rPr>
              <w:t>ции  имущества, а также  ресурсов всех видов, находящихся в мун</w:t>
            </w:r>
            <w:r w:rsidR="001E334C" w:rsidRPr="00232299">
              <w:rPr>
                <w:sz w:val="24"/>
                <w:szCs w:val="24"/>
              </w:rPr>
              <w:t>и</w:t>
            </w:r>
            <w:r w:rsidR="001E334C" w:rsidRPr="00232299">
              <w:rPr>
                <w:sz w:val="24"/>
                <w:szCs w:val="24"/>
              </w:rPr>
              <w:t>ципальной собственности</w:t>
            </w:r>
            <w:r w:rsidR="001E334C" w:rsidRPr="00F43415">
              <w:rPr>
                <w:sz w:val="24"/>
                <w:szCs w:val="24"/>
              </w:rPr>
              <w:t xml:space="preserve"> на оф</w:t>
            </w:r>
            <w:r w:rsidR="001E334C" w:rsidRPr="00F43415">
              <w:rPr>
                <w:sz w:val="24"/>
                <w:szCs w:val="24"/>
              </w:rPr>
              <w:t>и</w:t>
            </w:r>
            <w:r w:rsidR="001E334C" w:rsidRPr="00F43415">
              <w:rPr>
                <w:sz w:val="24"/>
                <w:szCs w:val="24"/>
              </w:rPr>
              <w:t>циальном сайте органов местного самоуправления города Нижнева</w:t>
            </w:r>
            <w:r w:rsidR="001E334C" w:rsidRPr="00F43415">
              <w:rPr>
                <w:sz w:val="24"/>
                <w:szCs w:val="24"/>
              </w:rPr>
              <w:t>р</w:t>
            </w:r>
            <w:r w:rsidR="001E334C" w:rsidRPr="00F43415">
              <w:rPr>
                <w:sz w:val="24"/>
                <w:szCs w:val="24"/>
              </w:rPr>
              <w:t xml:space="preserve">товска </w:t>
            </w:r>
            <w:r w:rsidR="001E334C" w:rsidRPr="00C94001">
              <w:rPr>
                <w:sz w:val="24"/>
                <w:szCs w:val="24"/>
                <w:u w:val="single"/>
              </w:rPr>
              <w:t>www.n-vartovsk.ru</w:t>
            </w:r>
            <w:r w:rsidR="001E334C" w:rsidRPr="00F43415">
              <w:rPr>
                <w:sz w:val="24"/>
                <w:szCs w:val="24"/>
              </w:rPr>
              <w:t xml:space="preserve"> в р</w:t>
            </w:r>
            <w:r w:rsidR="001E334C">
              <w:rPr>
                <w:sz w:val="24"/>
                <w:szCs w:val="24"/>
              </w:rPr>
              <w:t>убр</w:t>
            </w:r>
            <w:r w:rsidR="001E334C">
              <w:rPr>
                <w:sz w:val="24"/>
                <w:szCs w:val="24"/>
              </w:rPr>
              <w:t>и</w:t>
            </w:r>
            <w:r w:rsidR="001E334C">
              <w:rPr>
                <w:sz w:val="24"/>
                <w:szCs w:val="24"/>
              </w:rPr>
              <w:t>ке</w:t>
            </w:r>
            <w:r w:rsidR="001E334C" w:rsidRPr="00F43415">
              <w:rPr>
                <w:sz w:val="24"/>
                <w:szCs w:val="24"/>
              </w:rPr>
              <w:t xml:space="preserve"> «Торговая площадка»/ «Мун</w:t>
            </w:r>
            <w:r w:rsidR="001E334C" w:rsidRPr="00F43415">
              <w:rPr>
                <w:sz w:val="24"/>
                <w:szCs w:val="24"/>
              </w:rPr>
              <w:t>и</w:t>
            </w:r>
            <w:r w:rsidR="001E334C" w:rsidRPr="00F43415">
              <w:rPr>
                <w:sz w:val="24"/>
                <w:szCs w:val="24"/>
              </w:rPr>
              <w:t>ципальная собственнос</w:t>
            </w:r>
            <w:r w:rsidR="001E334C">
              <w:rPr>
                <w:sz w:val="24"/>
                <w:szCs w:val="24"/>
              </w:rPr>
              <w:t>ть»</w:t>
            </w:r>
            <w:r>
              <w:rPr>
                <w:sz w:val="24"/>
                <w:szCs w:val="24"/>
              </w:rPr>
              <w:t xml:space="preserve">/ </w:t>
            </w:r>
            <w:r w:rsidR="001E334C" w:rsidRPr="00F43415">
              <w:rPr>
                <w:sz w:val="24"/>
                <w:szCs w:val="24"/>
              </w:rPr>
              <w:t>«М</w:t>
            </w:r>
            <w:r w:rsidR="001E334C" w:rsidRPr="00F43415">
              <w:rPr>
                <w:sz w:val="24"/>
                <w:szCs w:val="24"/>
              </w:rPr>
              <w:t>у</w:t>
            </w:r>
            <w:r w:rsidR="001E334C" w:rsidRPr="00F43415">
              <w:rPr>
                <w:sz w:val="24"/>
                <w:szCs w:val="24"/>
              </w:rPr>
              <w:t>ниципальное имущество»</w:t>
            </w:r>
            <w:r w:rsidR="001E334C">
              <w:rPr>
                <w:sz w:val="24"/>
                <w:szCs w:val="24"/>
              </w:rPr>
              <w:t xml:space="preserve"> и </w:t>
            </w:r>
            <w:r w:rsidR="001E334C" w:rsidRPr="00F43415">
              <w:rPr>
                <w:sz w:val="24"/>
                <w:szCs w:val="24"/>
              </w:rPr>
              <w:t xml:space="preserve">на официальном сайте Российской Федерации </w:t>
            </w:r>
            <w:r w:rsidR="001E334C" w:rsidRPr="00C94001">
              <w:rPr>
                <w:sz w:val="24"/>
                <w:szCs w:val="24"/>
                <w:u w:val="single"/>
              </w:rPr>
              <w:t>www.torgi.gov.ru</w:t>
            </w:r>
            <w:r w:rsidR="001E334C" w:rsidRPr="002F711B">
              <w:rPr>
                <w:sz w:val="24"/>
                <w:szCs w:val="24"/>
              </w:rPr>
              <w:t xml:space="preserve">  ра</w:t>
            </w:r>
            <w:r w:rsidR="001E334C" w:rsidRPr="002F711B">
              <w:rPr>
                <w:sz w:val="24"/>
                <w:szCs w:val="24"/>
              </w:rPr>
              <w:t>з</w:t>
            </w:r>
            <w:r w:rsidR="001E334C" w:rsidRPr="002F711B">
              <w:rPr>
                <w:sz w:val="24"/>
                <w:szCs w:val="24"/>
              </w:rPr>
              <w:t>мещено:</w:t>
            </w:r>
          </w:p>
          <w:p w:rsidR="001A65B9" w:rsidRPr="00393415" w:rsidRDefault="001A65B9" w:rsidP="001A65B9">
            <w:pPr>
              <w:jc w:val="both"/>
              <w:rPr>
                <w:sz w:val="24"/>
                <w:szCs w:val="24"/>
              </w:rPr>
            </w:pPr>
            <w:r w:rsidRPr="00393415">
              <w:rPr>
                <w:sz w:val="24"/>
                <w:szCs w:val="24"/>
              </w:rPr>
              <w:t>- 10 постановлений администрации города об утверждении условий приватизации 14 объектов;</w:t>
            </w:r>
          </w:p>
          <w:p w:rsidR="001A65B9" w:rsidRPr="00393415" w:rsidRDefault="001A65B9" w:rsidP="001A65B9">
            <w:pPr>
              <w:jc w:val="both"/>
              <w:rPr>
                <w:sz w:val="24"/>
                <w:szCs w:val="24"/>
              </w:rPr>
            </w:pPr>
            <w:r w:rsidRPr="00393415">
              <w:rPr>
                <w:sz w:val="24"/>
                <w:szCs w:val="24"/>
              </w:rPr>
              <w:t>- 1 постановление администрации города об утверждении условий приватизации 1 муниципального унитарного предприятия;</w:t>
            </w:r>
          </w:p>
          <w:p w:rsidR="001A65B9" w:rsidRPr="00393415" w:rsidRDefault="001A65B9" w:rsidP="001A65B9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393415">
              <w:t xml:space="preserve">- 5 информационных сообщений о </w:t>
            </w:r>
            <w:r w:rsidRPr="00393415">
              <w:lastRenderedPageBreak/>
              <w:t>проведении 5 открытых аукционов по продаже 12 объектов, наход</w:t>
            </w:r>
            <w:r w:rsidRPr="00393415">
              <w:t>я</w:t>
            </w:r>
            <w:r w:rsidRPr="00393415">
              <w:t>щихся в муниципальной собстве</w:t>
            </w:r>
            <w:r w:rsidRPr="00393415">
              <w:t>н</w:t>
            </w:r>
            <w:r w:rsidRPr="00393415">
              <w:t>ности;</w:t>
            </w:r>
          </w:p>
          <w:p w:rsidR="001A65B9" w:rsidRPr="00393415" w:rsidRDefault="001A65B9" w:rsidP="001A65B9">
            <w:pPr>
              <w:jc w:val="both"/>
              <w:rPr>
                <w:sz w:val="24"/>
                <w:szCs w:val="24"/>
              </w:rPr>
            </w:pPr>
            <w:r w:rsidRPr="00393415">
              <w:rPr>
                <w:sz w:val="24"/>
                <w:szCs w:val="24"/>
              </w:rPr>
              <w:t>- 3 информационных сообщения о результатах аукционов по приват</w:t>
            </w:r>
            <w:r w:rsidRPr="00393415">
              <w:rPr>
                <w:sz w:val="24"/>
                <w:szCs w:val="24"/>
              </w:rPr>
              <w:t>и</w:t>
            </w:r>
            <w:r w:rsidRPr="00393415">
              <w:rPr>
                <w:sz w:val="24"/>
                <w:szCs w:val="24"/>
              </w:rPr>
              <w:t>зации 6 объектов;</w:t>
            </w:r>
          </w:p>
          <w:p w:rsidR="001A65B9" w:rsidRPr="00AF1979" w:rsidRDefault="001A65B9" w:rsidP="001A65B9">
            <w:pPr>
              <w:jc w:val="both"/>
              <w:rPr>
                <w:sz w:val="24"/>
                <w:szCs w:val="24"/>
              </w:rPr>
            </w:pPr>
            <w:r w:rsidRPr="00393415">
              <w:rPr>
                <w:sz w:val="24"/>
                <w:szCs w:val="24"/>
              </w:rPr>
              <w:t xml:space="preserve">- 2 информационных сообщения о </w:t>
            </w:r>
            <w:r>
              <w:rPr>
                <w:sz w:val="24"/>
                <w:szCs w:val="24"/>
              </w:rPr>
              <w:t>результатах сделки приватизации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Организация и проведение публичных торгов или иных конкурентных процедур при реализации имущества хозя</w:t>
            </w:r>
            <w:r w:rsidRPr="00AF1979">
              <w:rPr>
                <w:sz w:val="24"/>
                <w:szCs w:val="24"/>
              </w:rPr>
              <w:t>й</w:t>
            </w:r>
            <w:r w:rsidRPr="00AF1979">
              <w:rPr>
                <w:sz w:val="24"/>
                <w:szCs w:val="24"/>
              </w:rPr>
              <w:t>ствующими субъектами, доля участия муниципального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разования в которых соста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 xml:space="preserve">ляет 50 и более процентов 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низкая активность частных организаций при проведении пу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личных торгов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совершенствов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ние процессов управления объе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тами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ной собственности, ограничение вли</w:t>
            </w:r>
            <w:r w:rsidRPr="00AF1979">
              <w:rPr>
                <w:sz w:val="24"/>
                <w:szCs w:val="24"/>
              </w:rPr>
              <w:t>я</w:t>
            </w:r>
            <w:r w:rsidRPr="00AF1979">
              <w:rPr>
                <w:sz w:val="24"/>
                <w:szCs w:val="24"/>
              </w:rPr>
              <w:t>ния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ных предприятий на конкуренцию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муниципальный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правовой акт;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74" w:type="dxa"/>
          </w:tcPr>
          <w:p w:rsidR="00094BDD" w:rsidRDefault="001E334C" w:rsidP="00774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Для организации и проведения публичных торгов </w:t>
            </w:r>
            <w:r w:rsidRPr="006C0B21">
              <w:rPr>
                <w:sz w:val="24"/>
                <w:szCs w:val="24"/>
              </w:rPr>
              <w:t>утверж</w:t>
            </w:r>
            <w:r>
              <w:rPr>
                <w:sz w:val="24"/>
                <w:szCs w:val="24"/>
              </w:rPr>
              <w:t>ден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рядок организации и про</w:t>
            </w:r>
            <w:r w:rsidRPr="006C0B21">
              <w:rPr>
                <w:sz w:val="24"/>
                <w:szCs w:val="24"/>
              </w:rPr>
              <w:t>ведения ко</w:t>
            </w:r>
            <w:r>
              <w:rPr>
                <w:sz w:val="24"/>
                <w:szCs w:val="24"/>
              </w:rPr>
              <w:t>нкурентных процедур при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</w:t>
            </w:r>
            <w:r w:rsidRPr="006C0B21">
              <w:rPr>
                <w:sz w:val="24"/>
                <w:szCs w:val="24"/>
              </w:rPr>
              <w:t>ции имущества хозяйстве</w:t>
            </w:r>
            <w:r w:rsidRPr="006C0B21">
              <w:rPr>
                <w:sz w:val="24"/>
                <w:szCs w:val="24"/>
              </w:rPr>
              <w:t>н</w:t>
            </w:r>
            <w:r w:rsidRPr="006C0B21">
              <w:rPr>
                <w:sz w:val="24"/>
                <w:szCs w:val="24"/>
              </w:rPr>
              <w:t>ными обществами, более 50% а</w:t>
            </w:r>
            <w:r w:rsidRPr="006C0B21">
              <w:rPr>
                <w:sz w:val="24"/>
                <w:szCs w:val="24"/>
              </w:rPr>
              <w:t>к</w:t>
            </w:r>
            <w:r w:rsidRPr="006C0B21">
              <w:rPr>
                <w:sz w:val="24"/>
                <w:szCs w:val="24"/>
              </w:rPr>
              <w:t xml:space="preserve">ций (долей) в уставном капитале  </w:t>
            </w:r>
            <w:r>
              <w:rPr>
                <w:sz w:val="24"/>
                <w:szCs w:val="24"/>
              </w:rPr>
              <w:t>к</w:t>
            </w:r>
            <w:r w:rsidRPr="006C0B21">
              <w:rPr>
                <w:sz w:val="24"/>
                <w:szCs w:val="24"/>
              </w:rPr>
              <w:t>оторых находится в муниципал</w:t>
            </w:r>
            <w:r w:rsidRPr="006C0B21">
              <w:rPr>
                <w:sz w:val="24"/>
                <w:szCs w:val="24"/>
              </w:rPr>
              <w:t>ь</w:t>
            </w:r>
            <w:r w:rsidRPr="006C0B21">
              <w:rPr>
                <w:sz w:val="24"/>
                <w:szCs w:val="24"/>
              </w:rPr>
              <w:t>ной собственности города Нижн</w:t>
            </w:r>
            <w:r w:rsidRPr="006C0B21">
              <w:rPr>
                <w:sz w:val="24"/>
                <w:szCs w:val="24"/>
              </w:rPr>
              <w:t>е</w:t>
            </w:r>
            <w:r w:rsidRPr="006C0B21">
              <w:rPr>
                <w:sz w:val="24"/>
                <w:szCs w:val="24"/>
              </w:rPr>
              <w:t>вартовска</w:t>
            </w:r>
            <w:r>
              <w:rPr>
                <w:sz w:val="24"/>
                <w:szCs w:val="24"/>
              </w:rPr>
              <w:t xml:space="preserve"> (</w:t>
            </w:r>
            <w:r w:rsidRPr="006C0B21">
              <w:rPr>
                <w:sz w:val="24"/>
                <w:szCs w:val="24"/>
              </w:rPr>
              <w:t>распоряжение админ</w:t>
            </w:r>
            <w:r w:rsidRPr="006C0B21">
              <w:rPr>
                <w:sz w:val="24"/>
                <w:szCs w:val="24"/>
              </w:rPr>
              <w:t>и</w:t>
            </w:r>
            <w:r w:rsidRPr="006C0B21">
              <w:rPr>
                <w:sz w:val="24"/>
                <w:szCs w:val="24"/>
              </w:rPr>
              <w:t>страции города от 21.08.2017 №1370-р</w:t>
            </w:r>
            <w:r>
              <w:rPr>
                <w:sz w:val="24"/>
                <w:szCs w:val="24"/>
              </w:rPr>
              <w:t>)</w:t>
            </w:r>
            <w:r w:rsidR="007742C3">
              <w:rPr>
                <w:sz w:val="24"/>
                <w:szCs w:val="24"/>
              </w:rPr>
              <w:t xml:space="preserve">. </w:t>
            </w:r>
          </w:p>
          <w:p w:rsidR="008662F9" w:rsidRPr="00AF1979" w:rsidRDefault="00094BDD" w:rsidP="00774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62F9" w:rsidRPr="00231A7C">
              <w:rPr>
                <w:sz w:val="24"/>
                <w:szCs w:val="24"/>
              </w:rPr>
              <w:t>Мероприятия по реализации имущества хозяйственными общ</w:t>
            </w:r>
            <w:r w:rsidR="008662F9" w:rsidRPr="00231A7C">
              <w:rPr>
                <w:sz w:val="24"/>
                <w:szCs w:val="24"/>
              </w:rPr>
              <w:t>е</w:t>
            </w:r>
            <w:r w:rsidR="008662F9" w:rsidRPr="00231A7C">
              <w:rPr>
                <w:sz w:val="24"/>
                <w:szCs w:val="24"/>
              </w:rPr>
              <w:t xml:space="preserve">ствами в </w:t>
            </w:r>
            <w:r w:rsidR="00D756B3">
              <w:rPr>
                <w:sz w:val="24"/>
                <w:szCs w:val="24"/>
              </w:rPr>
              <w:t xml:space="preserve">отчетном периоде </w:t>
            </w:r>
            <w:r w:rsidR="008662F9" w:rsidRPr="00231A7C">
              <w:rPr>
                <w:sz w:val="24"/>
                <w:szCs w:val="24"/>
              </w:rPr>
              <w:t>не пр</w:t>
            </w:r>
            <w:r w:rsidR="008662F9" w:rsidRPr="00231A7C">
              <w:rPr>
                <w:sz w:val="24"/>
                <w:szCs w:val="24"/>
              </w:rPr>
              <w:t>о</w:t>
            </w:r>
            <w:r w:rsidR="008662F9" w:rsidRPr="00231A7C">
              <w:rPr>
                <w:sz w:val="24"/>
                <w:szCs w:val="24"/>
              </w:rPr>
              <w:t>водились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8.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Содействие развитию нау</w:t>
            </w:r>
            <w:r w:rsidRPr="00AF1979">
              <w:rPr>
                <w:sz w:val="24"/>
                <w:szCs w:val="24"/>
              </w:rPr>
              <w:t>ч</w:t>
            </w:r>
            <w:r w:rsidRPr="00AF1979">
              <w:rPr>
                <w:sz w:val="24"/>
                <w:szCs w:val="24"/>
              </w:rPr>
              <w:t>ной, творческой  и предпр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нимательской активности д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тей   и молодежи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отсутствие системат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зированной информ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ции о реализуемых мероприятиях, напра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ленных на саморазв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тие детей и молодежи, обеспечение поддер</w:t>
            </w:r>
            <w:r w:rsidRPr="00AF1979">
              <w:rPr>
                <w:sz w:val="24"/>
                <w:szCs w:val="24"/>
              </w:rPr>
              <w:t>ж</w:t>
            </w:r>
            <w:r w:rsidRPr="00AF1979">
              <w:rPr>
                <w:sz w:val="24"/>
                <w:szCs w:val="24"/>
              </w:rPr>
              <w:t>ки научной, творч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ской и предприним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тельской активности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повышение уровня информированн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сти населения        о мероприятиях, направленных на саморазвитие д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тей и молодежи, обеспечение по</w:t>
            </w:r>
            <w:r w:rsidRPr="00AF1979">
              <w:rPr>
                <w:sz w:val="24"/>
                <w:szCs w:val="24"/>
              </w:rPr>
              <w:t>д</w:t>
            </w:r>
            <w:r w:rsidRPr="00AF1979">
              <w:rPr>
                <w:sz w:val="24"/>
                <w:szCs w:val="24"/>
              </w:rPr>
              <w:t>держки научной, творческой и предпринимател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lastRenderedPageBreak/>
              <w:t>ской активности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 официальном 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3774" w:type="dxa"/>
          </w:tcPr>
          <w:p w:rsidR="00A66CA6" w:rsidRDefault="00A66CA6" w:rsidP="00A66CA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рамках реализации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программы «Развитие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лого и среднего предпринимател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 на территории города Нижн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вартовска на 2018-2025 годы и на период до 2030 года»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рена субсидия в виде грантовой поддержки центрам молодежного инновационного творчества.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ведение конкурса грантовой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держки запланировано на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 xml:space="preserve">тал 2019 года. </w:t>
            </w:r>
          </w:p>
          <w:p w:rsidR="00F37FD0" w:rsidRDefault="00A66CA6" w:rsidP="00F37FD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Порядок предоставления грантов на создание и (или) обеспечение деятельности центров молодежн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инновационного творчества, утвержденный постановлением администрации города от 25.07.2018 №1050, размещен на официальном сайте органов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самоуправления города Ни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невартовска </w:t>
            </w:r>
            <w:r w:rsidRPr="00485457">
              <w:rPr>
                <w:sz w:val="24"/>
                <w:szCs w:val="24"/>
                <w:u w:val="single"/>
              </w:rPr>
              <w:t>www.n-vartovsk.ru</w:t>
            </w:r>
            <w:r w:rsidRPr="00F43415">
              <w:rPr>
                <w:sz w:val="24"/>
                <w:szCs w:val="24"/>
              </w:rPr>
              <w:t xml:space="preserve"> в р</w:t>
            </w:r>
            <w:r>
              <w:rPr>
                <w:sz w:val="24"/>
                <w:szCs w:val="24"/>
              </w:rPr>
              <w:t>убрике</w:t>
            </w:r>
            <w:r w:rsidRPr="00F43415">
              <w:rPr>
                <w:sz w:val="24"/>
                <w:szCs w:val="24"/>
              </w:rPr>
              <w:t xml:space="preserve"> </w:t>
            </w:r>
            <w:r w:rsidRPr="005D0D41">
              <w:rPr>
                <w:sz w:val="24"/>
                <w:szCs w:val="24"/>
              </w:rPr>
              <w:t>«Информация для бизн</w:t>
            </w:r>
            <w:r w:rsidRPr="005D0D41">
              <w:rPr>
                <w:sz w:val="24"/>
                <w:szCs w:val="24"/>
              </w:rPr>
              <w:t>е</w:t>
            </w:r>
            <w:r w:rsidRPr="005D0D41">
              <w:rPr>
                <w:sz w:val="24"/>
                <w:szCs w:val="24"/>
              </w:rPr>
              <w:t>са»</w:t>
            </w:r>
            <w:r>
              <w:rPr>
                <w:sz w:val="24"/>
                <w:szCs w:val="24"/>
              </w:rPr>
              <w:t>/</w:t>
            </w:r>
            <w:r w:rsidRPr="005D0D41">
              <w:rPr>
                <w:sz w:val="24"/>
                <w:szCs w:val="24"/>
              </w:rPr>
              <w:t>«Предпринимательство»</w:t>
            </w:r>
            <w:r>
              <w:rPr>
                <w:sz w:val="24"/>
                <w:szCs w:val="24"/>
              </w:rPr>
              <w:t>/</w:t>
            </w:r>
          </w:p>
          <w:p w:rsidR="001E334C" w:rsidRPr="00AF1979" w:rsidRDefault="00A66CA6" w:rsidP="00F37FD0">
            <w:pPr>
              <w:pStyle w:val="ConsPlusNormal"/>
              <w:jc w:val="both"/>
              <w:rPr>
                <w:sz w:val="24"/>
                <w:szCs w:val="24"/>
              </w:rPr>
            </w:pPr>
            <w:r w:rsidRPr="005D0D41">
              <w:rPr>
                <w:sz w:val="24"/>
                <w:szCs w:val="24"/>
              </w:rPr>
              <w:t>«Информация для малого и сре</w:t>
            </w:r>
            <w:r w:rsidRPr="005D0D41">
              <w:rPr>
                <w:sz w:val="24"/>
                <w:szCs w:val="24"/>
              </w:rPr>
              <w:t>д</w:t>
            </w:r>
            <w:r w:rsidRPr="005D0D41">
              <w:rPr>
                <w:sz w:val="24"/>
                <w:szCs w:val="24"/>
              </w:rPr>
              <w:t xml:space="preserve">него предпринимательства» 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Передача муниципальных объектов недвижимого им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щества, включая не использ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емые по назначению, негос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дарственным (немуниципал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ным) организациям с прим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нением механизмов госуда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ственно-частного партнерства посредством заключения концессионного соглашения, с обязательством сохранения целевого назначения и и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пользования объекта недв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жимого имущества в след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ющей сфере: дошкольное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разование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недостаточное участие негосударственных организаций, в том числе социально ор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ентированных неко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t>мерческих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ций,                в пред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ставлении услуг соц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альной сферы, низкая конкуренция           на рынке услуг социал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ной сферы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обеспечение и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хранение целевого использования м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ниципальных об</w:t>
            </w:r>
            <w:r w:rsidRPr="00AF1979">
              <w:rPr>
                <w:sz w:val="24"/>
                <w:szCs w:val="24"/>
              </w:rPr>
              <w:t>ъ</w:t>
            </w:r>
            <w:r w:rsidRPr="00AF1979">
              <w:rPr>
                <w:sz w:val="24"/>
                <w:szCs w:val="24"/>
              </w:rPr>
              <w:t>ектов недвижим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го имущества          в социальной сф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ре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муниципальный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правовой акт</w:t>
            </w:r>
          </w:p>
        </w:tc>
        <w:tc>
          <w:tcPr>
            <w:tcW w:w="3774" w:type="dxa"/>
          </w:tcPr>
          <w:p w:rsidR="001E334C" w:rsidRPr="005E72ED" w:rsidRDefault="001E334C" w:rsidP="00DE4B29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56B3" w:rsidRPr="004C7577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на 01.07.2019 года </w:t>
            </w:r>
            <w:r>
              <w:rPr>
                <w:sz w:val="24"/>
                <w:szCs w:val="24"/>
              </w:rPr>
              <w:t>п</w:t>
            </w:r>
            <w:r w:rsidRPr="00232299">
              <w:rPr>
                <w:sz w:val="24"/>
                <w:szCs w:val="24"/>
              </w:rPr>
              <w:t>ередача муниципальных объектов недвижимого имущества, включая не используемые по назначению, негосударственным (немуниц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пальным) организациям с прим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нением механизмов государстве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но-частного партнерства, посре</w:t>
            </w:r>
            <w:r w:rsidRPr="00232299">
              <w:rPr>
                <w:sz w:val="24"/>
                <w:szCs w:val="24"/>
              </w:rPr>
              <w:t>д</w:t>
            </w:r>
            <w:r w:rsidRPr="00232299">
              <w:rPr>
                <w:sz w:val="24"/>
                <w:szCs w:val="24"/>
              </w:rPr>
              <w:t>ством заключения концессионного соглашения</w:t>
            </w:r>
            <w:r>
              <w:rPr>
                <w:sz w:val="24"/>
                <w:szCs w:val="24"/>
              </w:rPr>
              <w:t xml:space="preserve"> не производилась  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10.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Применение механизмов го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ударственно-частного пар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нерства, заключение конце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сионных соглашений в одной или нескольких из следу</w:t>
            </w:r>
            <w:r w:rsidRPr="00AF1979">
              <w:rPr>
                <w:sz w:val="24"/>
                <w:szCs w:val="24"/>
              </w:rPr>
              <w:t>ю</w:t>
            </w:r>
            <w:r w:rsidRPr="00AF1979">
              <w:rPr>
                <w:sz w:val="24"/>
                <w:szCs w:val="24"/>
              </w:rPr>
              <w:lastRenderedPageBreak/>
              <w:t>щих сфер: спорт, дошкольное образование, культура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недостаточное участие негосударственных организаций, в том числе социально ор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ентированных неко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lastRenderedPageBreak/>
              <w:t>мерческих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ций, в предоставлении услуг социальной сф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ры, низкая конкуре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ция на рынке услуг социальной сферы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содействие разв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тию практики применения мех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низмов госуда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 xml:space="preserve">ственно-частного </w:t>
            </w:r>
            <w:r w:rsidRPr="00AF1979">
              <w:rPr>
                <w:sz w:val="24"/>
                <w:szCs w:val="24"/>
              </w:rPr>
              <w:lastRenderedPageBreak/>
              <w:t>партнерства,                 заключение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цессионных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глашений в соц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альной сфере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концессионные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соглашения</w:t>
            </w:r>
          </w:p>
        </w:tc>
        <w:tc>
          <w:tcPr>
            <w:tcW w:w="3774" w:type="dxa"/>
          </w:tcPr>
          <w:p w:rsidR="001E334C" w:rsidRPr="00115F6E" w:rsidRDefault="001E334C" w:rsidP="00DE4B2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Утвержден перечень объектов, в отношении которых в 2019 году планируется заключение конце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сионных соглашений (распоряж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администрации города </w:t>
            </w:r>
            <w:r w:rsidRPr="00115F6E">
              <w:rPr>
                <w:sz w:val="24"/>
                <w:szCs w:val="24"/>
              </w:rPr>
              <w:t xml:space="preserve">от </w:t>
            </w:r>
            <w:r w:rsidR="00115F6E" w:rsidRPr="00115F6E">
              <w:rPr>
                <w:sz w:val="24"/>
                <w:szCs w:val="24"/>
              </w:rPr>
              <w:lastRenderedPageBreak/>
              <w:t>29</w:t>
            </w:r>
            <w:r w:rsidRPr="00115F6E">
              <w:rPr>
                <w:sz w:val="24"/>
                <w:szCs w:val="24"/>
              </w:rPr>
              <w:t>.01.201</w:t>
            </w:r>
            <w:r w:rsidR="00115F6E" w:rsidRPr="00115F6E">
              <w:rPr>
                <w:sz w:val="24"/>
                <w:szCs w:val="24"/>
              </w:rPr>
              <w:t>9 №6</w:t>
            </w:r>
            <w:r w:rsidR="00AD5798">
              <w:rPr>
                <w:sz w:val="24"/>
                <w:szCs w:val="24"/>
              </w:rPr>
              <w:t>4-р)</w:t>
            </w:r>
            <w:r w:rsidR="00B27902">
              <w:rPr>
                <w:sz w:val="24"/>
                <w:szCs w:val="24"/>
              </w:rPr>
              <w:t>.</w:t>
            </w:r>
          </w:p>
          <w:p w:rsidR="001E334C" w:rsidRPr="00AF1979" w:rsidRDefault="00DE7451" w:rsidP="003E3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E7451">
              <w:rPr>
                <w:sz w:val="24"/>
                <w:szCs w:val="24"/>
              </w:rPr>
              <w:t>В отчетном периоде концессио</w:t>
            </w:r>
            <w:r w:rsidRPr="00DE7451">
              <w:rPr>
                <w:sz w:val="24"/>
                <w:szCs w:val="24"/>
              </w:rPr>
              <w:t>н</w:t>
            </w:r>
            <w:r w:rsidRPr="00DE7451">
              <w:rPr>
                <w:sz w:val="24"/>
                <w:szCs w:val="24"/>
              </w:rPr>
              <w:t>ные соглашения в сфере: спорта, дошкольного образования, культ</w:t>
            </w:r>
            <w:r w:rsidRPr="00DE7451">
              <w:rPr>
                <w:sz w:val="24"/>
                <w:szCs w:val="24"/>
              </w:rPr>
              <w:t>у</w:t>
            </w:r>
            <w:r w:rsidRPr="00DE7451">
              <w:rPr>
                <w:sz w:val="24"/>
                <w:szCs w:val="24"/>
              </w:rPr>
              <w:t xml:space="preserve">ры </w:t>
            </w:r>
            <w:r>
              <w:rPr>
                <w:sz w:val="24"/>
                <w:szCs w:val="24"/>
              </w:rPr>
              <w:t>не заключались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Оказание поддержки соц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ально ориентированным н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коммерческим организациям               и (или) субъектам малого и среднего предпринимател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ства, в том числе индивид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альным предпринимателям, и разработка мероприятий, направленных на поддержку негосударственного (немун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ципального) сектора в таких сферах, как дошкольное, о</w:t>
            </w:r>
            <w:r w:rsidRPr="00AF197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щее </w:t>
            </w:r>
            <w:r w:rsidRPr="00AF1979">
              <w:rPr>
                <w:sz w:val="24"/>
                <w:szCs w:val="24"/>
              </w:rPr>
              <w:t>образование, детский о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дых и оздоровление детей, дополнительное образование детей, производство технич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ских средств реабилитации для лиц с ограниченными возможностями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недостаточное участие негосударственных организаций, в том числе социально ор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ентированных неко</w:t>
            </w:r>
            <w:r w:rsidRPr="00AF1979">
              <w:rPr>
                <w:sz w:val="24"/>
                <w:szCs w:val="24"/>
              </w:rPr>
              <w:t>м</w:t>
            </w:r>
            <w:r w:rsidRPr="00AF1979">
              <w:rPr>
                <w:sz w:val="24"/>
                <w:szCs w:val="24"/>
              </w:rPr>
              <w:t>мерческих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ций, в предоставлении услуг социальной сф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ры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содействие разв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тию негосуда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ственных (немун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ципальных) соц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ально ориентир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ванных некомме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ческих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3774" w:type="dxa"/>
          </w:tcPr>
          <w:p w:rsidR="0089398F" w:rsidRPr="004C7577" w:rsidRDefault="001E334C" w:rsidP="008939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42D97" w:rsidRPr="004C7577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на 01.07.2019 года в рамках реализации </w:t>
            </w:r>
            <w:r w:rsidR="0089398F" w:rsidRPr="004C7577">
              <w:rPr>
                <w:rFonts w:eastAsiaTheme="minorHAnsi"/>
                <w:sz w:val="24"/>
                <w:szCs w:val="24"/>
                <w:lang w:eastAsia="en-US"/>
              </w:rPr>
              <w:t>муниципал</w:t>
            </w:r>
            <w:r w:rsidR="0089398F" w:rsidRPr="004C7577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89398F" w:rsidRPr="004C7577">
              <w:rPr>
                <w:rFonts w:eastAsiaTheme="minorHAnsi"/>
                <w:sz w:val="24"/>
                <w:szCs w:val="24"/>
                <w:lang w:eastAsia="en-US"/>
              </w:rPr>
              <w:t>ной программы «Развитие образ</w:t>
            </w:r>
            <w:r w:rsidR="0089398F" w:rsidRPr="004C757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9398F" w:rsidRPr="004C7577">
              <w:rPr>
                <w:rFonts w:eastAsiaTheme="minorHAnsi"/>
                <w:sz w:val="24"/>
                <w:szCs w:val="24"/>
                <w:lang w:eastAsia="en-US"/>
              </w:rPr>
              <w:t>вания города Нижневартовска на 2018 - 2025 годы и на период до 2030 года» выдано 687 сертифик</w:t>
            </w:r>
            <w:r w:rsidR="0089398F" w:rsidRPr="004C757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9398F" w:rsidRPr="004C7577">
              <w:rPr>
                <w:rFonts w:eastAsiaTheme="minorHAnsi"/>
                <w:sz w:val="24"/>
                <w:szCs w:val="24"/>
                <w:lang w:eastAsia="en-US"/>
              </w:rPr>
              <w:t>тов дошкольника</w:t>
            </w:r>
            <w:r w:rsidR="00E828DE" w:rsidRPr="004C757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12.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Размещение и актуализация на официальном сайте орг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нов местного самоуправления города Нижневартовска 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формации об объектах, нах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дящихся в собственности м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ниципального образования, включая сведения о наимен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ваниях объектов, их местон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хождении, характеристиках и целевом назначении объе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lastRenderedPageBreak/>
              <w:t>тов, существующих огран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чениях их использования и обременениях правами трет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их лиц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недостаточный ур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вень эффективности управления муниц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пальным имуществом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повышение эффе</w:t>
            </w:r>
            <w:r w:rsidRPr="00AF1979">
              <w:rPr>
                <w:sz w:val="24"/>
                <w:szCs w:val="24"/>
              </w:rPr>
              <w:t>к</w:t>
            </w:r>
            <w:r w:rsidRPr="00AF1979">
              <w:rPr>
                <w:sz w:val="24"/>
                <w:szCs w:val="24"/>
              </w:rPr>
              <w:t>тивности управл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ния муниципал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ным имуществом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 официальном 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3774" w:type="dxa"/>
          </w:tcPr>
          <w:p w:rsidR="001E334C" w:rsidRPr="00AF1979" w:rsidRDefault="009E371C" w:rsidP="00D7747C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9E371C">
              <w:rPr>
                <w:bCs/>
                <w:sz w:val="24"/>
                <w:szCs w:val="24"/>
              </w:rPr>
              <w:t>Р</w:t>
            </w:r>
            <w:r w:rsidRPr="009E371C">
              <w:rPr>
                <w:sz w:val="24"/>
                <w:szCs w:val="24"/>
              </w:rPr>
              <w:t>еестр муниципального имущ</w:t>
            </w:r>
            <w:r w:rsidRPr="009E371C">
              <w:rPr>
                <w:sz w:val="24"/>
                <w:szCs w:val="24"/>
              </w:rPr>
              <w:t>е</w:t>
            </w:r>
            <w:r w:rsidRPr="009E371C">
              <w:rPr>
                <w:sz w:val="24"/>
                <w:szCs w:val="24"/>
              </w:rPr>
              <w:t>ства опубликован на официальном сайте органов местного сам</w:t>
            </w:r>
            <w:r w:rsidRPr="009E371C">
              <w:rPr>
                <w:sz w:val="24"/>
                <w:szCs w:val="24"/>
              </w:rPr>
              <w:t>о</w:t>
            </w:r>
            <w:r w:rsidRPr="009E371C">
              <w:rPr>
                <w:sz w:val="24"/>
                <w:szCs w:val="24"/>
              </w:rPr>
              <w:t>управления города Нижневарто</w:t>
            </w:r>
            <w:r w:rsidRPr="009E371C">
              <w:rPr>
                <w:sz w:val="24"/>
                <w:szCs w:val="24"/>
              </w:rPr>
              <w:t>в</w:t>
            </w:r>
            <w:r w:rsidRPr="009E371C">
              <w:rPr>
                <w:sz w:val="24"/>
                <w:szCs w:val="24"/>
              </w:rPr>
              <w:t xml:space="preserve">ска </w:t>
            </w:r>
            <w:hyperlink r:id="rId18" w:history="1">
              <w:r w:rsidRPr="00494ABB">
                <w:rPr>
                  <w:rStyle w:val="aa"/>
                  <w:color w:val="auto"/>
                  <w:sz w:val="24"/>
                  <w:szCs w:val="24"/>
                  <w:lang w:val="en-US"/>
                </w:rPr>
                <w:t>www</w:t>
              </w:r>
              <w:r w:rsidRPr="00494ABB">
                <w:rPr>
                  <w:rStyle w:val="aa"/>
                  <w:color w:val="auto"/>
                  <w:sz w:val="24"/>
                  <w:szCs w:val="24"/>
                </w:rPr>
                <w:t>.</w:t>
              </w:r>
              <w:r w:rsidRPr="00494ABB">
                <w:rPr>
                  <w:rStyle w:val="aa"/>
                  <w:color w:val="auto"/>
                  <w:sz w:val="24"/>
                  <w:szCs w:val="24"/>
                  <w:lang w:val="en-US"/>
                </w:rPr>
                <w:t>n</w:t>
              </w:r>
              <w:r w:rsidRPr="00494ABB">
                <w:rPr>
                  <w:rStyle w:val="aa"/>
                  <w:color w:val="auto"/>
                  <w:sz w:val="24"/>
                  <w:szCs w:val="24"/>
                </w:rPr>
                <w:t>-</w:t>
              </w:r>
              <w:r w:rsidRPr="00494ABB">
                <w:rPr>
                  <w:rStyle w:val="aa"/>
                  <w:color w:val="auto"/>
                  <w:sz w:val="24"/>
                  <w:szCs w:val="24"/>
                  <w:lang w:val="en-US"/>
                </w:rPr>
                <w:t>vartovsk</w:t>
              </w:r>
              <w:r w:rsidRPr="00494ABB">
                <w:rPr>
                  <w:rStyle w:val="aa"/>
                  <w:color w:val="auto"/>
                  <w:sz w:val="24"/>
                  <w:szCs w:val="24"/>
                </w:rPr>
                <w:t>.</w:t>
              </w:r>
              <w:r w:rsidRPr="00494ABB">
                <w:rPr>
                  <w:rStyle w:val="aa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D7747C">
              <w:rPr>
                <w:rStyle w:val="aa"/>
                <w:color w:val="auto"/>
                <w:sz w:val="24"/>
                <w:szCs w:val="24"/>
              </w:rPr>
              <w:t xml:space="preserve"> </w:t>
            </w:r>
            <w:r w:rsidRPr="009E37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рубрике </w:t>
            </w:r>
            <w:r w:rsidRPr="009E371C">
              <w:rPr>
                <w:sz w:val="24"/>
                <w:szCs w:val="24"/>
              </w:rPr>
              <w:t>«Информация для бизн</w:t>
            </w:r>
            <w:r w:rsidRPr="009E371C">
              <w:rPr>
                <w:sz w:val="24"/>
                <w:szCs w:val="24"/>
              </w:rPr>
              <w:t>е</w:t>
            </w:r>
            <w:r w:rsidRPr="009E371C">
              <w:rPr>
                <w:sz w:val="24"/>
                <w:szCs w:val="24"/>
              </w:rPr>
              <w:t>са»</w:t>
            </w:r>
            <w:r w:rsidR="00701CA8">
              <w:rPr>
                <w:sz w:val="24"/>
                <w:szCs w:val="24"/>
              </w:rPr>
              <w:t>/</w:t>
            </w:r>
            <w:r w:rsidRPr="009E371C">
              <w:rPr>
                <w:sz w:val="24"/>
                <w:szCs w:val="24"/>
              </w:rPr>
              <w:t>«Реестр недвижимого имущ</w:t>
            </w:r>
            <w:r w:rsidRPr="009E371C">
              <w:rPr>
                <w:sz w:val="24"/>
                <w:szCs w:val="24"/>
              </w:rPr>
              <w:t>е</w:t>
            </w:r>
            <w:r w:rsidRPr="009E371C">
              <w:rPr>
                <w:sz w:val="24"/>
                <w:szCs w:val="24"/>
              </w:rPr>
              <w:t>ства, находящегося в собственн</w:t>
            </w:r>
            <w:r w:rsidRPr="009E371C">
              <w:rPr>
                <w:sz w:val="24"/>
                <w:szCs w:val="24"/>
              </w:rPr>
              <w:t>о</w:t>
            </w:r>
            <w:r w:rsidRPr="009E371C">
              <w:rPr>
                <w:sz w:val="24"/>
                <w:szCs w:val="24"/>
              </w:rPr>
              <w:t>сти муниципального образования город Нижневартовск»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229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Передача в управление час</w:t>
            </w:r>
            <w:r w:rsidRPr="00AF1979">
              <w:rPr>
                <w:sz w:val="24"/>
                <w:szCs w:val="24"/>
              </w:rPr>
              <w:t>т</w:t>
            </w:r>
            <w:r w:rsidRPr="00AF1979">
              <w:rPr>
                <w:sz w:val="24"/>
                <w:szCs w:val="24"/>
              </w:rPr>
              <w:t>ным операторам на основе концессионных соглашений          объектов коммунального х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зяйства муниципальных предприятий</w:t>
            </w:r>
          </w:p>
        </w:tc>
        <w:tc>
          <w:tcPr>
            <w:tcW w:w="2518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низкий уровень э</w:t>
            </w:r>
            <w:r w:rsidRPr="00AF1979">
              <w:rPr>
                <w:sz w:val="24"/>
                <w:szCs w:val="24"/>
              </w:rPr>
              <w:t>ф</w:t>
            </w:r>
            <w:r w:rsidRPr="00AF1979">
              <w:rPr>
                <w:sz w:val="24"/>
                <w:szCs w:val="24"/>
              </w:rPr>
              <w:t>фективности деятел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ности муниципальных предприятий в сфере коммунального хозя</w:t>
            </w:r>
            <w:r w:rsidRPr="00AF1979">
              <w:rPr>
                <w:sz w:val="24"/>
                <w:szCs w:val="24"/>
              </w:rPr>
              <w:t>й</w:t>
            </w:r>
            <w:r w:rsidRPr="00AF1979">
              <w:rPr>
                <w:sz w:val="24"/>
                <w:szCs w:val="24"/>
              </w:rPr>
              <w:t>ства</w:t>
            </w:r>
          </w:p>
        </w:tc>
        <w:tc>
          <w:tcPr>
            <w:tcW w:w="2126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создание условий для развития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куренции на рынке услуг коммунал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1365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048" w:type="dxa"/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концессионные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соглашения</w:t>
            </w:r>
          </w:p>
        </w:tc>
        <w:tc>
          <w:tcPr>
            <w:tcW w:w="3774" w:type="dxa"/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отчетном периоде </w:t>
            </w:r>
            <w:r w:rsidRPr="00A367E1">
              <w:rPr>
                <w:sz w:val="24"/>
                <w:szCs w:val="24"/>
              </w:rPr>
              <w:t>передача в управление частным операторам на основе концессионных согл</w:t>
            </w:r>
            <w:r w:rsidRPr="00A367E1">
              <w:rPr>
                <w:sz w:val="24"/>
                <w:szCs w:val="24"/>
              </w:rPr>
              <w:t>а</w:t>
            </w:r>
            <w:r w:rsidRPr="00A367E1">
              <w:rPr>
                <w:sz w:val="24"/>
                <w:szCs w:val="24"/>
              </w:rPr>
              <w:t>шений объектов жилищно – ко</w:t>
            </w:r>
            <w:r w:rsidRPr="00A367E1">
              <w:rPr>
                <w:sz w:val="24"/>
                <w:szCs w:val="24"/>
              </w:rPr>
              <w:t>м</w:t>
            </w:r>
            <w:r w:rsidRPr="00A367E1">
              <w:rPr>
                <w:sz w:val="24"/>
                <w:szCs w:val="24"/>
              </w:rPr>
              <w:t>мунального хозяйства не ос</w:t>
            </w:r>
            <w:r w:rsidRPr="00A367E1">
              <w:rPr>
                <w:sz w:val="24"/>
                <w:szCs w:val="24"/>
              </w:rPr>
              <w:t>у</w:t>
            </w:r>
            <w:r w:rsidRPr="00A367E1">
              <w:rPr>
                <w:sz w:val="24"/>
                <w:szCs w:val="24"/>
              </w:rPr>
              <w:t>ществлялась</w:t>
            </w:r>
          </w:p>
        </w:tc>
      </w:tr>
    </w:tbl>
    <w:p w:rsidR="00D7747C" w:rsidRDefault="00D7747C" w:rsidP="001E334C">
      <w:pPr>
        <w:jc w:val="center"/>
        <w:rPr>
          <w:b/>
          <w:sz w:val="26"/>
          <w:szCs w:val="26"/>
        </w:rPr>
      </w:pPr>
    </w:p>
    <w:p w:rsidR="001E334C" w:rsidRPr="009342B5" w:rsidRDefault="001E334C" w:rsidP="001E334C">
      <w:pPr>
        <w:jc w:val="center"/>
        <w:rPr>
          <w:b/>
          <w:sz w:val="26"/>
          <w:szCs w:val="26"/>
        </w:rPr>
      </w:pPr>
      <w:r w:rsidRPr="009342B5">
        <w:rPr>
          <w:b/>
          <w:sz w:val="26"/>
          <w:szCs w:val="26"/>
        </w:rPr>
        <w:t xml:space="preserve">Раздел III. Целевые показатели, </w:t>
      </w:r>
    </w:p>
    <w:p w:rsidR="001E334C" w:rsidRPr="009342B5" w:rsidRDefault="001E334C" w:rsidP="001E334C">
      <w:pPr>
        <w:jc w:val="center"/>
        <w:rPr>
          <w:b/>
          <w:sz w:val="26"/>
          <w:szCs w:val="26"/>
        </w:rPr>
      </w:pPr>
      <w:r w:rsidRPr="009342B5">
        <w:rPr>
          <w:b/>
          <w:sz w:val="26"/>
          <w:szCs w:val="26"/>
        </w:rPr>
        <w:t xml:space="preserve">на достижение которых направлены системные мероприятия плана мероприятий ("дорожной карты") </w:t>
      </w:r>
    </w:p>
    <w:p w:rsidR="001E334C" w:rsidRDefault="001E334C" w:rsidP="00D7747C">
      <w:pPr>
        <w:jc w:val="center"/>
      </w:pPr>
      <w:r w:rsidRPr="009342B5">
        <w:rPr>
          <w:b/>
          <w:sz w:val="26"/>
          <w:szCs w:val="26"/>
        </w:rPr>
        <w:t>по содействию развитию конкуренции в городе Нижневартовске</w:t>
      </w:r>
    </w:p>
    <w:p w:rsidR="001E334C" w:rsidRDefault="001E334C" w:rsidP="001E334C"/>
    <w:tbl>
      <w:tblPr>
        <w:tblW w:w="15786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6545"/>
        <w:gridCol w:w="1417"/>
        <w:gridCol w:w="1134"/>
        <w:gridCol w:w="1065"/>
        <w:gridCol w:w="1125"/>
        <w:gridCol w:w="3774"/>
      </w:tblGrid>
      <w:tr w:rsidR="001E334C" w:rsidRPr="00AF1979" w:rsidTr="00DE4B29">
        <w:trPr>
          <w:trHeight w:val="2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№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Наименование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контрольного (целевого)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 xml:space="preserve">Ед.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2019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2020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2021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C0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исполнении</w:t>
            </w:r>
            <w:r w:rsidR="00F955C0">
              <w:rPr>
                <w:b/>
                <w:sz w:val="24"/>
                <w:szCs w:val="24"/>
              </w:rPr>
              <w:t xml:space="preserve"> </w:t>
            </w:r>
          </w:p>
          <w:p w:rsidR="001E334C" w:rsidRPr="00AF1979" w:rsidRDefault="00F955C0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1 полугодие 2019 года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15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 xml:space="preserve">I. Развитие конкуренции при осуществлении муниципальных закупок,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а также закупок хозяйствующих субъектов, доля муниципального образования в которых составляет более 50 процентов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1.1.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Доля закупок у субъектов малого и среднего предприним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тельства (включая закупки, участниками которых являются любые лица, в том числе субъекты малого и среднего пре</w:t>
            </w:r>
            <w:r w:rsidRPr="00AF1979">
              <w:rPr>
                <w:sz w:val="24"/>
                <w:szCs w:val="24"/>
              </w:rPr>
              <w:t>д</w:t>
            </w:r>
            <w:r w:rsidRPr="00AF1979">
              <w:rPr>
                <w:sz w:val="24"/>
                <w:szCs w:val="24"/>
              </w:rPr>
              <w:t>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навливается требование о привлечении к исполнению догов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ра субподрядчиков (соисполнителей) из числа субъектов м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лого и среднего предпринимательства) в общем годовом ст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 xml:space="preserve">имостном объеме закупок, осуществляемых   в соответствии с Федеральным </w:t>
            </w:r>
            <w:hyperlink r:id="rId19" w:history="1">
              <w:r w:rsidRPr="00AF1979">
                <w:rPr>
                  <w:rStyle w:val="aa"/>
                  <w:rFonts w:eastAsiaTheme="majorEastAsia"/>
                  <w:sz w:val="24"/>
                  <w:szCs w:val="24"/>
                </w:rPr>
                <w:t>законом</w:t>
              </w:r>
            </w:hyperlink>
            <w:r w:rsidRPr="00AF1979">
              <w:rPr>
                <w:sz w:val="24"/>
                <w:szCs w:val="24"/>
              </w:rPr>
              <w:t xml:space="preserve"> от 18.07.2011 №223-ФЗ "О закупках товаров, работ, услуг отдельными видами юридических лиц"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18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4374A9" w:rsidRDefault="003840D6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1.2.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Среднее число участников конкурентных процедур определ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ния поставщиков (подрядчиков, исполнителей) при ос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ществлении закупок для обеспечения государственных и м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lastRenderedPageBreak/>
              <w:t>ниципальных нужд, осуществляемых в соответствии с Фед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 xml:space="preserve">ральным </w:t>
            </w:r>
            <w:hyperlink r:id="rId20" w:history="1">
              <w:r w:rsidRPr="00AF1979">
                <w:rPr>
                  <w:rStyle w:val="aa"/>
                  <w:rFonts w:eastAsiaTheme="majorEastAsia"/>
                  <w:sz w:val="24"/>
                  <w:szCs w:val="24"/>
                </w:rPr>
                <w:t>законом</w:t>
              </w:r>
            </w:hyperlink>
            <w:r w:rsidRPr="00AF1979">
              <w:rPr>
                <w:sz w:val="24"/>
                <w:szCs w:val="24"/>
              </w:rPr>
              <w:t xml:space="preserve"> от 05.04.2013 №44-ФЗ "О контрактной с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4374A9" w:rsidRDefault="009202EB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Доля закупок у субъектов малого предпринимательства,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циально ориентированных некоммерческих организаций в соответствии с Федеральным законом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Default="003D7381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202EB" w:rsidRPr="004374A9" w:rsidRDefault="009202EB" w:rsidP="00DE4B29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</w:tbl>
    <w:p w:rsidR="001E334C" w:rsidRDefault="001E334C" w:rsidP="001E334C">
      <w:pPr>
        <w:jc w:val="center"/>
        <w:rPr>
          <w:b/>
          <w:sz w:val="26"/>
          <w:szCs w:val="26"/>
        </w:rPr>
      </w:pPr>
    </w:p>
    <w:p w:rsidR="001E334C" w:rsidRPr="009A5862" w:rsidRDefault="001E334C" w:rsidP="001E334C">
      <w:pPr>
        <w:jc w:val="center"/>
        <w:rPr>
          <w:b/>
          <w:sz w:val="26"/>
          <w:szCs w:val="26"/>
        </w:rPr>
      </w:pPr>
      <w:r w:rsidRPr="009A5862">
        <w:rPr>
          <w:b/>
          <w:sz w:val="26"/>
          <w:szCs w:val="26"/>
        </w:rPr>
        <w:t>Раздел IV. Создание и реализация механизмов общественного контроля</w:t>
      </w:r>
    </w:p>
    <w:p w:rsidR="001E334C" w:rsidRPr="009A5862" w:rsidRDefault="001E334C" w:rsidP="001E334C">
      <w:pPr>
        <w:jc w:val="center"/>
        <w:rPr>
          <w:b/>
          <w:sz w:val="26"/>
          <w:szCs w:val="26"/>
        </w:rPr>
      </w:pPr>
      <w:r w:rsidRPr="009A5862">
        <w:rPr>
          <w:b/>
          <w:sz w:val="26"/>
          <w:szCs w:val="26"/>
        </w:rPr>
        <w:t>за деятельностью субъектов естественных монополий</w:t>
      </w:r>
    </w:p>
    <w:p w:rsidR="001E334C" w:rsidRDefault="001E334C" w:rsidP="001E334C">
      <w:pPr>
        <w:rPr>
          <w:sz w:val="26"/>
          <w:szCs w:val="26"/>
        </w:rPr>
      </w:pPr>
    </w:p>
    <w:tbl>
      <w:tblPr>
        <w:tblW w:w="15786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4820"/>
        <w:gridCol w:w="2268"/>
        <w:gridCol w:w="1417"/>
        <w:gridCol w:w="1843"/>
        <w:gridCol w:w="4688"/>
      </w:tblGrid>
      <w:tr w:rsidR="001E334C" w:rsidRPr="00AF1979" w:rsidTr="00DE4B29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№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Ключевое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событие/результат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Срок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Вид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1E334C" w:rsidRPr="00AF1979" w:rsidTr="00DE4B29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6</w:t>
            </w:r>
          </w:p>
        </w:tc>
      </w:tr>
      <w:tr w:rsidR="001E334C" w:rsidRPr="00342E5F" w:rsidTr="00DE4B29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Предоставление письменных ответов на п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лученное мнение потребителей, предприн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мателей и экспертов, задействованных в рамках общественного контроля за деятел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ностью субъектов естественных монополий. Обеспечение обязательного получения и учета обоснованного мнения потребителей товаров и услуг субъектов естественных м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нополий, предпринимателей и экспертов при осуществлении процедур согласования и утверждения генерального плана муниц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пального образования</w:t>
            </w: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</w:p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создание и реализ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ция механизмов 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щественного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троля за деятельн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стью субъектов естественных мон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полий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 официальном 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015BEF" w:rsidRDefault="001E334C" w:rsidP="00DE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91E63">
              <w:rPr>
                <w:sz w:val="24"/>
                <w:szCs w:val="24"/>
              </w:rPr>
              <w:t>Предложения от потребителей, предпр</w:t>
            </w:r>
            <w:r w:rsidRPr="00F91E63">
              <w:rPr>
                <w:sz w:val="24"/>
                <w:szCs w:val="24"/>
              </w:rPr>
              <w:t>и</w:t>
            </w:r>
            <w:r w:rsidRPr="00F91E63">
              <w:rPr>
                <w:sz w:val="24"/>
                <w:szCs w:val="24"/>
              </w:rPr>
              <w:t>нимателей и экспертов, задействованных в рамках общественного контроля за де</w:t>
            </w:r>
            <w:r w:rsidRPr="00F91E63">
              <w:rPr>
                <w:sz w:val="24"/>
                <w:szCs w:val="24"/>
              </w:rPr>
              <w:t>я</w:t>
            </w:r>
            <w:r w:rsidRPr="00F91E63">
              <w:rPr>
                <w:sz w:val="24"/>
                <w:szCs w:val="24"/>
              </w:rPr>
              <w:t>тельностью субъектов е</w:t>
            </w:r>
            <w:r w:rsidRPr="00015BEF">
              <w:rPr>
                <w:sz w:val="24"/>
                <w:szCs w:val="24"/>
              </w:rPr>
              <w:t>стественных мон</w:t>
            </w:r>
            <w:r w:rsidRPr="00015BEF">
              <w:rPr>
                <w:sz w:val="24"/>
                <w:szCs w:val="24"/>
              </w:rPr>
              <w:t>о</w:t>
            </w:r>
            <w:r w:rsidRPr="00015BEF">
              <w:rPr>
                <w:sz w:val="24"/>
                <w:szCs w:val="24"/>
              </w:rPr>
              <w:t>полий, не поступали.</w:t>
            </w:r>
          </w:p>
          <w:p w:rsidR="001E334C" w:rsidRPr="00342E5F" w:rsidRDefault="00494ABB" w:rsidP="00494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E334C" w:rsidRPr="00015BEF">
              <w:rPr>
                <w:sz w:val="24"/>
                <w:szCs w:val="24"/>
              </w:rPr>
              <w:t>Проектные материалы по внесению и</w:t>
            </w:r>
            <w:r w:rsidR="001E334C" w:rsidRPr="00015BEF">
              <w:rPr>
                <w:sz w:val="24"/>
                <w:szCs w:val="24"/>
              </w:rPr>
              <w:t>з</w:t>
            </w:r>
            <w:r w:rsidR="001E334C" w:rsidRPr="00015BEF">
              <w:rPr>
                <w:sz w:val="24"/>
                <w:szCs w:val="24"/>
              </w:rPr>
              <w:t>менений в генеральный план города Ни</w:t>
            </w:r>
            <w:r w:rsidR="001E334C" w:rsidRPr="00015BEF">
              <w:rPr>
                <w:sz w:val="24"/>
                <w:szCs w:val="24"/>
              </w:rPr>
              <w:t>ж</w:t>
            </w:r>
            <w:r w:rsidR="001E334C" w:rsidRPr="00015BEF">
              <w:rPr>
                <w:sz w:val="24"/>
                <w:szCs w:val="24"/>
              </w:rPr>
              <w:t xml:space="preserve">невартовска размещаются  на официальном сайте органов местного самоуправления  города Нижневартовска </w:t>
            </w:r>
            <w:hyperlink r:id="rId21" w:history="1">
              <w:r w:rsidR="001E334C" w:rsidRPr="00494ABB">
                <w:rPr>
                  <w:rFonts w:eastAsiaTheme="majorEastAsia"/>
                  <w:sz w:val="24"/>
                  <w:szCs w:val="24"/>
                  <w:u w:val="single"/>
                </w:rPr>
                <w:t>www.n-vartovsk.ru</w:t>
              </w:r>
            </w:hyperlink>
            <w:r w:rsidR="001E334C" w:rsidRPr="00015BEF">
              <w:rPr>
                <w:sz w:val="24"/>
                <w:szCs w:val="24"/>
              </w:rPr>
              <w:t xml:space="preserve"> в рубрике «О городе»</w:t>
            </w:r>
            <w:r w:rsidR="001E334C">
              <w:rPr>
                <w:sz w:val="24"/>
                <w:szCs w:val="24"/>
              </w:rPr>
              <w:t>/</w:t>
            </w:r>
            <w:r w:rsidR="001E334C" w:rsidRPr="00015BEF">
              <w:rPr>
                <w:sz w:val="24"/>
                <w:szCs w:val="24"/>
              </w:rPr>
              <w:t>«Градостроительная д</w:t>
            </w:r>
            <w:r>
              <w:rPr>
                <w:sz w:val="24"/>
                <w:szCs w:val="24"/>
              </w:rPr>
              <w:t>еятельность</w:t>
            </w:r>
            <w:r w:rsidR="001E334C" w:rsidRPr="00015BEF">
              <w:rPr>
                <w:sz w:val="24"/>
                <w:szCs w:val="24"/>
              </w:rPr>
              <w:t>» / «Доку</w:t>
            </w:r>
            <w:r w:rsidR="001E334C">
              <w:rPr>
                <w:sz w:val="24"/>
                <w:szCs w:val="24"/>
              </w:rPr>
              <w:t>менты территориал</w:t>
            </w:r>
            <w:r w:rsidR="001E334C">
              <w:rPr>
                <w:sz w:val="24"/>
                <w:szCs w:val="24"/>
              </w:rPr>
              <w:t>ь</w:t>
            </w:r>
            <w:r w:rsidR="001E334C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="001E334C" w:rsidRPr="00015BEF">
              <w:rPr>
                <w:sz w:val="24"/>
                <w:szCs w:val="24"/>
              </w:rPr>
              <w:t>планирования»</w:t>
            </w:r>
          </w:p>
        </w:tc>
      </w:tr>
    </w:tbl>
    <w:p w:rsidR="001E334C" w:rsidRDefault="001E334C" w:rsidP="001E334C">
      <w:pPr>
        <w:jc w:val="center"/>
        <w:rPr>
          <w:b/>
          <w:sz w:val="24"/>
          <w:szCs w:val="24"/>
        </w:rPr>
      </w:pPr>
    </w:p>
    <w:p w:rsidR="001E334C" w:rsidRDefault="001E334C" w:rsidP="001E334C">
      <w:pPr>
        <w:jc w:val="center"/>
        <w:rPr>
          <w:b/>
          <w:sz w:val="26"/>
          <w:szCs w:val="26"/>
        </w:rPr>
      </w:pPr>
      <w:r w:rsidRPr="00342E5F">
        <w:rPr>
          <w:b/>
          <w:sz w:val="26"/>
          <w:szCs w:val="26"/>
        </w:rPr>
        <w:t>Раздел V. Организационные мероприятия</w:t>
      </w:r>
    </w:p>
    <w:p w:rsidR="001E334C" w:rsidRPr="00342E5F" w:rsidRDefault="001E334C" w:rsidP="001E334C">
      <w:pPr>
        <w:jc w:val="center"/>
        <w:rPr>
          <w:b/>
          <w:sz w:val="26"/>
          <w:szCs w:val="26"/>
        </w:rPr>
      </w:pPr>
    </w:p>
    <w:tbl>
      <w:tblPr>
        <w:tblW w:w="15786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3520"/>
        <w:gridCol w:w="3024"/>
        <w:gridCol w:w="1524"/>
        <w:gridCol w:w="2101"/>
        <w:gridCol w:w="5154"/>
      </w:tblGrid>
      <w:tr w:rsidR="001E334C" w:rsidRPr="00AF1979" w:rsidTr="00177C05">
        <w:trPr>
          <w:trHeight w:val="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№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Ключевое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событие/результат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Срок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Вид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Информация об исполнении</w:t>
            </w:r>
          </w:p>
        </w:tc>
      </w:tr>
      <w:tr w:rsidR="001E334C" w:rsidRPr="00AF1979" w:rsidTr="00177C05">
        <w:trPr>
          <w:trHeight w:val="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F1979">
              <w:rPr>
                <w:b/>
                <w:sz w:val="24"/>
                <w:szCs w:val="24"/>
              </w:rPr>
              <w:t>6</w:t>
            </w:r>
          </w:p>
        </w:tc>
      </w:tr>
      <w:tr w:rsidR="001E334C" w:rsidRPr="00342E5F" w:rsidTr="00177C05">
        <w:trPr>
          <w:trHeight w:val="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Осуществление взаимодействия между исполнительными орг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нами государственной власти автономного округа и органами местного самоуправления на о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новании соглашения от 25.12.2015 между Правител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ством Ханты-Мансийского а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тономного округа - Югры и 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ганами местного самоуправл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 xml:space="preserve">ния по внедрению в Ханты-Мансийском автономном округе - Югре </w:t>
            </w:r>
            <w:hyperlink r:id="rId22" w:history="1">
              <w:r w:rsidRPr="00AF1979">
                <w:rPr>
                  <w:rStyle w:val="aa"/>
                  <w:sz w:val="24"/>
                  <w:szCs w:val="24"/>
                </w:rPr>
                <w:t>Стандарта</w:t>
              </w:r>
            </w:hyperlink>
            <w:r w:rsidRPr="00AF1979">
              <w:rPr>
                <w:sz w:val="24"/>
                <w:szCs w:val="24"/>
              </w:rPr>
              <w:t xml:space="preserve"> развития ко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куренции в субъектах Росси</w:t>
            </w:r>
            <w:r w:rsidRPr="00AF1979">
              <w:rPr>
                <w:sz w:val="24"/>
                <w:szCs w:val="24"/>
              </w:rPr>
              <w:t>й</w:t>
            </w:r>
            <w:r w:rsidRPr="00AF1979">
              <w:rPr>
                <w:sz w:val="24"/>
                <w:szCs w:val="24"/>
              </w:rPr>
              <w:t xml:space="preserve">ской Федерации, утвержденного распоряжением Правительства Российской Федерации от </w:t>
            </w:r>
            <w:r w:rsidRPr="00115F6E">
              <w:rPr>
                <w:sz w:val="24"/>
                <w:szCs w:val="24"/>
              </w:rPr>
              <w:t>17.04.2019 №768-р</w:t>
            </w:r>
            <w:r w:rsidRPr="00AF1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реализация соглашения  от 25.12.2015 между Прав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тельством Ханты-Мансийского автономного округа - Югры        и орг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нами местного самоупра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ления по внедрению         в Ханты-Мансийском авт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 xml:space="preserve">номном округе - Югре </w:t>
            </w:r>
            <w:hyperlink r:id="rId23" w:history="1">
              <w:r w:rsidRPr="00AF1979">
                <w:rPr>
                  <w:rStyle w:val="aa"/>
                  <w:sz w:val="24"/>
                  <w:szCs w:val="24"/>
                </w:rPr>
                <w:t>Стандарта</w:t>
              </w:r>
            </w:hyperlink>
            <w:r w:rsidRPr="00AF1979">
              <w:rPr>
                <w:sz w:val="24"/>
                <w:szCs w:val="24"/>
              </w:rPr>
              <w:t xml:space="preserve"> развития конк</w:t>
            </w:r>
            <w:r w:rsidRPr="00AF1979">
              <w:rPr>
                <w:sz w:val="24"/>
                <w:szCs w:val="24"/>
              </w:rPr>
              <w:t>у</w:t>
            </w:r>
            <w:r w:rsidRPr="00AF1979">
              <w:rPr>
                <w:sz w:val="24"/>
                <w:szCs w:val="24"/>
              </w:rPr>
              <w:t>ренции      в субъектах Ро</w:t>
            </w:r>
            <w:r w:rsidRPr="00AF1979">
              <w:rPr>
                <w:sz w:val="24"/>
                <w:szCs w:val="24"/>
              </w:rPr>
              <w:t>с</w:t>
            </w:r>
            <w:r w:rsidRPr="00AF1979">
              <w:rPr>
                <w:sz w:val="24"/>
                <w:szCs w:val="24"/>
              </w:rPr>
              <w:t>сийской Федерации, утве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жденного распоряжением Правительства       Росси</w:t>
            </w:r>
            <w:r w:rsidRPr="00AF1979">
              <w:rPr>
                <w:sz w:val="24"/>
                <w:szCs w:val="24"/>
              </w:rPr>
              <w:t>й</w:t>
            </w:r>
            <w:r w:rsidRPr="00AF1979">
              <w:rPr>
                <w:sz w:val="24"/>
                <w:szCs w:val="24"/>
              </w:rPr>
              <w:t xml:space="preserve">ской Федерации от </w:t>
            </w:r>
            <w:r w:rsidRPr="00115F6E">
              <w:rPr>
                <w:sz w:val="24"/>
                <w:szCs w:val="24"/>
              </w:rPr>
              <w:t>17.04.2019 №768-р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8" w:rsidRDefault="001E334C" w:rsidP="004374A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374A9" w:rsidRPr="00B24BE6">
              <w:rPr>
                <w:sz w:val="24"/>
                <w:szCs w:val="24"/>
                <w:lang w:eastAsia="en-US"/>
              </w:rPr>
              <w:t>В</w:t>
            </w:r>
            <w:r w:rsidR="00115F6E">
              <w:rPr>
                <w:sz w:val="24"/>
                <w:szCs w:val="24"/>
                <w:lang w:eastAsia="en-US"/>
              </w:rPr>
              <w:t xml:space="preserve">о исполнение </w:t>
            </w:r>
            <w:r w:rsidR="000F48D8">
              <w:rPr>
                <w:sz w:val="24"/>
                <w:szCs w:val="24"/>
                <w:lang w:eastAsia="en-US"/>
              </w:rPr>
              <w:t xml:space="preserve">Указа Президента Российской Федерации от 21.12.2017 №618 «Об основных направлениях государственной политики по развитию конкуренции» </w:t>
            </w:r>
            <w:r w:rsidR="00BE5ED4">
              <w:rPr>
                <w:sz w:val="24"/>
                <w:szCs w:val="24"/>
                <w:lang w:eastAsia="en-US"/>
              </w:rPr>
              <w:t>утверждено</w:t>
            </w:r>
            <w:r w:rsidR="004374A9" w:rsidRPr="00B24BE6">
              <w:rPr>
                <w:sz w:val="24"/>
                <w:szCs w:val="24"/>
                <w:lang w:eastAsia="en-US"/>
              </w:rPr>
              <w:t xml:space="preserve"> распор</w:t>
            </w:r>
            <w:r w:rsidR="004374A9" w:rsidRPr="00B24BE6">
              <w:rPr>
                <w:sz w:val="24"/>
                <w:szCs w:val="24"/>
                <w:lang w:eastAsia="en-US"/>
              </w:rPr>
              <w:t>я</w:t>
            </w:r>
            <w:r w:rsidR="004374A9" w:rsidRPr="00B24BE6">
              <w:rPr>
                <w:sz w:val="24"/>
                <w:szCs w:val="24"/>
                <w:lang w:eastAsia="en-US"/>
              </w:rPr>
              <w:t xml:space="preserve">жение администрации города Нижневартовска от </w:t>
            </w:r>
            <w:r w:rsidR="000F48D8">
              <w:rPr>
                <w:sz w:val="24"/>
                <w:szCs w:val="24"/>
                <w:lang w:eastAsia="en-US"/>
              </w:rPr>
              <w:t>12</w:t>
            </w:r>
            <w:r w:rsidR="004374A9" w:rsidRPr="00B24BE6">
              <w:rPr>
                <w:sz w:val="24"/>
                <w:szCs w:val="24"/>
                <w:lang w:eastAsia="en-US"/>
              </w:rPr>
              <w:t>.0</w:t>
            </w:r>
            <w:r w:rsidR="000F48D8">
              <w:rPr>
                <w:sz w:val="24"/>
                <w:szCs w:val="24"/>
                <w:lang w:eastAsia="en-US"/>
              </w:rPr>
              <w:t>2</w:t>
            </w:r>
            <w:r w:rsidR="004374A9" w:rsidRPr="00B24BE6">
              <w:rPr>
                <w:sz w:val="24"/>
                <w:szCs w:val="24"/>
                <w:lang w:eastAsia="en-US"/>
              </w:rPr>
              <w:t>.201</w:t>
            </w:r>
            <w:r w:rsidR="000F48D8">
              <w:rPr>
                <w:sz w:val="24"/>
                <w:szCs w:val="24"/>
                <w:lang w:eastAsia="en-US"/>
              </w:rPr>
              <w:t>9</w:t>
            </w:r>
            <w:r w:rsidR="004374A9" w:rsidRPr="00B24BE6">
              <w:rPr>
                <w:sz w:val="24"/>
                <w:szCs w:val="24"/>
                <w:lang w:eastAsia="en-US"/>
              </w:rPr>
              <w:t xml:space="preserve"> №</w:t>
            </w:r>
            <w:r w:rsidR="000F48D8">
              <w:rPr>
                <w:sz w:val="24"/>
                <w:szCs w:val="24"/>
                <w:lang w:eastAsia="en-US"/>
              </w:rPr>
              <w:t>112-р «Об утверждении плана мероприятий («дорожной карты») по соде</w:t>
            </w:r>
            <w:r w:rsidR="000F48D8">
              <w:rPr>
                <w:sz w:val="24"/>
                <w:szCs w:val="24"/>
                <w:lang w:eastAsia="en-US"/>
              </w:rPr>
              <w:t>й</w:t>
            </w:r>
            <w:r w:rsidR="000F48D8">
              <w:rPr>
                <w:sz w:val="24"/>
                <w:szCs w:val="24"/>
                <w:lang w:eastAsia="en-US"/>
              </w:rPr>
              <w:t>ствию развитию конкуренции в городе Нижн</w:t>
            </w:r>
            <w:r w:rsidR="000F48D8">
              <w:rPr>
                <w:sz w:val="24"/>
                <w:szCs w:val="24"/>
                <w:lang w:eastAsia="en-US"/>
              </w:rPr>
              <w:t>е</w:t>
            </w:r>
            <w:r w:rsidR="000F48D8">
              <w:rPr>
                <w:sz w:val="24"/>
                <w:szCs w:val="24"/>
                <w:lang w:eastAsia="en-US"/>
              </w:rPr>
              <w:t>вартовске» (с из</w:t>
            </w:r>
            <w:r w:rsidR="005A43A1">
              <w:rPr>
                <w:sz w:val="24"/>
                <w:szCs w:val="24"/>
                <w:lang w:eastAsia="en-US"/>
              </w:rPr>
              <w:t>менениями от 11.04.2019 №362-р)</w:t>
            </w:r>
          </w:p>
          <w:p w:rsidR="00F91E63" w:rsidRPr="00342E5F" w:rsidRDefault="004374A9" w:rsidP="00F91E6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1E334C" w:rsidRPr="00342E5F" w:rsidRDefault="001E334C" w:rsidP="004374A9">
            <w:pPr>
              <w:jc w:val="both"/>
              <w:rPr>
                <w:sz w:val="24"/>
                <w:szCs w:val="24"/>
              </w:rPr>
            </w:pPr>
          </w:p>
        </w:tc>
      </w:tr>
      <w:tr w:rsidR="001E334C" w:rsidRPr="00342E5F" w:rsidTr="00177C05">
        <w:trPr>
          <w:trHeight w:val="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Информирование субъектов предпринимательства о пров</w:t>
            </w:r>
            <w:r w:rsidRPr="00AF1979">
              <w:rPr>
                <w:sz w:val="24"/>
                <w:szCs w:val="24"/>
              </w:rPr>
              <w:t>е</w:t>
            </w:r>
            <w:r w:rsidRPr="00AF1979">
              <w:rPr>
                <w:sz w:val="24"/>
                <w:szCs w:val="24"/>
              </w:rPr>
              <w:t>дении государственными орг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нами статистики, Департаме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том общественных и внешних связей Ханты-Мансийского а</w:t>
            </w:r>
            <w:r w:rsidRPr="00AF1979">
              <w:rPr>
                <w:sz w:val="24"/>
                <w:szCs w:val="24"/>
              </w:rPr>
              <w:t>в</w:t>
            </w:r>
            <w:r w:rsidRPr="00AF1979">
              <w:rPr>
                <w:sz w:val="24"/>
                <w:szCs w:val="24"/>
              </w:rPr>
              <w:t>тономного округа - Югры опр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сов  и необходимости принятия в них участия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подготовка к проведению опросов субъектов пре</w:t>
            </w:r>
            <w:r w:rsidRPr="00AF1979">
              <w:rPr>
                <w:sz w:val="24"/>
                <w:szCs w:val="24"/>
              </w:rPr>
              <w:t>д</w:t>
            </w:r>
            <w:r w:rsidRPr="00AF1979">
              <w:rPr>
                <w:sz w:val="24"/>
                <w:szCs w:val="24"/>
              </w:rPr>
              <w:t>принимательской деятел</w:t>
            </w:r>
            <w:r w:rsidRPr="00AF1979">
              <w:rPr>
                <w:sz w:val="24"/>
                <w:szCs w:val="24"/>
              </w:rPr>
              <w:t>ь</w:t>
            </w:r>
            <w:r w:rsidRPr="00AF1979">
              <w:rPr>
                <w:sz w:val="24"/>
                <w:szCs w:val="24"/>
              </w:rPr>
              <w:t>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30.03.2019;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30.03.2020;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30.03.2021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на официальном сайте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1E334C" w:rsidRPr="00AF1979" w:rsidRDefault="001E334C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города Нижнева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товска; листовки, буклеты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Default="003A739E" w:rsidP="003A7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5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Информация о проведении опросов размещ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ется на официальном сайте органов местного самоуправления города Нижневартовска </w:t>
            </w:r>
            <w:r w:rsidRPr="00135EE3">
              <w:rPr>
                <w:sz w:val="24"/>
                <w:szCs w:val="24"/>
                <w:u w:val="single"/>
              </w:rPr>
              <w:t>www.n-vartovsk.ru</w:t>
            </w:r>
            <w:r w:rsidRPr="00F43415">
              <w:rPr>
                <w:sz w:val="24"/>
                <w:szCs w:val="24"/>
              </w:rPr>
              <w:t xml:space="preserve"> в р</w:t>
            </w:r>
            <w:r>
              <w:rPr>
                <w:sz w:val="24"/>
                <w:szCs w:val="24"/>
              </w:rPr>
              <w:t>убрике</w:t>
            </w:r>
            <w:r w:rsidRPr="00F43415">
              <w:rPr>
                <w:sz w:val="24"/>
                <w:szCs w:val="24"/>
              </w:rPr>
              <w:t xml:space="preserve"> </w:t>
            </w:r>
            <w:r w:rsidRPr="005D0D41">
              <w:rPr>
                <w:sz w:val="24"/>
                <w:szCs w:val="24"/>
              </w:rPr>
              <w:t>«Информация для бизн</w:t>
            </w:r>
            <w:r w:rsidRPr="005D0D41">
              <w:rPr>
                <w:sz w:val="24"/>
                <w:szCs w:val="24"/>
              </w:rPr>
              <w:t>е</w:t>
            </w:r>
            <w:r w:rsidRPr="005D0D41">
              <w:rPr>
                <w:sz w:val="24"/>
                <w:szCs w:val="24"/>
              </w:rPr>
              <w:t>са»</w:t>
            </w:r>
            <w:r>
              <w:rPr>
                <w:sz w:val="24"/>
                <w:szCs w:val="24"/>
              </w:rPr>
              <w:t>/</w:t>
            </w:r>
            <w:r w:rsidRPr="005D0D41">
              <w:rPr>
                <w:sz w:val="24"/>
                <w:szCs w:val="24"/>
              </w:rPr>
              <w:t>«Предпринимательство»</w:t>
            </w:r>
            <w:r>
              <w:rPr>
                <w:sz w:val="24"/>
                <w:szCs w:val="24"/>
              </w:rPr>
              <w:t>/</w:t>
            </w:r>
            <w:r w:rsidRPr="005D0D41">
              <w:rPr>
                <w:sz w:val="24"/>
                <w:szCs w:val="24"/>
              </w:rPr>
              <w:t>«Информация для малого и среднего предпринимательства»</w:t>
            </w:r>
          </w:p>
        </w:tc>
      </w:tr>
      <w:tr w:rsidR="00A176A8" w:rsidRPr="00342E5F" w:rsidTr="00177C05">
        <w:trPr>
          <w:trHeight w:val="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2030FF" w:rsidP="002030FF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76A8" w:rsidRPr="00AF1979">
              <w:rPr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A176A8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Формирование реестра хозя</w:t>
            </w:r>
            <w:r w:rsidRPr="00AF1979">
              <w:rPr>
                <w:sz w:val="24"/>
                <w:szCs w:val="24"/>
              </w:rPr>
              <w:t>й</w:t>
            </w:r>
            <w:r w:rsidRPr="00AF1979">
              <w:rPr>
                <w:sz w:val="24"/>
                <w:szCs w:val="24"/>
              </w:rPr>
              <w:t>ствующих субъектов, доля уч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стия муниципального образов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ния в которых составляет 50 и более процентов, в том числе муниципальных учреждений, по состоянию на 1 января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A176A8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увеличение доли организ</w:t>
            </w:r>
            <w:r w:rsidRPr="00AF1979">
              <w:rPr>
                <w:sz w:val="24"/>
                <w:szCs w:val="24"/>
              </w:rPr>
              <w:t>а</w:t>
            </w:r>
            <w:r w:rsidRPr="00AF1979">
              <w:rPr>
                <w:sz w:val="24"/>
                <w:szCs w:val="24"/>
              </w:rPr>
              <w:t>ций частной формы со</w:t>
            </w:r>
            <w:r w:rsidRPr="00AF1979">
              <w:rPr>
                <w:sz w:val="24"/>
                <w:szCs w:val="24"/>
              </w:rPr>
              <w:t>б</w:t>
            </w:r>
            <w:r w:rsidRPr="00AF1979">
              <w:rPr>
                <w:sz w:val="24"/>
                <w:szCs w:val="24"/>
              </w:rPr>
              <w:t>ственности в отраслях (сферах) экономики мун</w:t>
            </w:r>
            <w:r w:rsidRPr="00AF1979">
              <w:rPr>
                <w:sz w:val="24"/>
                <w:szCs w:val="24"/>
              </w:rPr>
              <w:t>и</w:t>
            </w:r>
            <w:r w:rsidRPr="00AF1979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15.01.2020;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15.01.2021;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15.01.2022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реестр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хозяйствующих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субъектов;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в Депэкономики Югры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E828DE" w:rsidRDefault="00A176A8" w:rsidP="00CE58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828DE">
              <w:rPr>
                <w:sz w:val="24"/>
                <w:szCs w:val="24"/>
              </w:rPr>
              <w:t>По состоянию на 01.07.2019 в электронной версии «Сауми» сформирован реестр хозя</w:t>
            </w:r>
            <w:r w:rsidRPr="00E828DE">
              <w:rPr>
                <w:sz w:val="24"/>
                <w:szCs w:val="24"/>
              </w:rPr>
              <w:t>й</w:t>
            </w:r>
            <w:r w:rsidRPr="00E828DE">
              <w:rPr>
                <w:sz w:val="24"/>
                <w:szCs w:val="24"/>
              </w:rPr>
              <w:t>ствующих субъектов, доля участия муниц</w:t>
            </w:r>
            <w:r w:rsidRPr="00E828DE">
              <w:rPr>
                <w:sz w:val="24"/>
                <w:szCs w:val="24"/>
              </w:rPr>
              <w:t>и</w:t>
            </w:r>
            <w:r w:rsidRPr="00E828DE">
              <w:rPr>
                <w:sz w:val="24"/>
                <w:szCs w:val="24"/>
              </w:rPr>
              <w:t>пального образования в которых составляет 50% и более процентов, в котором учтены:</w:t>
            </w:r>
          </w:p>
          <w:p w:rsidR="00A176A8" w:rsidRPr="00045A5A" w:rsidRDefault="00A176A8" w:rsidP="00CE58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2A32">
              <w:rPr>
                <w:sz w:val="24"/>
                <w:szCs w:val="24"/>
              </w:rPr>
              <w:t xml:space="preserve">    -</w:t>
            </w:r>
            <w:r w:rsidRPr="00045A5A">
              <w:rPr>
                <w:sz w:val="24"/>
                <w:szCs w:val="24"/>
              </w:rPr>
              <w:t xml:space="preserve"> 9 хозяйственных обществ;</w:t>
            </w:r>
          </w:p>
          <w:p w:rsidR="00A176A8" w:rsidRPr="00045A5A" w:rsidRDefault="00A176A8" w:rsidP="00CE58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45A5A">
              <w:rPr>
                <w:sz w:val="24"/>
                <w:szCs w:val="24"/>
              </w:rPr>
              <w:t xml:space="preserve">    - </w:t>
            </w:r>
            <w:r w:rsidR="00045A5A" w:rsidRPr="00045A5A">
              <w:rPr>
                <w:sz w:val="24"/>
                <w:szCs w:val="24"/>
              </w:rPr>
              <w:t>6</w:t>
            </w:r>
            <w:r w:rsidRPr="00045A5A">
              <w:rPr>
                <w:sz w:val="24"/>
                <w:szCs w:val="24"/>
              </w:rPr>
              <w:t xml:space="preserve"> муниципальных унитарных предприятий;</w:t>
            </w:r>
          </w:p>
          <w:p w:rsidR="00A176A8" w:rsidRPr="00045A5A" w:rsidRDefault="00A176A8" w:rsidP="00CE58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45A5A">
              <w:rPr>
                <w:sz w:val="24"/>
                <w:szCs w:val="24"/>
              </w:rPr>
              <w:lastRenderedPageBreak/>
              <w:t xml:space="preserve">    - 52 муниципальных бюджетных учреждения;</w:t>
            </w:r>
          </w:p>
          <w:p w:rsidR="00A176A8" w:rsidRPr="00045A5A" w:rsidRDefault="00A176A8" w:rsidP="00CE58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45A5A">
              <w:rPr>
                <w:sz w:val="24"/>
                <w:szCs w:val="24"/>
              </w:rPr>
              <w:t xml:space="preserve">   -  4</w:t>
            </w:r>
            <w:r w:rsidR="00045A5A" w:rsidRPr="00045A5A">
              <w:rPr>
                <w:sz w:val="24"/>
                <w:szCs w:val="24"/>
              </w:rPr>
              <w:t>4</w:t>
            </w:r>
            <w:r w:rsidRPr="00045A5A">
              <w:rPr>
                <w:sz w:val="24"/>
                <w:szCs w:val="24"/>
              </w:rPr>
              <w:t xml:space="preserve"> муниципальных автономных учреждений;</w:t>
            </w:r>
          </w:p>
          <w:p w:rsidR="00045A5A" w:rsidRDefault="00A176A8" w:rsidP="00045A5A">
            <w:pPr>
              <w:jc w:val="both"/>
              <w:rPr>
                <w:sz w:val="24"/>
                <w:szCs w:val="24"/>
              </w:rPr>
            </w:pPr>
            <w:r w:rsidRPr="00045A5A">
              <w:rPr>
                <w:sz w:val="24"/>
                <w:szCs w:val="24"/>
              </w:rPr>
              <w:t xml:space="preserve">   -  5 муниципальных казенных учреждений</w:t>
            </w:r>
          </w:p>
        </w:tc>
      </w:tr>
      <w:tr w:rsidR="00A176A8" w:rsidRPr="00342E5F" w:rsidTr="00177C05">
        <w:trPr>
          <w:trHeight w:val="2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2030FF" w:rsidP="002030FF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176A8" w:rsidRPr="00AF1979">
              <w:rPr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A176A8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Размещение информации о с</w:t>
            </w:r>
            <w:r w:rsidRPr="00AF1979">
              <w:rPr>
                <w:sz w:val="24"/>
                <w:szCs w:val="24"/>
              </w:rPr>
              <w:t>о</w:t>
            </w:r>
            <w:r w:rsidRPr="00AF1979">
              <w:rPr>
                <w:sz w:val="24"/>
                <w:szCs w:val="24"/>
              </w:rPr>
              <w:t>стоянии конкурентной среды и деятельности по содействию развитию конкуренции в и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>формационно-телекоммуника</w:t>
            </w:r>
            <w:r w:rsidR="00177C05">
              <w:rPr>
                <w:sz w:val="24"/>
                <w:szCs w:val="24"/>
              </w:rPr>
              <w:t>-</w:t>
            </w:r>
            <w:r w:rsidRPr="00AF1979">
              <w:rPr>
                <w:sz w:val="24"/>
                <w:szCs w:val="24"/>
              </w:rPr>
              <w:t>ционной сети "Интернет"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A176A8" w:rsidP="00DE4B29">
            <w:pPr>
              <w:jc w:val="both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повышение уровня инфо</w:t>
            </w:r>
            <w:r w:rsidRPr="00AF1979">
              <w:rPr>
                <w:sz w:val="24"/>
                <w:szCs w:val="24"/>
              </w:rPr>
              <w:t>р</w:t>
            </w:r>
            <w:r w:rsidRPr="00AF1979">
              <w:rPr>
                <w:sz w:val="24"/>
                <w:szCs w:val="24"/>
              </w:rPr>
              <w:t>мированности субъектов предпринимательской де</w:t>
            </w:r>
            <w:r w:rsidRPr="00AF1979">
              <w:rPr>
                <w:sz w:val="24"/>
                <w:szCs w:val="24"/>
              </w:rPr>
              <w:t>я</w:t>
            </w:r>
            <w:r w:rsidRPr="00AF1979">
              <w:rPr>
                <w:sz w:val="24"/>
                <w:szCs w:val="24"/>
              </w:rPr>
              <w:t>тельности и потребителей товаров и услуг о состо</w:t>
            </w:r>
            <w:r w:rsidRPr="00AF1979">
              <w:rPr>
                <w:sz w:val="24"/>
                <w:szCs w:val="24"/>
              </w:rPr>
              <w:t>я</w:t>
            </w:r>
            <w:r w:rsidRPr="00AF1979">
              <w:rPr>
                <w:sz w:val="24"/>
                <w:szCs w:val="24"/>
              </w:rPr>
              <w:t>нии конкурентной  среды и дея</w:t>
            </w:r>
            <w:r>
              <w:rPr>
                <w:sz w:val="24"/>
                <w:szCs w:val="24"/>
              </w:rPr>
              <w:t xml:space="preserve">тельности </w:t>
            </w:r>
            <w:r w:rsidRPr="00AF1979">
              <w:rPr>
                <w:sz w:val="24"/>
                <w:szCs w:val="24"/>
              </w:rPr>
              <w:t>по соде</w:t>
            </w:r>
            <w:r w:rsidRPr="00AF1979">
              <w:rPr>
                <w:sz w:val="24"/>
                <w:szCs w:val="24"/>
              </w:rPr>
              <w:t>й</w:t>
            </w:r>
            <w:r w:rsidRPr="00AF1979">
              <w:rPr>
                <w:sz w:val="24"/>
                <w:szCs w:val="24"/>
              </w:rPr>
              <w:t>ствию развитию конкуре</w:t>
            </w:r>
            <w:r w:rsidRPr="00AF1979">
              <w:rPr>
                <w:sz w:val="24"/>
                <w:szCs w:val="24"/>
              </w:rPr>
              <w:t>н</w:t>
            </w:r>
            <w:r w:rsidRPr="00AF1979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30.12.2019;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30.12.2020;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30.12.2021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информация</w:t>
            </w:r>
          </w:p>
          <w:p w:rsidR="00A176A8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на официальном 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сайте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органов местного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самоуправления</w:t>
            </w:r>
          </w:p>
          <w:p w:rsidR="00A176A8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 xml:space="preserve">города </w:t>
            </w:r>
          </w:p>
          <w:p w:rsidR="00A176A8" w:rsidRPr="00AF1979" w:rsidRDefault="00A176A8" w:rsidP="00DE4B2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1979">
              <w:rPr>
                <w:sz w:val="24"/>
                <w:szCs w:val="24"/>
              </w:rPr>
              <w:t>Нижневартовска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32" w:rsidRDefault="00A176A8" w:rsidP="007E5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D751A">
              <w:rPr>
                <w:sz w:val="24"/>
                <w:szCs w:val="24"/>
              </w:rPr>
              <w:t xml:space="preserve">Информация о состоянии конкурентной среды и деятельности по содействию </w:t>
            </w:r>
            <w:r>
              <w:rPr>
                <w:sz w:val="24"/>
                <w:szCs w:val="24"/>
              </w:rPr>
              <w:t xml:space="preserve">развитию </w:t>
            </w:r>
            <w:r w:rsidRPr="000D751A">
              <w:rPr>
                <w:sz w:val="24"/>
                <w:szCs w:val="24"/>
              </w:rPr>
              <w:t>конк</w:t>
            </w:r>
            <w:r w:rsidRPr="000D751A">
              <w:rPr>
                <w:sz w:val="24"/>
                <w:szCs w:val="24"/>
              </w:rPr>
              <w:t>у</w:t>
            </w:r>
            <w:r w:rsidRPr="000D751A">
              <w:rPr>
                <w:sz w:val="24"/>
                <w:szCs w:val="24"/>
              </w:rPr>
              <w:t>ренци</w:t>
            </w:r>
            <w:r>
              <w:rPr>
                <w:sz w:val="24"/>
                <w:szCs w:val="24"/>
              </w:rPr>
              <w:t xml:space="preserve">и </w:t>
            </w:r>
            <w:r w:rsidRPr="000D751A">
              <w:rPr>
                <w:sz w:val="24"/>
                <w:szCs w:val="24"/>
              </w:rPr>
              <w:t>размещена на официальном сайте орг</w:t>
            </w:r>
            <w:r w:rsidRPr="000D751A">
              <w:rPr>
                <w:sz w:val="24"/>
                <w:szCs w:val="24"/>
              </w:rPr>
              <w:t>а</w:t>
            </w:r>
            <w:r w:rsidRPr="000D751A">
              <w:rPr>
                <w:sz w:val="24"/>
                <w:szCs w:val="24"/>
              </w:rPr>
              <w:t>нов местного самоуправления города Нижн</w:t>
            </w:r>
            <w:r w:rsidRPr="000D751A">
              <w:rPr>
                <w:sz w:val="24"/>
                <w:szCs w:val="24"/>
              </w:rPr>
              <w:t>е</w:t>
            </w:r>
            <w:r w:rsidRPr="000D751A">
              <w:rPr>
                <w:sz w:val="24"/>
                <w:szCs w:val="24"/>
              </w:rPr>
              <w:t xml:space="preserve">вартовска </w:t>
            </w:r>
            <w:hyperlink r:id="rId24" w:history="1">
              <w:r w:rsidRPr="00240AC9">
                <w:rPr>
                  <w:rStyle w:val="aa"/>
                  <w:color w:val="auto"/>
                  <w:sz w:val="24"/>
                  <w:szCs w:val="24"/>
                  <w:u w:val="none"/>
                </w:rPr>
                <w:t>www.n-vartovsk.ru</w:t>
              </w:r>
            </w:hyperlink>
            <w:r w:rsidR="007E5169">
              <w:rPr>
                <w:rStyle w:val="aa"/>
                <w:color w:val="auto"/>
                <w:sz w:val="24"/>
                <w:szCs w:val="24"/>
                <w:u w:val="none"/>
              </w:rPr>
              <w:t xml:space="preserve"> </w:t>
            </w:r>
            <w:r w:rsidR="004E2A32">
              <w:rPr>
                <w:sz w:val="24"/>
                <w:szCs w:val="24"/>
              </w:rPr>
              <w:t xml:space="preserve"> </w:t>
            </w:r>
            <w:r w:rsidRPr="000D751A">
              <w:rPr>
                <w:sz w:val="24"/>
                <w:szCs w:val="24"/>
              </w:rPr>
              <w:t xml:space="preserve">в рубрике </w:t>
            </w:r>
            <w:r>
              <w:rPr>
                <w:sz w:val="24"/>
                <w:szCs w:val="24"/>
              </w:rPr>
              <w:t xml:space="preserve"> «</w:t>
            </w:r>
            <w:r w:rsidRPr="001E5C19">
              <w:rPr>
                <w:sz w:val="24"/>
                <w:szCs w:val="24"/>
              </w:rPr>
              <w:t>О г</w:t>
            </w:r>
            <w:r w:rsidRPr="001E5C19">
              <w:rPr>
                <w:sz w:val="24"/>
                <w:szCs w:val="24"/>
              </w:rPr>
              <w:t>о</w:t>
            </w:r>
            <w:r w:rsidRPr="001E5C19">
              <w:rPr>
                <w:sz w:val="24"/>
                <w:szCs w:val="24"/>
              </w:rPr>
              <w:t>роде</w:t>
            </w:r>
            <w:r>
              <w:rPr>
                <w:sz w:val="24"/>
                <w:szCs w:val="24"/>
              </w:rPr>
              <w:t>»/«</w:t>
            </w:r>
            <w:r w:rsidRPr="001E5C19">
              <w:rPr>
                <w:sz w:val="24"/>
                <w:szCs w:val="24"/>
              </w:rPr>
              <w:t>Экономика города</w:t>
            </w:r>
            <w:r>
              <w:rPr>
                <w:sz w:val="24"/>
                <w:szCs w:val="24"/>
              </w:rPr>
              <w:t>»/ «</w:t>
            </w:r>
            <w:r w:rsidRPr="001E5C19">
              <w:rPr>
                <w:sz w:val="24"/>
                <w:szCs w:val="24"/>
              </w:rPr>
              <w:t>Дорожная карта</w:t>
            </w:r>
            <w:r>
              <w:rPr>
                <w:sz w:val="24"/>
                <w:szCs w:val="24"/>
              </w:rPr>
              <w:t>»</w:t>
            </w:r>
            <w:r w:rsidRPr="001E5C19">
              <w:rPr>
                <w:sz w:val="24"/>
                <w:szCs w:val="24"/>
              </w:rPr>
              <w:t xml:space="preserve"> по содействию развитию конкуренции на терр</w:t>
            </w:r>
            <w:r w:rsidRPr="001E5C19">
              <w:rPr>
                <w:sz w:val="24"/>
                <w:szCs w:val="24"/>
              </w:rPr>
              <w:t>и</w:t>
            </w:r>
            <w:r w:rsidRPr="001E5C19">
              <w:rPr>
                <w:sz w:val="24"/>
                <w:szCs w:val="24"/>
              </w:rPr>
              <w:t>тории города Нижневартовска</w:t>
            </w:r>
            <w:r>
              <w:rPr>
                <w:sz w:val="24"/>
                <w:szCs w:val="24"/>
              </w:rPr>
              <w:t>»</w:t>
            </w:r>
            <w:r w:rsidR="004C7577">
              <w:rPr>
                <w:sz w:val="24"/>
                <w:szCs w:val="24"/>
              </w:rPr>
              <w:t xml:space="preserve"> размещается информация о выполнения плана мероприятий «</w:t>
            </w:r>
            <w:r w:rsidR="00240AC9">
              <w:rPr>
                <w:sz w:val="24"/>
                <w:szCs w:val="24"/>
              </w:rPr>
              <w:t>д</w:t>
            </w:r>
            <w:r w:rsidR="004C7577">
              <w:rPr>
                <w:sz w:val="24"/>
                <w:szCs w:val="24"/>
              </w:rPr>
              <w:t>орожной карты»</w:t>
            </w:r>
            <w:r w:rsidR="00240AC9">
              <w:rPr>
                <w:sz w:val="24"/>
                <w:szCs w:val="24"/>
              </w:rPr>
              <w:t xml:space="preserve"> по содействию развитию конкуренции в городе Нижневартовске</w:t>
            </w:r>
          </w:p>
        </w:tc>
      </w:tr>
    </w:tbl>
    <w:p w:rsidR="001E334C" w:rsidRPr="009A5862" w:rsidRDefault="001E334C" w:rsidP="001E334C">
      <w:pPr>
        <w:rPr>
          <w:sz w:val="26"/>
          <w:szCs w:val="26"/>
        </w:rPr>
      </w:pPr>
    </w:p>
    <w:p w:rsidR="00F814C7" w:rsidRPr="00232299" w:rsidRDefault="00F814C7" w:rsidP="009A11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sectPr w:rsidR="00F814C7" w:rsidRPr="00232299" w:rsidSect="001E334C">
      <w:headerReference w:type="default" r:id="rId25"/>
      <w:pgSz w:w="16834" w:h="11909" w:orient="landscape" w:code="9"/>
      <w:pgMar w:top="1134" w:right="816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88" w:rsidRDefault="00B36388">
      <w:r>
        <w:separator/>
      </w:r>
    </w:p>
  </w:endnote>
  <w:endnote w:type="continuationSeparator" w:id="0">
    <w:p w:rsidR="00B36388" w:rsidRDefault="00B3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88" w:rsidRDefault="00B36388">
      <w:r>
        <w:separator/>
      </w:r>
    </w:p>
  </w:footnote>
  <w:footnote w:type="continuationSeparator" w:id="0">
    <w:p w:rsidR="00B36388" w:rsidRDefault="00B3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FA" w:rsidRPr="005C1291" w:rsidRDefault="00E06AFA" w:rsidP="00AF1979">
    <w:pPr>
      <w:pStyle w:val="a3"/>
      <w:jc w:val="center"/>
      <w:rPr>
        <w:sz w:val="24"/>
        <w:szCs w:val="24"/>
      </w:rPr>
    </w:pPr>
    <w:r w:rsidRPr="005C1291">
      <w:rPr>
        <w:sz w:val="24"/>
        <w:szCs w:val="24"/>
      </w:rPr>
      <w:fldChar w:fldCharType="begin"/>
    </w:r>
    <w:r w:rsidRPr="005C1291">
      <w:rPr>
        <w:sz w:val="24"/>
        <w:szCs w:val="24"/>
      </w:rPr>
      <w:instrText>PAGE   \* MERGEFORMAT</w:instrText>
    </w:r>
    <w:r w:rsidRPr="005C1291">
      <w:rPr>
        <w:sz w:val="24"/>
        <w:szCs w:val="24"/>
      </w:rPr>
      <w:fldChar w:fldCharType="separate"/>
    </w:r>
    <w:r w:rsidR="002B2C17">
      <w:rPr>
        <w:noProof/>
        <w:sz w:val="24"/>
        <w:szCs w:val="24"/>
      </w:rPr>
      <w:t>2</w:t>
    </w:r>
    <w:r w:rsidRPr="005C12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2E"/>
    <w:multiLevelType w:val="hybridMultilevel"/>
    <w:tmpl w:val="B04260D4"/>
    <w:lvl w:ilvl="0" w:tplc="C9DEC1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7A3800BE"/>
    <w:multiLevelType w:val="hybridMultilevel"/>
    <w:tmpl w:val="62C6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75"/>
    <w:rsid w:val="0000080C"/>
    <w:rsid w:val="00000F48"/>
    <w:rsid w:val="00002DE9"/>
    <w:rsid w:val="000036EB"/>
    <w:rsid w:val="000042C7"/>
    <w:rsid w:val="0001129F"/>
    <w:rsid w:val="000127BA"/>
    <w:rsid w:val="00012E8F"/>
    <w:rsid w:val="0001421D"/>
    <w:rsid w:val="000144D7"/>
    <w:rsid w:val="00015BEF"/>
    <w:rsid w:val="00017642"/>
    <w:rsid w:val="00021899"/>
    <w:rsid w:val="00023C70"/>
    <w:rsid w:val="00023DD6"/>
    <w:rsid w:val="000251C8"/>
    <w:rsid w:val="000254D3"/>
    <w:rsid w:val="000267F4"/>
    <w:rsid w:val="000272DC"/>
    <w:rsid w:val="00027E09"/>
    <w:rsid w:val="00035E1C"/>
    <w:rsid w:val="000371FC"/>
    <w:rsid w:val="00043595"/>
    <w:rsid w:val="00044092"/>
    <w:rsid w:val="00045A5A"/>
    <w:rsid w:val="00046A75"/>
    <w:rsid w:val="00050502"/>
    <w:rsid w:val="00050B70"/>
    <w:rsid w:val="00052D08"/>
    <w:rsid w:val="00052DBB"/>
    <w:rsid w:val="000540BF"/>
    <w:rsid w:val="000555CB"/>
    <w:rsid w:val="00056BD5"/>
    <w:rsid w:val="00061AEC"/>
    <w:rsid w:val="00063B36"/>
    <w:rsid w:val="00064290"/>
    <w:rsid w:val="0007061B"/>
    <w:rsid w:val="000711DC"/>
    <w:rsid w:val="000717A7"/>
    <w:rsid w:val="0007312F"/>
    <w:rsid w:val="00073239"/>
    <w:rsid w:val="000742A7"/>
    <w:rsid w:val="000749A1"/>
    <w:rsid w:val="000822DE"/>
    <w:rsid w:val="00082E8E"/>
    <w:rsid w:val="00083CCF"/>
    <w:rsid w:val="00085B4A"/>
    <w:rsid w:val="0008649E"/>
    <w:rsid w:val="00086B6F"/>
    <w:rsid w:val="00087E56"/>
    <w:rsid w:val="0009063D"/>
    <w:rsid w:val="00091E1F"/>
    <w:rsid w:val="00092A34"/>
    <w:rsid w:val="0009466D"/>
    <w:rsid w:val="00094BDD"/>
    <w:rsid w:val="000962E2"/>
    <w:rsid w:val="000963EC"/>
    <w:rsid w:val="00097674"/>
    <w:rsid w:val="0009798D"/>
    <w:rsid w:val="000A03CB"/>
    <w:rsid w:val="000A103F"/>
    <w:rsid w:val="000A16D9"/>
    <w:rsid w:val="000A1EAF"/>
    <w:rsid w:val="000A4109"/>
    <w:rsid w:val="000A510F"/>
    <w:rsid w:val="000A63E2"/>
    <w:rsid w:val="000A6772"/>
    <w:rsid w:val="000B1005"/>
    <w:rsid w:val="000B1807"/>
    <w:rsid w:val="000B1AF4"/>
    <w:rsid w:val="000B4EA0"/>
    <w:rsid w:val="000B5C6D"/>
    <w:rsid w:val="000B5FF0"/>
    <w:rsid w:val="000B7534"/>
    <w:rsid w:val="000C0C5F"/>
    <w:rsid w:val="000C2C51"/>
    <w:rsid w:val="000C7115"/>
    <w:rsid w:val="000D2D47"/>
    <w:rsid w:val="000D5448"/>
    <w:rsid w:val="000D7942"/>
    <w:rsid w:val="000E12AC"/>
    <w:rsid w:val="000E2568"/>
    <w:rsid w:val="000E389B"/>
    <w:rsid w:val="000E4212"/>
    <w:rsid w:val="000E5ACD"/>
    <w:rsid w:val="000F13A4"/>
    <w:rsid w:val="000F1413"/>
    <w:rsid w:val="000F48D8"/>
    <w:rsid w:val="000F6826"/>
    <w:rsid w:val="000F7CC8"/>
    <w:rsid w:val="0010127E"/>
    <w:rsid w:val="001013DB"/>
    <w:rsid w:val="00101890"/>
    <w:rsid w:val="001035E1"/>
    <w:rsid w:val="001045DA"/>
    <w:rsid w:val="00106C00"/>
    <w:rsid w:val="00107789"/>
    <w:rsid w:val="001078F6"/>
    <w:rsid w:val="001138FE"/>
    <w:rsid w:val="001150CD"/>
    <w:rsid w:val="00115F6E"/>
    <w:rsid w:val="0011660A"/>
    <w:rsid w:val="00116C33"/>
    <w:rsid w:val="0012019A"/>
    <w:rsid w:val="00120A88"/>
    <w:rsid w:val="00121EF5"/>
    <w:rsid w:val="00122472"/>
    <w:rsid w:val="00123BCE"/>
    <w:rsid w:val="00124B84"/>
    <w:rsid w:val="00125981"/>
    <w:rsid w:val="00127D3B"/>
    <w:rsid w:val="00131181"/>
    <w:rsid w:val="00131AB9"/>
    <w:rsid w:val="00133E96"/>
    <w:rsid w:val="00134633"/>
    <w:rsid w:val="00134C7F"/>
    <w:rsid w:val="00135EE3"/>
    <w:rsid w:val="00137045"/>
    <w:rsid w:val="00140F27"/>
    <w:rsid w:val="00142CBE"/>
    <w:rsid w:val="001475D8"/>
    <w:rsid w:val="00147B76"/>
    <w:rsid w:val="0015056A"/>
    <w:rsid w:val="00154845"/>
    <w:rsid w:val="00155C4F"/>
    <w:rsid w:val="001573C8"/>
    <w:rsid w:val="00160A8A"/>
    <w:rsid w:val="001613C6"/>
    <w:rsid w:val="001634A6"/>
    <w:rsid w:val="001656FF"/>
    <w:rsid w:val="001701A1"/>
    <w:rsid w:val="00170BFD"/>
    <w:rsid w:val="00175C31"/>
    <w:rsid w:val="001769D3"/>
    <w:rsid w:val="00176AAE"/>
    <w:rsid w:val="00177C05"/>
    <w:rsid w:val="00180347"/>
    <w:rsid w:val="00184872"/>
    <w:rsid w:val="00185199"/>
    <w:rsid w:val="00186B61"/>
    <w:rsid w:val="00187F02"/>
    <w:rsid w:val="0019145C"/>
    <w:rsid w:val="00192717"/>
    <w:rsid w:val="001944C1"/>
    <w:rsid w:val="00195B4F"/>
    <w:rsid w:val="001A137B"/>
    <w:rsid w:val="001A3B56"/>
    <w:rsid w:val="001A507B"/>
    <w:rsid w:val="001A648D"/>
    <w:rsid w:val="001A65B9"/>
    <w:rsid w:val="001A7688"/>
    <w:rsid w:val="001A76A9"/>
    <w:rsid w:val="001B20BB"/>
    <w:rsid w:val="001B4544"/>
    <w:rsid w:val="001B6EC6"/>
    <w:rsid w:val="001C36AF"/>
    <w:rsid w:val="001C42B7"/>
    <w:rsid w:val="001C50C4"/>
    <w:rsid w:val="001C5843"/>
    <w:rsid w:val="001D0229"/>
    <w:rsid w:val="001D0DF6"/>
    <w:rsid w:val="001D2F1B"/>
    <w:rsid w:val="001D313B"/>
    <w:rsid w:val="001D48E9"/>
    <w:rsid w:val="001D6944"/>
    <w:rsid w:val="001D7DAF"/>
    <w:rsid w:val="001E020F"/>
    <w:rsid w:val="001E0FA9"/>
    <w:rsid w:val="001E113C"/>
    <w:rsid w:val="001E2625"/>
    <w:rsid w:val="001E334C"/>
    <w:rsid w:val="001E4248"/>
    <w:rsid w:val="001E5B07"/>
    <w:rsid w:val="001E5C19"/>
    <w:rsid w:val="001E6456"/>
    <w:rsid w:val="001E706D"/>
    <w:rsid w:val="001F23D4"/>
    <w:rsid w:val="001F47C3"/>
    <w:rsid w:val="001F62E6"/>
    <w:rsid w:val="001F74E6"/>
    <w:rsid w:val="002014C3"/>
    <w:rsid w:val="002030FF"/>
    <w:rsid w:val="00204526"/>
    <w:rsid w:val="0020579A"/>
    <w:rsid w:val="002063BA"/>
    <w:rsid w:val="0020668D"/>
    <w:rsid w:val="00206E55"/>
    <w:rsid w:val="00212568"/>
    <w:rsid w:val="00213D85"/>
    <w:rsid w:val="002146C4"/>
    <w:rsid w:val="00214CA5"/>
    <w:rsid w:val="00214D20"/>
    <w:rsid w:val="00214E4F"/>
    <w:rsid w:val="00215880"/>
    <w:rsid w:val="00217B15"/>
    <w:rsid w:val="00217CF3"/>
    <w:rsid w:val="0022034B"/>
    <w:rsid w:val="00220A97"/>
    <w:rsid w:val="00223985"/>
    <w:rsid w:val="00224394"/>
    <w:rsid w:val="0022440A"/>
    <w:rsid w:val="00224ABB"/>
    <w:rsid w:val="00224FEE"/>
    <w:rsid w:val="0022565B"/>
    <w:rsid w:val="00225886"/>
    <w:rsid w:val="00231D3C"/>
    <w:rsid w:val="00232299"/>
    <w:rsid w:val="00232BAD"/>
    <w:rsid w:val="00236B21"/>
    <w:rsid w:val="00240AC9"/>
    <w:rsid w:val="00241622"/>
    <w:rsid w:val="00241F41"/>
    <w:rsid w:val="00241F6D"/>
    <w:rsid w:val="00244299"/>
    <w:rsid w:val="0024570C"/>
    <w:rsid w:val="00247C02"/>
    <w:rsid w:val="00247FF0"/>
    <w:rsid w:val="0025385C"/>
    <w:rsid w:val="00253A7C"/>
    <w:rsid w:val="00254104"/>
    <w:rsid w:val="00257221"/>
    <w:rsid w:val="00263942"/>
    <w:rsid w:val="00263A49"/>
    <w:rsid w:val="00266565"/>
    <w:rsid w:val="00272C74"/>
    <w:rsid w:val="00273DA2"/>
    <w:rsid w:val="00284665"/>
    <w:rsid w:val="00285D74"/>
    <w:rsid w:val="00291334"/>
    <w:rsid w:val="00293A93"/>
    <w:rsid w:val="00295AC4"/>
    <w:rsid w:val="00296463"/>
    <w:rsid w:val="00297477"/>
    <w:rsid w:val="00297AE2"/>
    <w:rsid w:val="00297BF9"/>
    <w:rsid w:val="002A09EC"/>
    <w:rsid w:val="002A170D"/>
    <w:rsid w:val="002A3EBE"/>
    <w:rsid w:val="002A5E6F"/>
    <w:rsid w:val="002B015B"/>
    <w:rsid w:val="002B0F8F"/>
    <w:rsid w:val="002B2C17"/>
    <w:rsid w:val="002B30FE"/>
    <w:rsid w:val="002B3F9F"/>
    <w:rsid w:val="002B539C"/>
    <w:rsid w:val="002B57B0"/>
    <w:rsid w:val="002B706D"/>
    <w:rsid w:val="002B70EB"/>
    <w:rsid w:val="002C1379"/>
    <w:rsid w:val="002C24AE"/>
    <w:rsid w:val="002C3657"/>
    <w:rsid w:val="002C389A"/>
    <w:rsid w:val="002C58DE"/>
    <w:rsid w:val="002C5D32"/>
    <w:rsid w:val="002C5E8E"/>
    <w:rsid w:val="002C68BD"/>
    <w:rsid w:val="002D0107"/>
    <w:rsid w:val="002D0D36"/>
    <w:rsid w:val="002D1574"/>
    <w:rsid w:val="002D1795"/>
    <w:rsid w:val="002D38AC"/>
    <w:rsid w:val="002D3E7A"/>
    <w:rsid w:val="002D4197"/>
    <w:rsid w:val="002D4C18"/>
    <w:rsid w:val="002E06AC"/>
    <w:rsid w:val="002E2776"/>
    <w:rsid w:val="002E330E"/>
    <w:rsid w:val="002E536A"/>
    <w:rsid w:val="002F1765"/>
    <w:rsid w:val="002F31BE"/>
    <w:rsid w:val="002F4461"/>
    <w:rsid w:val="002F624E"/>
    <w:rsid w:val="002F711B"/>
    <w:rsid w:val="0030027D"/>
    <w:rsid w:val="00302D5C"/>
    <w:rsid w:val="00304407"/>
    <w:rsid w:val="0030477B"/>
    <w:rsid w:val="00304FBB"/>
    <w:rsid w:val="00306A36"/>
    <w:rsid w:val="003072C5"/>
    <w:rsid w:val="00312153"/>
    <w:rsid w:val="00312F81"/>
    <w:rsid w:val="003136AA"/>
    <w:rsid w:val="00316F4C"/>
    <w:rsid w:val="00317EF9"/>
    <w:rsid w:val="00317F7C"/>
    <w:rsid w:val="00320F29"/>
    <w:rsid w:val="00321E07"/>
    <w:rsid w:val="003255F3"/>
    <w:rsid w:val="00326095"/>
    <w:rsid w:val="00326A86"/>
    <w:rsid w:val="00326FBF"/>
    <w:rsid w:val="0033061D"/>
    <w:rsid w:val="003322BE"/>
    <w:rsid w:val="0033307B"/>
    <w:rsid w:val="0033325B"/>
    <w:rsid w:val="00333848"/>
    <w:rsid w:val="00334113"/>
    <w:rsid w:val="00335164"/>
    <w:rsid w:val="00335566"/>
    <w:rsid w:val="003356F0"/>
    <w:rsid w:val="00335F51"/>
    <w:rsid w:val="00340001"/>
    <w:rsid w:val="003403E4"/>
    <w:rsid w:val="00341475"/>
    <w:rsid w:val="00341AF6"/>
    <w:rsid w:val="00341BE7"/>
    <w:rsid w:val="003421E2"/>
    <w:rsid w:val="003425D2"/>
    <w:rsid w:val="00343993"/>
    <w:rsid w:val="0034404A"/>
    <w:rsid w:val="00345E56"/>
    <w:rsid w:val="00347289"/>
    <w:rsid w:val="00350F6B"/>
    <w:rsid w:val="003514AB"/>
    <w:rsid w:val="00351E00"/>
    <w:rsid w:val="0035297B"/>
    <w:rsid w:val="003535C3"/>
    <w:rsid w:val="0035430B"/>
    <w:rsid w:val="00354A29"/>
    <w:rsid w:val="00355147"/>
    <w:rsid w:val="00356975"/>
    <w:rsid w:val="00357D53"/>
    <w:rsid w:val="00360372"/>
    <w:rsid w:val="00360702"/>
    <w:rsid w:val="00364230"/>
    <w:rsid w:val="00367CE3"/>
    <w:rsid w:val="0037739B"/>
    <w:rsid w:val="00381D29"/>
    <w:rsid w:val="00383E0D"/>
    <w:rsid w:val="003840D6"/>
    <w:rsid w:val="003852FE"/>
    <w:rsid w:val="0038598E"/>
    <w:rsid w:val="00390A93"/>
    <w:rsid w:val="00391A30"/>
    <w:rsid w:val="00392862"/>
    <w:rsid w:val="00392DF9"/>
    <w:rsid w:val="0039402F"/>
    <w:rsid w:val="00397048"/>
    <w:rsid w:val="00397CCE"/>
    <w:rsid w:val="003A195D"/>
    <w:rsid w:val="003A2AFE"/>
    <w:rsid w:val="003A3500"/>
    <w:rsid w:val="003A3675"/>
    <w:rsid w:val="003A4420"/>
    <w:rsid w:val="003A62EE"/>
    <w:rsid w:val="003A7168"/>
    <w:rsid w:val="003A739E"/>
    <w:rsid w:val="003B11C5"/>
    <w:rsid w:val="003B438D"/>
    <w:rsid w:val="003B4A02"/>
    <w:rsid w:val="003B5684"/>
    <w:rsid w:val="003B5E7C"/>
    <w:rsid w:val="003C1048"/>
    <w:rsid w:val="003C1AD4"/>
    <w:rsid w:val="003C4C7F"/>
    <w:rsid w:val="003C5122"/>
    <w:rsid w:val="003C577C"/>
    <w:rsid w:val="003D02A3"/>
    <w:rsid w:val="003D0E28"/>
    <w:rsid w:val="003D1116"/>
    <w:rsid w:val="003D34D9"/>
    <w:rsid w:val="003D50A5"/>
    <w:rsid w:val="003D5C88"/>
    <w:rsid w:val="003D67FE"/>
    <w:rsid w:val="003D6E5B"/>
    <w:rsid w:val="003D7381"/>
    <w:rsid w:val="003E0E97"/>
    <w:rsid w:val="003E1513"/>
    <w:rsid w:val="003E2696"/>
    <w:rsid w:val="003E2D93"/>
    <w:rsid w:val="003E3083"/>
    <w:rsid w:val="003E45FE"/>
    <w:rsid w:val="003E56A1"/>
    <w:rsid w:val="003E6504"/>
    <w:rsid w:val="003E66F3"/>
    <w:rsid w:val="003E733E"/>
    <w:rsid w:val="004056BA"/>
    <w:rsid w:val="0040610F"/>
    <w:rsid w:val="00406FF0"/>
    <w:rsid w:val="004073BE"/>
    <w:rsid w:val="00411479"/>
    <w:rsid w:val="00411681"/>
    <w:rsid w:val="00413D2B"/>
    <w:rsid w:val="00416AEC"/>
    <w:rsid w:val="00416EEA"/>
    <w:rsid w:val="004229DE"/>
    <w:rsid w:val="00424482"/>
    <w:rsid w:val="004244E5"/>
    <w:rsid w:val="00431E8A"/>
    <w:rsid w:val="004356CC"/>
    <w:rsid w:val="004373BD"/>
    <w:rsid w:val="004374A9"/>
    <w:rsid w:val="0043765F"/>
    <w:rsid w:val="00440CCF"/>
    <w:rsid w:val="004433FC"/>
    <w:rsid w:val="004438C4"/>
    <w:rsid w:val="00443CEB"/>
    <w:rsid w:val="00445AA7"/>
    <w:rsid w:val="004461E2"/>
    <w:rsid w:val="00446710"/>
    <w:rsid w:val="00446BED"/>
    <w:rsid w:val="00450548"/>
    <w:rsid w:val="00451A76"/>
    <w:rsid w:val="00452893"/>
    <w:rsid w:val="00452BA9"/>
    <w:rsid w:val="00455AAC"/>
    <w:rsid w:val="004560FE"/>
    <w:rsid w:val="00456B61"/>
    <w:rsid w:val="004578D4"/>
    <w:rsid w:val="00462F88"/>
    <w:rsid w:val="00463A1C"/>
    <w:rsid w:val="004651D5"/>
    <w:rsid w:val="0046521F"/>
    <w:rsid w:val="004652C6"/>
    <w:rsid w:val="00466123"/>
    <w:rsid w:val="00471A22"/>
    <w:rsid w:val="004723A4"/>
    <w:rsid w:val="00472457"/>
    <w:rsid w:val="00474B30"/>
    <w:rsid w:val="004755CB"/>
    <w:rsid w:val="00476A2E"/>
    <w:rsid w:val="0048027E"/>
    <w:rsid w:val="004807DD"/>
    <w:rsid w:val="004821E8"/>
    <w:rsid w:val="00483322"/>
    <w:rsid w:val="00484EDE"/>
    <w:rsid w:val="00485457"/>
    <w:rsid w:val="00486204"/>
    <w:rsid w:val="00486DFC"/>
    <w:rsid w:val="00490498"/>
    <w:rsid w:val="00494710"/>
    <w:rsid w:val="00494ABB"/>
    <w:rsid w:val="00496E5B"/>
    <w:rsid w:val="0049786B"/>
    <w:rsid w:val="004A16E1"/>
    <w:rsid w:val="004A2437"/>
    <w:rsid w:val="004A416B"/>
    <w:rsid w:val="004A5459"/>
    <w:rsid w:val="004A7F34"/>
    <w:rsid w:val="004B001B"/>
    <w:rsid w:val="004B420E"/>
    <w:rsid w:val="004B708A"/>
    <w:rsid w:val="004C2030"/>
    <w:rsid w:val="004C53EB"/>
    <w:rsid w:val="004C7577"/>
    <w:rsid w:val="004C7E0C"/>
    <w:rsid w:val="004D01D7"/>
    <w:rsid w:val="004D105F"/>
    <w:rsid w:val="004D1244"/>
    <w:rsid w:val="004D3266"/>
    <w:rsid w:val="004D6903"/>
    <w:rsid w:val="004D6EBF"/>
    <w:rsid w:val="004E0D11"/>
    <w:rsid w:val="004E2053"/>
    <w:rsid w:val="004E2A32"/>
    <w:rsid w:val="004E2F97"/>
    <w:rsid w:val="004E334E"/>
    <w:rsid w:val="004E38DC"/>
    <w:rsid w:val="004E4246"/>
    <w:rsid w:val="004E52CC"/>
    <w:rsid w:val="004E52F4"/>
    <w:rsid w:val="004E678F"/>
    <w:rsid w:val="004E6EE5"/>
    <w:rsid w:val="004F0B06"/>
    <w:rsid w:val="004F20D2"/>
    <w:rsid w:val="004F5042"/>
    <w:rsid w:val="004F662B"/>
    <w:rsid w:val="004F6B7F"/>
    <w:rsid w:val="004F7E5A"/>
    <w:rsid w:val="0050086C"/>
    <w:rsid w:val="00501370"/>
    <w:rsid w:val="00501974"/>
    <w:rsid w:val="00505B6A"/>
    <w:rsid w:val="0050690B"/>
    <w:rsid w:val="00511E79"/>
    <w:rsid w:val="005123BD"/>
    <w:rsid w:val="00512BA2"/>
    <w:rsid w:val="00512ED6"/>
    <w:rsid w:val="005147B7"/>
    <w:rsid w:val="00516195"/>
    <w:rsid w:val="00520AFD"/>
    <w:rsid w:val="00525D93"/>
    <w:rsid w:val="005305D5"/>
    <w:rsid w:val="005325B4"/>
    <w:rsid w:val="00532646"/>
    <w:rsid w:val="00533025"/>
    <w:rsid w:val="00535DD4"/>
    <w:rsid w:val="00536125"/>
    <w:rsid w:val="005362F2"/>
    <w:rsid w:val="00540407"/>
    <w:rsid w:val="00540F70"/>
    <w:rsid w:val="005415F8"/>
    <w:rsid w:val="00543846"/>
    <w:rsid w:val="00544E7C"/>
    <w:rsid w:val="00545453"/>
    <w:rsid w:val="00546B13"/>
    <w:rsid w:val="00547ACF"/>
    <w:rsid w:val="005520D2"/>
    <w:rsid w:val="00552A22"/>
    <w:rsid w:val="0055342C"/>
    <w:rsid w:val="00553761"/>
    <w:rsid w:val="00553869"/>
    <w:rsid w:val="005548E0"/>
    <w:rsid w:val="00560DCD"/>
    <w:rsid w:val="0056183D"/>
    <w:rsid w:val="005620C5"/>
    <w:rsid w:val="005642BD"/>
    <w:rsid w:val="005657B7"/>
    <w:rsid w:val="005657DD"/>
    <w:rsid w:val="005671B1"/>
    <w:rsid w:val="0057105A"/>
    <w:rsid w:val="005742DF"/>
    <w:rsid w:val="005753C9"/>
    <w:rsid w:val="00575CD4"/>
    <w:rsid w:val="00580B04"/>
    <w:rsid w:val="0058258F"/>
    <w:rsid w:val="005827D5"/>
    <w:rsid w:val="00583B3E"/>
    <w:rsid w:val="0058411C"/>
    <w:rsid w:val="0058725A"/>
    <w:rsid w:val="00594185"/>
    <w:rsid w:val="0059457A"/>
    <w:rsid w:val="00595071"/>
    <w:rsid w:val="005A04BB"/>
    <w:rsid w:val="005A306E"/>
    <w:rsid w:val="005A43A1"/>
    <w:rsid w:val="005B1750"/>
    <w:rsid w:val="005B1AFD"/>
    <w:rsid w:val="005B2599"/>
    <w:rsid w:val="005B6D7F"/>
    <w:rsid w:val="005C0D3D"/>
    <w:rsid w:val="005C325B"/>
    <w:rsid w:val="005C6954"/>
    <w:rsid w:val="005C7621"/>
    <w:rsid w:val="005D0CD5"/>
    <w:rsid w:val="005D2C6E"/>
    <w:rsid w:val="005D3237"/>
    <w:rsid w:val="005D3721"/>
    <w:rsid w:val="005D3CBE"/>
    <w:rsid w:val="005D439C"/>
    <w:rsid w:val="005D760E"/>
    <w:rsid w:val="005E224A"/>
    <w:rsid w:val="005E4B2A"/>
    <w:rsid w:val="005E6700"/>
    <w:rsid w:val="005E72ED"/>
    <w:rsid w:val="005E79B3"/>
    <w:rsid w:val="005F04F0"/>
    <w:rsid w:val="005F0629"/>
    <w:rsid w:val="005F1CF4"/>
    <w:rsid w:val="005F20AF"/>
    <w:rsid w:val="005F2C45"/>
    <w:rsid w:val="005F35E7"/>
    <w:rsid w:val="005F4572"/>
    <w:rsid w:val="005F5C1A"/>
    <w:rsid w:val="005F6CE9"/>
    <w:rsid w:val="0060141B"/>
    <w:rsid w:val="00603AA8"/>
    <w:rsid w:val="006053EF"/>
    <w:rsid w:val="0060605A"/>
    <w:rsid w:val="006107AC"/>
    <w:rsid w:val="0061159E"/>
    <w:rsid w:val="006150C9"/>
    <w:rsid w:val="00615B9B"/>
    <w:rsid w:val="006172A2"/>
    <w:rsid w:val="0061772B"/>
    <w:rsid w:val="00622274"/>
    <w:rsid w:val="00623B85"/>
    <w:rsid w:val="00633059"/>
    <w:rsid w:val="006333A8"/>
    <w:rsid w:val="006352F6"/>
    <w:rsid w:val="0063719A"/>
    <w:rsid w:val="00637A6C"/>
    <w:rsid w:val="00642DD8"/>
    <w:rsid w:val="00643247"/>
    <w:rsid w:val="00643F27"/>
    <w:rsid w:val="006445AE"/>
    <w:rsid w:val="0064607C"/>
    <w:rsid w:val="0064725F"/>
    <w:rsid w:val="00653112"/>
    <w:rsid w:val="006531F1"/>
    <w:rsid w:val="006543FB"/>
    <w:rsid w:val="0065636E"/>
    <w:rsid w:val="00656AD0"/>
    <w:rsid w:val="00656E4A"/>
    <w:rsid w:val="006574E0"/>
    <w:rsid w:val="00657CE4"/>
    <w:rsid w:val="00657F29"/>
    <w:rsid w:val="00662F5F"/>
    <w:rsid w:val="00663C1D"/>
    <w:rsid w:val="0066633D"/>
    <w:rsid w:val="006667D1"/>
    <w:rsid w:val="006672DA"/>
    <w:rsid w:val="00667986"/>
    <w:rsid w:val="00670C27"/>
    <w:rsid w:val="00673405"/>
    <w:rsid w:val="006734E5"/>
    <w:rsid w:val="0067744F"/>
    <w:rsid w:val="006775FE"/>
    <w:rsid w:val="00680316"/>
    <w:rsid w:val="00683DAA"/>
    <w:rsid w:val="006841E2"/>
    <w:rsid w:val="00687DC0"/>
    <w:rsid w:val="006902BB"/>
    <w:rsid w:val="006902E8"/>
    <w:rsid w:val="00693406"/>
    <w:rsid w:val="006941D3"/>
    <w:rsid w:val="00695C34"/>
    <w:rsid w:val="006A02AE"/>
    <w:rsid w:val="006A07AC"/>
    <w:rsid w:val="006A1AB8"/>
    <w:rsid w:val="006A2526"/>
    <w:rsid w:val="006B134D"/>
    <w:rsid w:val="006B1AED"/>
    <w:rsid w:val="006B534E"/>
    <w:rsid w:val="006B5DEB"/>
    <w:rsid w:val="006B61D3"/>
    <w:rsid w:val="006B6E31"/>
    <w:rsid w:val="006B7878"/>
    <w:rsid w:val="006B7DF3"/>
    <w:rsid w:val="006C0B21"/>
    <w:rsid w:val="006C1835"/>
    <w:rsid w:val="006C305B"/>
    <w:rsid w:val="006C3564"/>
    <w:rsid w:val="006C369D"/>
    <w:rsid w:val="006C5EB4"/>
    <w:rsid w:val="006D1240"/>
    <w:rsid w:val="006D1474"/>
    <w:rsid w:val="006D1BD6"/>
    <w:rsid w:val="006D231B"/>
    <w:rsid w:val="006D3E11"/>
    <w:rsid w:val="006D4D42"/>
    <w:rsid w:val="006D575C"/>
    <w:rsid w:val="006E3275"/>
    <w:rsid w:val="006E341A"/>
    <w:rsid w:val="006E3D62"/>
    <w:rsid w:val="006E7598"/>
    <w:rsid w:val="006E77C3"/>
    <w:rsid w:val="006F0BAF"/>
    <w:rsid w:val="006F2D52"/>
    <w:rsid w:val="006F40A4"/>
    <w:rsid w:val="006F796F"/>
    <w:rsid w:val="00700767"/>
    <w:rsid w:val="00701CA8"/>
    <w:rsid w:val="0070371B"/>
    <w:rsid w:val="00704ACD"/>
    <w:rsid w:val="00704B90"/>
    <w:rsid w:val="00704E33"/>
    <w:rsid w:val="007052A3"/>
    <w:rsid w:val="00706F4A"/>
    <w:rsid w:val="0071088B"/>
    <w:rsid w:val="0071159E"/>
    <w:rsid w:val="0071253E"/>
    <w:rsid w:val="00716EC8"/>
    <w:rsid w:val="007174C6"/>
    <w:rsid w:val="00721A6D"/>
    <w:rsid w:val="00721AF2"/>
    <w:rsid w:val="00721CC0"/>
    <w:rsid w:val="00722CB2"/>
    <w:rsid w:val="00722E37"/>
    <w:rsid w:val="00723B14"/>
    <w:rsid w:val="00724210"/>
    <w:rsid w:val="00724824"/>
    <w:rsid w:val="00724C4F"/>
    <w:rsid w:val="0072508A"/>
    <w:rsid w:val="007268DF"/>
    <w:rsid w:val="00730198"/>
    <w:rsid w:val="00730EC1"/>
    <w:rsid w:val="00733733"/>
    <w:rsid w:val="007416C9"/>
    <w:rsid w:val="00742228"/>
    <w:rsid w:val="007427F6"/>
    <w:rsid w:val="007434C1"/>
    <w:rsid w:val="00743976"/>
    <w:rsid w:val="007439F6"/>
    <w:rsid w:val="00743BB2"/>
    <w:rsid w:val="007458E2"/>
    <w:rsid w:val="00751D0C"/>
    <w:rsid w:val="007548EA"/>
    <w:rsid w:val="00755557"/>
    <w:rsid w:val="007568B7"/>
    <w:rsid w:val="007577E0"/>
    <w:rsid w:val="00762BA0"/>
    <w:rsid w:val="007634DD"/>
    <w:rsid w:val="0076544C"/>
    <w:rsid w:val="00765C36"/>
    <w:rsid w:val="007717EA"/>
    <w:rsid w:val="0077198E"/>
    <w:rsid w:val="0077278B"/>
    <w:rsid w:val="007742C3"/>
    <w:rsid w:val="00774D4C"/>
    <w:rsid w:val="00775159"/>
    <w:rsid w:val="00775513"/>
    <w:rsid w:val="0077634E"/>
    <w:rsid w:val="007767E3"/>
    <w:rsid w:val="007835C9"/>
    <w:rsid w:val="0078696F"/>
    <w:rsid w:val="00791BA2"/>
    <w:rsid w:val="00794699"/>
    <w:rsid w:val="0079497B"/>
    <w:rsid w:val="00796C87"/>
    <w:rsid w:val="007977D8"/>
    <w:rsid w:val="00797BA9"/>
    <w:rsid w:val="007A349F"/>
    <w:rsid w:val="007A3E84"/>
    <w:rsid w:val="007A4925"/>
    <w:rsid w:val="007A49A8"/>
    <w:rsid w:val="007A5479"/>
    <w:rsid w:val="007A73CA"/>
    <w:rsid w:val="007B0BC3"/>
    <w:rsid w:val="007B1FD1"/>
    <w:rsid w:val="007B5E73"/>
    <w:rsid w:val="007B623A"/>
    <w:rsid w:val="007B7197"/>
    <w:rsid w:val="007B7905"/>
    <w:rsid w:val="007C77AF"/>
    <w:rsid w:val="007D0773"/>
    <w:rsid w:val="007D07E0"/>
    <w:rsid w:val="007D130E"/>
    <w:rsid w:val="007D3730"/>
    <w:rsid w:val="007D3C88"/>
    <w:rsid w:val="007D5B31"/>
    <w:rsid w:val="007D6FA6"/>
    <w:rsid w:val="007D759C"/>
    <w:rsid w:val="007E0264"/>
    <w:rsid w:val="007E0ECC"/>
    <w:rsid w:val="007E27B8"/>
    <w:rsid w:val="007E27F6"/>
    <w:rsid w:val="007E2AAF"/>
    <w:rsid w:val="007E2C52"/>
    <w:rsid w:val="007E328B"/>
    <w:rsid w:val="007E5169"/>
    <w:rsid w:val="007F4FB2"/>
    <w:rsid w:val="008005DD"/>
    <w:rsid w:val="0080061B"/>
    <w:rsid w:val="00801133"/>
    <w:rsid w:val="0080121E"/>
    <w:rsid w:val="008015D8"/>
    <w:rsid w:val="00801742"/>
    <w:rsid w:val="00802405"/>
    <w:rsid w:val="008037B7"/>
    <w:rsid w:val="008039D1"/>
    <w:rsid w:val="00805443"/>
    <w:rsid w:val="00805C69"/>
    <w:rsid w:val="00806B09"/>
    <w:rsid w:val="00806CEF"/>
    <w:rsid w:val="0081269A"/>
    <w:rsid w:val="00815A1A"/>
    <w:rsid w:val="0082057B"/>
    <w:rsid w:val="00820C44"/>
    <w:rsid w:val="008213A9"/>
    <w:rsid w:val="00827C8E"/>
    <w:rsid w:val="00827CAA"/>
    <w:rsid w:val="0083030B"/>
    <w:rsid w:val="00832627"/>
    <w:rsid w:val="0083312E"/>
    <w:rsid w:val="00834003"/>
    <w:rsid w:val="0083482C"/>
    <w:rsid w:val="00834B4C"/>
    <w:rsid w:val="00835EE4"/>
    <w:rsid w:val="008407C4"/>
    <w:rsid w:val="00841D5D"/>
    <w:rsid w:val="00844B0E"/>
    <w:rsid w:val="0084586F"/>
    <w:rsid w:val="00847D95"/>
    <w:rsid w:val="008501E5"/>
    <w:rsid w:val="00853DF3"/>
    <w:rsid w:val="008544AE"/>
    <w:rsid w:val="00856261"/>
    <w:rsid w:val="00857BDF"/>
    <w:rsid w:val="00857F77"/>
    <w:rsid w:val="00861719"/>
    <w:rsid w:val="00862391"/>
    <w:rsid w:val="008662F9"/>
    <w:rsid w:val="008743C2"/>
    <w:rsid w:val="0087505D"/>
    <w:rsid w:val="00875F8C"/>
    <w:rsid w:val="00876EC1"/>
    <w:rsid w:val="00880E04"/>
    <w:rsid w:val="00881542"/>
    <w:rsid w:val="00890130"/>
    <w:rsid w:val="008904B7"/>
    <w:rsid w:val="00890F8F"/>
    <w:rsid w:val="0089398F"/>
    <w:rsid w:val="008942DA"/>
    <w:rsid w:val="00894D93"/>
    <w:rsid w:val="0089512D"/>
    <w:rsid w:val="00896F05"/>
    <w:rsid w:val="00897CA9"/>
    <w:rsid w:val="008A199E"/>
    <w:rsid w:val="008A5C83"/>
    <w:rsid w:val="008A5F9C"/>
    <w:rsid w:val="008A750E"/>
    <w:rsid w:val="008A7746"/>
    <w:rsid w:val="008A7D01"/>
    <w:rsid w:val="008A7DA0"/>
    <w:rsid w:val="008B5D93"/>
    <w:rsid w:val="008B7088"/>
    <w:rsid w:val="008C026C"/>
    <w:rsid w:val="008C2D18"/>
    <w:rsid w:val="008C3CFB"/>
    <w:rsid w:val="008C4F84"/>
    <w:rsid w:val="008C752A"/>
    <w:rsid w:val="008C7813"/>
    <w:rsid w:val="008C7C20"/>
    <w:rsid w:val="008D1EDA"/>
    <w:rsid w:val="008D311F"/>
    <w:rsid w:val="008D5123"/>
    <w:rsid w:val="008D55C0"/>
    <w:rsid w:val="008E06E4"/>
    <w:rsid w:val="008E0726"/>
    <w:rsid w:val="008E72C0"/>
    <w:rsid w:val="008E74D1"/>
    <w:rsid w:val="008E7F0C"/>
    <w:rsid w:val="008F0B8F"/>
    <w:rsid w:val="008F460A"/>
    <w:rsid w:val="008F641A"/>
    <w:rsid w:val="008F725B"/>
    <w:rsid w:val="008F7D8E"/>
    <w:rsid w:val="0090163B"/>
    <w:rsid w:val="0090395A"/>
    <w:rsid w:val="0091247D"/>
    <w:rsid w:val="0091407A"/>
    <w:rsid w:val="00914C16"/>
    <w:rsid w:val="00916B5F"/>
    <w:rsid w:val="009200B8"/>
    <w:rsid w:val="009202EB"/>
    <w:rsid w:val="009217D6"/>
    <w:rsid w:val="00921948"/>
    <w:rsid w:val="00921FCA"/>
    <w:rsid w:val="009227E5"/>
    <w:rsid w:val="00922C38"/>
    <w:rsid w:val="00924613"/>
    <w:rsid w:val="00924E24"/>
    <w:rsid w:val="009262F1"/>
    <w:rsid w:val="00930441"/>
    <w:rsid w:val="009337B8"/>
    <w:rsid w:val="00935407"/>
    <w:rsid w:val="009361A6"/>
    <w:rsid w:val="0093702A"/>
    <w:rsid w:val="00937A87"/>
    <w:rsid w:val="0094024A"/>
    <w:rsid w:val="00940251"/>
    <w:rsid w:val="0094051A"/>
    <w:rsid w:val="00941246"/>
    <w:rsid w:val="00943F8E"/>
    <w:rsid w:val="0094502B"/>
    <w:rsid w:val="00946717"/>
    <w:rsid w:val="00947B88"/>
    <w:rsid w:val="0095261B"/>
    <w:rsid w:val="00953A94"/>
    <w:rsid w:val="00953B3B"/>
    <w:rsid w:val="00955EEC"/>
    <w:rsid w:val="00956120"/>
    <w:rsid w:val="00957C1F"/>
    <w:rsid w:val="0096095A"/>
    <w:rsid w:val="00961AFF"/>
    <w:rsid w:val="00962AD2"/>
    <w:rsid w:val="009636FD"/>
    <w:rsid w:val="00964A0B"/>
    <w:rsid w:val="00965AB5"/>
    <w:rsid w:val="00967FF8"/>
    <w:rsid w:val="009718D3"/>
    <w:rsid w:val="009725C5"/>
    <w:rsid w:val="00972B12"/>
    <w:rsid w:val="0097445A"/>
    <w:rsid w:val="00975B06"/>
    <w:rsid w:val="00975F03"/>
    <w:rsid w:val="00976DCD"/>
    <w:rsid w:val="00977C5F"/>
    <w:rsid w:val="009807C8"/>
    <w:rsid w:val="00985EA0"/>
    <w:rsid w:val="009865B2"/>
    <w:rsid w:val="00987C92"/>
    <w:rsid w:val="00990BDF"/>
    <w:rsid w:val="00990F21"/>
    <w:rsid w:val="00993B9D"/>
    <w:rsid w:val="00993CE3"/>
    <w:rsid w:val="00994C33"/>
    <w:rsid w:val="0099511B"/>
    <w:rsid w:val="009973B7"/>
    <w:rsid w:val="009A0F94"/>
    <w:rsid w:val="009A11B8"/>
    <w:rsid w:val="009A3571"/>
    <w:rsid w:val="009B1356"/>
    <w:rsid w:val="009B1566"/>
    <w:rsid w:val="009B1D67"/>
    <w:rsid w:val="009B3CA8"/>
    <w:rsid w:val="009B4AB6"/>
    <w:rsid w:val="009B5062"/>
    <w:rsid w:val="009B7497"/>
    <w:rsid w:val="009C11C8"/>
    <w:rsid w:val="009C162C"/>
    <w:rsid w:val="009C1E54"/>
    <w:rsid w:val="009C2135"/>
    <w:rsid w:val="009C2363"/>
    <w:rsid w:val="009C2D9A"/>
    <w:rsid w:val="009C3930"/>
    <w:rsid w:val="009D17AA"/>
    <w:rsid w:val="009D272A"/>
    <w:rsid w:val="009D4A22"/>
    <w:rsid w:val="009D6CD8"/>
    <w:rsid w:val="009D748A"/>
    <w:rsid w:val="009E170F"/>
    <w:rsid w:val="009E2434"/>
    <w:rsid w:val="009E371C"/>
    <w:rsid w:val="009E4571"/>
    <w:rsid w:val="009E6B1C"/>
    <w:rsid w:val="009E7AC4"/>
    <w:rsid w:val="009E7B4B"/>
    <w:rsid w:val="009F4EDF"/>
    <w:rsid w:val="009F560D"/>
    <w:rsid w:val="009F7773"/>
    <w:rsid w:val="009F7AB1"/>
    <w:rsid w:val="009F7FDD"/>
    <w:rsid w:val="00A00318"/>
    <w:rsid w:val="00A009C7"/>
    <w:rsid w:val="00A01B81"/>
    <w:rsid w:val="00A02060"/>
    <w:rsid w:val="00A07170"/>
    <w:rsid w:val="00A1198E"/>
    <w:rsid w:val="00A12571"/>
    <w:rsid w:val="00A131BB"/>
    <w:rsid w:val="00A133CC"/>
    <w:rsid w:val="00A176A8"/>
    <w:rsid w:val="00A17F24"/>
    <w:rsid w:val="00A24B63"/>
    <w:rsid w:val="00A25E91"/>
    <w:rsid w:val="00A27CC1"/>
    <w:rsid w:val="00A30A75"/>
    <w:rsid w:val="00A31D4D"/>
    <w:rsid w:val="00A32210"/>
    <w:rsid w:val="00A348D9"/>
    <w:rsid w:val="00A355CD"/>
    <w:rsid w:val="00A35EB6"/>
    <w:rsid w:val="00A35ED3"/>
    <w:rsid w:val="00A3619B"/>
    <w:rsid w:val="00A367E1"/>
    <w:rsid w:val="00A36D12"/>
    <w:rsid w:val="00A37075"/>
    <w:rsid w:val="00A43D1B"/>
    <w:rsid w:val="00A43F14"/>
    <w:rsid w:val="00A46431"/>
    <w:rsid w:val="00A512DC"/>
    <w:rsid w:val="00A53FD6"/>
    <w:rsid w:val="00A548D3"/>
    <w:rsid w:val="00A5715A"/>
    <w:rsid w:val="00A57F25"/>
    <w:rsid w:val="00A61B92"/>
    <w:rsid w:val="00A62350"/>
    <w:rsid w:val="00A6237E"/>
    <w:rsid w:val="00A62488"/>
    <w:rsid w:val="00A62AA9"/>
    <w:rsid w:val="00A62EBE"/>
    <w:rsid w:val="00A62EC0"/>
    <w:rsid w:val="00A632DD"/>
    <w:rsid w:val="00A63CDA"/>
    <w:rsid w:val="00A64A93"/>
    <w:rsid w:val="00A661EB"/>
    <w:rsid w:val="00A669C3"/>
    <w:rsid w:val="00A66CA6"/>
    <w:rsid w:val="00A67E9D"/>
    <w:rsid w:val="00A7004E"/>
    <w:rsid w:val="00A719EB"/>
    <w:rsid w:val="00A758B0"/>
    <w:rsid w:val="00A77CD9"/>
    <w:rsid w:val="00A8091F"/>
    <w:rsid w:val="00A83275"/>
    <w:rsid w:val="00A868E5"/>
    <w:rsid w:val="00A87C04"/>
    <w:rsid w:val="00A9295B"/>
    <w:rsid w:val="00A93E26"/>
    <w:rsid w:val="00A96F8F"/>
    <w:rsid w:val="00A9708F"/>
    <w:rsid w:val="00A9797D"/>
    <w:rsid w:val="00AA2E7F"/>
    <w:rsid w:val="00AA51D0"/>
    <w:rsid w:val="00AA5BE5"/>
    <w:rsid w:val="00AA7DFA"/>
    <w:rsid w:val="00AB06EB"/>
    <w:rsid w:val="00AB0701"/>
    <w:rsid w:val="00AB42BC"/>
    <w:rsid w:val="00AB4772"/>
    <w:rsid w:val="00AB7476"/>
    <w:rsid w:val="00AC0515"/>
    <w:rsid w:val="00AC0DFB"/>
    <w:rsid w:val="00AC1D10"/>
    <w:rsid w:val="00AC2F3F"/>
    <w:rsid w:val="00AC3C50"/>
    <w:rsid w:val="00AC4917"/>
    <w:rsid w:val="00AC4A92"/>
    <w:rsid w:val="00AC7491"/>
    <w:rsid w:val="00AD1AD9"/>
    <w:rsid w:val="00AD24EB"/>
    <w:rsid w:val="00AD2C18"/>
    <w:rsid w:val="00AD38B0"/>
    <w:rsid w:val="00AD5798"/>
    <w:rsid w:val="00AD58D7"/>
    <w:rsid w:val="00AD6780"/>
    <w:rsid w:val="00AE11E3"/>
    <w:rsid w:val="00AE2999"/>
    <w:rsid w:val="00AE2E30"/>
    <w:rsid w:val="00AF0A43"/>
    <w:rsid w:val="00AF0FFC"/>
    <w:rsid w:val="00AF1979"/>
    <w:rsid w:val="00AF2540"/>
    <w:rsid w:val="00AF3646"/>
    <w:rsid w:val="00AF54CB"/>
    <w:rsid w:val="00AF600E"/>
    <w:rsid w:val="00AF7D09"/>
    <w:rsid w:val="00B00CC4"/>
    <w:rsid w:val="00B03488"/>
    <w:rsid w:val="00B03802"/>
    <w:rsid w:val="00B068B5"/>
    <w:rsid w:val="00B11933"/>
    <w:rsid w:val="00B12607"/>
    <w:rsid w:val="00B15263"/>
    <w:rsid w:val="00B22E11"/>
    <w:rsid w:val="00B24A5C"/>
    <w:rsid w:val="00B24BE6"/>
    <w:rsid w:val="00B24F61"/>
    <w:rsid w:val="00B2527E"/>
    <w:rsid w:val="00B26F42"/>
    <w:rsid w:val="00B26F8E"/>
    <w:rsid w:val="00B27100"/>
    <w:rsid w:val="00B27902"/>
    <w:rsid w:val="00B30A37"/>
    <w:rsid w:val="00B327EB"/>
    <w:rsid w:val="00B3573A"/>
    <w:rsid w:val="00B36388"/>
    <w:rsid w:val="00B36995"/>
    <w:rsid w:val="00B376AF"/>
    <w:rsid w:val="00B37A46"/>
    <w:rsid w:val="00B41E6F"/>
    <w:rsid w:val="00B42E57"/>
    <w:rsid w:val="00B43A10"/>
    <w:rsid w:val="00B43DBD"/>
    <w:rsid w:val="00B44D95"/>
    <w:rsid w:val="00B458BD"/>
    <w:rsid w:val="00B45CEF"/>
    <w:rsid w:val="00B473E7"/>
    <w:rsid w:val="00B47475"/>
    <w:rsid w:val="00B47C1F"/>
    <w:rsid w:val="00B5130A"/>
    <w:rsid w:val="00B5191A"/>
    <w:rsid w:val="00B51932"/>
    <w:rsid w:val="00B51C6B"/>
    <w:rsid w:val="00B53C83"/>
    <w:rsid w:val="00B5403B"/>
    <w:rsid w:val="00B546D0"/>
    <w:rsid w:val="00B54DA3"/>
    <w:rsid w:val="00B54DA6"/>
    <w:rsid w:val="00B63C4D"/>
    <w:rsid w:val="00B6437D"/>
    <w:rsid w:val="00B7008E"/>
    <w:rsid w:val="00B727FD"/>
    <w:rsid w:val="00B72F59"/>
    <w:rsid w:val="00B73884"/>
    <w:rsid w:val="00B75C6B"/>
    <w:rsid w:val="00B80110"/>
    <w:rsid w:val="00B8680E"/>
    <w:rsid w:val="00B86AF8"/>
    <w:rsid w:val="00B86EE7"/>
    <w:rsid w:val="00B95555"/>
    <w:rsid w:val="00B96554"/>
    <w:rsid w:val="00B975F4"/>
    <w:rsid w:val="00BA0570"/>
    <w:rsid w:val="00BA257E"/>
    <w:rsid w:val="00BA32D7"/>
    <w:rsid w:val="00BA5BAF"/>
    <w:rsid w:val="00BA60F4"/>
    <w:rsid w:val="00BB0A11"/>
    <w:rsid w:val="00BB19AF"/>
    <w:rsid w:val="00BB2560"/>
    <w:rsid w:val="00BB294C"/>
    <w:rsid w:val="00BB2E85"/>
    <w:rsid w:val="00BB3B2F"/>
    <w:rsid w:val="00BB3D71"/>
    <w:rsid w:val="00BB5B86"/>
    <w:rsid w:val="00BC5C82"/>
    <w:rsid w:val="00BD1AB4"/>
    <w:rsid w:val="00BE1DEB"/>
    <w:rsid w:val="00BE1FB7"/>
    <w:rsid w:val="00BE2EF2"/>
    <w:rsid w:val="00BE39AA"/>
    <w:rsid w:val="00BE5761"/>
    <w:rsid w:val="00BE5ED4"/>
    <w:rsid w:val="00BE70D2"/>
    <w:rsid w:val="00BF184E"/>
    <w:rsid w:val="00BF27AF"/>
    <w:rsid w:val="00BF519E"/>
    <w:rsid w:val="00BF5465"/>
    <w:rsid w:val="00BF63BA"/>
    <w:rsid w:val="00BF6EEA"/>
    <w:rsid w:val="00BF70CE"/>
    <w:rsid w:val="00C020F1"/>
    <w:rsid w:val="00C02781"/>
    <w:rsid w:val="00C04A8A"/>
    <w:rsid w:val="00C07182"/>
    <w:rsid w:val="00C07ECA"/>
    <w:rsid w:val="00C12136"/>
    <w:rsid w:val="00C1386F"/>
    <w:rsid w:val="00C13DC7"/>
    <w:rsid w:val="00C14C88"/>
    <w:rsid w:val="00C16E79"/>
    <w:rsid w:val="00C1747F"/>
    <w:rsid w:val="00C21A6F"/>
    <w:rsid w:val="00C226B4"/>
    <w:rsid w:val="00C2285E"/>
    <w:rsid w:val="00C23414"/>
    <w:rsid w:val="00C23924"/>
    <w:rsid w:val="00C324D9"/>
    <w:rsid w:val="00C34411"/>
    <w:rsid w:val="00C35323"/>
    <w:rsid w:val="00C37D9E"/>
    <w:rsid w:val="00C37DF3"/>
    <w:rsid w:val="00C4042D"/>
    <w:rsid w:val="00C40528"/>
    <w:rsid w:val="00C40AE7"/>
    <w:rsid w:val="00C4355E"/>
    <w:rsid w:val="00C4378E"/>
    <w:rsid w:val="00C44DCA"/>
    <w:rsid w:val="00C45BB8"/>
    <w:rsid w:val="00C47304"/>
    <w:rsid w:val="00C51421"/>
    <w:rsid w:val="00C51BAF"/>
    <w:rsid w:val="00C52858"/>
    <w:rsid w:val="00C60AD6"/>
    <w:rsid w:val="00C6200E"/>
    <w:rsid w:val="00C63368"/>
    <w:rsid w:val="00C63BB7"/>
    <w:rsid w:val="00C6447A"/>
    <w:rsid w:val="00C65332"/>
    <w:rsid w:val="00C676C4"/>
    <w:rsid w:val="00C7051A"/>
    <w:rsid w:val="00C7070A"/>
    <w:rsid w:val="00C7160D"/>
    <w:rsid w:val="00C71CD9"/>
    <w:rsid w:val="00C7216D"/>
    <w:rsid w:val="00C74174"/>
    <w:rsid w:val="00C74F63"/>
    <w:rsid w:val="00C7691B"/>
    <w:rsid w:val="00C76CE2"/>
    <w:rsid w:val="00C77B26"/>
    <w:rsid w:val="00C77F5C"/>
    <w:rsid w:val="00C90DD1"/>
    <w:rsid w:val="00C9150B"/>
    <w:rsid w:val="00C93261"/>
    <w:rsid w:val="00C93B55"/>
    <w:rsid w:val="00C94001"/>
    <w:rsid w:val="00C968A3"/>
    <w:rsid w:val="00CA0A6C"/>
    <w:rsid w:val="00CA1A87"/>
    <w:rsid w:val="00CA3B5C"/>
    <w:rsid w:val="00CA5191"/>
    <w:rsid w:val="00CA5413"/>
    <w:rsid w:val="00CB14B1"/>
    <w:rsid w:val="00CB179A"/>
    <w:rsid w:val="00CB3B15"/>
    <w:rsid w:val="00CB4F5B"/>
    <w:rsid w:val="00CB5696"/>
    <w:rsid w:val="00CC0D77"/>
    <w:rsid w:val="00CC2415"/>
    <w:rsid w:val="00CC54B5"/>
    <w:rsid w:val="00CC7002"/>
    <w:rsid w:val="00CC74E6"/>
    <w:rsid w:val="00CC75CC"/>
    <w:rsid w:val="00CC7B97"/>
    <w:rsid w:val="00CD0AA5"/>
    <w:rsid w:val="00CE0693"/>
    <w:rsid w:val="00CE16FA"/>
    <w:rsid w:val="00CE3E63"/>
    <w:rsid w:val="00CE4EFA"/>
    <w:rsid w:val="00CE5819"/>
    <w:rsid w:val="00CE669C"/>
    <w:rsid w:val="00CF37DC"/>
    <w:rsid w:val="00CF450D"/>
    <w:rsid w:val="00CF4E4A"/>
    <w:rsid w:val="00CF5A71"/>
    <w:rsid w:val="00CF753C"/>
    <w:rsid w:val="00D035F7"/>
    <w:rsid w:val="00D0549A"/>
    <w:rsid w:val="00D057C7"/>
    <w:rsid w:val="00D06B14"/>
    <w:rsid w:val="00D10793"/>
    <w:rsid w:val="00D13D1C"/>
    <w:rsid w:val="00D20C29"/>
    <w:rsid w:val="00D2132D"/>
    <w:rsid w:val="00D220AF"/>
    <w:rsid w:val="00D247DF"/>
    <w:rsid w:val="00D252A1"/>
    <w:rsid w:val="00D262B4"/>
    <w:rsid w:val="00D31CF6"/>
    <w:rsid w:val="00D32307"/>
    <w:rsid w:val="00D3230E"/>
    <w:rsid w:val="00D352F7"/>
    <w:rsid w:val="00D40807"/>
    <w:rsid w:val="00D40DA5"/>
    <w:rsid w:val="00D41D85"/>
    <w:rsid w:val="00D422E5"/>
    <w:rsid w:val="00D42639"/>
    <w:rsid w:val="00D447BD"/>
    <w:rsid w:val="00D44D55"/>
    <w:rsid w:val="00D462BA"/>
    <w:rsid w:val="00D507FE"/>
    <w:rsid w:val="00D508BB"/>
    <w:rsid w:val="00D50EC3"/>
    <w:rsid w:val="00D559E5"/>
    <w:rsid w:val="00D56174"/>
    <w:rsid w:val="00D56CE1"/>
    <w:rsid w:val="00D5722D"/>
    <w:rsid w:val="00D6364F"/>
    <w:rsid w:val="00D6432C"/>
    <w:rsid w:val="00D6599E"/>
    <w:rsid w:val="00D661BB"/>
    <w:rsid w:val="00D66C39"/>
    <w:rsid w:val="00D67157"/>
    <w:rsid w:val="00D71B66"/>
    <w:rsid w:val="00D72CFC"/>
    <w:rsid w:val="00D74D90"/>
    <w:rsid w:val="00D756B3"/>
    <w:rsid w:val="00D7669D"/>
    <w:rsid w:val="00D7703B"/>
    <w:rsid w:val="00D7747C"/>
    <w:rsid w:val="00D825ED"/>
    <w:rsid w:val="00D84706"/>
    <w:rsid w:val="00D918B0"/>
    <w:rsid w:val="00D9198D"/>
    <w:rsid w:val="00D93E8D"/>
    <w:rsid w:val="00D94CB1"/>
    <w:rsid w:val="00D97569"/>
    <w:rsid w:val="00DA1A11"/>
    <w:rsid w:val="00DA2B74"/>
    <w:rsid w:val="00DA549E"/>
    <w:rsid w:val="00DA5D88"/>
    <w:rsid w:val="00DA7AC7"/>
    <w:rsid w:val="00DB0FA8"/>
    <w:rsid w:val="00DB2A9A"/>
    <w:rsid w:val="00DB39EB"/>
    <w:rsid w:val="00DB476C"/>
    <w:rsid w:val="00DB5D40"/>
    <w:rsid w:val="00DC0F4E"/>
    <w:rsid w:val="00DC424D"/>
    <w:rsid w:val="00DC4500"/>
    <w:rsid w:val="00DC5E47"/>
    <w:rsid w:val="00DC6574"/>
    <w:rsid w:val="00DD0BE4"/>
    <w:rsid w:val="00DD1A39"/>
    <w:rsid w:val="00DD6DF0"/>
    <w:rsid w:val="00DD70C2"/>
    <w:rsid w:val="00DE0E3C"/>
    <w:rsid w:val="00DE4B29"/>
    <w:rsid w:val="00DE7451"/>
    <w:rsid w:val="00DF00F3"/>
    <w:rsid w:val="00DF0814"/>
    <w:rsid w:val="00DF0CDD"/>
    <w:rsid w:val="00DF196A"/>
    <w:rsid w:val="00DF2106"/>
    <w:rsid w:val="00DF6B4D"/>
    <w:rsid w:val="00DF7926"/>
    <w:rsid w:val="00E0082E"/>
    <w:rsid w:val="00E01C76"/>
    <w:rsid w:val="00E01DFC"/>
    <w:rsid w:val="00E04A50"/>
    <w:rsid w:val="00E05691"/>
    <w:rsid w:val="00E059A1"/>
    <w:rsid w:val="00E06AFA"/>
    <w:rsid w:val="00E119C8"/>
    <w:rsid w:val="00E12FB3"/>
    <w:rsid w:val="00E14966"/>
    <w:rsid w:val="00E17F11"/>
    <w:rsid w:val="00E23D28"/>
    <w:rsid w:val="00E24946"/>
    <w:rsid w:val="00E24E1F"/>
    <w:rsid w:val="00E24F7C"/>
    <w:rsid w:val="00E258F1"/>
    <w:rsid w:val="00E264C3"/>
    <w:rsid w:val="00E27E8D"/>
    <w:rsid w:val="00E328A6"/>
    <w:rsid w:val="00E338BF"/>
    <w:rsid w:val="00E346E7"/>
    <w:rsid w:val="00E34E45"/>
    <w:rsid w:val="00E36848"/>
    <w:rsid w:val="00E36E9B"/>
    <w:rsid w:val="00E379FD"/>
    <w:rsid w:val="00E40416"/>
    <w:rsid w:val="00E411A9"/>
    <w:rsid w:val="00E4142D"/>
    <w:rsid w:val="00E43869"/>
    <w:rsid w:val="00E44479"/>
    <w:rsid w:val="00E457A6"/>
    <w:rsid w:val="00E47941"/>
    <w:rsid w:val="00E50E8F"/>
    <w:rsid w:val="00E521E4"/>
    <w:rsid w:val="00E52980"/>
    <w:rsid w:val="00E553B0"/>
    <w:rsid w:val="00E57565"/>
    <w:rsid w:val="00E6307E"/>
    <w:rsid w:val="00E63E7E"/>
    <w:rsid w:val="00E649F9"/>
    <w:rsid w:val="00E64BCA"/>
    <w:rsid w:val="00E65B7E"/>
    <w:rsid w:val="00E65D8B"/>
    <w:rsid w:val="00E6671A"/>
    <w:rsid w:val="00E67912"/>
    <w:rsid w:val="00E71510"/>
    <w:rsid w:val="00E71A25"/>
    <w:rsid w:val="00E71DF0"/>
    <w:rsid w:val="00E738F9"/>
    <w:rsid w:val="00E752B9"/>
    <w:rsid w:val="00E76305"/>
    <w:rsid w:val="00E77912"/>
    <w:rsid w:val="00E828DE"/>
    <w:rsid w:val="00E83A69"/>
    <w:rsid w:val="00E84AD8"/>
    <w:rsid w:val="00E84D19"/>
    <w:rsid w:val="00E90A7F"/>
    <w:rsid w:val="00E93A5B"/>
    <w:rsid w:val="00E95E02"/>
    <w:rsid w:val="00E973B6"/>
    <w:rsid w:val="00E97E51"/>
    <w:rsid w:val="00EA0755"/>
    <w:rsid w:val="00EA16D5"/>
    <w:rsid w:val="00EA1FF1"/>
    <w:rsid w:val="00EA3FC2"/>
    <w:rsid w:val="00EA4289"/>
    <w:rsid w:val="00EA46A3"/>
    <w:rsid w:val="00EA553D"/>
    <w:rsid w:val="00EA5694"/>
    <w:rsid w:val="00EA691A"/>
    <w:rsid w:val="00EA6AF0"/>
    <w:rsid w:val="00EB13A5"/>
    <w:rsid w:val="00EB36D0"/>
    <w:rsid w:val="00EC0933"/>
    <w:rsid w:val="00EC2809"/>
    <w:rsid w:val="00EC38DB"/>
    <w:rsid w:val="00EC6321"/>
    <w:rsid w:val="00EC6460"/>
    <w:rsid w:val="00ED0144"/>
    <w:rsid w:val="00ED0A0B"/>
    <w:rsid w:val="00ED105E"/>
    <w:rsid w:val="00ED13A3"/>
    <w:rsid w:val="00ED1B62"/>
    <w:rsid w:val="00EE17A8"/>
    <w:rsid w:val="00EE446B"/>
    <w:rsid w:val="00EE46C7"/>
    <w:rsid w:val="00EE6988"/>
    <w:rsid w:val="00EE7D3B"/>
    <w:rsid w:val="00EE7D62"/>
    <w:rsid w:val="00EF2E68"/>
    <w:rsid w:val="00EF36D3"/>
    <w:rsid w:val="00EF5448"/>
    <w:rsid w:val="00EF6501"/>
    <w:rsid w:val="00F00B16"/>
    <w:rsid w:val="00F05DBA"/>
    <w:rsid w:val="00F13674"/>
    <w:rsid w:val="00F149FF"/>
    <w:rsid w:val="00F15C73"/>
    <w:rsid w:val="00F21733"/>
    <w:rsid w:val="00F21C75"/>
    <w:rsid w:val="00F238F3"/>
    <w:rsid w:val="00F24EA2"/>
    <w:rsid w:val="00F25118"/>
    <w:rsid w:val="00F251C5"/>
    <w:rsid w:val="00F27F68"/>
    <w:rsid w:val="00F3094B"/>
    <w:rsid w:val="00F327B0"/>
    <w:rsid w:val="00F34FC2"/>
    <w:rsid w:val="00F37FD0"/>
    <w:rsid w:val="00F42278"/>
    <w:rsid w:val="00F42D97"/>
    <w:rsid w:val="00F4372B"/>
    <w:rsid w:val="00F43B49"/>
    <w:rsid w:val="00F44C19"/>
    <w:rsid w:val="00F44EC4"/>
    <w:rsid w:val="00F450DB"/>
    <w:rsid w:val="00F46AEF"/>
    <w:rsid w:val="00F52A02"/>
    <w:rsid w:val="00F53E47"/>
    <w:rsid w:val="00F5487D"/>
    <w:rsid w:val="00F5666F"/>
    <w:rsid w:val="00F56702"/>
    <w:rsid w:val="00F607AF"/>
    <w:rsid w:val="00F64C05"/>
    <w:rsid w:val="00F658C0"/>
    <w:rsid w:val="00F70C07"/>
    <w:rsid w:val="00F71598"/>
    <w:rsid w:val="00F7630C"/>
    <w:rsid w:val="00F80DEE"/>
    <w:rsid w:val="00F814C7"/>
    <w:rsid w:val="00F82FFF"/>
    <w:rsid w:val="00F91231"/>
    <w:rsid w:val="00F9165C"/>
    <w:rsid w:val="00F91E63"/>
    <w:rsid w:val="00F9441B"/>
    <w:rsid w:val="00F951E7"/>
    <w:rsid w:val="00F955C0"/>
    <w:rsid w:val="00FA061E"/>
    <w:rsid w:val="00FA32C2"/>
    <w:rsid w:val="00FA45A9"/>
    <w:rsid w:val="00FA49BC"/>
    <w:rsid w:val="00FA643A"/>
    <w:rsid w:val="00FB1475"/>
    <w:rsid w:val="00FB1FCA"/>
    <w:rsid w:val="00FB23E7"/>
    <w:rsid w:val="00FB2407"/>
    <w:rsid w:val="00FB5F63"/>
    <w:rsid w:val="00FC2B8D"/>
    <w:rsid w:val="00FC3BDF"/>
    <w:rsid w:val="00FC6D2A"/>
    <w:rsid w:val="00FD05D2"/>
    <w:rsid w:val="00FD0DDF"/>
    <w:rsid w:val="00FD1357"/>
    <w:rsid w:val="00FD2D5C"/>
    <w:rsid w:val="00FD43C8"/>
    <w:rsid w:val="00FD46A0"/>
    <w:rsid w:val="00FD4932"/>
    <w:rsid w:val="00FD6360"/>
    <w:rsid w:val="00FD722E"/>
    <w:rsid w:val="00FE0176"/>
    <w:rsid w:val="00FE0893"/>
    <w:rsid w:val="00FE0CD8"/>
    <w:rsid w:val="00FE1020"/>
    <w:rsid w:val="00FE36A3"/>
    <w:rsid w:val="00FE6200"/>
    <w:rsid w:val="00FE6A3E"/>
    <w:rsid w:val="00FE7226"/>
    <w:rsid w:val="00FE7564"/>
    <w:rsid w:val="00FF0263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F00B1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00B16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basedOn w:val="a0"/>
    <w:link w:val="1"/>
    <w:uiPriority w:val="99"/>
    <w:rsid w:val="00F00B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00B1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24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E3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E72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3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3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0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70C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7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9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30E"/>
    <w:rPr>
      <w:color w:val="0000FF" w:themeColor="hyperlink"/>
      <w:u w:val="single"/>
    </w:rPr>
  </w:style>
  <w:style w:type="paragraph" w:customStyle="1" w:styleId="Default">
    <w:name w:val="Default"/>
    <w:rsid w:val="00FB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00B16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F00B1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00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1E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1E0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4560F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5F1CF4"/>
    <w:rPr>
      <w:rFonts w:cs="Times New Roman"/>
      <w:b/>
      <w:bCs/>
    </w:rPr>
  </w:style>
  <w:style w:type="paragraph" w:styleId="af2">
    <w:name w:val="Body Text Indent"/>
    <w:basedOn w:val="a"/>
    <w:link w:val="af3"/>
    <w:rsid w:val="00A62350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62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DC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Indent 2"/>
    <w:basedOn w:val="a"/>
    <w:link w:val="2"/>
    <w:uiPriority w:val="99"/>
    <w:rsid w:val="00DC6574"/>
    <w:pPr>
      <w:ind w:firstLine="851"/>
      <w:jc w:val="both"/>
    </w:pPr>
    <w:rPr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F00B1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00B16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basedOn w:val="a0"/>
    <w:link w:val="1"/>
    <w:uiPriority w:val="99"/>
    <w:rsid w:val="00F00B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00B1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24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E3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E72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3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3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0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70C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7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9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30E"/>
    <w:rPr>
      <w:color w:val="0000FF" w:themeColor="hyperlink"/>
      <w:u w:val="single"/>
    </w:rPr>
  </w:style>
  <w:style w:type="paragraph" w:customStyle="1" w:styleId="Default">
    <w:name w:val="Default"/>
    <w:rsid w:val="00FB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00B16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F00B1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00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1E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1E0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4560F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5F1CF4"/>
    <w:rPr>
      <w:rFonts w:cs="Times New Roman"/>
      <w:b/>
      <w:bCs/>
    </w:rPr>
  </w:style>
  <w:style w:type="paragraph" w:styleId="af2">
    <w:name w:val="Body Text Indent"/>
    <w:basedOn w:val="a"/>
    <w:link w:val="af3"/>
    <w:rsid w:val="00A62350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62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DC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Indent 2"/>
    <w:basedOn w:val="a"/>
    <w:link w:val="2"/>
    <w:uiPriority w:val="99"/>
    <w:rsid w:val="00DC6574"/>
    <w:pPr>
      <w:ind w:firstLine="851"/>
      <w:jc w:val="both"/>
    </w:pPr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-vartovsk.ru" TargetMode="External"/><Relationship Id="rId18" Type="http://schemas.openxmlformats.org/officeDocument/2006/relationships/hyperlink" Target="http://www.n-vartovs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-vartov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-vartovsk.ru" TargetMode="External"/><Relationship Id="rId17" Type="http://schemas.openxmlformats.org/officeDocument/2006/relationships/hyperlink" Target="consultantplus://offline/ref=910920DFC5393E60F7E221E8B79ACE2B2CC02F6D4FF92FD212F45AFF84M8DD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920DFC5393E60F7E221E8B79ACE2B2CC02F6D4FFF2FD212F45AFF84M8DDG" TargetMode="External"/><Relationship Id="rId20" Type="http://schemas.openxmlformats.org/officeDocument/2006/relationships/hyperlink" Target="consultantplus://offline/ref=4F4E0A7680715914A206D0B75E8FE85C41705C423AF1E291DCD0EF33C2IEv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-vartovsk.ru" TargetMode="External"/><Relationship Id="rId24" Type="http://schemas.openxmlformats.org/officeDocument/2006/relationships/hyperlink" Target="http://www.n-vartov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-vartovsk.ru" TargetMode="External"/><Relationship Id="rId23" Type="http://schemas.openxmlformats.org/officeDocument/2006/relationships/hyperlink" Target="consultantplus://offline/ref=910920DFC5393E60F7E221E8B79ACE2B2CC02B6D45FB2FD212F45AFF848D15DC483003175A5E1611M0DEG" TargetMode="External"/><Relationship Id="rId10" Type="http://schemas.openxmlformats.org/officeDocument/2006/relationships/hyperlink" Target="http://www.n-vartovsk.ru" TargetMode="External"/><Relationship Id="rId19" Type="http://schemas.openxmlformats.org/officeDocument/2006/relationships/hyperlink" Target="consultantplus://offline/ref=409637F09B05FF0AC8F155CC5863298A62274C3532187A18810ACD584E5F505CA2D93098C89F52B700810DCEFEVAc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A71B26D3A14304F18DD99DF2D1C3ABD06AD0A2A0DCF075EB8C2B08864F477C7AC26F9A431A8E3DECCBC48CBAcFPAE" TargetMode="External"/><Relationship Id="rId14" Type="http://schemas.openxmlformats.org/officeDocument/2006/relationships/hyperlink" Target="http://www.n-vartovsk.ru" TargetMode="External"/><Relationship Id="rId22" Type="http://schemas.openxmlformats.org/officeDocument/2006/relationships/hyperlink" Target="consultantplus://offline/ref=910920DFC5393E60F7E221E8B79ACE2B2CC02B6D45FB2FD212F45AFF848D15DC483003175A5E1611M0D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8429-259F-4BA7-AF7F-71666F23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8602</Words>
  <Characters>49037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Ларина Ирина Викторовна</cp:lastModifiedBy>
  <cp:revision>2</cp:revision>
  <cp:lastPrinted>2019-07-09T10:20:00Z</cp:lastPrinted>
  <dcterms:created xsi:type="dcterms:W3CDTF">2019-07-10T04:58:00Z</dcterms:created>
  <dcterms:modified xsi:type="dcterms:W3CDTF">2019-07-10T04:58:00Z</dcterms:modified>
</cp:coreProperties>
</file>