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3.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4.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5.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6.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charts/chart66.xml" ContentType="application/vnd.openxmlformats-officedocument.drawingml.chart+xml"/>
  <Override PartName="/word/theme/themeOverride66.xml" ContentType="application/vnd.openxmlformats-officedocument.themeOverride+xml"/>
  <Override PartName="/word/charts/chart67.xml" ContentType="application/vnd.openxmlformats-officedocument.drawingml.chart+xml"/>
  <Override PartName="/word/theme/themeOverride67.xml" ContentType="application/vnd.openxmlformats-officedocument.themeOverride+xml"/>
  <Override PartName="/word/charts/chart68.xml" ContentType="application/vnd.openxmlformats-officedocument.drawingml.chart+xml"/>
  <Override PartName="/word/theme/themeOverride68.xml" ContentType="application/vnd.openxmlformats-officedocument.themeOverride+xml"/>
  <Override PartName="/word/charts/chart69.xml" ContentType="application/vnd.openxmlformats-officedocument.drawingml.chart+xml"/>
  <Override PartName="/word/theme/themeOverride69.xml" ContentType="application/vnd.openxmlformats-officedocument.themeOverride+xml"/>
  <Override PartName="/word/charts/chart70.xml" ContentType="application/vnd.openxmlformats-officedocument.drawingml.chart+xml"/>
  <Override PartName="/word/theme/themeOverride70.xml" ContentType="application/vnd.openxmlformats-officedocument.themeOverride+xml"/>
  <Override PartName="/word/charts/chart71.xml" ContentType="application/vnd.openxmlformats-officedocument.drawingml.chart+xml"/>
  <Override PartName="/word/theme/themeOverride71.xml" ContentType="application/vnd.openxmlformats-officedocument.themeOverride+xml"/>
  <Override PartName="/word/charts/chart72.xml" ContentType="application/vnd.openxmlformats-officedocument.drawingml.chart+xml"/>
  <Override PartName="/word/theme/themeOverride72.xml" ContentType="application/vnd.openxmlformats-officedocument.themeOverride+xml"/>
  <Override PartName="/word/charts/chart73.xml" ContentType="application/vnd.openxmlformats-officedocument.drawingml.chart+xml"/>
  <Override PartName="/word/theme/themeOverride73.xml" ContentType="application/vnd.openxmlformats-officedocument.themeOverride+xml"/>
  <Override PartName="/word/charts/chart74.xml" ContentType="application/vnd.openxmlformats-officedocument.drawingml.chart+xml"/>
  <Override PartName="/word/theme/themeOverride74.xml" ContentType="application/vnd.openxmlformats-officedocument.themeOverride+xml"/>
  <Override PartName="/word/charts/chart75.xml" ContentType="application/vnd.openxmlformats-officedocument.drawingml.chart+xml"/>
  <Override PartName="/word/theme/themeOverride75.xml" ContentType="application/vnd.openxmlformats-officedocument.themeOverride+xml"/>
  <Override PartName="/word/charts/chart76.xml" ContentType="application/vnd.openxmlformats-officedocument.drawingml.chart+xml"/>
  <Override PartName="/word/theme/themeOverride76.xml" ContentType="application/vnd.openxmlformats-officedocument.themeOverride+xml"/>
  <Override PartName="/word/charts/chart77.xml" ContentType="application/vnd.openxmlformats-officedocument.drawingml.chart+xml"/>
  <Override PartName="/word/theme/themeOverride77.xml" ContentType="application/vnd.openxmlformats-officedocument.themeOverride+xml"/>
  <Override PartName="/word/charts/chart78.xml" ContentType="application/vnd.openxmlformats-officedocument.drawingml.chart+xml"/>
  <Override PartName="/word/theme/themeOverride78.xml" ContentType="application/vnd.openxmlformats-officedocument.themeOverride+xml"/>
  <Override PartName="/word/charts/chart79.xml" ContentType="application/vnd.openxmlformats-officedocument.drawingml.chart+xml"/>
  <Override PartName="/word/theme/themeOverride79.xml" ContentType="application/vnd.openxmlformats-officedocument.themeOverride+xml"/>
  <Override PartName="/word/charts/chart80.xml" ContentType="application/vnd.openxmlformats-officedocument.drawingml.chart+xml"/>
  <Override PartName="/word/theme/themeOverride80.xml" ContentType="application/vnd.openxmlformats-officedocument.themeOverride+xml"/>
  <Override PartName="/word/charts/chart81.xml" ContentType="application/vnd.openxmlformats-officedocument.drawingml.chart+xml"/>
  <Override PartName="/word/theme/themeOverride81.xml" ContentType="application/vnd.openxmlformats-officedocument.themeOverride+xml"/>
  <Override PartName="/word/charts/chart82.xml" ContentType="application/vnd.openxmlformats-officedocument.drawingml.chart+xml"/>
  <Override PartName="/word/theme/themeOverride82.xml" ContentType="application/vnd.openxmlformats-officedocument.themeOverride+xml"/>
  <Override PartName="/word/charts/chart83.xml" ContentType="application/vnd.openxmlformats-officedocument.drawingml.chart+xml"/>
  <Override PartName="/word/theme/themeOverride83.xml" ContentType="application/vnd.openxmlformats-officedocument.themeOverride+xml"/>
  <Override PartName="/word/charts/chart84.xml" ContentType="application/vnd.openxmlformats-officedocument.drawingml.chart+xml"/>
  <Override PartName="/word/theme/themeOverride84.xml" ContentType="application/vnd.openxmlformats-officedocument.themeOverride+xml"/>
  <Override PartName="/word/charts/chart85.xml" ContentType="application/vnd.openxmlformats-officedocument.drawingml.chart+xml"/>
  <Override PartName="/word/theme/themeOverride85.xml" ContentType="application/vnd.openxmlformats-officedocument.themeOverride+xml"/>
  <Override PartName="/word/charts/chart86.xml" ContentType="application/vnd.openxmlformats-officedocument.drawingml.chart+xml"/>
  <Override PartName="/word/theme/themeOverride86.xml" ContentType="application/vnd.openxmlformats-officedocument.themeOverride+xml"/>
  <Override PartName="/word/charts/chart87.xml" ContentType="application/vnd.openxmlformats-officedocument.drawingml.chart+xml"/>
  <Override PartName="/word/theme/themeOverride87.xml" ContentType="application/vnd.openxmlformats-officedocument.themeOverride+xml"/>
  <Override PartName="/word/charts/chart88.xml" ContentType="application/vnd.openxmlformats-officedocument.drawingml.chart+xml"/>
  <Override PartName="/word/theme/themeOverride88.xml" ContentType="application/vnd.openxmlformats-officedocument.themeOverride+xml"/>
  <Override PartName="/word/charts/chart89.xml" ContentType="application/vnd.openxmlformats-officedocument.drawingml.chart+xml"/>
  <Override PartName="/word/theme/themeOverride89.xml" ContentType="application/vnd.openxmlformats-officedocument.themeOverride+xml"/>
  <Override PartName="/word/charts/chart90.xml" ContentType="application/vnd.openxmlformats-officedocument.drawingml.chart+xml"/>
  <Override PartName="/word/theme/themeOverride90.xml" ContentType="application/vnd.openxmlformats-officedocument.themeOverride+xml"/>
  <Override PartName="/word/charts/chart91.xml" ContentType="application/vnd.openxmlformats-officedocument.drawingml.chart+xml"/>
  <Override PartName="/word/theme/themeOverride91.xml" ContentType="application/vnd.openxmlformats-officedocument.themeOverride+xml"/>
  <Override PartName="/word/charts/chart92.xml" ContentType="application/vnd.openxmlformats-officedocument.drawingml.chart+xml"/>
  <Override PartName="/word/theme/themeOverride92.xml" ContentType="application/vnd.openxmlformats-officedocument.themeOverride+xml"/>
  <Override PartName="/word/charts/chart93.xml" ContentType="application/vnd.openxmlformats-officedocument.drawingml.chart+xml"/>
  <Override PartName="/word/theme/themeOverride93.xml" ContentType="application/vnd.openxmlformats-officedocument.themeOverride+xml"/>
  <Override PartName="/word/charts/chart94.xml" ContentType="application/vnd.openxmlformats-officedocument.drawingml.chart+xml"/>
  <Override PartName="/word/theme/themeOverride94.xml" ContentType="application/vnd.openxmlformats-officedocument.themeOverride+xml"/>
  <Override PartName="/word/charts/chart95.xml" ContentType="application/vnd.openxmlformats-officedocument.drawingml.chart+xml"/>
  <Override PartName="/word/theme/themeOverride95.xml" ContentType="application/vnd.openxmlformats-officedocument.themeOverride+xml"/>
  <Override PartName="/word/charts/chart96.xml" ContentType="application/vnd.openxmlformats-officedocument.drawingml.chart+xml"/>
  <Override PartName="/word/theme/themeOverride96.xml" ContentType="application/vnd.openxmlformats-officedocument.themeOverride+xml"/>
  <Override PartName="/word/charts/chart97.xml" ContentType="application/vnd.openxmlformats-officedocument.drawingml.chart+xml"/>
  <Override PartName="/word/theme/themeOverride97.xml" ContentType="application/vnd.openxmlformats-officedocument.themeOverride+xml"/>
  <Override PartName="/word/charts/chart98.xml" ContentType="application/vnd.openxmlformats-officedocument.drawingml.chart+xml"/>
  <Override PartName="/word/theme/themeOverride98.xml" ContentType="application/vnd.openxmlformats-officedocument.themeOverride+xml"/>
  <Override PartName="/word/charts/chart99.xml" ContentType="application/vnd.openxmlformats-officedocument.drawingml.chart+xml"/>
  <Override PartName="/word/theme/themeOverride99.xml" ContentType="application/vnd.openxmlformats-officedocument.themeOverride+xml"/>
  <Override PartName="/word/charts/chart100.xml" ContentType="application/vnd.openxmlformats-officedocument.drawingml.chart+xml"/>
  <Override PartName="/word/theme/themeOverride100.xml" ContentType="application/vnd.openxmlformats-officedocument.themeOverride+xml"/>
  <Override PartName="/word/charts/chart101.xml" ContentType="application/vnd.openxmlformats-officedocument.drawingml.chart+xml"/>
  <Override PartName="/word/theme/themeOverride101.xml" ContentType="application/vnd.openxmlformats-officedocument.themeOverride+xml"/>
  <Override PartName="/word/charts/chart102.xml" ContentType="application/vnd.openxmlformats-officedocument.drawingml.chart+xml"/>
  <Override PartName="/word/theme/themeOverride102.xml" ContentType="application/vnd.openxmlformats-officedocument.themeOverride+xml"/>
  <Override PartName="/word/charts/chart103.xml" ContentType="application/vnd.openxmlformats-officedocument.drawingml.chart+xml"/>
  <Override PartName="/word/theme/themeOverride103.xml" ContentType="application/vnd.openxmlformats-officedocument.themeOverride+xml"/>
  <Override PartName="/word/charts/chart104.xml" ContentType="application/vnd.openxmlformats-officedocument.drawingml.chart+xml"/>
  <Override PartName="/word/theme/themeOverride104.xml" ContentType="application/vnd.openxmlformats-officedocument.themeOverride+xml"/>
  <Override PartName="/word/charts/chart105.xml" ContentType="application/vnd.openxmlformats-officedocument.drawingml.chart+xml"/>
  <Override PartName="/word/theme/themeOverride105.xml" ContentType="application/vnd.openxmlformats-officedocument.themeOverride+xml"/>
  <Override PartName="/word/charts/chart106.xml" ContentType="application/vnd.openxmlformats-officedocument.drawingml.chart+xml"/>
  <Override PartName="/word/theme/themeOverride106.xml" ContentType="application/vnd.openxmlformats-officedocument.themeOverride+xml"/>
  <Override PartName="/word/charts/chart107.xml" ContentType="application/vnd.openxmlformats-officedocument.drawingml.chart+xml"/>
  <Override PartName="/word/theme/themeOverride107.xml" ContentType="application/vnd.openxmlformats-officedocument.themeOverride+xml"/>
  <Override PartName="/word/charts/chart108.xml" ContentType="application/vnd.openxmlformats-officedocument.drawingml.chart+xml"/>
  <Override PartName="/word/theme/themeOverride10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DFF" w:rsidRPr="00603248" w:rsidRDefault="00D11DFF" w:rsidP="00D11DFF">
      <w:pPr>
        <w:spacing w:after="0" w:line="240" w:lineRule="auto"/>
        <w:jc w:val="center"/>
        <w:rPr>
          <w:rFonts w:ascii="Times New Roman" w:eastAsia="Times New Roman" w:hAnsi="Times New Roman" w:cs="Times New Roman"/>
          <w:b/>
          <w:sz w:val="28"/>
          <w:szCs w:val="28"/>
        </w:rPr>
      </w:pPr>
      <w:r w:rsidRPr="00603248">
        <w:rPr>
          <w:rFonts w:ascii="Times New Roman" w:eastAsia="Times New Roman" w:hAnsi="Times New Roman" w:cs="Times New Roman"/>
          <w:b/>
          <w:sz w:val="28"/>
          <w:szCs w:val="28"/>
        </w:rPr>
        <w:t>ОСНОВНЫЕ ХАРАКТЕРИСТИКИ</w:t>
      </w:r>
    </w:p>
    <w:p w:rsidR="00D11DFF" w:rsidRPr="00603248" w:rsidRDefault="00D11DFF" w:rsidP="00D11DFF">
      <w:pPr>
        <w:spacing w:after="0" w:line="240" w:lineRule="auto"/>
        <w:jc w:val="center"/>
        <w:rPr>
          <w:rFonts w:ascii="Times New Roman" w:eastAsia="Times New Roman" w:hAnsi="Times New Roman" w:cs="Times New Roman"/>
          <w:b/>
          <w:sz w:val="28"/>
          <w:szCs w:val="28"/>
        </w:rPr>
      </w:pPr>
      <w:r w:rsidRPr="00603248">
        <w:rPr>
          <w:rFonts w:ascii="Times New Roman" w:eastAsia="Times New Roman" w:hAnsi="Times New Roman" w:cs="Times New Roman"/>
          <w:b/>
          <w:sz w:val="28"/>
          <w:szCs w:val="28"/>
        </w:rPr>
        <w:t xml:space="preserve"> ПРОЕКТА БЮДЖЕТА ГОРОДА НИЖНЕВАРТОВСКА НА 201</w:t>
      </w:r>
      <w:r>
        <w:rPr>
          <w:rFonts w:ascii="Times New Roman" w:eastAsia="Times New Roman" w:hAnsi="Times New Roman" w:cs="Times New Roman"/>
          <w:b/>
          <w:sz w:val="28"/>
          <w:szCs w:val="28"/>
        </w:rPr>
        <w:t>8</w:t>
      </w:r>
      <w:r w:rsidRPr="00603248">
        <w:rPr>
          <w:rFonts w:ascii="Times New Roman" w:eastAsia="Times New Roman" w:hAnsi="Times New Roman" w:cs="Times New Roman"/>
          <w:b/>
          <w:sz w:val="28"/>
          <w:szCs w:val="28"/>
        </w:rPr>
        <w:t xml:space="preserve"> ГОД И НА ПЛАНОВЫЙ ПЕРИОД 201</w:t>
      </w:r>
      <w:r>
        <w:rPr>
          <w:rFonts w:ascii="Times New Roman" w:eastAsia="Times New Roman" w:hAnsi="Times New Roman" w:cs="Times New Roman"/>
          <w:b/>
          <w:sz w:val="28"/>
          <w:szCs w:val="28"/>
        </w:rPr>
        <w:t>9</w:t>
      </w:r>
      <w:proofErr w:type="gramStart"/>
      <w:r w:rsidRPr="00603248">
        <w:rPr>
          <w:rFonts w:ascii="Times New Roman" w:eastAsia="Times New Roman" w:hAnsi="Times New Roman" w:cs="Times New Roman"/>
          <w:b/>
          <w:sz w:val="28"/>
          <w:szCs w:val="28"/>
        </w:rPr>
        <w:t xml:space="preserve"> И</w:t>
      </w:r>
      <w:proofErr w:type="gramEnd"/>
      <w:r w:rsidRPr="00603248">
        <w:rPr>
          <w:rFonts w:ascii="Times New Roman" w:eastAsia="Times New Roman" w:hAnsi="Times New Roman" w:cs="Times New Roman"/>
          <w:b/>
          <w:sz w:val="28"/>
          <w:szCs w:val="28"/>
        </w:rPr>
        <w:t xml:space="preserve"> 20</w:t>
      </w:r>
      <w:r>
        <w:rPr>
          <w:rFonts w:ascii="Times New Roman" w:eastAsia="Times New Roman" w:hAnsi="Times New Roman" w:cs="Times New Roman"/>
          <w:b/>
          <w:sz w:val="28"/>
          <w:szCs w:val="28"/>
        </w:rPr>
        <w:t>20</w:t>
      </w:r>
      <w:r w:rsidRPr="00603248">
        <w:rPr>
          <w:rFonts w:ascii="Times New Roman" w:eastAsia="Times New Roman" w:hAnsi="Times New Roman" w:cs="Times New Roman"/>
          <w:b/>
          <w:sz w:val="28"/>
          <w:szCs w:val="28"/>
        </w:rPr>
        <w:t xml:space="preserve"> ГОДОВ </w:t>
      </w:r>
    </w:p>
    <w:p w:rsidR="00D11DFF" w:rsidRPr="00603248" w:rsidRDefault="00D11DFF" w:rsidP="00D11DFF">
      <w:pPr>
        <w:spacing w:before="240" w:after="0" w:line="240" w:lineRule="auto"/>
        <w:ind w:firstLine="709"/>
        <w:jc w:val="both"/>
        <w:rPr>
          <w:rFonts w:ascii="Times New Roman" w:eastAsia="Times New Roman" w:hAnsi="Times New Roman" w:cs="Times New Roman"/>
          <w:sz w:val="28"/>
          <w:szCs w:val="28"/>
        </w:rPr>
      </w:pPr>
      <w:r w:rsidRPr="00603248">
        <w:rPr>
          <w:rFonts w:ascii="Times New Roman" w:eastAsia="Times New Roman" w:hAnsi="Times New Roman" w:cs="Times New Roman"/>
          <w:sz w:val="28"/>
          <w:szCs w:val="28"/>
        </w:rPr>
        <w:t>Проект бюджета города Нижневартовска на 201</w:t>
      </w:r>
      <w:r>
        <w:rPr>
          <w:rFonts w:ascii="Times New Roman" w:eastAsia="Times New Roman" w:hAnsi="Times New Roman" w:cs="Times New Roman"/>
          <w:sz w:val="28"/>
          <w:szCs w:val="28"/>
        </w:rPr>
        <w:t>8</w:t>
      </w:r>
      <w:r w:rsidRPr="00603248">
        <w:rPr>
          <w:rFonts w:ascii="Times New Roman" w:eastAsia="Times New Roman" w:hAnsi="Times New Roman" w:cs="Times New Roman"/>
          <w:sz w:val="28"/>
          <w:szCs w:val="28"/>
        </w:rPr>
        <w:t xml:space="preserve"> год и на плановый период 201</w:t>
      </w:r>
      <w:r>
        <w:rPr>
          <w:rFonts w:ascii="Times New Roman" w:eastAsia="Times New Roman" w:hAnsi="Times New Roman" w:cs="Times New Roman"/>
          <w:sz w:val="28"/>
          <w:szCs w:val="28"/>
        </w:rPr>
        <w:t>9</w:t>
      </w:r>
      <w:r w:rsidRPr="00603248">
        <w:rPr>
          <w:rFonts w:ascii="Times New Roman" w:eastAsia="Times New Roman" w:hAnsi="Times New Roman" w:cs="Times New Roman"/>
          <w:sz w:val="28"/>
          <w:szCs w:val="28"/>
        </w:rPr>
        <w:t xml:space="preserve"> и 20</w:t>
      </w:r>
      <w:r>
        <w:rPr>
          <w:rFonts w:ascii="Times New Roman" w:eastAsia="Times New Roman" w:hAnsi="Times New Roman" w:cs="Times New Roman"/>
          <w:sz w:val="28"/>
          <w:szCs w:val="28"/>
        </w:rPr>
        <w:t>20</w:t>
      </w:r>
      <w:r w:rsidRPr="00603248">
        <w:rPr>
          <w:rFonts w:ascii="Times New Roman" w:eastAsia="Times New Roman" w:hAnsi="Times New Roman" w:cs="Times New Roman"/>
          <w:sz w:val="28"/>
          <w:szCs w:val="28"/>
        </w:rPr>
        <w:t xml:space="preserve"> годов подготовлен в соответствии с требованиями бюджетного законодательства.  </w:t>
      </w:r>
    </w:p>
    <w:p w:rsidR="00D11DFF" w:rsidRPr="00603248" w:rsidRDefault="00D11DFF" w:rsidP="00D11DFF">
      <w:pPr>
        <w:autoSpaceDE w:val="0"/>
        <w:autoSpaceDN w:val="0"/>
        <w:adjustRightInd w:val="0"/>
        <w:spacing w:after="0" w:line="240" w:lineRule="auto"/>
        <w:ind w:firstLine="709"/>
        <w:jc w:val="both"/>
        <w:rPr>
          <w:rFonts w:ascii="Times New Roman" w:eastAsia="Times New Roman" w:hAnsi="Times New Roman" w:cs="Times New Roman"/>
          <w:sz w:val="28"/>
          <w:szCs w:val="28"/>
        </w:rPr>
      </w:pPr>
      <w:proofErr w:type="gramStart"/>
      <w:r w:rsidRPr="00603248">
        <w:rPr>
          <w:rFonts w:ascii="Times New Roman" w:eastAsia="Times New Roman" w:hAnsi="Times New Roman" w:cs="Times New Roman"/>
          <w:sz w:val="28"/>
          <w:szCs w:val="28"/>
        </w:rPr>
        <w:t>При формировании проекта бюджета города учтены</w:t>
      </w:r>
      <w:r>
        <w:rPr>
          <w:rFonts w:ascii="Times New Roman" w:eastAsia="Times New Roman" w:hAnsi="Times New Roman" w:cs="Times New Roman"/>
          <w:sz w:val="28"/>
          <w:szCs w:val="28"/>
        </w:rPr>
        <w:t xml:space="preserve"> </w:t>
      </w:r>
      <w:r w:rsidRPr="00B76CE6">
        <w:rPr>
          <w:rFonts w:ascii="Times New Roman" w:hAnsi="Times New Roman" w:cs="Times New Roman"/>
          <w:sz w:val="28"/>
          <w:szCs w:val="28"/>
        </w:rPr>
        <w:t>отдельные положения Послания Президента Российской Федерации Федеральному Собранию Российской Федерации от 1 декабря 2016 года, майских указов Президента Российской Федерации, основных направлений бюджетной, налоговой и таможенно-тарифной политики на 2018 год и на плановый период 2019 и 2020 годов Российской Федерации, основных направлений налоговой, бюджетной и долговой политики Ханты-Мансийского автономного округа-Югры на 2018 год и</w:t>
      </w:r>
      <w:proofErr w:type="gramEnd"/>
      <w:r w:rsidRPr="00B76CE6">
        <w:rPr>
          <w:rFonts w:ascii="Times New Roman" w:hAnsi="Times New Roman" w:cs="Times New Roman"/>
          <w:sz w:val="28"/>
          <w:szCs w:val="28"/>
        </w:rPr>
        <w:t xml:space="preserve"> на плановый период 2019 и 2020 годов</w:t>
      </w:r>
      <w:r w:rsidRPr="0060324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w:t>
      </w:r>
      <w:r w:rsidRPr="001D03B3">
        <w:rPr>
          <w:rFonts w:ascii="Times New Roman" w:hAnsi="Times New Roman" w:cs="Times New Roman"/>
          <w:sz w:val="28"/>
          <w:szCs w:val="28"/>
        </w:rPr>
        <w:t>сновные направления бюджетной и налоговой политики</w:t>
      </w:r>
      <w:r>
        <w:rPr>
          <w:sz w:val="28"/>
          <w:szCs w:val="28"/>
        </w:rPr>
        <w:t xml:space="preserve"> </w:t>
      </w:r>
      <w:r w:rsidRPr="00603248">
        <w:rPr>
          <w:rFonts w:ascii="Times New Roman" w:eastAsia="Times New Roman" w:hAnsi="Times New Roman" w:cs="Times New Roman"/>
          <w:sz w:val="28"/>
          <w:szCs w:val="28"/>
        </w:rPr>
        <w:t>муниципального образования.</w:t>
      </w:r>
    </w:p>
    <w:p w:rsidR="00D11DFF" w:rsidRDefault="00D11DFF" w:rsidP="00D11DFF">
      <w:pPr>
        <w:spacing w:after="0" w:line="240" w:lineRule="auto"/>
        <w:ind w:firstLine="709"/>
        <w:jc w:val="both"/>
        <w:rPr>
          <w:rFonts w:ascii="Times New Roman" w:eastAsia="Times New Roman" w:hAnsi="Times New Roman" w:cs="Times New Roman"/>
          <w:sz w:val="28"/>
        </w:rPr>
      </w:pPr>
      <w:r w:rsidRPr="00603248">
        <w:rPr>
          <w:rFonts w:ascii="Times New Roman" w:eastAsia="Times New Roman" w:hAnsi="Times New Roman" w:cs="Times New Roman"/>
          <w:sz w:val="28"/>
        </w:rPr>
        <w:t xml:space="preserve">Предлагаемый к рассмотрению проект бюджета города </w:t>
      </w:r>
      <w:r w:rsidRPr="00603248">
        <w:rPr>
          <w:rFonts w:ascii="Times New Roman" w:eastAsia="Times New Roman" w:hAnsi="Times New Roman" w:cs="Times New Roman"/>
          <w:sz w:val="28"/>
          <w:szCs w:val="28"/>
        </w:rPr>
        <w:t>на 201</w:t>
      </w:r>
      <w:r>
        <w:rPr>
          <w:rFonts w:ascii="Times New Roman" w:eastAsia="Times New Roman" w:hAnsi="Times New Roman" w:cs="Times New Roman"/>
          <w:sz w:val="28"/>
          <w:szCs w:val="28"/>
        </w:rPr>
        <w:t>8</w:t>
      </w:r>
      <w:r w:rsidRPr="00603248">
        <w:rPr>
          <w:rFonts w:ascii="Times New Roman" w:eastAsia="Times New Roman" w:hAnsi="Times New Roman" w:cs="Times New Roman"/>
          <w:sz w:val="28"/>
          <w:szCs w:val="28"/>
        </w:rPr>
        <w:t xml:space="preserve"> год и плановый период 201</w:t>
      </w:r>
      <w:r>
        <w:rPr>
          <w:rFonts w:ascii="Times New Roman" w:eastAsia="Times New Roman" w:hAnsi="Times New Roman" w:cs="Times New Roman"/>
          <w:sz w:val="28"/>
          <w:szCs w:val="28"/>
        </w:rPr>
        <w:t>9</w:t>
      </w:r>
      <w:r w:rsidRPr="00603248">
        <w:rPr>
          <w:rFonts w:ascii="Times New Roman" w:eastAsia="Times New Roman" w:hAnsi="Times New Roman" w:cs="Times New Roman"/>
          <w:sz w:val="28"/>
          <w:szCs w:val="28"/>
        </w:rPr>
        <w:t xml:space="preserve"> и 20</w:t>
      </w:r>
      <w:r>
        <w:rPr>
          <w:rFonts w:ascii="Times New Roman" w:eastAsia="Times New Roman" w:hAnsi="Times New Roman" w:cs="Times New Roman"/>
          <w:sz w:val="28"/>
          <w:szCs w:val="28"/>
        </w:rPr>
        <w:t>20</w:t>
      </w:r>
      <w:r w:rsidRPr="00603248">
        <w:rPr>
          <w:rFonts w:ascii="Times New Roman" w:eastAsia="Times New Roman" w:hAnsi="Times New Roman" w:cs="Times New Roman"/>
          <w:sz w:val="28"/>
          <w:szCs w:val="28"/>
        </w:rPr>
        <w:t xml:space="preserve"> годов</w:t>
      </w:r>
      <w:r w:rsidRPr="00603248">
        <w:rPr>
          <w:rFonts w:ascii="Times New Roman" w:eastAsia="Times New Roman" w:hAnsi="Times New Roman" w:cs="Times New Roman"/>
          <w:sz w:val="28"/>
        </w:rPr>
        <w:t xml:space="preserve"> сбалансирован, </w:t>
      </w:r>
      <w:r>
        <w:rPr>
          <w:rFonts w:ascii="Times New Roman" w:eastAsia="Times New Roman" w:hAnsi="Times New Roman" w:cs="Times New Roman"/>
          <w:sz w:val="28"/>
        </w:rPr>
        <w:t>и вносится на рассмотрение Думы города Нижневартовска со следующими параметрами:</w:t>
      </w:r>
    </w:p>
    <w:p w:rsidR="00D11DFF" w:rsidRDefault="00D11DFF" w:rsidP="00D11DFF">
      <w:pPr>
        <w:spacing w:after="0" w:line="240" w:lineRule="auto"/>
        <w:ind w:firstLine="709"/>
        <w:jc w:val="both"/>
        <w:rPr>
          <w:rFonts w:ascii="Times New Roman" w:eastAsia="Times New Roman" w:hAnsi="Times New Roman" w:cs="Times New Roman"/>
          <w:sz w:val="28"/>
          <w:szCs w:val="28"/>
        </w:rPr>
      </w:pPr>
      <w:r>
        <w:rPr>
          <w:rFonts w:ascii="Times New Roman" w:eastAsia="Calibri" w:hAnsi="Times New Roman" w:cs="Times New Roman"/>
          <w:b/>
          <w:noProof/>
          <w:sz w:val="28"/>
          <w:szCs w:val="28"/>
        </w:rPr>
        <mc:AlternateContent>
          <mc:Choice Requires="wps">
            <w:drawing>
              <wp:anchor distT="0" distB="0" distL="114300" distR="114300" simplePos="0" relativeHeight="251666432" behindDoc="0" locked="0" layoutInCell="1" allowOverlap="1" wp14:anchorId="57A4ACF9" wp14:editId="638CC28B">
                <wp:simplePos x="0" y="0"/>
                <wp:positionH relativeFrom="column">
                  <wp:posOffset>2611755</wp:posOffset>
                </wp:positionH>
                <wp:positionV relativeFrom="paragraph">
                  <wp:posOffset>85090</wp:posOffset>
                </wp:positionV>
                <wp:extent cx="1120140" cy="300990"/>
                <wp:effectExtent l="0" t="0" r="0" b="0"/>
                <wp:wrapNone/>
                <wp:docPr id="33" name="Прямоугольник 33"/>
                <wp:cNvGraphicFramePr/>
                <a:graphic xmlns:a="http://schemas.openxmlformats.org/drawingml/2006/main">
                  <a:graphicData uri="http://schemas.microsoft.com/office/word/2010/wordprocessingShape">
                    <wps:wsp>
                      <wps:cNvSpPr/>
                      <wps:spPr>
                        <a:xfrm>
                          <a:off x="0" y="0"/>
                          <a:ext cx="1120140" cy="300990"/>
                        </a:xfrm>
                        <a:prstGeom prst="rect">
                          <a:avLst/>
                        </a:prstGeom>
                        <a:noFill/>
                        <a:ln w="25400" cap="flat" cmpd="sng" algn="ctr">
                          <a:noFill/>
                          <a:prstDash val="solid"/>
                        </a:ln>
                        <a:effectLst/>
                      </wps:spPr>
                      <wps:txbx>
                        <w:txbxContent>
                          <w:p w:rsidR="00F94C59" w:rsidRPr="00C216E7" w:rsidRDefault="00F94C59" w:rsidP="00D11DFF">
                            <w:pPr>
                              <w:jc w:val="center"/>
                              <w:rPr>
                                <w:rFonts w:ascii="Times New Roman" w:hAnsi="Times New Roman"/>
                                <w:b/>
                                <w:color w:val="000000" w:themeColor="text1"/>
                                <w:sz w:val="24"/>
                              </w:rPr>
                            </w:pPr>
                            <w:r w:rsidRPr="00C216E7">
                              <w:rPr>
                                <w:rFonts w:ascii="Times New Roman" w:hAnsi="Times New Roman"/>
                                <w:b/>
                                <w:color w:val="000000" w:themeColor="text1"/>
                                <w:sz w:val="24"/>
                              </w:rPr>
                              <w:t>201</w:t>
                            </w:r>
                            <w:r>
                              <w:rPr>
                                <w:rFonts w:ascii="Times New Roman" w:hAnsi="Times New Roman"/>
                                <w:b/>
                                <w:color w:val="000000" w:themeColor="text1"/>
                                <w:sz w:val="24"/>
                              </w:rPr>
                              <w:t>9</w:t>
                            </w:r>
                            <w:r w:rsidRPr="00C216E7">
                              <w:rPr>
                                <w:rFonts w:ascii="Times New Roman" w:hAnsi="Times New Roman"/>
                                <w:b/>
                                <w:color w:val="000000" w:themeColor="text1"/>
                                <w:sz w:val="24"/>
                              </w:rPr>
                              <w:t xml:space="preserve">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 o:spid="_x0000_s1026" style="position:absolute;left:0;text-align:left;margin-left:205.65pt;margin-top:6.7pt;width:88.2pt;height:2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" filled="f" stroked="f" strokeweight="2pt">
                <v:textbox>
                  <w:txbxContent>
                    <w:p w:rsidR="00F94C59" w:rsidRPr="00C216E7" w:rsidRDefault="00F94C59" w:rsidP="00D11DFF">
                      <w:pPr>
                        <w:jc w:val="center"/>
                        <w:rPr>
                          <w:rFonts w:ascii="Times New Roman" w:hAnsi="Times New Roman"/>
                          <w:b/>
                          <w:color w:val="000000" w:themeColor="text1"/>
                          <w:sz w:val="24"/>
                        </w:rPr>
                      </w:pPr>
                      <w:r w:rsidRPr="00C216E7">
                        <w:rPr>
                          <w:rFonts w:ascii="Times New Roman" w:hAnsi="Times New Roman"/>
                          <w:b/>
                          <w:color w:val="000000" w:themeColor="text1"/>
                          <w:sz w:val="24"/>
                        </w:rPr>
                        <w:t>201</w:t>
                      </w:r>
                      <w:r>
                        <w:rPr>
                          <w:rFonts w:ascii="Times New Roman" w:hAnsi="Times New Roman"/>
                          <w:b/>
                          <w:color w:val="000000" w:themeColor="text1"/>
                          <w:sz w:val="24"/>
                        </w:rPr>
                        <w:t>9</w:t>
                      </w:r>
                      <w:r w:rsidRPr="00C216E7">
                        <w:rPr>
                          <w:rFonts w:ascii="Times New Roman" w:hAnsi="Times New Roman"/>
                          <w:b/>
                          <w:color w:val="000000" w:themeColor="text1"/>
                          <w:sz w:val="24"/>
                        </w:rPr>
                        <w:t xml:space="preserve"> год</w:t>
                      </w:r>
                    </w:p>
                  </w:txbxContent>
                </v:textbox>
              </v:rect>
            </w:pict>
          </mc:Fallback>
        </mc:AlternateContent>
      </w:r>
      <w:r>
        <w:rPr>
          <w:rFonts w:ascii="Times New Roman" w:eastAsia="Calibri" w:hAnsi="Times New Roman" w:cs="Times New Roman"/>
          <w:b/>
          <w:noProof/>
          <w:sz w:val="28"/>
          <w:szCs w:val="28"/>
        </w:rPr>
        <mc:AlternateContent>
          <mc:Choice Requires="wps">
            <w:drawing>
              <wp:anchor distT="0" distB="0" distL="114300" distR="114300" simplePos="0" relativeHeight="251667456" behindDoc="0" locked="0" layoutInCell="1" allowOverlap="1" wp14:anchorId="2A103287" wp14:editId="4A6F2B53">
                <wp:simplePos x="0" y="0"/>
                <wp:positionH relativeFrom="column">
                  <wp:posOffset>4596046</wp:posOffset>
                </wp:positionH>
                <wp:positionV relativeFrom="paragraph">
                  <wp:posOffset>85198</wp:posOffset>
                </wp:positionV>
                <wp:extent cx="1172845" cy="301625"/>
                <wp:effectExtent l="0" t="0" r="0" b="0"/>
                <wp:wrapNone/>
                <wp:docPr id="34" name="Прямоугольник 34"/>
                <wp:cNvGraphicFramePr/>
                <a:graphic xmlns:a="http://schemas.openxmlformats.org/drawingml/2006/main">
                  <a:graphicData uri="http://schemas.microsoft.com/office/word/2010/wordprocessingShape">
                    <wps:wsp>
                      <wps:cNvSpPr/>
                      <wps:spPr>
                        <a:xfrm>
                          <a:off x="0" y="0"/>
                          <a:ext cx="1172845" cy="301625"/>
                        </a:xfrm>
                        <a:prstGeom prst="rect">
                          <a:avLst/>
                        </a:prstGeom>
                        <a:noFill/>
                        <a:ln w="25400" cap="flat" cmpd="sng" algn="ctr">
                          <a:noFill/>
                          <a:prstDash val="solid"/>
                        </a:ln>
                        <a:effectLst/>
                      </wps:spPr>
                      <wps:txbx>
                        <w:txbxContent>
                          <w:p w:rsidR="00F94C59" w:rsidRPr="00C216E7" w:rsidRDefault="00F94C59" w:rsidP="00D11DFF">
                            <w:pPr>
                              <w:jc w:val="center"/>
                              <w:rPr>
                                <w:rFonts w:ascii="Times New Roman" w:hAnsi="Times New Roman"/>
                                <w:b/>
                                <w:color w:val="000000" w:themeColor="text1"/>
                                <w:sz w:val="24"/>
                              </w:rPr>
                            </w:pPr>
                            <w:r w:rsidRPr="00C216E7">
                              <w:rPr>
                                <w:rFonts w:ascii="Times New Roman" w:hAnsi="Times New Roman"/>
                                <w:b/>
                                <w:color w:val="000000" w:themeColor="text1"/>
                                <w:sz w:val="24"/>
                              </w:rPr>
                              <w:t>20</w:t>
                            </w:r>
                            <w:r>
                              <w:rPr>
                                <w:rFonts w:ascii="Times New Roman" w:hAnsi="Times New Roman"/>
                                <w:b/>
                                <w:color w:val="000000" w:themeColor="text1"/>
                                <w:sz w:val="24"/>
                              </w:rPr>
                              <w:t>20</w:t>
                            </w:r>
                            <w:r w:rsidRPr="00C216E7">
                              <w:rPr>
                                <w:rFonts w:ascii="Times New Roman" w:hAnsi="Times New Roman"/>
                                <w:b/>
                                <w:color w:val="000000" w:themeColor="text1"/>
                                <w:sz w:val="24"/>
                              </w:rPr>
                              <w:t xml:space="preserve">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4" o:spid="_x0000_s1027" style="position:absolute;left:0;text-align:left;margin-left:361.9pt;margin-top:6.7pt;width:92.35pt;height:2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" filled="f" stroked="f" strokeweight="2pt">
                <v:textbox>
                  <w:txbxContent>
                    <w:p w:rsidR="00F94C59" w:rsidRPr="00C216E7" w:rsidRDefault="00F94C59" w:rsidP="00D11DFF">
                      <w:pPr>
                        <w:jc w:val="center"/>
                        <w:rPr>
                          <w:rFonts w:ascii="Times New Roman" w:hAnsi="Times New Roman"/>
                          <w:b/>
                          <w:color w:val="000000" w:themeColor="text1"/>
                          <w:sz w:val="24"/>
                        </w:rPr>
                      </w:pPr>
                      <w:r w:rsidRPr="00C216E7">
                        <w:rPr>
                          <w:rFonts w:ascii="Times New Roman" w:hAnsi="Times New Roman"/>
                          <w:b/>
                          <w:color w:val="000000" w:themeColor="text1"/>
                          <w:sz w:val="24"/>
                        </w:rPr>
                        <w:t>20</w:t>
                      </w:r>
                      <w:r>
                        <w:rPr>
                          <w:rFonts w:ascii="Times New Roman" w:hAnsi="Times New Roman"/>
                          <w:b/>
                          <w:color w:val="000000" w:themeColor="text1"/>
                          <w:sz w:val="24"/>
                        </w:rPr>
                        <w:t>20</w:t>
                      </w:r>
                      <w:r w:rsidRPr="00C216E7">
                        <w:rPr>
                          <w:rFonts w:ascii="Times New Roman" w:hAnsi="Times New Roman"/>
                          <w:b/>
                          <w:color w:val="000000" w:themeColor="text1"/>
                          <w:sz w:val="24"/>
                        </w:rPr>
                        <w:t xml:space="preserve"> год</w:t>
                      </w:r>
                    </w:p>
                  </w:txbxContent>
                </v:textbox>
              </v:rect>
            </w:pict>
          </mc:Fallback>
        </mc:AlternateContent>
      </w:r>
      <w:r>
        <w:rPr>
          <w:rFonts w:ascii="Times New Roman" w:eastAsia="Calibri" w:hAnsi="Times New Roman" w:cs="Times New Roman"/>
          <w:b/>
          <w:noProof/>
          <w:sz w:val="28"/>
          <w:szCs w:val="28"/>
        </w:rPr>
        <mc:AlternateContent>
          <mc:Choice Requires="wps">
            <w:drawing>
              <wp:anchor distT="0" distB="0" distL="114300" distR="114300" simplePos="0" relativeHeight="251665408" behindDoc="0" locked="0" layoutInCell="1" allowOverlap="1" wp14:anchorId="25DDF788" wp14:editId="4F6DD0DB">
                <wp:simplePos x="0" y="0"/>
                <wp:positionH relativeFrom="column">
                  <wp:posOffset>576137</wp:posOffset>
                </wp:positionH>
                <wp:positionV relativeFrom="paragraph">
                  <wp:posOffset>85198</wp:posOffset>
                </wp:positionV>
                <wp:extent cx="1035170" cy="301924"/>
                <wp:effectExtent l="0" t="0" r="0" b="0"/>
                <wp:wrapNone/>
                <wp:docPr id="31" name="Прямоугольник 31"/>
                <wp:cNvGraphicFramePr/>
                <a:graphic xmlns:a="http://schemas.openxmlformats.org/drawingml/2006/main">
                  <a:graphicData uri="http://schemas.microsoft.com/office/word/2010/wordprocessingShape">
                    <wps:wsp>
                      <wps:cNvSpPr/>
                      <wps:spPr>
                        <a:xfrm>
                          <a:off x="0" y="0"/>
                          <a:ext cx="1035170" cy="301924"/>
                        </a:xfrm>
                        <a:prstGeom prst="rect">
                          <a:avLst/>
                        </a:prstGeom>
                        <a:noFill/>
                        <a:ln w="25400" cap="flat" cmpd="sng" algn="ctr">
                          <a:noFill/>
                          <a:prstDash val="solid"/>
                        </a:ln>
                        <a:effectLst/>
                      </wps:spPr>
                      <wps:txbx>
                        <w:txbxContent>
                          <w:p w:rsidR="00F94C59" w:rsidRPr="00C216E7" w:rsidRDefault="00F94C59" w:rsidP="00D11DFF">
                            <w:pPr>
                              <w:jc w:val="center"/>
                              <w:rPr>
                                <w:rFonts w:ascii="Times New Roman" w:hAnsi="Times New Roman"/>
                                <w:b/>
                                <w:color w:val="000000" w:themeColor="text1"/>
                                <w:sz w:val="24"/>
                              </w:rPr>
                            </w:pPr>
                            <w:r w:rsidRPr="00C216E7">
                              <w:rPr>
                                <w:rFonts w:ascii="Times New Roman" w:hAnsi="Times New Roman"/>
                                <w:b/>
                                <w:color w:val="000000" w:themeColor="text1"/>
                                <w:sz w:val="24"/>
                              </w:rPr>
                              <w:t>2018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028" style="position:absolute;left:0;text-align:left;margin-left:45.35pt;margin-top:6.7pt;width:81.5pt;height:2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" filled="f" stroked="f" strokeweight="2pt">
                <v:textbox>
                  <w:txbxContent>
                    <w:p w:rsidR="00F94C59" w:rsidRPr="00C216E7" w:rsidRDefault="00F94C59" w:rsidP="00D11DFF">
                      <w:pPr>
                        <w:jc w:val="center"/>
                        <w:rPr>
                          <w:rFonts w:ascii="Times New Roman" w:hAnsi="Times New Roman"/>
                          <w:b/>
                          <w:color w:val="000000" w:themeColor="text1"/>
                          <w:sz w:val="24"/>
                        </w:rPr>
                      </w:pPr>
                      <w:r w:rsidRPr="00C216E7">
                        <w:rPr>
                          <w:rFonts w:ascii="Times New Roman" w:hAnsi="Times New Roman"/>
                          <w:b/>
                          <w:color w:val="000000" w:themeColor="text1"/>
                          <w:sz w:val="24"/>
                        </w:rPr>
                        <w:t>2018 год</w:t>
                      </w:r>
                    </w:p>
                  </w:txbxContent>
                </v:textbox>
              </v:rect>
            </w:pict>
          </mc:Fallback>
        </mc:AlternateContent>
      </w:r>
      <w:r>
        <w:rPr>
          <w:rFonts w:ascii="Times New Roman" w:eastAsia="Times New Roman" w:hAnsi="Times New Roman" w:cs="Times New Roman"/>
          <w:sz w:val="28"/>
          <w:szCs w:val="28"/>
        </w:rPr>
        <w:t xml:space="preserve">                               </w:t>
      </w:r>
    </w:p>
    <w:p w:rsidR="00D11DFF" w:rsidRDefault="00D11DFF" w:rsidP="00D11DFF">
      <w:pPr>
        <w:spacing w:after="0" w:line="240" w:lineRule="auto"/>
        <w:rPr>
          <w:rFonts w:ascii="Times New Roman" w:eastAsia="Calibri" w:hAnsi="Times New Roman" w:cs="Times New Roman"/>
          <w:b/>
          <w:sz w:val="28"/>
          <w:szCs w:val="28"/>
          <w:lang w:eastAsia="en-US"/>
        </w:rPr>
      </w:pPr>
    </w:p>
    <w:p w:rsidR="00D11DFF" w:rsidRDefault="00D11DFF" w:rsidP="00D11DFF">
      <w:pPr>
        <w:spacing w:after="0" w:line="240" w:lineRule="auto"/>
        <w:rPr>
          <w:rFonts w:ascii="Times New Roman" w:eastAsia="Calibri" w:hAnsi="Times New Roman" w:cs="Times New Roman"/>
          <w:b/>
          <w:sz w:val="28"/>
          <w:szCs w:val="28"/>
          <w:lang w:eastAsia="en-US"/>
        </w:rPr>
      </w:pPr>
    </w:p>
    <w:p w:rsidR="00D11DFF" w:rsidRDefault="00D11DFF" w:rsidP="00D11DFF">
      <w:pPr>
        <w:spacing w:after="0" w:line="240" w:lineRule="auto"/>
        <w:jc w:val="center"/>
        <w:rPr>
          <w:rFonts w:ascii="Times New Roman" w:eastAsia="Times New Roman" w:hAnsi="Times New Roman" w:cs="Times New Roman"/>
          <w:b/>
          <w:sz w:val="28"/>
          <w:szCs w:val="28"/>
        </w:rPr>
      </w:pPr>
      <w:r>
        <w:rPr>
          <w:noProof/>
        </w:rPr>
        <mc:AlternateContent>
          <mc:Choice Requires="wps">
            <w:drawing>
              <wp:anchor distT="0" distB="0" distL="114300" distR="114300" simplePos="0" relativeHeight="251664384" behindDoc="0" locked="0" layoutInCell="1" allowOverlap="1" wp14:anchorId="765D86F3" wp14:editId="7D0F0DD6">
                <wp:simplePos x="0" y="0"/>
                <wp:positionH relativeFrom="column">
                  <wp:posOffset>5165391</wp:posOffset>
                </wp:positionH>
                <wp:positionV relativeFrom="paragraph">
                  <wp:posOffset>406939</wp:posOffset>
                </wp:positionV>
                <wp:extent cx="982776" cy="318770"/>
                <wp:effectExtent l="57150" t="57150" r="65405" b="62230"/>
                <wp:wrapNone/>
                <wp:docPr id="30" name="Прямоугольник 31"/>
                <wp:cNvGraphicFramePr/>
                <a:graphic xmlns:a="http://schemas.openxmlformats.org/drawingml/2006/main">
                  <a:graphicData uri="http://schemas.microsoft.com/office/word/2010/wordprocessingShape">
                    <wps:wsp>
                      <wps:cNvSpPr/>
                      <wps:spPr>
                        <a:xfrm>
                          <a:off x="0" y="0"/>
                          <a:ext cx="982776" cy="318770"/>
                        </a:xfrm>
                        <a:prstGeom prst="rect">
                          <a:avLst/>
                        </a:prstGeom>
                        <a:solidFill>
                          <a:sysClr val="window" lastClr="FFFFFF"/>
                        </a:solidFill>
                        <a:ln w="31750" cap="flat" cmpd="sng" algn="ctr">
                          <a:solidFill>
                            <a:srgbClr val="4F81BD">
                              <a:lumMod val="50000"/>
                            </a:srgbClr>
                          </a:solidFill>
                          <a:prstDash val="solid"/>
                        </a:ln>
                        <a:effectLst/>
                        <a:scene3d>
                          <a:camera prst="orthographicFront"/>
                          <a:lightRig rig="soft" dir="t"/>
                        </a:scene3d>
                        <a:sp3d prstMaterial="plastic">
                          <a:bevelT/>
                          <a:bevelB/>
                        </a:sp3d>
                      </wps:spPr>
                      <wps:txbx>
                        <w:txbxContent>
                          <w:p w:rsidR="00F94C59" w:rsidRPr="00920DD9" w:rsidRDefault="00F94C59" w:rsidP="00D11DFF">
                            <w:pPr>
                              <w:pStyle w:val="a3"/>
                              <w:spacing w:before="0" w:beforeAutospacing="0" w:after="0" w:afterAutospacing="0"/>
                              <w:jc w:val="center"/>
                              <w:rPr>
                                <w:b/>
                                <w:sz w:val="20"/>
                                <w:szCs w:val="20"/>
                              </w:rPr>
                            </w:pPr>
                            <w:r w:rsidRPr="00920DD9">
                              <w:rPr>
                                <w:b/>
                                <w:sz w:val="20"/>
                                <w:szCs w:val="20"/>
                              </w:rPr>
                              <w:t>1</w:t>
                            </w:r>
                            <w:r>
                              <w:rPr>
                                <w:b/>
                                <w:sz w:val="20"/>
                                <w:szCs w:val="20"/>
                              </w:rPr>
                              <w:t>5 010 372,51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406.7pt;margin-top:32.05pt;width:77.4pt;height:2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" fillcolor="window" strokecolor="#254061" strokeweight="2.5pt">
                <v:textbox>
                  <w:txbxContent>
                    <w:p w:rsidR="00F94C59" w:rsidRPr="00920DD9" w:rsidRDefault="00F94C59" w:rsidP="00D11DFF">
                      <w:pPr>
                        <w:pStyle w:val="a3"/>
                        <w:spacing w:before="0" w:beforeAutospacing="0" w:after="0" w:afterAutospacing="0"/>
                        <w:jc w:val="center"/>
                        <w:rPr>
                          <w:b/>
                          <w:sz w:val="20"/>
                          <w:szCs w:val="20"/>
                        </w:rPr>
                      </w:pPr>
                      <w:r w:rsidRPr="00920DD9">
                        <w:rPr>
                          <w:b/>
                          <w:sz w:val="20"/>
                          <w:szCs w:val="20"/>
                        </w:rPr>
                        <w:t>1</w:t>
                      </w:r>
                      <w:r>
                        <w:rPr>
                          <w:b/>
                          <w:sz w:val="20"/>
                          <w:szCs w:val="20"/>
                        </w:rPr>
                        <w:t>5 010 372,51</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4592CACB" wp14:editId="2B7AB7EC">
                <wp:simplePos x="0" y="0"/>
                <wp:positionH relativeFrom="column">
                  <wp:posOffset>1171359</wp:posOffset>
                </wp:positionH>
                <wp:positionV relativeFrom="paragraph">
                  <wp:posOffset>406939</wp:posOffset>
                </wp:positionV>
                <wp:extent cx="974725" cy="317596"/>
                <wp:effectExtent l="57150" t="57150" r="53975" b="63500"/>
                <wp:wrapNone/>
                <wp:docPr id="20" name="Прямоугольник 31"/>
                <wp:cNvGraphicFramePr/>
                <a:graphic xmlns:a="http://schemas.openxmlformats.org/drawingml/2006/main">
                  <a:graphicData uri="http://schemas.microsoft.com/office/word/2010/wordprocessingShape">
                    <wps:wsp>
                      <wps:cNvSpPr/>
                      <wps:spPr>
                        <a:xfrm>
                          <a:off x="0" y="0"/>
                          <a:ext cx="974725" cy="317596"/>
                        </a:xfrm>
                        <a:prstGeom prst="rect">
                          <a:avLst/>
                        </a:prstGeom>
                        <a:solidFill>
                          <a:sysClr val="window" lastClr="FFFFFF"/>
                        </a:solidFill>
                        <a:ln w="31750" cap="flat" cmpd="sng" algn="ctr">
                          <a:solidFill>
                            <a:srgbClr val="4F81BD">
                              <a:lumMod val="50000"/>
                            </a:srgbClr>
                          </a:solidFill>
                          <a:prstDash val="solid"/>
                        </a:ln>
                        <a:effectLst/>
                        <a:scene3d>
                          <a:camera prst="orthographicFront"/>
                          <a:lightRig rig="soft" dir="t"/>
                        </a:scene3d>
                        <a:sp3d prstMaterial="plastic">
                          <a:bevelT/>
                          <a:bevelB/>
                        </a:sp3d>
                      </wps:spPr>
                      <wps:txbx>
                        <w:txbxContent>
                          <w:p w:rsidR="00F94C59" w:rsidRPr="00920DD9" w:rsidRDefault="00F94C59" w:rsidP="00D11DFF">
                            <w:pPr>
                              <w:pStyle w:val="a3"/>
                              <w:spacing w:before="0" w:beforeAutospacing="0" w:after="0" w:afterAutospacing="0"/>
                              <w:jc w:val="center"/>
                              <w:rPr>
                                <w:b/>
                                <w:sz w:val="20"/>
                                <w:szCs w:val="20"/>
                              </w:rPr>
                            </w:pPr>
                            <w:r w:rsidRPr="00920DD9">
                              <w:rPr>
                                <w:b/>
                                <w:sz w:val="20"/>
                                <w:szCs w:val="20"/>
                              </w:rPr>
                              <w:t>16 106 925,73</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92.25pt;margin-top:32.05pt;width:76.75pt;height: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" fillcolor="window" strokecolor="#254061" strokeweight="2.5pt">
                <v:textbox>
                  <w:txbxContent>
                    <w:p w:rsidR="00F94C59" w:rsidRPr="00920DD9" w:rsidRDefault="00F94C59" w:rsidP="00D11DFF">
                      <w:pPr>
                        <w:pStyle w:val="a3"/>
                        <w:spacing w:before="0" w:beforeAutospacing="0" w:after="0" w:afterAutospacing="0"/>
                        <w:jc w:val="center"/>
                        <w:rPr>
                          <w:b/>
                          <w:sz w:val="20"/>
                          <w:szCs w:val="20"/>
                        </w:rPr>
                      </w:pPr>
                      <w:r w:rsidRPr="00920DD9">
                        <w:rPr>
                          <w:b/>
                          <w:sz w:val="20"/>
                          <w:szCs w:val="20"/>
                        </w:rPr>
                        <w:t>16 106 925,73</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1DEE9AF9" wp14:editId="65BC0BCF">
                <wp:simplePos x="0" y="0"/>
                <wp:positionH relativeFrom="column">
                  <wp:posOffset>3241699</wp:posOffset>
                </wp:positionH>
                <wp:positionV relativeFrom="paragraph">
                  <wp:posOffset>406939</wp:posOffset>
                </wp:positionV>
                <wp:extent cx="956945" cy="318183"/>
                <wp:effectExtent l="57150" t="57150" r="71755" b="62865"/>
                <wp:wrapNone/>
                <wp:docPr id="28" name="Прямоугольник 31"/>
                <wp:cNvGraphicFramePr/>
                <a:graphic xmlns:a="http://schemas.openxmlformats.org/drawingml/2006/main">
                  <a:graphicData uri="http://schemas.microsoft.com/office/word/2010/wordprocessingShape">
                    <wps:wsp>
                      <wps:cNvSpPr/>
                      <wps:spPr>
                        <a:xfrm>
                          <a:off x="0" y="0"/>
                          <a:ext cx="956945" cy="318183"/>
                        </a:xfrm>
                        <a:prstGeom prst="rect">
                          <a:avLst/>
                        </a:prstGeom>
                        <a:solidFill>
                          <a:sysClr val="window" lastClr="FFFFFF"/>
                        </a:solidFill>
                        <a:ln w="31750" cap="flat" cmpd="sng" algn="ctr">
                          <a:solidFill>
                            <a:srgbClr val="4F81BD">
                              <a:lumMod val="50000"/>
                            </a:srgbClr>
                          </a:solidFill>
                          <a:prstDash val="solid"/>
                        </a:ln>
                        <a:effectLst/>
                        <a:scene3d>
                          <a:camera prst="orthographicFront"/>
                          <a:lightRig rig="soft" dir="t"/>
                        </a:scene3d>
                        <a:sp3d prstMaterial="plastic">
                          <a:bevelT/>
                          <a:bevelB/>
                        </a:sp3d>
                      </wps:spPr>
                      <wps:txbx>
                        <w:txbxContent>
                          <w:p w:rsidR="00F94C59" w:rsidRPr="00920DD9" w:rsidRDefault="00F94C59" w:rsidP="00D11DFF">
                            <w:pPr>
                              <w:pStyle w:val="a3"/>
                              <w:spacing w:before="0" w:beforeAutospacing="0" w:after="0" w:afterAutospacing="0"/>
                              <w:jc w:val="center"/>
                              <w:rPr>
                                <w:b/>
                                <w:sz w:val="20"/>
                                <w:szCs w:val="20"/>
                              </w:rPr>
                            </w:pPr>
                            <w:r w:rsidRPr="00920DD9">
                              <w:rPr>
                                <w:b/>
                                <w:sz w:val="20"/>
                                <w:szCs w:val="20"/>
                              </w:rPr>
                              <w:t>1</w:t>
                            </w:r>
                            <w:r>
                              <w:rPr>
                                <w:b/>
                                <w:sz w:val="20"/>
                                <w:szCs w:val="20"/>
                              </w:rPr>
                              <w:t>5 193 250,50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255.25pt;margin-top:32.05pt;width:75.35pt;height:2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" fillcolor="window" strokecolor="#254061" strokeweight="2.5pt">
                <v:textbox>
                  <w:txbxContent>
                    <w:p w:rsidR="00F94C59" w:rsidRPr="00920DD9" w:rsidRDefault="00F94C59" w:rsidP="00D11DFF">
                      <w:pPr>
                        <w:pStyle w:val="a3"/>
                        <w:spacing w:before="0" w:beforeAutospacing="0" w:after="0" w:afterAutospacing="0"/>
                        <w:jc w:val="center"/>
                        <w:rPr>
                          <w:b/>
                          <w:sz w:val="20"/>
                          <w:szCs w:val="20"/>
                        </w:rPr>
                      </w:pPr>
                      <w:r w:rsidRPr="00920DD9">
                        <w:rPr>
                          <w:b/>
                          <w:sz w:val="20"/>
                          <w:szCs w:val="20"/>
                        </w:rPr>
                        <w:t>1</w:t>
                      </w:r>
                      <w:r>
                        <w:rPr>
                          <w:b/>
                          <w:sz w:val="20"/>
                          <w:szCs w:val="20"/>
                        </w:rPr>
                        <w:t>5 193 250,50</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7A1DFDBB" wp14:editId="6B9BE099">
                <wp:simplePos x="0" y="0"/>
                <wp:positionH relativeFrom="column">
                  <wp:posOffset>-27712</wp:posOffset>
                </wp:positionH>
                <wp:positionV relativeFrom="paragraph">
                  <wp:posOffset>1002162</wp:posOffset>
                </wp:positionV>
                <wp:extent cx="948690" cy="354330"/>
                <wp:effectExtent l="57150" t="57150" r="60960" b="64770"/>
                <wp:wrapNone/>
                <wp:docPr id="32" name="Прямоугольник 31"/>
                <wp:cNvGraphicFramePr/>
                <a:graphic xmlns:a="http://schemas.openxmlformats.org/drawingml/2006/main">
                  <a:graphicData uri="http://schemas.microsoft.com/office/word/2010/wordprocessingShape">
                    <wps:wsp>
                      <wps:cNvSpPr/>
                      <wps:spPr>
                        <a:xfrm>
                          <a:off x="0" y="0"/>
                          <a:ext cx="948690" cy="354330"/>
                        </a:xfrm>
                        <a:prstGeom prst="rect">
                          <a:avLst/>
                        </a:prstGeom>
                        <a:noFill/>
                        <a:ln w="31750" cap="flat" cmpd="sng" algn="ctr">
                          <a:solidFill>
                            <a:srgbClr val="F79646">
                              <a:lumMod val="75000"/>
                            </a:srgbClr>
                          </a:solidFill>
                          <a:prstDash val="solid"/>
                        </a:ln>
                        <a:effectLst/>
                        <a:scene3d>
                          <a:camera prst="orthographicFront"/>
                          <a:lightRig rig="soft" dir="t"/>
                        </a:scene3d>
                        <a:sp3d prstMaterial="plastic">
                          <a:bevelT/>
                          <a:bevelB/>
                        </a:sp3d>
                      </wps:spPr>
                      <wps:txbx>
                        <w:txbxContent>
                          <w:p w:rsidR="00F94C59" w:rsidRPr="005C2E7E" w:rsidRDefault="00F94C59" w:rsidP="00D11DFF">
                            <w:pPr>
                              <w:pStyle w:val="a3"/>
                              <w:spacing w:before="0" w:beforeAutospacing="0" w:after="0" w:afterAutospacing="0"/>
                              <w:jc w:val="center"/>
                              <w:rPr>
                                <w:sz w:val="20"/>
                                <w:szCs w:val="20"/>
                              </w:rPr>
                            </w:pPr>
                            <w:r>
                              <w:rPr>
                                <w:b/>
                                <w:bCs/>
                                <w:color w:val="000000" w:themeColor="text1"/>
                                <w:kern w:val="24"/>
                                <w:sz w:val="20"/>
                                <w:szCs w:val="20"/>
                              </w:rPr>
                              <w:t>15 685 797,22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2.2pt;margin-top:78.9pt;width:74.7pt;height:2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" filled="f" strokecolor="#e46c0a" strokeweight="2.5pt">
                <v:textbox>
                  <w:txbxContent>
                    <w:p w:rsidR="00F94C59" w:rsidRPr="005C2E7E" w:rsidRDefault="00F94C59" w:rsidP="00D11DFF">
                      <w:pPr>
                        <w:pStyle w:val="a3"/>
                        <w:spacing w:before="0" w:beforeAutospacing="0" w:after="0" w:afterAutospacing="0"/>
                        <w:jc w:val="center"/>
                        <w:rPr>
                          <w:sz w:val="20"/>
                          <w:szCs w:val="20"/>
                        </w:rPr>
                      </w:pPr>
                      <w:r>
                        <w:rPr>
                          <w:b/>
                          <w:bCs/>
                          <w:color w:val="000000" w:themeColor="text1"/>
                          <w:kern w:val="24"/>
                          <w:sz w:val="20"/>
                          <w:szCs w:val="20"/>
                        </w:rPr>
                        <w:t>15 685 797,22</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56043C8D" wp14:editId="7B93C782">
                <wp:simplePos x="0" y="0"/>
                <wp:positionH relativeFrom="column">
                  <wp:posOffset>3949065</wp:posOffset>
                </wp:positionH>
                <wp:positionV relativeFrom="paragraph">
                  <wp:posOffset>1002162</wp:posOffset>
                </wp:positionV>
                <wp:extent cx="974773" cy="354330"/>
                <wp:effectExtent l="57150" t="57150" r="53975" b="64770"/>
                <wp:wrapNone/>
                <wp:docPr id="24" name="Прямоугольник 31"/>
                <wp:cNvGraphicFramePr/>
                <a:graphic xmlns:a="http://schemas.openxmlformats.org/drawingml/2006/main">
                  <a:graphicData uri="http://schemas.microsoft.com/office/word/2010/wordprocessingShape">
                    <wps:wsp>
                      <wps:cNvSpPr/>
                      <wps:spPr>
                        <a:xfrm>
                          <a:off x="0" y="0"/>
                          <a:ext cx="974773" cy="354330"/>
                        </a:xfrm>
                        <a:prstGeom prst="rect">
                          <a:avLst/>
                        </a:prstGeom>
                        <a:noFill/>
                        <a:ln w="31750" cap="flat" cmpd="sng" algn="ctr">
                          <a:solidFill>
                            <a:srgbClr val="F79646">
                              <a:lumMod val="75000"/>
                            </a:srgbClr>
                          </a:solidFill>
                          <a:prstDash val="solid"/>
                        </a:ln>
                        <a:effectLst/>
                        <a:scene3d>
                          <a:camera prst="orthographicFront"/>
                          <a:lightRig rig="soft" dir="t"/>
                        </a:scene3d>
                        <a:sp3d prstMaterial="plastic">
                          <a:bevelT/>
                          <a:bevelB/>
                        </a:sp3d>
                      </wps:spPr>
                      <wps:txbx>
                        <w:txbxContent>
                          <w:p w:rsidR="00F94C59" w:rsidRPr="005C2E7E" w:rsidRDefault="00F94C59" w:rsidP="00D11DFF">
                            <w:pPr>
                              <w:pStyle w:val="a3"/>
                              <w:spacing w:before="0" w:beforeAutospacing="0" w:after="0" w:afterAutospacing="0"/>
                              <w:jc w:val="center"/>
                              <w:rPr>
                                <w:sz w:val="20"/>
                                <w:szCs w:val="20"/>
                              </w:rPr>
                            </w:pPr>
                            <w:r>
                              <w:rPr>
                                <w:b/>
                                <w:bCs/>
                                <w:color w:val="000000" w:themeColor="text1"/>
                                <w:kern w:val="24"/>
                                <w:sz w:val="20"/>
                                <w:szCs w:val="20"/>
                              </w:rPr>
                              <w:t>14 935 888,16</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310.95pt;margin-top:78.9pt;width:76.75pt;height:2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" filled="f" strokecolor="#e46c0a" strokeweight="2.5pt">
                <v:textbox>
                  <w:txbxContent>
                    <w:p w:rsidR="00F94C59" w:rsidRPr="005C2E7E" w:rsidRDefault="00F94C59" w:rsidP="00D11DFF">
                      <w:pPr>
                        <w:pStyle w:val="a3"/>
                        <w:spacing w:before="0" w:beforeAutospacing="0" w:after="0" w:afterAutospacing="0"/>
                        <w:jc w:val="center"/>
                        <w:rPr>
                          <w:sz w:val="20"/>
                          <w:szCs w:val="20"/>
                        </w:rPr>
                      </w:pPr>
                      <w:r>
                        <w:rPr>
                          <w:b/>
                          <w:bCs/>
                          <w:color w:val="000000" w:themeColor="text1"/>
                          <w:kern w:val="24"/>
                          <w:sz w:val="20"/>
                          <w:szCs w:val="20"/>
                        </w:rPr>
                        <w:t>14 935 888,16</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6F59C1B5" wp14:editId="616923C7">
                <wp:simplePos x="0" y="0"/>
                <wp:positionH relativeFrom="column">
                  <wp:posOffset>1930484</wp:posOffset>
                </wp:positionH>
                <wp:positionV relativeFrom="paragraph">
                  <wp:posOffset>1002162</wp:posOffset>
                </wp:positionV>
                <wp:extent cx="974785" cy="354330"/>
                <wp:effectExtent l="57150" t="57150" r="53975" b="64770"/>
                <wp:wrapNone/>
                <wp:docPr id="21" name="Прямоугольник 31"/>
                <wp:cNvGraphicFramePr/>
                <a:graphic xmlns:a="http://schemas.openxmlformats.org/drawingml/2006/main">
                  <a:graphicData uri="http://schemas.microsoft.com/office/word/2010/wordprocessingShape">
                    <wps:wsp>
                      <wps:cNvSpPr/>
                      <wps:spPr>
                        <a:xfrm>
                          <a:off x="0" y="0"/>
                          <a:ext cx="974785" cy="354330"/>
                        </a:xfrm>
                        <a:prstGeom prst="rect">
                          <a:avLst/>
                        </a:prstGeom>
                        <a:noFill/>
                        <a:ln w="31750" cap="flat" cmpd="sng" algn="ctr">
                          <a:solidFill>
                            <a:srgbClr val="F79646">
                              <a:lumMod val="75000"/>
                            </a:srgbClr>
                          </a:solidFill>
                          <a:prstDash val="solid"/>
                        </a:ln>
                        <a:effectLst/>
                        <a:scene3d>
                          <a:camera prst="orthographicFront"/>
                          <a:lightRig rig="soft" dir="t"/>
                        </a:scene3d>
                        <a:sp3d prstMaterial="plastic">
                          <a:bevelT/>
                          <a:bevelB/>
                        </a:sp3d>
                      </wps:spPr>
                      <wps:txbx>
                        <w:txbxContent>
                          <w:p w:rsidR="00F94C59" w:rsidRPr="005C2E7E" w:rsidRDefault="00F94C59" w:rsidP="00D11DFF">
                            <w:pPr>
                              <w:pStyle w:val="a3"/>
                              <w:spacing w:before="0" w:beforeAutospacing="0" w:after="0" w:afterAutospacing="0"/>
                              <w:jc w:val="center"/>
                              <w:rPr>
                                <w:sz w:val="20"/>
                                <w:szCs w:val="20"/>
                              </w:rPr>
                            </w:pPr>
                            <w:r>
                              <w:rPr>
                                <w:b/>
                                <w:bCs/>
                                <w:color w:val="000000" w:themeColor="text1"/>
                                <w:kern w:val="24"/>
                                <w:sz w:val="20"/>
                                <w:szCs w:val="20"/>
                              </w:rPr>
                              <w:t>15 118 210,99</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152pt;margin-top:78.9pt;width:76.75pt;height:2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" filled="f" strokecolor="#e46c0a" strokeweight="2.5pt">
                <v:textbox>
                  <w:txbxContent>
                    <w:p w:rsidR="00F94C59" w:rsidRPr="005C2E7E" w:rsidRDefault="00F94C59" w:rsidP="00D11DFF">
                      <w:pPr>
                        <w:pStyle w:val="a3"/>
                        <w:spacing w:before="0" w:beforeAutospacing="0" w:after="0" w:afterAutospacing="0"/>
                        <w:jc w:val="center"/>
                        <w:rPr>
                          <w:sz w:val="20"/>
                          <w:szCs w:val="20"/>
                        </w:rPr>
                      </w:pPr>
                      <w:r>
                        <w:rPr>
                          <w:b/>
                          <w:bCs/>
                          <w:color w:val="000000" w:themeColor="text1"/>
                          <w:kern w:val="24"/>
                          <w:sz w:val="20"/>
                          <w:szCs w:val="20"/>
                        </w:rPr>
                        <w:t>15 118 210,99</w:t>
                      </w:r>
                    </w:p>
                  </w:txbxContent>
                </v:textbox>
              </v:rect>
            </w:pict>
          </mc:Fallback>
        </mc:AlternateContent>
      </w:r>
      <w:r w:rsidRPr="00694384">
        <w:rPr>
          <w:noProof/>
        </w:rPr>
        <w:drawing>
          <wp:inline distT="0" distB="0" distL="0" distR="0" wp14:anchorId="198E8035" wp14:editId="0AD92ED9">
            <wp:extent cx="6012612" cy="3735237"/>
            <wp:effectExtent l="0" t="0" r="762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11DFF" w:rsidRDefault="00D11DFF" w:rsidP="00D11DFF">
      <w:pPr>
        <w:autoSpaceDE w:val="0"/>
        <w:autoSpaceDN w:val="0"/>
        <w:adjustRightInd w:val="0"/>
        <w:spacing w:before="240" w:after="0" w:line="240" w:lineRule="auto"/>
        <w:ind w:firstLine="709"/>
        <w:jc w:val="both"/>
        <w:rPr>
          <w:rFonts w:ascii="Times New Roman" w:eastAsia="Times New Roman" w:hAnsi="Times New Roman" w:cs="Times New Roman"/>
          <w:sz w:val="28"/>
          <w:szCs w:val="28"/>
        </w:rPr>
      </w:pPr>
      <w:r w:rsidRPr="00603248">
        <w:rPr>
          <w:rFonts w:ascii="Times New Roman" w:eastAsia="Times New Roman" w:hAnsi="Times New Roman" w:cs="Times New Roman"/>
          <w:sz w:val="28"/>
          <w:szCs w:val="28"/>
        </w:rPr>
        <w:t xml:space="preserve">Подробное описание, расчеты и обоснования объемов доходов, бюджетных ассигнований по расходам, а также по источникам покрытия дефицита бюджета города приведены в соответствующих </w:t>
      </w:r>
      <w:proofErr w:type="gramStart"/>
      <w:r w:rsidRPr="00603248">
        <w:rPr>
          <w:rFonts w:ascii="Times New Roman" w:eastAsia="Times New Roman" w:hAnsi="Times New Roman" w:cs="Times New Roman"/>
          <w:sz w:val="28"/>
          <w:szCs w:val="28"/>
        </w:rPr>
        <w:t>разделах</w:t>
      </w:r>
      <w:proofErr w:type="gramEnd"/>
      <w:r w:rsidRPr="00603248">
        <w:rPr>
          <w:rFonts w:ascii="Times New Roman" w:eastAsia="Times New Roman" w:hAnsi="Times New Roman" w:cs="Times New Roman"/>
          <w:sz w:val="28"/>
          <w:szCs w:val="28"/>
        </w:rPr>
        <w:t xml:space="preserve"> настоящей пояснительной записки.</w:t>
      </w:r>
    </w:p>
    <w:p w:rsidR="00901EBB" w:rsidRPr="00901EBB" w:rsidRDefault="00901EBB" w:rsidP="00901EBB">
      <w:pPr>
        <w:spacing w:after="0" w:line="240" w:lineRule="auto"/>
        <w:jc w:val="center"/>
        <w:outlineLvl w:val="1"/>
        <w:rPr>
          <w:rFonts w:ascii="Times New Roman" w:eastAsia="Times New Roman" w:hAnsi="Times New Roman" w:cs="Times New Roman"/>
          <w:b/>
          <w:bCs/>
          <w:sz w:val="28"/>
          <w:szCs w:val="28"/>
          <w:lang w:val="x-none" w:eastAsia="x-none"/>
        </w:rPr>
      </w:pPr>
      <w:r w:rsidRPr="00901EBB">
        <w:rPr>
          <w:rFonts w:ascii="Times New Roman" w:eastAsia="Times New Roman" w:hAnsi="Times New Roman" w:cs="Times New Roman"/>
          <w:b/>
          <w:bCs/>
          <w:sz w:val="28"/>
          <w:szCs w:val="28"/>
          <w:lang w:val="x-none" w:eastAsia="x-none"/>
        </w:rPr>
        <w:lastRenderedPageBreak/>
        <w:t>Доходы бюджета города Нижневартовска</w:t>
      </w:r>
    </w:p>
    <w:p w:rsidR="00901EBB" w:rsidRPr="00901EBB" w:rsidRDefault="00901EBB" w:rsidP="00901EBB">
      <w:pPr>
        <w:spacing w:after="0" w:line="240" w:lineRule="auto"/>
        <w:jc w:val="center"/>
        <w:rPr>
          <w:rFonts w:ascii="Times New Roman" w:eastAsia="Calibri" w:hAnsi="Times New Roman" w:cs="Times New Roman"/>
          <w:b/>
          <w:sz w:val="28"/>
          <w:szCs w:val="28"/>
          <w:lang w:eastAsia="en-US"/>
        </w:rPr>
      </w:pPr>
      <w:r w:rsidRPr="00901EBB">
        <w:rPr>
          <w:rFonts w:ascii="Times New Roman" w:eastAsia="Calibri" w:hAnsi="Times New Roman" w:cs="Times New Roman"/>
          <w:b/>
          <w:sz w:val="28"/>
          <w:szCs w:val="28"/>
          <w:lang w:eastAsia="en-US"/>
        </w:rPr>
        <w:t>на 2018 год и на плановый период 2019 и 2020 годов</w:t>
      </w:r>
    </w:p>
    <w:p w:rsidR="00901EBB" w:rsidRPr="00901EBB" w:rsidRDefault="00901EBB" w:rsidP="00174EA1">
      <w:pPr>
        <w:spacing w:before="240"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color w:val="FF0000"/>
          <w:lang w:eastAsia="en-US"/>
        </w:rPr>
        <w:t xml:space="preserve"> </w:t>
      </w:r>
      <w:r w:rsidRPr="00901EBB">
        <w:rPr>
          <w:rFonts w:ascii="Times New Roman" w:eastAsia="Calibri" w:hAnsi="Times New Roman" w:cs="Times New Roman"/>
          <w:sz w:val="28"/>
          <w:szCs w:val="28"/>
          <w:lang w:eastAsia="en-US"/>
        </w:rPr>
        <w:t xml:space="preserve">В среднесрочной перспективе проводимая налоговая политика города Нижневартовска ориентирована на сохранение, укрепление и развитие налогового потенциала. Главными стратегическими ориентирами </w:t>
      </w:r>
      <w:proofErr w:type="gramStart"/>
      <w:r w:rsidRPr="00901EBB">
        <w:rPr>
          <w:rFonts w:ascii="Times New Roman" w:eastAsia="Calibri" w:hAnsi="Times New Roman" w:cs="Times New Roman"/>
          <w:sz w:val="28"/>
          <w:szCs w:val="28"/>
          <w:lang w:eastAsia="en-US"/>
        </w:rPr>
        <w:t>определены</w:t>
      </w:r>
      <w:proofErr w:type="gramEnd"/>
      <w:r w:rsidRPr="00901EBB">
        <w:rPr>
          <w:rFonts w:ascii="Times New Roman" w:eastAsia="Calibri" w:hAnsi="Times New Roman" w:cs="Times New Roman"/>
          <w:sz w:val="28"/>
          <w:szCs w:val="28"/>
          <w:lang w:eastAsia="en-US"/>
        </w:rPr>
        <w:t xml:space="preserve">  стабильность и предсказуемость. Как и в предыдущие годы, прогнозирование осуществлялось</w:t>
      </w:r>
      <w:r w:rsidRPr="00901EBB">
        <w:rPr>
          <w:rFonts w:ascii="Times New Roman" w:eastAsia="Calibri" w:hAnsi="Times New Roman" w:cs="Times New Roman"/>
          <w:sz w:val="28"/>
          <w:szCs w:val="28"/>
        </w:rPr>
        <w:t xml:space="preserve"> по наиболее реалистичному варианту. </w:t>
      </w:r>
      <w:r w:rsidRPr="00901EBB">
        <w:rPr>
          <w:rFonts w:ascii="Times New Roman" w:eastAsia="Calibri" w:hAnsi="Times New Roman" w:cs="Times New Roman"/>
          <w:sz w:val="28"/>
          <w:szCs w:val="28"/>
          <w:lang w:eastAsia="en-US"/>
        </w:rPr>
        <w:t xml:space="preserve">При формировании </w:t>
      </w:r>
      <w:r w:rsidR="009F27D5">
        <w:rPr>
          <w:rFonts w:ascii="Times New Roman" w:eastAsia="Calibri" w:hAnsi="Times New Roman" w:cs="Times New Roman"/>
          <w:sz w:val="28"/>
          <w:szCs w:val="28"/>
          <w:lang w:eastAsia="en-US"/>
        </w:rPr>
        <w:t xml:space="preserve">доходов </w:t>
      </w:r>
      <w:r w:rsidRPr="00901EBB">
        <w:rPr>
          <w:rFonts w:ascii="Times New Roman" w:eastAsia="Calibri" w:hAnsi="Times New Roman" w:cs="Times New Roman"/>
          <w:sz w:val="28"/>
          <w:szCs w:val="28"/>
          <w:lang w:eastAsia="en-US"/>
        </w:rPr>
        <w:t>учитывались:</w:t>
      </w:r>
    </w:p>
    <w:p w:rsidR="00901EBB" w:rsidRPr="00901EBB" w:rsidRDefault="00901EBB" w:rsidP="00AD44DF">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1. задачи, определенные в основных </w:t>
      </w:r>
      <w:proofErr w:type="gramStart"/>
      <w:r w:rsidRPr="00901EBB">
        <w:rPr>
          <w:rFonts w:ascii="Times New Roman" w:eastAsia="Calibri" w:hAnsi="Times New Roman" w:cs="Times New Roman"/>
          <w:sz w:val="28"/>
          <w:szCs w:val="28"/>
          <w:lang w:eastAsia="en-US"/>
        </w:rPr>
        <w:t>направлениях</w:t>
      </w:r>
      <w:proofErr w:type="gramEnd"/>
      <w:r w:rsidRPr="00901EBB">
        <w:rPr>
          <w:rFonts w:ascii="Times New Roman" w:eastAsia="Calibri" w:hAnsi="Times New Roman" w:cs="Times New Roman"/>
          <w:sz w:val="28"/>
          <w:szCs w:val="28"/>
          <w:lang w:eastAsia="en-US"/>
        </w:rPr>
        <w:t xml:space="preserve"> налоговой и бюджетной политики города Нижневартовска на 2018 год и на плановый период 2019 и 2020 годов;</w:t>
      </w:r>
    </w:p>
    <w:p w:rsidR="00901EBB" w:rsidRPr="00901EBB" w:rsidRDefault="00901EBB" w:rsidP="00AD44DF">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2. сведения главных администраторов о прогнозе поступления доходов в бюджет города и оценка ожидаемых поступлений по отдельным доходным источникам;</w:t>
      </w:r>
    </w:p>
    <w:p w:rsidR="00901EBB" w:rsidRPr="00901EBB" w:rsidRDefault="00901EBB" w:rsidP="00AD44DF">
      <w:pPr>
        <w:spacing w:after="0" w:line="240" w:lineRule="auto"/>
        <w:ind w:firstLine="709"/>
        <w:jc w:val="both"/>
        <w:rPr>
          <w:rFonts w:ascii="Times New Roman" w:eastAsia="Times New Roman" w:hAnsi="Times New Roman" w:cs="Times New Roman"/>
          <w:bCs/>
          <w:sz w:val="28"/>
          <w:szCs w:val="28"/>
          <w:lang w:eastAsia="x-none"/>
        </w:rPr>
      </w:pPr>
      <w:r w:rsidRPr="00901EBB">
        <w:rPr>
          <w:rFonts w:ascii="Times New Roman" w:eastAsia="Times New Roman" w:hAnsi="Times New Roman" w:cs="Times New Roman"/>
          <w:bCs/>
          <w:sz w:val="28"/>
          <w:szCs w:val="28"/>
          <w:lang w:val="x-none" w:eastAsia="x-none"/>
        </w:rPr>
        <w:t xml:space="preserve">3. подходы по формированию межбюджетных отношений на 2018 год и на плановый период 2019 и 2020 годов, доведенные письмами Департамента финансов </w:t>
      </w:r>
      <w:r w:rsidRPr="00901EBB">
        <w:rPr>
          <w:rFonts w:ascii="Times New Roman" w:eastAsia="Times New Roman" w:hAnsi="Times New Roman" w:cs="Times New Roman"/>
          <w:bCs/>
          <w:sz w:val="28"/>
          <w:szCs w:val="28"/>
          <w:lang w:eastAsia="x-none"/>
        </w:rPr>
        <w:t xml:space="preserve">Ханты-Мансийского автономного округа – Югры </w:t>
      </w:r>
      <w:r w:rsidRPr="00901EBB">
        <w:rPr>
          <w:rFonts w:ascii="Times New Roman" w:eastAsia="Times New Roman" w:hAnsi="Times New Roman" w:cs="Times New Roman"/>
          <w:bCs/>
          <w:sz w:val="28"/>
          <w:szCs w:val="28"/>
          <w:lang w:val="x-none" w:eastAsia="x-none"/>
        </w:rPr>
        <w:t xml:space="preserve">«О </w:t>
      </w:r>
      <w:r w:rsidRPr="00901EBB">
        <w:rPr>
          <w:rFonts w:ascii="Times New Roman" w:eastAsia="Times New Roman" w:hAnsi="Times New Roman" w:cs="Times New Roman"/>
          <w:bCs/>
          <w:sz w:val="28"/>
          <w:szCs w:val="28"/>
          <w:lang w:eastAsia="x-none"/>
        </w:rPr>
        <w:t>доведении проектируемых объемов межбюджетных трансфертов на 2018 – 2020 годы».</w:t>
      </w:r>
    </w:p>
    <w:p w:rsidR="00901EBB" w:rsidRPr="00901EBB" w:rsidRDefault="00901EBB" w:rsidP="00AD44DF">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4. представленные департаментом экономики администрации города Нижневартовска основные показатели прогноза социально-экономического развития города Нижневартовска на 2018 год и на плановый период 2019 и 2020 годов.</w:t>
      </w:r>
    </w:p>
    <w:p w:rsidR="00901EBB" w:rsidRPr="00901EBB" w:rsidRDefault="00901EBB" w:rsidP="009F27D5">
      <w:pPr>
        <w:keepNext/>
        <w:spacing w:before="120" w:after="0" w:line="240" w:lineRule="auto"/>
        <w:jc w:val="center"/>
        <w:outlineLvl w:val="0"/>
        <w:rPr>
          <w:rFonts w:ascii="Times New Roman" w:eastAsia="Arial Unicode MS" w:hAnsi="Times New Roman" w:cs="Times New Roman"/>
          <w:sz w:val="28"/>
          <w:szCs w:val="28"/>
        </w:rPr>
      </w:pPr>
      <w:r w:rsidRPr="00901EBB">
        <w:rPr>
          <w:rFonts w:ascii="Times New Roman" w:eastAsia="Arial Unicode MS" w:hAnsi="Times New Roman" w:cs="Times New Roman"/>
          <w:sz w:val="28"/>
          <w:szCs w:val="28"/>
        </w:rPr>
        <w:t>Основные показатели прогноза социально-экономического развития города</w:t>
      </w:r>
    </w:p>
    <w:p w:rsidR="00901EBB" w:rsidRPr="00901EBB" w:rsidRDefault="00901EBB" w:rsidP="00174EA1">
      <w:pPr>
        <w:keepNext/>
        <w:spacing w:after="120" w:line="240" w:lineRule="auto"/>
        <w:jc w:val="center"/>
        <w:outlineLvl w:val="0"/>
        <w:rPr>
          <w:rFonts w:ascii="Times New Roman" w:eastAsia="Times New Roman" w:hAnsi="Times New Roman" w:cs="Times New Roman"/>
          <w:sz w:val="24"/>
          <w:szCs w:val="24"/>
        </w:rPr>
      </w:pPr>
      <w:r w:rsidRPr="00901EBB">
        <w:rPr>
          <w:rFonts w:ascii="Times New Roman" w:eastAsia="Arial Unicode MS" w:hAnsi="Times New Roman" w:cs="Times New Roman"/>
          <w:sz w:val="28"/>
          <w:szCs w:val="28"/>
        </w:rPr>
        <w:t>Нижневартовска на 2018 год и на плановый период до 2020 года</w:t>
      </w: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39"/>
        <w:gridCol w:w="1019"/>
        <w:gridCol w:w="867"/>
        <w:gridCol w:w="923"/>
        <w:gridCol w:w="923"/>
        <w:gridCol w:w="923"/>
        <w:gridCol w:w="923"/>
        <w:gridCol w:w="923"/>
        <w:gridCol w:w="923"/>
      </w:tblGrid>
      <w:tr w:rsidR="00901EBB" w:rsidRPr="00901EBB" w:rsidTr="00525AB2">
        <w:trPr>
          <w:tblHeader/>
          <w:jc w:val="center"/>
        </w:trPr>
        <w:tc>
          <w:tcPr>
            <w:tcW w:w="2239" w:type="dxa"/>
            <w:vMerge w:val="restart"/>
            <w:vAlign w:val="center"/>
          </w:tcPr>
          <w:p w:rsidR="00901EBB" w:rsidRPr="00901EBB" w:rsidRDefault="00901EBB" w:rsidP="00901EBB">
            <w:pPr>
              <w:spacing w:after="0" w:line="240" w:lineRule="auto"/>
              <w:jc w:val="center"/>
              <w:rPr>
                <w:rFonts w:ascii="Times New Roman" w:eastAsia="Times New Roman" w:hAnsi="Times New Roman" w:cs="Times New Roman"/>
                <w:bCs/>
              </w:rPr>
            </w:pPr>
            <w:r w:rsidRPr="00901EBB">
              <w:rPr>
                <w:rFonts w:ascii="Times New Roman" w:eastAsia="Times New Roman" w:hAnsi="Times New Roman" w:cs="Times New Roman"/>
                <w:bCs/>
              </w:rPr>
              <w:t>Наименование</w:t>
            </w:r>
          </w:p>
          <w:p w:rsidR="00901EBB" w:rsidRPr="00901EBB" w:rsidRDefault="00901EBB" w:rsidP="00901EBB">
            <w:pPr>
              <w:spacing w:after="0" w:line="240" w:lineRule="auto"/>
              <w:jc w:val="center"/>
              <w:rPr>
                <w:rFonts w:ascii="Times New Roman" w:eastAsia="Times New Roman" w:hAnsi="Times New Roman" w:cs="Times New Roman"/>
                <w:bCs/>
              </w:rPr>
            </w:pPr>
            <w:r w:rsidRPr="00901EBB">
              <w:rPr>
                <w:rFonts w:ascii="Times New Roman" w:eastAsia="Times New Roman" w:hAnsi="Times New Roman" w:cs="Times New Roman"/>
                <w:bCs/>
              </w:rPr>
              <w:t>показателей</w:t>
            </w:r>
          </w:p>
        </w:tc>
        <w:tc>
          <w:tcPr>
            <w:tcW w:w="1019" w:type="dxa"/>
            <w:vMerge w:val="restart"/>
            <w:vAlign w:val="center"/>
          </w:tcPr>
          <w:p w:rsidR="00901EBB" w:rsidRPr="00901EBB" w:rsidRDefault="00901EBB" w:rsidP="00901EBB">
            <w:pPr>
              <w:spacing w:after="0" w:line="240" w:lineRule="auto"/>
              <w:jc w:val="center"/>
              <w:rPr>
                <w:rFonts w:ascii="Times New Roman" w:eastAsia="Times New Roman" w:hAnsi="Times New Roman" w:cs="Times New Roman"/>
                <w:bCs/>
              </w:rPr>
            </w:pPr>
            <w:r w:rsidRPr="00901EBB">
              <w:rPr>
                <w:rFonts w:ascii="Times New Roman" w:eastAsia="Times New Roman" w:hAnsi="Times New Roman" w:cs="Times New Roman"/>
                <w:bCs/>
              </w:rPr>
              <w:t>Ед.</w:t>
            </w:r>
          </w:p>
          <w:p w:rsidR="00901EBB" w:rsidRPr="00901EBB" w:rsidRDefault="00901EBB" w:rsidP="00901EBB">
            <w:pPr>
              <w:spacing w:after="0" w:line="240" w:lineRule="auto"/>
              <w:jc w:val="center"/>
              <w:rPr>
                <w:rFonts w:ascii="Times New Roman" w:eastAsia="Times New Roman" w:hAnsi="Times New Roman" w:cs="Times New Roman"/>
                <w:bCs/>
              </w:rPr>
            </w:pPr>
            <w:r w:rsidRPr="00901EBB">
              <w:rPr>
                <w:rFonts w:ascii="Times New Roman" w:eastAsia="Times New Roman" w:hAnsi="Times New Roman" w:cs="Times New Roman"/>
                <w:bCs/>
              </w:rPr>
              <w:t>изм.</w:t>
            </w:r>
          </w:p>
        </w:tc>
        <w:tc>
          <w:tcPr>
            <w:tcW w:w="867" w:type="dxa"/>
            <w:vMerge w:val="restart"/>
            <w:vAlign w:val="center"/>
          </w:tcPr>
          <w:p w:rsidR="00901EBB" w:rsidRPr="00901EBB" w:rsidRDefault="00901EBB" w:rsidP="00901EBB">
            <w:pPr>
              <w:spacing w:after="0" w:line="240" w:lineRule="auto"/>
              <w:jc w:val="center"/>
              <w:rPr>
                <w:rFonts w:ascii="Times New Roman" w:eastAsia="Times New Roman" w:hAnsi="Times New Roman" w:cs="Times New Roman"/>
                <w:bCs/>
              </w:rPr>
            </w:pPr>
            <w:r w:rsidRPr="00901EBB">
              <w:rPr>
                <w:rFonts w:ascii="Times New Roman" w:eastAsia="Times New Roman" w:hAnsi="Times New Roman" w:cs="Times New Roman"/>
                <w:bCs/>
              </w:rPr>
              <w:t>2017 год оценка</w:t>
            </w:r>
          </w:p>
        </w:tc>
        <w:tc>
          <w:tcPr>
            <w:tcW w:w="1846" w:type="dxa"/>
            <w:gridSpan w:val="2"/>
            <w:vAlign w:val="center"/>
          </w:tcPr>
          <w:p w:rsidR="00901EBB" w:rsidRPr="00901EBB" w:rsidRDefault="00901EBB" w:rsidP="00901EBB">
            <w:pPr>
              <w:spacing w:after="0" w:line="240" w:lineRule="auto"/>
              <w:jc w:val="center"/>
              <w:rPr>
                <w:rFonts w:ascii="Times New Roman" w:eastAsia="Times New Roman" w:hAnsi="Times New Roman" w:cs="Times New Roman"/>
                <w:bCs/>
              </w:rPr>
            </w:pPr>
            <w:r w:rsidRPr="00901EBB">
              <w:rPr>
                <w:rFonts w:ascii="Times New Roman" w:eastAsia="Times New Roman" w:hAnsi="Times New Roman" w:cs="Times New Roman"/>
                <w:bCs/>
              </w:rPr>
              <w:t>2018 год прогноз</w:t>
            </w:r>
          </w:p>
        </w:tc>
        <w:tc>
          <w:tcPr>
            <w:tcW w:w="1846" w:type="dxa"/>
            <w:gridSpan w:val="2"/>
            <w:vAlign w:val="center"/>
          </w:tcPr>
          <w:p w:rsidR="00901EBB" w:rsidRPr="00901EBB" w:rsidRDefault="00901EBB" w:rsidP="00901EBB">
            <w:pPr>
              <w:spacing w:after="0" w:line="240" w:lineRule="auto"/>
              <w:jc w:val="center"/>
              <w:rPr>
                <w:rFonts w:ascii="Times New Roman" w:eastAsia="Times New Roman" w:hAnsi="Times New Roman" w:cs="Times New Roman"/>
                <w:bCs/>
              </w:rPr>
            </w:pPr>
            <w:r w:rsidRPr="00901EBB">
              <w:rPr>
                <w:rFonts w:ascii="Times New Roman" w:eastAsia="Times New Roman" w:hAnsi="Times New Roman" w:cs="Times New Roman"/>
                <w:bCs/>
              </w:rPr>
              <w:t>2019 год прогноз</w:t>
            </w:r>
          </w:p>
        </w:tc>
        <w:tc>
          <w:tcPr>
            <w:tcW w:w="1846" w:type="dxa"/>
            <w:gridSpan w:val="2"/>
            <w:vAlign w:val="center"/>
          </w:tcPr>
          <w:p w:rsidR="00901EBB" w:rsidRPr="00901EBB" w:rsidRDefault="00901EBB" w:rsidP="00901EBB">
            <w:pPr>
              <w:spacing w:after="0" w:line="240" w:lineRule="auto"/>
              <w:jc w:val="center"/>
              <w:rPr>
                <w:rFonts w:ascii="Times New Roman" w:eastAsia="Times New Roman" w:hAnsi="Times New Roman" w:cs="Times New Roman"/>
                <w:bCs/>
              </w:rPr>
            </w:pPr>
            <w:r w:rsidRPr="00901EBB">
              <w:rPr>
                <w:rFonts w:ascii="Times New Roman" w:eastAsia="Times New Roman" w:hAnsi="Times New Roman" w:cs="Times New Roman"/>
                <w:bCs/>
              </w:rPr>
              <w:t>2020 год прогноз</w:t>
            </w:r>
          </w:p>
        </w:tc>
      </w:tr>
      <w:tr w:rsidR="00901EBB" w:rsidRPr="00901EBB" w:rsidTr="00525AB2">
        <w:trPr>
          <w:trHeight w:val="516"/>
          <w:tblHeader/>
          <w:jc w:val="center"/>
        </w:trPr>
        <w:tc>
          <w:tcPr>
            <w:tcW w:w="2239" w:type="dxa"/>
            <w:vMerge/>
          </w:tcPr>
          <w:p w:rsidR="00901EBB" w:rsidRPr="00901EBB" w:rsidRDefault="00901EBB" w:rsidP="00901EBB">
            <w:pPr>
              <w:spacing w:after="0" w:line="240" w:lineRule="auto"/>
              <w:jc w:val="center"/>
              <w:rPr>
                <w:rFonts w:ascii="Times New Roman" w:eastAsia="Times New Roman" w:hAnsi="Times New Roman" w:cs="Times New Roman"/>
              </w:rPr>
            </w:pPr>
          </w:p>
        </w:tc>
        <w:tc>
          <w:tcPr>
            <w:tcW w:w="1019" w:type="dxa"/>
            <w:vMerge/>
          </w:tcPr>
          <w:p w:rsidR="00901EBB" w:rsidRPr="00901EBB" w:rsidRDefault="00901EBB" w:rsidP="00901EBB">
            <w:pPr>
              <w:spacing w:after="0" w:line="240" w:lineRule="auto"/>
              <w:jc w:val="center"/>
              <w:rPr>
                <w:rFonts w:ascii="Times New Roman" w:eastAsia="Times New Roman" w:hAnsi="Times New Roman" w:cs="Times New Roman"/>
              </w:rPr>
            </w:pPr>
          </w:p>
        </w:tc>
        <w:tc>
          <w:tcPr>
            <w:tcW w:w="867" w:type="dxa"/>
            <w:vMerge/>
          </w:tcPr>
          <w:p w:rsidR="00901EBB" w:rsidRPr="00901EBB" w:rsidRDefault="00901EBB" w:rsidP="00901EBB">
            <w:pPr>
              <w:spacing w:after="0" w:line="240" w:lineRule="auto"/>
              <w:jc w:val="center"/>
              <w:rPr>
                <w:rFonts w:ascii="Times New Roman" w:eastAsia="Times New Roman" w:hAnsi="Times New Roman" w:cs="Times New Roman"/>
              </w:rPr>
            </w:pPr>
          </w:p>
        </w:tc>
        <w:tc>
          <w:tcPr>
            <w:tcW w:w="923" w:type="dxa"/>
            <w:vAlign w:val="center"/>
          </w:tcPr>
          <w:p w:rsidR="00901EBB" w:rsidRPr="00901EBB" w:rsidRDefault="00901EBB" w:rsidP="00901EBB">
            <w:pPr>
              <w:spacing w:after="0" w:line="240" w:lineRule="auto"/>
              <w:jc w:val="center"/>
              <w:rPr>
                <w:rFonts w:ascii="Times New Roman" w:eastAsia="Times New Roman" w:hAnsi="Times New Roman" w:cs="Times New Roman"/>
                <w:bCs/>
              </w:rPr>
            </w:pPr>
            <w:r w:rsidRPr="00901EBB">
              <w:rPr>
                <w:rFonts w:ascii="Times New Roman" w:eastAsia="Times New Roman" w:hAnsi="Times New Roman" w:cs="Times New Roman"/>
                <w:bCs/>
              </w:rPr>
              <w:t>1</w:t>
            </w:r>
          </w:p>
          <w:p w:rsidR="00901EBB" w:rsidRPr="00901EBB" w:rsidRDefault="00901EBB" w:rsidP="00901EBB">
            <w:pPr>
              <w:spacing w:after="0" w:line="240" w:lineRule="auto"/>
              <w:jc w:val="center"/>
              <w:rPr>
                <w:rFonts w:ascii="Times New Roman" w:eastAsia="Times New Roman" w:hAnsi="Times New Roman" w:cs="Times New Roman"/>
                <w:bCs/>
              </w:rPr>
            </w:pPr>
            <w:r w:rsidRPr="00901EBB">
              <w:rPr>
                <w:rFonts w:ascii="Times New Roman" w:eastAsia="Times New Roman" w:hAnsi="Times New Roman" w:cs="Times New Roman"/>
                <w:bCs/>
              </w:rPr>
              <w:t>вариант</w:t>
            </w:r>
          </w:p>
        </w:tc>
        <w:tc>
          <w:tcPr>
            <w:tcW w:w="923" w:type="dxa"/>
          </w:tcPr>
          <w:p w:rsidR="00901EBB" w:rsidRPr="00901EBB" w:rsidRDefault="00901EBB" w:rsidP="00901EBB">
            <w:pPr>
              <w:spacing w:after="0" w:line="240" w:lineRule="auto"/>
              <w:jc w:val="center"/>
              <w:rPr>
                <w:rFonts w:ascii="Times New Roman" w:eastAsia="Times New Roman" w:hAnsi="Times New Roman" w:cs="Times New Roman"/>
                <w:bCs/>
              </w:rPr>
            </w:pPr>
            <w:r w:rsidRPr="00901EBB">
              <w:rPr>
                <w:rFonts w:ascii="Times New Roman" w:eastAsia="Times New Roman" w:hAnsi="Times New Roman" w:cs="Times New Roman"/>
                <w:bCs/>
              </w:rPr>
              <w:t>2</w:t>
            </w:r>
          </w:p>
          <w:p w:rsidR="00901EBB" w:rsidRPr="00901EBB" w:rsidRDefault="00901EBB" w:rsidP="00901EBB">
            <w:pPr>
              <w:spacing w:after="0" w:line="240" w:lineRule="auto"/>
              <w:jc w:val="center"/>
              <w:rPr>
                <w:rFonts w:ascii="Times New Roman" w:eastAsia="Times New Roman" w:hAnsi="Times New Roman" w:cs="Times New Roman"/>
                <w:bCs/>
                <w:lang w:eastAsia="en-US"/>
              </w:rPr>
            </w:pPr>
            <w:r w:rsidRPr="00901EBB">
              <w:rPr>
                <w:rFonts w:ascii="Times New Roman" w:eastAsia="Times New Roman" w:hAnsi="Times New Roman" w:cs="Times New Roman"/>
                <w:bCs/>
              </w:rPr>
              <w:t>вариант</w:t>
            </w:r>
          </w:p>
        </w:tc>
        <w:tc>
          <w:tcPr>
            <w:tcW w:w="923" w:type="dxa"/>
          </w:tcPr>
          <w:p w:rsidR="00901EBB" w:rsidRPr="00901EBB" w:rsidRDefault="00901EBB" w:rsidP="00901EBB">
            <w:pPr>
              <w:spacing w:after="0" w:line="240" w:lineRule="auto"/>
              <w:jc w:val="center"/>
              <w:rPr>
                <w:rFonts w:ascii="Times New Roman" w:eastAsia="Times New Roman" w:hAnsi="Times New Roman" w:cs="Times New Roman"/>
                <w:bCs/>
              </w:rPr>
            </w:pPr>
            <w:r w:rsidRPr="00901EBB">
              <w:rPr>
                <w:rFonts w:ascii="Times New Roman" w:eastAsia="Times New Roman" w:hAnsi="Times New Roman" w:cs="Times New Roman"/>
                <w:bCs/>
              </w:rPr>
              <w:t>1</w:t>
            </w:r>
          </w:p>
          <w:p w:rsidR="00901EBB" w:rsidRPr="00901EBB" w:rsidRDefault="00901EBB" w:rsidP="00901EBB">
            <w:pPr>
              <w:spacing w:after="0" w:line="240" w:lineRule="auto"/>
              <w:jc w:val="center"/>
              <w:rPr>
                <w:rFonts w:ascii="Times New Roman" w:eastAsia="Times New Roman" w:hAnsi="Times New Roman" w:cs="Times New Roman"/>
                <w:bCs/>
                <w:lang w:eastAsia="en-US"/>
              </w:rPr>
            </w:pPr>
            <w:r w:rsidRPr="00901EBB">
              <w:rPr>
                <w:rFonts w:ascii="Times New Roman" w:eastAsia="Times New Roman" w:hAnsi="Times New Roman" w:cs="Times New Roman"/>
                <w:bCs/>
              </w:rPr>
              <w:t>вариант</w:t>
            </w:r>
          </w:p>
        </w:tc>
        <w:tc>
          <w:tcPr>
            <w:tcW w:w="923" w:type="dxa"/>
          </w:tcPr>
          <w:p w:rsidR="00901EBB" w:rsidRPr="00901EBB" w:rsidRDefault="00901EBB" w:rsidP="00901EBB">
            <w:pPr>
              <w:spacing w:after="0" w:line="240" w:lineRule="auto"/>
              <w:jc w:val="center"/>
              <w:rPr>
                <w:rFonts w:ascii="Times New Roman" w:eastAsia="Times New Roman" w:hAnsi="Times New Roman" w:cs="Times New Roman"/>
                <w:bCs/>
              </w:rPr>
            </w:pPr>
            <w:r w:rsidRPr="00901EBB">
              <w:rPr>
                <w:rFonts w:ascii="Times New Roman" w:eastAsia="Times New Roman" w:hAnsi="Times New Roman" w:cs="Times New Roman"/>
                <w:bCs/>
              </w:rPr>
              <w:t>2</w:t>
            </w:r>
          </w:p>
          <w:p w:rsidR="00901EBB" w:rsidRPr="00901EBB" w:rsidRDefault="00901EBB" w:rsidP="00901EBB">
            <w:pPr>
              <w:spacing w:after="0" w:line="240" w:lineRule="auto"/>
              <w:jc w:val="center"/>
              <w:rPr>
                <w:rFonts w:ascii="Times New Roman" w:eastAsia="Times New Roman" w:hAnsi="Times New Roman" w:cs="Times New Roman"/>
                <w:bCs/>
                <w:lang w:eastAsia="en-US"/>
              </w:rPr>
            </w:pPr>
            <w:r w:rsidRPr="00901EBB">
              <w:rPr>
                <w:rFonts w:ascii="Times New Roman" w:eastAsia="Times New Roman" w:hAnsi="Times New Roman" w:cs="Times New Roman"/>
                <w:bCs/>
              </w:rPr>
              <w:t>вариант</w:t>
            </w:r>
          </w:p>
        </w:tc>
        <w:tc>
          <w:tcPr>
            <w:tcW w:w="923" w:type="dxa"/>
          </w:tcPr>
          <w:p w:rsidR="00901EBB" w:rsidRPr="00901EBB" w:rsidRDefault="00901EBB" w:rsidP="00901EBB">
            <w:pPr>
              <w:spacing w:after="0" w:line="240" w:lineRule="auto"/>
              <w:jc w:val="center"/>
              <w:rPr>
                <w:rFonts w:ascii="Times New Roman" w:eastAsia="Times New Roman" w:hAnsi="Times New Roman" w:cs="Times New Roman"/>
                <w:bCs/>
              </w:rPr>
            </w:pPr>
            <w:r w:rsidRPr="00901EBB">
              <w:rPr>
                <w:rFonts w:ascii="Times New Roman" w:eastAsia="Times New Roman" w:hAnsi="Times New Roman" w:cs="Times New Roman"/>
                <w:bCs/>
              </w:rPr>
              <w:t>1</w:t>
            </w:r>
          </w:p>
          <w:p w:rsidR="00901EBB" w:rsidRPr="00901EBB" w:rsidRDefault="00901EBB" w:rsidP="00901EBB">
            <w:pPr>
              <w:spacing w:after="0" w:line="240" w:lineRule="auto"/>
              <w:jc w:val="center"/>
              <w:rPr>
                <w:rFonts w:ascii="Times New Roman" w:eastAsia="Times New Roman" w:hAnsi="Times New Roman" w:cs="Times New Roman"/>
                <w:bCs/>
                <w:lang w:eastAsia="en-US"/>
              </w:rPr>
            </w:pPr>
            <w:r w:rsidRPr="00901EBB">
              <w:rPr>
                <w:rFonts w:ascii="Times New Roman" w:eastAsia="Times New Roman" w:hAnsi="Times New Roman" w:cs="Times New Roman"/>
                <w:bCs/>
              </w:rPr>
              <w:t>вариант</w:t>
            </w:r>
          </w:p>
        </w:tc>
        <w:tc>
          <w:tcPr>
            <w:tcW w:w="923" w:type="dxa"/>
          </w:tcPr>
          <w:p w:rsidR="00901EBB" w:rsidRPr="00901EBB" w:rsidRDefault="00901EBB" w:rsidP="00901EBB">
            <w:pPr>
              <w:spacing w:after="0" w:line="240" w:lineRule="auto"/>
              <w:jc w:val="center"/>
              <w:rPr>
                <w:rFonts w:ascii="Times New Roman" w:eastAsia="Times New Roman" w:hAnsi="Times New Roman" w:cs="Times New Roman"/>
                <w:bCs/>
              </w:rPr>
            </w:pPr>
            <w:r w:rsidRPr="00901EBB">
              <w:rPr>
                <w:rFonts w:ascii="Times New Roman" w:eastAsia="Times New Roman" w:hAnsi="Times New Roman" w:cs="Times New Roman"/>
                <w:bCs/>
              </w:rPr>
              <w:t>2</w:t>
            </w:r>
          </w:p>
          <w:p w:rsidR="00901EBB" w:rsidRPr="00901EBB" w:rsidRDefault="00901EBB" w:rsidP="00901EBB">
            <w:pPr>
              <w:spacing w:after="0" w:line="240" w:lineRule="auto"/>
              <w:jc w:val="center"/>
              <w:rPr>
                <w:rFonts w:ascii="Times New Roman" w:eastAsia="Times New Roman" w:hAnsi="Times New Roman" w:cs="Times New Roman"/>
                <w:bCs/>
                <w:lang w:eastAsia="en-US"/>
              </w:rPr>
            </w:pPr>
            <w:r w:rsidRPr="00901EBB">
              <w:rPr>
                <w:rFonts w:ascii="Times New Roman" w:eastAsia="Times New Roman" w:hAnsi="Times New Roman" w:cs="Times New Roman"/>
                <w:bCs/>
              </w:rPr>
              <w:t>вариант</w:t>
            </w:r>
          </w:p>
        </w:tc>
      </w:tr>
      <w:tr w:rsidR="00901EBB" w:rsidRPr="00901EBB" w:rsidTr="00525AB2">
        <w:trPr>
          <w:jc w:val="center"/>
        </w:trPr>
        <w:tc>
          <w:tcPr>
            <w:tcW w:w="2239" w:type="dxa"/>
          </w:tcPr>
          <w:p w:rsidR="00901EBB" w:rsidRPr="00901EBB" w:rsidRDefault="00901EBB" w:rsidP="00901EBB">
            <w:pPr>
              <w:spacing w:after="0" w:line="240" w:lineRule="auto"/>
              <w:ind w:leftChars="50" w:left="110"/>
              <w:jc w:val="center"/>
              <w:rPr>
                <w:rFonts w:ascii="Times New Roman" w:eastAsia="Times New Roman" w:hAnsi="Times New Roman" w:cs="Times New Roman"/>
              </w:rPr>
            </w:pPr>
            <w:r w:rsidRPr="00901EBB">
              <w:rPr>
                <w:rFonts w:ascii="Times New Roman" w:eastAsia="Times New Roman" w:hAnsi="Times New Roman" w:cs="Times New Roman"/>
              </w:rPr>
              <w:t>Среднегодовая</w:t>
            </w:r>
          </w:p>
          <w:p w:rsidR="00901EBB" w:rsidRPr="00901EBB" w:rsidRDefault="00901EBB" w:rsidP="00901EBB">
            <w:pPr>
              <w:spacing w:after="0" w:line="240" w:lineRule="auto"/>
              <w:ind w:leftChars="50" w:left="110"/>
              <w:jc w:val="center"/>
              <w:rPr>
                <w:rFonts w:ascii="Times New Roman" w:eastAsia="Times New Roman" w:hAnsi="Times New Roman" w:cs="Times New Roman"/>
              </w:rPr>
            </w:pPr>
            <w:r w:rsidRPr="00901EBB">
              <w:rPr>
                <w:rFonts w:ascii="Times New Roman" w:eastAsia="Times New Roman" w:hAnsi="Times New Roman" w:cs="Times New Roman"/>
              </w:rPr>
              <w:t>численность населения</w:t>
            </w:r>
          </w:p>
        </w:tc>
        <w:tc>
          <w:tcPr>
            <w:tcW w:w="1019" w:type="dxa"/>
          </w:tcPr>
          <w:p w:rsidR="00901EBB" w:rsidRPr="00901EBB" w:rsidRDefault="00901EBB" w:rsidP="00901EBB">
            <w:pPr>
              <w:spacing w:after="0" w:line="240" w:lineRule="auto"/>
              <w:jc w:val="center"/>
              <w:rPr>
                <w:rFonts w:ascii="Times New Roman" w:eastAsia="Times New Roman" w:hAnsi="Times New Roman" w:cs="Times New Roman"/>
              </w:rPr>
            </w:pPr>
          </w:p>
          <w:p w:rsidR="00901EBB" w:rsidRPr="00901EBB" w:rsidRDefault="00901EBB" w:rsidP="00901EBB">
            <w:pPr>
              <w:spacing w:after="0" w:line="240" w:lineRule="auto"/>
              <w:jc w:val="center"/>
              <w:rPr>
                <w:rFonts w:ascii="Times New Roman" w:eastAsia="Times New Roman" w:hAnsi="Times New Roman" w:cs="Times New Roman"/>
              </w:rPr>
            </w:pPr>
            <w:r w:rsidRPr="00901EBB">
              <w:rPr>
                <w:rFonts w:ascii="Times New Roman" w:eastAsia="Times New Roman" w:hAnsi="Times New Roman" w:cs="Times New Roman"/>
              </w:rPr>
              <w:t>тыс. чел.</w:t>
            </w:r>
          </w:p>
        </w:tc>
        <w:tc>
          <w:tcPr>
            <w:tcW w:w="867" w:type="dxa"/>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275,3</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276,9</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277,2</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278,2</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279,0</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279,3</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280,4</w:t>
            </w:r>
          </w:p>
        </w:tc>
      </w:tr>
      <w:tr w:rsidR="00901EBB" w:rsidRPr="00901EBB" w:rsidTr="00EA39EE">
        <w:trPr>
          <w:jc w:val="center"/>
        </w:trPr>
        <w:tc>
          <w:tcPr>
            <w:tcW w:w="2239" w:type="dxa"/>
            <w:vAlign w:val="center"/>
          </w:tcPr>
          <w:p w:rsidR="00901EBB" w:rsidRPr="00901EBB" w:rsidRDefault="00901EBB" w:rsidP="00EA39EE">
            <w:pPr>
              <w:spacing w:after="0" w:line="240" w:lineRule="auto"/>
              <w:ind w:leftChars="50" w:left="110"/>
              <w:jc w:val="center"/>
              <w:rPr>
                <w:rFonts w:ascii="Times New Roman" w:eastAsia="Times New Roman" w:hAnsi="Times New Roman" w:cs="Times New Roman"/>
              </w:rPr>
            </w:pPr>
            <w:r w:rsidRPr="00901EBB">
              <w:rPr>
                <w:rFonts w:ascii="Times New Roman" w:eastAsia="Times New Roman" w:hAnsi="Times New Roman" w:cs="Times New Roman"/>
              </w:rPr>
              <w:t>Добыча нефти</w:t>
            </w:r>
          </w:p>
        </w:tc>
        <w:tc>
          <w:tcPr>
            <w:tcW w:w="1019" w:type="dxa"/>
          </w:tcPr>
          <w:p w:rsidR="00901EBB" w:rsidRPr="00901EBB" w:rsidRDefault="00901EBB" w:rsidP="00901EBB">
            <w:pPr>
              <w:spacing w:after="0" w:line="240" w:lineRule="auto"/>
              <w:jc w:val="center"/>
              <w:rPr>
                <w:rFonts w:ascii="Times New Roman" w:eastAsia="Times New Roman" w:hAnsi="Times New Roman" w:cs="Times New Roman"/>
              </w:rPr>
            </w:pPr>
            <w:r w:rsidRPr="00901EBB">
              <w:rPr>
                <w:rFonts w:ascii="Times New Roman" w:eastAsia="Times New Roman" w:hAnsi="Times New Roman" w:cs="Times New Roman"/>
              </w:rPr>
              <w:t>тыс. тонн</w:t>
            </w:r>
          </w:p>
        </w:tc>
        <w:tc>
          <w:tcPr>
            <w:tcW w:w="867"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2 223,8</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2 219,6</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2 265,4</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2 053,1</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2 123,4</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1 950,4</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2 058,5</w:t>
            </w:r>
          </w:p>
        </w:tc>
      </w:tr>
      <w:tr w:rsidR="00901EBB" w:rsidRPr="00901EBB" w:rsidTr="00EA39EE">
        <w:trPr>
          <w:jc w:val="center"/>
        </w:trPr>
        <w:tc>
          <w:tcPr>
            <w:tcW w:w="2239" w:type="dxa"/>
          </w:tcPr>
          <w:p w:rsidR="00901EBB" w:rsidRPr="00901EBB" w:rsidRDefault="00901EBB" w:rsidP="00901EBB">
            <w:pPr>
              <w:spacing w:after="0" w:line="240" w:lineRule="auto"/>
              <w:ind w:leftChars="50" w:left="110"/>
              <w:jc w:val="center"/>
              <w:rPr>
                <w:rFonts w:ascii="Times New Roman" w:eastAsia="Times New Roman" w:hAnsi="Times New Roman" w:cs="Times New Roman"/>
                <w:i/>
                <w:iCs/>
              </w:rPr>
            </w:pPr>
            <w:r w:rsidRPr="00901EBB">
              <w:rPr>
                <w:rFonts w:ascii="Times New Roman" w:eastAsia="Times New Roman" w:hAnsi="Times New Roman" w:cs="Times New Roman"/>
                <w:i/>
                <w:iCs/>
              </w:rPr>
              <w:t>в % к предыдущему году</w:t>
            </w:r>
          </w:p>
        </w:tc>
        <w:tc>
          <w:tcPr>
            <w:tcW w:w="1019" w:type="dxa"/>
            <w:vAlign w:val="center"/>
          </w:tcPr>
          <w:p w:rsidR="00901EBB" w:rsidRPr="00901EBB" w:rsidRDefault="00901EBB" w:rsidP="00EA39EE">
            <w:pPr>
              <w:spacing w:after="0" w:line="240" w:lineRule="auto"/>
              <w:jc w:val="center"/>
              <w:rPr>
                <w:rFonts w:ascii="Times New Roman" w:eastAsia="Times New Roman" w:hAnsi="Times New Roman" w:cs="Times New Roman"/>
                <w:i/>
                <w:iCs/>
              </w:rPr>
            </w:pPr>
            <w:r w:rsidRPr="00901EBB">
              <w:rPr>
                <w:rFonts w:ascii="Times New Roman" w:eastAsia="Times New Roman" w:hAnsi="Times New Roman" w:cs="Times New Roman"/>
                <w:i/>
                <w:iCs/>
              </w:rPr>
              <w:t>%</w:t>
            </w:r>
          </w:p>
        </w:tc>
        <w:tc>
          <w:tcPr>
            <w:tcW w:w="867" w:type="dxa"/>
            <w:vAlign w:val="center"/>
          </w:tcPr>
          <w:p w:rsidR="00901EBB" w:rsidRPr="00901EBB" w:rsidRDefault="00901EBB" w:rsidP="00525AB2">
            <w:pPr>
              <w:spacing w:after="0" w:line="240" w:lineRule="auto"/>
              <w:jc w:val="right"/>
              <w:rPr>
                <w:rFonts w:ascii="Times New Roman" w:eastAsia="Calibri" w:hAnsi="Times New Roman" w:cs="Times New Roman"/>
                <w:i/>
                <w:iCs/>
                <w:lang w:eastAsia="en-US"/>
              </w:rPr>
            </w:pPr>
            <w:r w:rsidRPr="00901EBB">
              <w:rPr>
                <w:rFonts w:ascii="Times New Roman" w:eastAsia="Calibri" w:hAnsi="Times New Roman" w:cs="Times New Roman"/>
                <w:i/>
                <w:iCs/>
                <w:lang w:eastAsia="en-US"/>
              </w:rPr>
              <w:t>99,4</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i/>
                <w:iCs/>
                <w:lang w:eastAsia="en-US"/>
              </w:rPr>
            </w:pPr>
            <w:r w:rsidRPr="00901EBB">
              <w:rPr>
                <w:rFonts w:ascii="Times New Roman" w:eastAsia="Calibri" w:hAnsi="Times New Roman" w:cs="Times New Roman"/>
                <w:i/>
                <w:iCs/>
                <w:lang w:eastAsia="en-US"/>
              </w:rPr>
              <w:t>99,8</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i/>
                <w:iCs/>
                <w:lang w:eastAsia="en-US"/>
              </w:rPr>
            </w:pPr>
            <w:r w:rsidRPr="00901EBB">
              <w:rPr>
                <w:rFonts w:ascii="Times New Roman" w:eastAsia="Calibri" w:hAnsi="Times New Roman" w:cs="Times New Roman"/>
                <w:i/>
                <w:iCs/>
                <w:lang w:eastAsia="en-US"/>
              </w:rPr>
              <w:t>101,9</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i/>
                <w:iCs/>
                <w:lang w:eastAsia="en-US"/>
              </w:rPr>
            </w:pPr>
            <w:r w:rsidRPr="00901EBB">
              <w:rPr>
                <w:rFonts w:ascii="Times New Roman" w:eastAsia="Calibri" w:hAnsi="Times New Roman" w:cs="Times New Roman"/>
                <w:i/>
                <w:iCs/>
                <w:lang w:eastAsia="en-US"/>
              </w:rPr>
              <w:t>92,5</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i/>
                <w:iCs/>
                <w:lang w:eastAsia="en-US"/>
              </w:rPr>
            </w:pPr>
            <w:r w:rsidRPr="00901EBB">
              <w:rPr>
                <w:rFonts w:ascii="Times New Roman" w:eastAsia="Calibri" w:hAnsi="Times New Roman" w:cs="Times New Roman"/>
                <w:i/>
                <w:iCs/>
                <w:lang w:eastAsia="en-US"/>
              </w:rPr>
              <w:t>93,7</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i/>
                <w:iCs/>
                <w:lang w:eastAsia="en-US"/>
              </w:rPr>
            </w:pPr>
            <w:r w:rsidRPr="00901EBB">
              <w:rPr>
                <w:rFonts w:ascii="Times New Roman" w:eastAsia="Calibri" w:hAnsi="Times New Roman" w:cs="Times New Roman"/>
                <w:i/>
                <w:iCs/>
                <w:lang w:eastAsia="en-US"/>
              </w:rPr>
              <w:t>95,0</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i/>
                <w:iCs/>
                <w:lang w:eastAsia="en-US"/>
              </w:rPr>
            </w:pPr>
            <w:r w:rsidRPr="00901EBB">
              <w:rPr>
                <w:rFonts w:ascii="Times New Roman" w:eastAsia="Calibri" w:hAnsi="Times New Roman" w:cs="Times New Roman"/>
                <w:i/>
                <w:iCs/>
                <w:lang w:eastAsia="en-US"/>
              </w:rPr>
              <w:t>96,9</w:t>
            </w:r>
          </w:p>
        </w:tc>
      </w:tr>
      <w:tr w:rsidR="00901EBB" w:rsidRPr="00901EBB" w:rsidTr="00EA39EE">
        <w:trPr>
          <w:jc w:val="center"/>
        </w:trPr>
        <w:tc>
          <w:tcPr>
            <w:tcW w:w="2239" w:type="dxa"/>
            <w:vAlign w:val="center"/>
          </w:tcPr>
          <w:p w:rsidR="00901EBB" w:rsidRPr="00901EBB" w:rsidRDefault="00901EBB" w:rsidP="00EA39EE">
            <w:pPr>
              <w:spacing w:after="0" w:line="240" w:lineRule="auto"/>
              <w:ind w:leftChars="50" w:left="110"/>
              <w:jc w:val="center"/>
              <w:rPr>
                <w:rFonts w:ascii="Times New Roman" w:eastAsia="Times New Roman" w:hAnsi="Times New Roman" w:cs="Times New Roman"/>
              </w:rPr>
            </w:pPr>
            <w:r w:rsidRPr="00901EBB">
              <w:rPr>
                <w:rFonts w:ascii="Times New Roman" w:eastAsia="Times New Roman" w:hAnsi="Times New Roman" w:cs="Times New Roman"/>
              </w:rPr>
              <w:t>Добыча газа</w:t>
            </w:r>
          </w:p>
        </w:tc>
        <w:tc>
          <w:tcPr>
            <w:tcW w:w="1019" w:type="dxa"/>
          </w:tcPr>
          <w:p w:rsidR="00901EBB" w:rsidRPr="00901EBB" w:rsidRDefault="00901EBB" w:rsidP="00901EBB">
            <w:pPr>
              <w:spacing w:after="0" w:line="240" w:lineRule="auto"/>
              <w:jc w:val="center"/>
              <w:rPr>
                <w:rFonts w:ascii="Times New Roman" w:eastAsia="Times New Roman" w:hAnsi="Times New Roman" w:cs="Times New Roman"/>
                <w:vertAlign w:val="superscript"/>
              </w:rPr>
            </w:pPr>
            <w:r w:rsidRPr="00901EBB">
              <w:rPr>
                <w:rFonts w:ascii="Times New Roman" w:eastAsia="Times New Roman" w:hAnsi="Times New Roman" w:cs="Times New Roman"/>
              </w:rPr>
              <w:t>млн</w:t>
            </w:r>
            <w:proofErr w:type="gramStart"/>
            <w:r w:rsidRPr="00901EBB">
              <w:rPr>
                <w:rFonts w:ascii="Times New Roman" w:eastAsia="Times New Roman" w:hAnsi="Times New Roman" w:cs="Times New Roman"/>
              </w:rPr>
              <w:t>.м</w:t>
            </w:r>
            <w:proofErr w:type="gramEnd"/>
            <w:r w:rsidRPr="00901EBB">
              <w:rPr>
                <w:rFonts w:ascii="Times New Roman" w:eastAsia="Times New Roman" w:hAnsi="Times New Roman" w:cs="Times New Roman"/>
                <w:vertAlign w:val="superscript"/>
              </w:rPr>
              <w:t>3</w:t>
            </w:r>
          </w:p>
        </w:tc>
        <w:tc>
          <w:tcPr>
            <w:tcW w:w="867"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101,7</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98,9</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99,8</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90,0</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93,1</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84,7</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89,8</w:t>
            </w:r>
          </w:p>
        </w:tc>
      </w:tr>
      <w:tr w:rsidR="00901EBB" w:rsidRPr="00901EBB" w:rsidTr="00EA39EE">
        <w:trPr>
          <w:jc w:val="center"/>
        </w:trPr>
        <w:tc>
          <w:tcPr>
            <w:tcW w:w="2239" w:type="dxa"/>
          </w:tcPr>
          <w:p w:rsidR="00901EBB" w:rsidRPr="00901EBB" w:rsidRDefault="00901EBB" w:rsidP="00901EBB">
            <w:pPr>
              <w:spacing w:after="0" w:line="240" w:lineRule="auto"/>
              <w:ind w:leftChars="50" w:left="110"/>
              <w:jc w:val="center"/>
              <w:rPr>
                <w:rFonts w:ascii="Times New Roman" w:eastAsia="Times New Roman" w:hAnsi="Times New Roman" w:cs="Times New Roman"/>
                <w:i/>
                <w:iCs/>
              </w:rPr>
            </w:pPr>
            <w:r w:rsidRPr="00901EBB">
              <w:rPr>
                <w:rFonts w:ascii="Times New Roman" w:eastAsia="Times New Roman" w:hAnsi="Times New Roman" w:cs="Times New Roman"/>
                <w:i/>
                <w:iCs/>
              </w:rPr>
              <w:t>в % к предыдущему году</w:t>
            </w:r>
          </w:p>
        </w:tc>
        <w:tc>
          <w:tcPr>
            <w:tcW w:w="1019" w:type="dxa"/>
            <w:vAlign w:val="center"/>
          </w:tcPr>
          <w:p w:rsidR="00901EBB" w:rsidRPr="00901EBB" w:rsidRDefault="00901EBB" w:rsidP="00EA39EE">
            <w:pPr>
              <w:spacing w:after="0" w:line="240" w:lineRule="auto"/>
              <w:jc w:val="center"/>
              <w:rPr>
                <w:rFonts w:ascii="Times New Roman" w:eastAsia="Times New Roman" w:hAnsi="Times New Roman" w:cs="Times New Roman"/>
                <w:i/>
                <w:iCs/>
              </w:rPr>
            </w:pPr>
            <w:r w:rsidRPr="00901EBB">
              <w:rPr>
                <w:rFonts w:ascii="Times New Roman" w:eastAsia="Times New Roman" w:hAnsi="Times New Roman" w:cs="Times New Roman"/>
                <w:i/>
                <w:iCs/>
              </w:rPr>
              <w:t>%</w:t>
            </w:r>
          </w:p>
        </w:tc>
        <w:tc>
          <w:tcPr>
            <w:tcW w:w="867" w:type="dxa"/>
            <w:vAlign w:val="center"/>
          </w:tcPr>
          <w:p w:rsidR="00901EBB" w:rsidRPr="00901EBB" w:rsidRDefault="00901EBB" w:rsidP="00525AB2">
            <w:pPr>
              <w:spacing w:after="0" w:line="240" w:lineRule="auto"/>
              <w:jc w:val="right"/>
              <w:rPr>
                <w:rFonts w:ascii="Times New Roman" w:eastAsia="Calibri" w:hAnsi="Times New Roman" w:cs="Times New Roman"/>
                <w:i/>
                <w:iCs/>
                <w:lang w:eastAsia="en-US"/>
              </w:rPr>
            </w:pPr>
            <w:r w:rsidRPr="00901EBB">
              <w:rPr>
                <w:rFonts w:ascii="Times New Roman" w:eastAsia="Calibri" w:hAnsi="Times New Roman" w:cs="Times New Roman"/>
                <w:i/>
                <w:iCs/>
                <w:lang w:eastAsia="en-US"/>
              </w:rPr>
              <w:t>99,8</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i/>
                <w:iCs/>
                <w:lang w:eastAsia="en-US"/>
              </w:rPr>
            </w:pPr>
            <w:r w:rsidRPr="00901EBB">
              <w:rPr>
                <w:rFonts w:ascii="Times New Roman" w:eastAsia="Calibri" w:hAnsi="Times New Roman" w:cs="Times New Roman"/>
                <w:i/>
                <w:iCs/>
                <w:lang w:eastAsia="en-US"/>
              </w:rPr>
              <w:t>97,2</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i/>
                <w:iCs/>
                <w:lang w:eastAsia="en-US"/>
              </w:rPr>
            </w:pPr>
            <w:r w:rsidRPr="00901EBB">
              <w:rPr>
                <w:rFonts w:ascii="Times New Roman" w:eastAsia="Calibri" w:hAnsi="Times New Roman" w:cs="Times New Roman"/>
                <w:i/>
                <w:iCs/>
                <w:lang w:eastAsia="en-US"/>
              </w:rPr>
              <w:t>98,2</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i/>
                <w:iCs/>
                <w:lang w:eastAsia="en-US"/>
              </w:rPr>
            </w:pPr>
            <w:r w:rsidRPr="00901EBB">
              <w:rPr>
                <w:rFonts w:ascii="Times New Roman" w:eastAsia="Calibri" w:hAnsi="Times New Roman" w:cs="Times New Roman"/>
                <w:i/>
                <w:iCs/>
                <w:lang w:eastAsia="en-US"/>
              </w:rPr>
              <w:t>91,0</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i/>
                <w:iCs/>
                <w:lang w:eastAsia="en-US"/>
              </w:rPr>
            </w:pPr>
            <w:r w:rsidRPr="00901EBB">
              <w:rPr>
                <w:rFonts w:ascii="Times New Roman" w:eastAsia="Calibri" w:hAnsi="Times New Roman" w:cs="Times New Roman"/>
                <w:i/>
                <w:iCs/>
                <w:lang w:eastAsia="en-US"/>
              </w:rPr>
              <w:t>93,3</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i/>
                <w:iCs/>
                <w:lang w:eastAsia="en-US"/>
              </w:rPr>
            </w:pPr>
            <w:r w:rsidRPr="00901EBB">
              <w:rPr>
                <w:rFonts w:ascii="Times New Roman" w:eastAsia="Calibri" w:hAnsi="Times New Roman" w:cs="Times New Roman"/>
                <w:i/>
                <w:iCs/>
                <w:lang w:eastAsia="en-US"/>
              </w:rPr>
              <w:t>94,2</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i/>
                <w:iCs/>
                <w:lang w:eastAsia="en-US"/>
              </w:rPr>
            </w:pPr>
            <w:r w:rsidRPr="00901EBB">
              <w:rPr>
                <w:rFonts w:ascii="Times New Roman" w:eastAsia="Calibri" w:hAnsi="Times New Roman" w:cs="Times New Roman"/>
                <w:i/>
                <w:iCs/>
                <w:lang w:eastAsia="en-US"/>
              </w:rPr>
              <w:t>96,4</w:t>
            </w:r>
          </w:p>
        </w:tc>
      </w:tr>
      <w:tr w:rsidR="00901EBB" w:rsidRPr="00901EBB" w:rsidTr="00EA39EE">
        <w:trPr>
          <w:jc w:val="center"/>
        </w:trPr>
        <w:tc>
          <w:tcPr>
            <w:tcW w:w="2239" w:type="dxa"/>
          </w:tcPr>
          <w:p w:rsidR="00901EBB" w:rsidRPr="00901EBB" w:rsidRDefault="00901EBB" w:rsidP="00901EBB">
            <w:pPr>
              <w:spacing w:after="0" w:line="240" w:lineRule="auto"/>
              <w:ind w:leftChars="50" w:left="110"/>
              <w:jc w:val="center"/>
              <w:rPr>
                <w:rFonts w:ascii="Times New Roman" w:eastAsia="Times New Roman" w:hAnsi="Times New Roman" w:cs="Times New Roman"/>
              </w:rPr>
            </w:pPr>
            <w:r w:rsidRPr="00901EBB">
              <w:rPr>
                <w:rFonts w:ascii="Times New Roman" w:eastAsia="Times New Roman" w:hAnsi="Times New Roman" w:cs="Times New Roman"/>
              </w:rPr>
              <w:t>Объём инвестиций</w:t>
            </w:r>
          </w:p>
          <w:p w:rsidR="00901EBB" w:rsidRPr="00901EBB" w:rsidRDefault="00901EBB" w:rsidP="00901EBB">
            <w:pPr>
              <w:spacing w:after="0" w:line="240" w:lineRule="auto"/>
              <w:ind w:leftChars="50" w:left="110"/>
              <w:jc w:val="center"/>
              <w:rPr>
                <w:rFonts w:ascii="Times New Roman" w:eastAsia="Times New Roman" w:hAnsi="Times New Roman" w:cs="Times New Roman"/>
              </w:rPr>
            </w:pPr>
            <w:r w:rsidRPr="00901EBB">
              <w:rPr>
                <w:rFonts w:ascii="Times New Roman" w:eastAsia="Times New Roman" w:hAnsi="Times New Roman" w:cs="Times New Roman"/>
              </w:rPr>
              <w:t>в основной капитал</w:t>
            </w:r>
          </w:p>
        </w:tc>
        <w:tc>
          <w:tcPr>
            <w:tcW w:w="1019" w:type="dxa"/>
            <w:vAlign w:val="center"/>
          </w:tcPr>
          <w:p w:rsidR="00901EBB" w:rsidRPr="00901EBB" w:rsidRDefault="00901EBB" w:rsidP="00EA39EE">
            <w:pPr>
              <w:spacing w:after="0" w:line="240" w:lineRule="auto"/>
              <w:jc w:val="center"/>
              <w:rPr>
                <w:rFonts w:ascii="Times New Roman" w:eastAsia="Times New Roman" w:hAnsi="Times New Roman" w:cs="Times New Roman"/>
              </w:rPr>
            </w:pPr>
            <w:r w:rsidRPr="00901EBB">
              <w:rPr>
                <w:rFonts w:ascii="Times New Roman" w:eastAsia="Times New Roman" w:hAnsi="Times New Roman" w:cs="Times New Roman"/>
              </w:rPr>
              <w:t>млн. руб.</w:t>
            </w:r>
          </w:p>
        </w:tc>
        <w:tc>
          <w:tcPr>
            <w:tcW w:w="867"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34 587,7</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36 054,8</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36 478,2</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37 684,3</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38 248,4</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39 358,5</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40 382,0</w:t>
            </w:r>
          </w:p>
        </w:tc>
      </w:tr>
      <w:tr w:rsidR="00901EBB" w:rsidRPr="00901EBB" w:rsidTr="00EA39EE">
        <w:trPr>
          <w:jc w:val="center"/>
        </w:trPr>
        <w:tc>
          <w:tcPr>
            <w:tcW w:w="2239" w:type="dxa"/>
          </w:tcPr>
          <w:p w:rsidR="00901EBB" w:rsidRPr="00901EBB" w:rsidRDefault="00901EBB" w:rsidP="00901EBB">
            <w:pPr>
              <w:spacing w:after="0" w:line="240" w:lineRule="auto"/>
              <w:ind w:leftChars="50" w:left="110"/>
              <w:jc w:val="center"/>
              <w:rPr>
                <w:rFonts w:ascii="Times New Roman" w:eastAsia="Times New Roman" w:hAnsi="Times New Roman" w:cs="Times New Roman"/>
                <w:i/>
                <w:iCs/>
              </w:rPr>
            </w:pPr>
            <w:r w:rsidRPr="00901EBB">
              <w:rPr>
                <w:rFonts w:ascii="Times New Roman" w:eastAsia="Times New Roman" w:hAnsi="Times New Roman" w:cs="Times New Roman"/>
                <w:i/>
                <w:iCs/>
              </w:rPr>
              <w:t xml:space="preserve">в сопоставимых </w:t>
            </w:r>
            <w:proofErr w:type="gramStart"/>
            <w:r w:rsidRPr="00901EBB">
              <w:rPr>
                <w:rFonts w:ascii="Times New Roman" w:eastAsia="Times New Roman" w:hAnsi="Times New Roman" w:cs="Times New Roman"/>
                <w:i/>
                <w:iCs/>
              </w:rPr>
              <w:t>ценах</w:t>
            </w:r>
            <w:proofErr w:type="gramEnd"/>
          </w:p>
          <w:p w:rsidR="00901EBB" w:rsidRPr="00901EBB" w:rsidRDefault="00901EBB" w:rsidP="00901EBB">
            <w:pPr>
              <w:spacing w:after="0" w:line="240" w:lineRule="auto"/>
              <w:ind w:leftChars="50" w:left="110"/>
              <w:jc w:val="center"/>
              <w:rPr>
                <w:rFonts w:ascii="Times New Roman" w:eastAsia="Times New Roman" w:hAnsi="Times New Roman" w:cs="Times New Roman"/>
              </w:rPr>
            </w:pPr>
            <w:r w:rsidRPr="00901EBB">
              <w:rPr>
                <w:rFonts w:ascii="Times New Roman" w:eastAsia="Times New Roman" w:hAnsi="Times New Roman" w:cs="Times New Roman"/>
                <w:i/>
                <w:iCs/>
              </w:rPr>
              <w:t>к предыдущему году</w:t>
            </w:r>
          </w:p>
        </w:tc>
        <w:tc>
          <w:tcPr>
            <w:tcW w:w="1019" w:type="dxa"/>
            <w:vAlign w:val="center"/>
          </w:tcPr>
          <w:p w:rsidR="00901EBB" w:rsidRPr="00901EBB" w:rsidRDefault="00901EBB" w:rsidP="00EA39EE">
            <w:pPr>
              <w:spacing w:after="0" w:line="240" w:lineRule="auto"/>
              <w:jc w:val="center"/>
              <w:rPr>
                <w:rFonts w:ascii="Times New Roman" w:eastAsia="Times New Roman" w:hAnsi="Times New Roman" w:cs="Times New Roman"/>
                <w:i/>
                <w:iCs/>
              </w:rPr>
            </w:pPr>
            <w:r w:rsidRPr="00901EBB">
              <w:rPr>
                <w:rFonts w:ascii="Times New Roman" w:eastAsia="Times New Roman" w:hAnsi="Times New Roman" w:cs="Times New Roman"/>
                <w:i/>
                <w:iCs/>
              </w:rPr>
              <w:t>%</w:t>
            </w:r>
          </w:p>
        </w:tc>
        <w:tc>
          <w:tcPr>
            <w:tcW w:w="867" w:type="dxa"/>
            <w:vAlign w:val="center"/>
          </w:tcPr>
          <w:p w:rsidR="00901EBB" w:rsidRPr="00901EBB" w:rsidRDefault="00901EBB" w:rsidP="00525AB2">
            <w:pPr>
              <w:spacing w:after="0" w:line="240" w:lineRule="auto"/>
              <w:jc w:val="right"/>
              <w:rPr>
                <w:rFonts w:ascii="Times New Roman" w:eastAsia="Calibri" w:hAnsi="Times New Roman" w:cs="Times New Roman"/>
                <w:i/>
                <w:iCs/>
                <w:lang w:eastAsia="en-US"/>
              </w:rPr>
            </w:pPr>
            <w:r w:rsidRPr="00901EBB">
              <w:rPr>
                <w:rFonts w:ascii="Times New Roman" w:eastAsia="Calibri" w:hAnsi="Times New Roman" w:cs="Times New Roman"/>
                <w:i/>
                <w:iCs/>
                <w:lang w:eastAsia="en-US"/>
              </w:rPr>
              <w:t>98,2</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i/>
                <w:iCs/>
                <w:lang w:eastAsia="en-US"/>
              </w:rPr>
            </w:pPr>
            <w:r w:rsidRPr="00901EBB">
              <w:rPr>
                <w:rFonts w:ascii="Times New Roman" w:eastAsia="Calibri" w:hAnsi="Times New Roman" w:cs="Times New Roman"/>
                <w:i/>
                <w:iCs/>
                <w:lang w:eastAsia="en-US"/>
              </w:rPr>
              <w:t>99,8</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i/>
                <w:iCs/>
                <w:lang w:eastAsia="en-US"/>
              </w:rPr>
            </w:pPr>
            <w:r w:rsidRPr="00901EBB">
              <w:rPr>
                <w:rFonts w:ascii="Times New Roman" w:eastAsia="Calibri" w:hAnsi="Times New Roman" w:cs="Times New Roman"/>
                <w:i/>
                <w:iCs/>
                <w:lang w:eastAsia="en-US"/>
              </w:rPr>
              <w:t>100,3</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i/>
                <w:iCs/>
                <w:lang w:eastAsia="en-US"/>
              </w:rPr>
            </w:pPr>
            <w:r w:rsidRPr="00901EBB">
              <w:rPr>
                <w:rFonts w:ascii="Times New Roman" w:eastAsia="Calibri" w:hAnsi="Times New Roman" w:cs="Times New Roman"/>
                <w:i/>
                <w:iCs/>
                <w:lang w:eastAsia="en-US"/>
              </w:rPr>
              <w:t>100,1</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i/>
                <w:iCs/>
                <w:lang w:eastAsia="en-US"/>
              </w:rPr>
            </w:pPr>
            <w:r w:rsidRPr="00901EBB">
              <w:rPr>
                <w:rFonts w:ascii="Times New Roman" w:eastAsia="Calibri" w:hAnsi="Times New Roman" w:cs="Times New Roman"/>
                <w:i/>
                <w:iCs/>
                <w:lang w:eastAsia="en-US"/>
              </w:rPr>
              <w:t>100,5</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i/>
                <w:iCs/>
                <w:lang w:eastAsia="en-US"/>
              </w:rPr>
            </w:pPr>
            <w:r w:rsidRPr="00901EBB">
              <w:rPr>
                <w:rFonts w:ascii="Times New Roman" w:eastAsia="Calibri" w:hAnsi="Times New Roman" w:cs="Times New Roman"/>
                <w:i/>
                <w:iCs/>
                <w:lang w:eastAsia="en-US"/>
              </w:rPr>
              <w:t>100,3</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i/>
                <w:iCs/>
                <w:lang w:eastAsia="en-US"/>
              </w:rPr>
            </w:pPr>
            <w:r w:rsidRPr="00901EBB">
              <w:rPr>
                <w:rFonts w:ascii="Times New Roman" w:eastAsia="Calibri" w:hAnsi="Times New Roman" w:cs="Times New Roman"/>
                <w:i/>
                <w:iCs/>
                <w:lang w:eastAsia="en-US"/>
              </w:rPr>
              <w:t>100,8</w:t>
            </w:r>
          </w:p>
        </w:tc>
      </w:tr>
      <w:tr w:rsidR="00901EBB" w:rsidRPr="00901EBB" w:rsidTr="00EA39EE">
        <w:trPr>
          <w:jc w:val="center"/>
        </w:trPr>
        <w:tc>
          <w:tcPr>
            <w:tcW w:w="2239" w:type="dxa"/>
          </w:tcPr>
          <w:p w:rsidR="00901EBB" w:rsidRPr="00901EBB" w:rsidRDefault="00901EBB" w:rsidP="00901EBB">
            <w:pPr>
              <w:spacing w:after="0" w:line="240" w:lineRule="auto"/>
              <w:ind w:leftChars="50" w:left="110"/>
              <w:jc w:val="center"/>
              <w:rPr>
                <w:rFonts w:ascii="Times New Roman" w:eastAsia="Times New Roman" w:hAnsi="Times New Roman" w:cs="Times New Roman"/>
              </w:rPr>
            </w:pPr>
            <w:r w:rsidRPr="00901EBB">
              <w:rPr>
                <w:rFonts w:ascii="Times New Roman" w:eastAsia="Times New Roman" w:hAnsi="Times New Roman" w:cs="Times New Roman"/>
              </w:rPr>
              <w:t>Ввод в эксплуатацию жилья</w:t>
            </w:r>
          </w:p>
        </w:tc>
        <w:tc>
          <w:tcPr>
            <w:tcW w:w="1019" w:type="dxa"/>
            <w:vAlign w:val="center"/>
          </w:tcPr>
          <w:p w:rsidR="00901EBB" w:rsidRPr="00901EBB" w:rsidRDefault="00901EBB" w:rsidP="00EA39EE">
            <w:pPr>
              <w:spacing w:after="0" w:line="240" w:lineRule="auto"/>
              <w:jc w:val="center"/>
              <w:rPr>
                <w:rFonts w:ascii="Times New Roman" w:eastAsia="Times New Roman" w:hAnsi="Times New Roman" w:cs="Times New Roman"/>
              </w:rPr>
            </w:pPr>
            <w:r w:rsidRPr="00901EBB">
              <w:rPr>
                <w:rFonts w:ascii="Times New Roman" w:eastAsia="Times New Roman" w:hAnsi="Times New Roman" w:cs="Times New Roman"/>
              </w:rPr>
              <w:t>тыс. кв. м</w:t>
            </w:r>
          </w:p>
        </w:tc>
        <w:tc>
          <w:tcPr>
            <w:tcW w:w="867"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118,2</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120,0</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126,0</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124,0</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133,0</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127,0</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138,0</w:t>
            </w:r>
          </w:p>
        </w:tc>
      </w:tr>
      <w:tr w:rsidR="00901EBB" w:rsidRPr="00901EBB" w:rsidTr="00EA39EE">
        <w:trPr>
          <w:jc w:val="center"/>
        </w:trPr>
        <w:tc>
          <w:tcPr>
            <w:tcW w:w="2239" w:type="dxa"/>
          </w:tcPr>
          <w:p w:rsidR="00901EBB" w:rsidRPr="00901EBB" w:rsidRDefault="00901EBB" w:rsidP="00901EBB">
            <w:pPr>
              <w:spacing w:after="0" w:line="240" w:lineRule="auto"/>
              <w:ind w:leftChars="50" w:left="110"/>
              <w:jc w:val="center"/>
              <w:rPr>
                <w:rFonts w:ascii="Times New Roman" w:eastAsia="Times New Roman" w:hAnsi="Times New Roman" w:cs="Times New Roman"/>
              </w:rPr>
            </w:pPr>
            <w:r w:rsidRPr="00901EBB">
              <w:rPr>
                <w:rFonts w:ascii="Times New Roman" w:eastAsia="Times New Roman" w:hAnsi="Times New Roman" w:cs="Times New Roman"/>
                <w:i/>
                <w:iCs/>
              </w:rPr>
              <w:t>в % к предыдущему году</w:t>
            </w:r>
          </w:p>
        </w:tc>
        <w:tc>
          <w:tcPr>
            <w:tcW w:w="1019" w:type="dxa"/>
            <w:vAlign w:val="center"/>
          </w:tcPr>
          <w:p w:rsidR="00901EBB" w:rsidRPr="00901EBB" w:rsidRDefault="00901EBB" w:rsidP="00EA39EE">
            <w:pPr>
              <w:spacing w:after="0" w:line="240" w:lineRule="auto"/>
              <w:jc w:val="center"/>
              <w:rPr>
                <w:rFonts w:ascii="Times New Roman" w:eastAsia="Times New Roman" w:hAnsi="Times New Roman" w:cs="Times New Roman"/>
              </w:rPr>
            </w:pPr>
            <w:r w:rsidRPr="00901EBB">
              <w:rPr>
                <w:rFonts w:ascii="Times New Roman" w:eastAsia="Times New Roman" w:hAnsi="Times New Roman" w:cs="Times New Roman"/>
                <w:i/>
                <w:iCs/>
              </w:rPr>
              <w:t>%</w:t>
            </w:r>
          </w:p>
        </w:tc>
        <w:tc>
          <w:tcPr>
            <w:tcW w:w="867" w:type="dxa"/>
            <w:vAlign w:val="center"/>
          </w:tcPr>
          <w:p w:rsidR="00901EBB" w:rsidRPr="00901EBB" w:rsidRDefault="00901EBB" w:rsidP="00525AB2">
            <w:pPr>
              <w:spacing w:after="0" w:line="240" w:lineRule="auto"/>
              <w:jc w:val="right"/>
              <w:rPr>
                <w:rFonts w:ascii="Times New Roman" w:eastAsia="Calibri" w:hAnsi="Times New Roman" w:cs="Times New Roman"/>
                <w:i/>
                <w:iCs/>
                <w:lang w:eastAsia="en-US"/>
              </w:rPr>
            </w:pPr>
            <w:r w:rsidRPr="00901EBB">
              <w:rPr>
                <w:rFonts w:ascii="Times New Roman" w:eastAsia="Calibri" w:hAnsi="Times New Roman" w:cs="Times New Roman"/>
                <w:i/>
                <w:iCs/>
                <w:lang w:eastAsia="en-US"/>
              </w:rPr>
              <w:t>92,1</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i/>
                <w:iCs/>
                <w:lang w:eastAsia="en-US"/>
              </w:rPr>
            </w:pPr>
            <w:r w:rsidRPr="00901EBB">
              <w:rPr>
                <w:rFonts w:ascii="Times New Roman" w:eastAsia="Calibri" w:hAnsi="Times New Roman" w:cs="Times New Roman"/>
                <w:i/>
                <w:iCs/>
                <w:lang w:eastAsia="en-US"/>
              </w:rPr>
              <w:t>101,5</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i/>
                <w:iCs/>
                <w:lang w:eastAsia="en-US"/>
              </w:rPr>
            </w:pPr>
            <w:r w:rsidRPr="00901EBB">
              <w:rPr>
                <w:rFonts w:ascii="Times New Roman" w:eastAsia="Calibri" w:hAnsi="Times New Roman" w:cs="Times New Roman"/>
                <w:i/>
                <w:iCs/>
                <w:lang w:eastAsia="en-US"/>
              </w:rPr>
              <w:t>106,6</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i/>
                <w:iCs/>
                <w:lang w:eastAsia="en-US"/>
              </w:rPr>
            </w:pPr>
            <w:r w:rsidRPr="00901EBB">
              <w:rPr>
                <w:rFonts w:ascii="Times New Roman" w:eastAsia="Calibri" w:hAnsi="Times New Roman" w:cs="Times New Roman"/>
                <w:i/>
                <w:iCs/>
                <w:lang w:eastAsia="en-US"/>
              </w:rPr>
              <w:t>103,3</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i/>
                <w:iCs/>
                <w:lang w:eastAsia="en-US"/>
              </w:rPr>
            </w:pPr>
            <w:r w:rsidRPr="00901EBB">
              <w:rPr>
                <w:rFonts w:ascii="Times New Roman" w:eastAsia="Calibri" w:hAnsi="Times New Roman" w:cs="Times New Roman"/>
                <w:i/>
                <w:iCs/>
                <w:lang w:eastAsia="en-US"/>
              </w:rPr>
              <w:t>105,6</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i/>
                <w:iCs/>
                <w:lang w:eastAsia="en-US"/>
              </w:rPr>
            </w:pPr>
            <w:r w:rsidRPr="00901EBB">
              <w:rPr>
                <w:rFonts w:ascii="Times New Roman" w:eastAsia="Calibri" w:hAnsi="Times New Roman" w:cs="Times New Roman"/>
                <w:i/>
                <w:iCs/>
                <w:lang w:eastAsia="en-US"/>
              </w:rPr>
              <w:t>102,4</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i/>
                <w:iCs/>
                <w:lang w:eastAsia="en-US"/>
              </w:rPr>
            </w:pPr>
            <w:r w:rsidRPr="00901EBB">
              <w:rPr>
                <w:rFonts w:ascii="Times New Roman" w:eastAsia="Calibri" w:hAnsi="Times New Roman" w:cs="Times New Roman"/>
                <w:i/>
                <w:iCs/>
                <w:lang w:eastAsia="en-US"/>
              </w:rPr>
              <w:t>103,8</w:t>
            </w:r>
          </w:p>
        </w:tc>
      </w:tr>
      <w:tr w:rsidR="00901EBB" w:rsidRPr="00901EBB" w:rsidTr="00EA39EE">
        <w:trPr>
          <w:jc w:val="center"/>
        </w:trPr>
        <w:tc>
          <w:tcPr>
            <w:tcW w:w="2239" w:type="dxa"/>
            <w:vAlign w:val="center"/>
          </w:tcPr>
          <w:p w:rsidR="00901EBB" w:rsidRPr="00901EBB" w:rsidRDefault="00901EBB" w:rsidP="00EA39EE">
            <w:pPr>
              <w:spacing w:after="0" w:line="240" w:lineRule="auto"/>
              <w:ind w:leftChars="50" w:left="110"/>
              <w:jc w:val="center"/>
              <w:rPr>
                <w:rFonts w:ascii="Times New Roman" w:eastAsia="Times New Roman" w:hAnsi="Times New Roman" w:cs="Times New Roman"/>
              </w:rPr>
            </w:pPr>
            <w:r w:rsidRPr="00901EBB">
              <w:rPr>
                <w:rFonts w:ascii="Times New Roman" w:eastAsia="Times New Roman" w:hAnsi="Times New Roman" w:cs="Times New Roman"/>
              </w:rPr>
              <w:t xml:space="preserve">Оборот </w:t>
            </w:r>
            <w:proofErr w:type="gramStart"/>
            <w:r w:rsidRPr="00901EBB">
              <w:rPr>
                <w:rFonts w:ascii="Times New Roman" w:eastAsia="Times New Roman" w:hAnsi="Times New Roman" w:cs="Times New Roman"/>
              </w:rPr>
              <w:t>розничной</w:t>
            </w:r>
            <w:proofErr w:type="gramEnd"/>
            <w:r w:rsidRPr="00901EBB">
              <w:rPr>
                <w:rFonts w:ascii="Times New Roman" w:eastAsia="Times New Roman" w:hAnsi="Times New Roman" w:cs="Times New Roman"/>
              </w:rPr>
              <w:t xml:space="preserve"> торговли</w:t>
            </w:r>
          </w:p>
        </w:tc>
        <w:tc>
          <w:tcPr>
            <w:tcW w:w="1019" w:type="dxa"/>
            <w:vAlign w:val="center"/>
          </w:tcPr>
          <w:p w:rsidR="00901EBB" w:rsidRPr="00901EBB" w:rsidRDefault="00901EBB" w:rsidP="00EA39EE">
            <w:pPr>
              <w:spacing w:after="0" w:line="240" w:lineRule="auto"/>
              <w:jc w:val="center"/>
              <w:rPr>
                <w:rFonts w:ascii="Times New Roman" w:eastAsia="Times New Roman" w:hAnsi="Times New Roman" w:cs="Times New Roman"/>
              </w:rPr>
            </w:pPr>
            <w:r w:rsidRPr="00901EBB">
              <w:rPr>
                <w:rFonts w:ascii="Times New Roman" w:eastAsia="Times New Roman" w:hAnsi="Times New Roman" w:cs="Times New Roman"/>
              </w:rPr>
              <w:t>млн. руб.</w:t>
            </w:r>
          </w:p>
        </w:tc>
        <w:tc>
          <w:tcPr>
            <w:tcW w:w="867"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93 332,2</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97 065,5</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97 550,9</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101 560,1</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102 875,7</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106 789,8</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bCs/>
                <w:lang w:eastAsia="en-US"/>
              </w:rPr>
            </w:pPr>
            <w:r w:rsidRPr="00901EBB">
              <w:rPr>
                <w:rFonts w:ascii="Times New Roman" w:eastAsia="Calibri" w:hAnsi="Times New Roman" w:cs="Times New Roman"/>
                <w:bCs/>
                <w:lang w:eastAsia="en-US"/>
              </w:rPr>
              <w:t>109 346,2</w:t>
            </w:r>
          </w:p>
        </w:tc>
      </w:tr>
      <w:tr w:rsidR="00901EBB" w:rsidRPr="00901EBB" w:rsidTr="00EA39EE">
        <w:trPr>
          <w:jc w:val="center"/>
        </w:trPr>
        <w:tc>
          <w:tcPr>
            <w:tcW w:w="2239" w:type="dxa"/>
            <w:vAlign w:val="center"/>
          </w:tcPr>
          <w:p w:rsidR="00901EBB" w:rsidRPr="00901EBB" w:rsidRDefault="00901EBB" w:rsidP="00EA39EE">
            <w:pPr>
              <w:spacing w:after="0" w:line="240" w:lineRule="auto"/>
              <w:ind w:leftChars="50" w:left="110"/>
              <w:jc w:val="center"/>
              <w:rPr>
                <w:rFonts w:ascii="Times New Roman" w:eastAsia="Times New Roman" w:hAnsi="Times New Roman" w:cs="Times New Roman"/>
                <w:i/>
                <w:iCs/>
              </w:rPr>
            </w:pPr>
            <w:r w:rsidRPr="00901EBB">
              <w:rPr>
                <w:rFonts w:ascii="Times New Roman" w:eastAsia="Times New Roman" w:hAnsi="Times New Roman" w:cs="Times New Roman"/>
                <w:i/>
                <w:iCs/>
              </w:rPr>
              <w:t xml:space="preserve">в сопоставимых </w:t>
            </w:r>
            <w:proofErr w:type="gramStart"/>
            <w:r w:rsidRPr="00901EBB">
              <w:rPr>
                <w:rFonts w:ascii="Times New Roman" w:eastAsia="Times New Roman" w:hAnsi="Times New Roman" w:cs="Times New Roman"/>
                <w:i/>
                <w:iCs/>
              </w:rPr>
              <w:t>ценах</w:t>
            </w:r>
            <w:proofErr w:type="gramEnd"/>
          </w:p>
          <w:p w:rsidR="00901EBB" w:rsidRPr="00901EBB" w:rsidRDefault="00901EBB" w:rsidP="00EA39EE">
            <w:pPr>
              <w:spacing w:after="0" w:line="240" w:lineRule="auto"/>
              <w:ind w:leftChars="50" w:left="110"/>
              <w:jc w:val="center"/>
              <w:rPr>
                <w:rFonts w:ascii="Times New Roman" w:eastAsia="Times New Roman" w:hAnsi="Times New Roman" w:cs="Times New Roman"/>
                <w:i/>
                <w:iCs/>
              </w:rPr>
            </w:pPr>
            <w:r w:rsidRPr="00901EBB">
              <w:rPr>
                <w:rFonts w:ascii="Times New Roman" w:eastAsia="Times New Roman" w:hAnsi="Times New Roman" w:cs="Times New Roman"/>
                <w:i/>
                <w:iCs/>
              </w:rPr>
              <w:t>к предыдущему году</w:t>
            </w:r>
          </w:p>
        </w:tc>
        <w:tc>
          <w:tcPr>
            <w:tcW w:w="1019" w:type="dxa"/>
            <w:vAlign w:val="center"/>
          </w:tcPr>
          <w:p w:rsidR="00901EBB" w:rsidRPr="00901EBB" w:rsidRDefault="00901EBB" w:rsidP="00EA39EE">
            <w:pPr>
              <w:spacing w:after="0" w:line="240" w:lineRule="auto"/>
              <w:jc w:val="center"/>
              <w:rPr>
                <w:rFonts w:ascii="Times New Roman" w:eastAsia="Times New Roman" w:hAnsi="Times New Roman" w:cs="Times New Roman"/>
                <w:i/>
                <w:iCs/>
              </w:rPr>
            </w:pPr>
            <w:r w:rsidRPr="00901EBB">
              <w:rPr>
                <w:rFonts w:ascii="Times New Roman" w:eastAsia="Times New Roman" w:hAnsi="Times New Roman" w:cs="Times New Roman"/>
                <w:i/>
                <w:iCs/>
              </w:rPr>
              <w:t>%</w:t>
            </w:r>
          </w:p>
        </w:tc>
        <w:tc>
          <w:tcPr>
            <w:tcW w:w="867" w:type="dxa"/>
            <w:vAlign w:val="center"/>
          </w:tcPr>
          <w:p w:rsidR="00901EBB" w:rsidRPr="00901EBB" w:rsidRDefault="00901EBB" w:rsidP="00525AB2">
            <w:pPr>
              <w:spacing w:after="0" w:line="240" w:lineRule="auto"/>
              <w:jc w:val="right"/>
              <w:rPr>
                <w:rFonts w:ascii="Times New Roman" w:eastAsia="Calibri" w:hAnsi="Times New Roman" w:cs="Times New Roman"/>
                <w:i/>
                <w:color w:val="000000"/>
                <w:lang w:eastAsia="en-US"/>
              </w:rPr>
            </w:pPr>
            <w:r w:rsidRPr="00901EBB">
              <w:rPr>
                <w:rFonts w:ascii="Times New Roman" w:eastAsia="Calibri" w:hAnsi="Times New Roman" w:cs="Times New Roman"/>
                <w:i/>
                <w:color w:val="000000"/>
                <w:lang w:eastAsia="en-US"/>
              </w:rPr>
              <w:t>99,6</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i/>
                <w:color w:val="000000"/>
                <w:lang w:eastAsia="en-US"/>
              </w:rPr>
            </w:pPr>
            <w:r w:rsidRPr="00901EBB">
              <w:rPr>
                <w:rFonts w:ascii="Times New Roman" w:eastAsia="Calibri" w:hAnsi="Times New Roman" w:cs="Times New Roman"/>
                <w:i/>
                <w:color w:val="000000"/>
                <w:lang w:eastAsia="en-US"/>
              </w:rPr>
              <w:t>100,0</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i/>
                <w:color w:val="000000"/>
                <w:lang w:eastAsia="en-US"/>
              </w:rPr>
            </w:pPr>
            <w:r w:rsidRPr="00901EBB">
              <w:rPr>
                <w:rFonts w:ascii="Times New Roman" w:eastAsia="Calibri" w:hAnsi="Times New Roman" w:cs="Times New Roman"/>
                <w:i/>
                <w:color w:val="000000"/>
                <w:lang w:eastAsia="en-US"/>
              </w:rPr>
              <w:t>100,5</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i/>
                <w:color w:val="000000"/>
                <w:lang w:eastAsia="en-US"/>
              </w:rPr>
            </w:pPr>
            <w:r w:rsidRPr="00901EBB">
              <w:rPr>
                <w:rFonts w:ascii="Times New Roman" w:eastAsia="Calibri" w:hAnsi="Times New Roman" w:cs="Times New Roman"/>
                <w:i/>
                <w:color w:val="000000"/>
                <w:lang w:eastAsia="en-US"/>
              </w:rPr>
              <w:t>100,8</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i/>
                <w:color w:val="000000"/>
                <w:lang w:eastAsia="en-US"/>
              </w:rPr>
            </w:pPr>
            <w:r w:rsidRPr="00901EBB">
              <w:rPr>
                <w:rFonts w:ascii="Times New Roman" w:eastAsia="Calibri" w:hAnsi="Times New Roman" w:cs="Times New Roman"/>
                <w:i/>
                <w:color w:val="000000"/>
                <w:lang w:eastAsia="en-US"/>
              </w:rPr>
              <w:t>101,5</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i/>
                <w:color w:val="000000"/>
                <w:lang w:eastAsia="en-US"/>
              </w:rPr>
            </w:pPr>
            <w:r w:rsidRPr="00901EBB">
              <w:rPr>
                <w:rFonts w:ascii="Times New Roman" w:eastAsia="Calibri" w:hAnsi="Times New Roman" w:cs="Times New Roman"/>
                <w:i/>
                <w:color w:val="000000"/>
                <w:lang w:eastAsia="en-US"/>
              </w:rPr>
              <w:t>101,3</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i/>
                <w:color w:val="000000"/>
                <w:lang w:eastAsia="en-US"/>
              </w:rPr>
            </w:pPr>
            <w:r w:rsidRPr="00901EBB">
              <w:rPr>
                <w:rFonts w:ascii="Times New Roman" w:eastAsia="Calibri" w:hAnsi="Times New Roman" w:cs="Times New Roman"/>
                <w:i/>
                <w:color w:val="000000"/>
                <w:lang w:eastAsia="en-US"/>
              </w:rPr>
              <w:t>102,3</w:t>
            </w:r>
          </w:p>
        </w:tc>
      </w:tr>
      <w:tr w:rsidR="00901EBB" w:rsidRPr="00901EBB" w:rsidTr="00EA39EE">
        <w:trPr>
          <w:jc w:val="center"/>
        </w:trPr>
        <w:tc>
          <w:tcPr>
            <w:tcW w:w="2239" w:type="dxa"/>
            <w:vAlign w:val="center"/>
          </w:tcPr>
          <w:p w:rsidR="00901EBB" w:rsidRPr="00901EBB" w:rsidRDefault="00901EBB" w:rsidP="00EA39EE">
            <w:pPr>
              <w:spacing w:after="0" w:line="240" w:lineRule="auto"/>
              <w:ind w:leftChars="50" w:left="110"/>
              <w:jc w:val="center"/>
              <w:rPr>
                <w:rFonts w:ascii="Times New Roman" w:eastAsia="Times New Roman" w:hAnsi="Times New Roman" w:cs="Times New Roman"/>
              </w:rPr>
            </w:pPr>
            <w:r w:rsidRPr="00901EBB">
              <w:rPr>
                <w:rFonts w:ascii="Times New Roman" w:eastAsia="Times New Roman" w:hAnsi="Times New Roman" w:cs="Times New Roman"/>
              </w:rPr>
              <w:lastRenderedPageBreak/>
              <w:t>Фонд оплаты труда</w:t>
            </w:r>
          </w:p>
        </w:tc>
        <w:tc>
          <w:tcPr>
            <w:tcW w:w="1019" w:type="dxa"/>
          </w:tcPr>
          <w:p w:rsidR="00901EBB" w:rsidRPr="00901EBB" w:rsidRDefault="00901EBB" w:rsidP="00901EBB">
            <w:pPr>
              <w:spacing w:after="0" w:line="240" w:lineRule="auto"/>
              <w:jc w:val="center"/>
              <w:rPr>
                <w:rFonts w:ascii="Times New Roman" w:eastAsia="Times New Roman" w:hAnsi="Times New Roman" w:cs="Times New Roman"/>
              </w:rPr>
            </w:pPr>
            <w:r w:rsidRPr="00901EBB">
              <w:rPr>
                <w:rFonts w:ascii="Times New Roman" w:eastAsia="Times New Roman" w:hAnsi="Times New Roman" w:cs="Times New Roman"/>
              </w:rPr>
              <w:t>млн. руб.</w:t>
            </w:r>
          </w:p>
        </w:tc>
        <w:tc>
          <w:tcPr>
            <w:tcW w:w="867" w:type="dxa"/>
            <w:shd w:val="clear" w:color="auto" w:fill="auto"/>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70 099,1</w:t>
            </w:r>
          </w:p>
        </w:tc>
        <w:tc>
          <w:tcPr>
            <w:tcW w:w="923" w:type="dxa"/>
            <w:shd w:val="clear" w:color="auto" w:fill="auto"/>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73 485,2</w:t>
            </w:r>
          </w:p>
        </w:tc>
        <w:tc>
          <w:tcPr>
            <w:tcW w:w="923" w:type="dxa"/>
            <w:shd w:val="clear" w:color="auto" w:fill="auto"/>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74 586,4</w:t>
            </w:r>
          </w:p>
        </w:tc>
        <w:tc>
          <w:tcPr>
            <w:tcW w:w="923" w:type="dxa"/>
            <w:shd w:val="clear" w:color="auto" w:fill="auto"/>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77 263,1</w:t>
            </w:r>
          </w:p>
        </w:tc>
        <w:tc>
          <w:tcPr>
            <w:tcW w:w="923" w:type="dxa"/>
            <w:shd w:val="clear" w:color="auto" w:fill="auto"/>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79 546,0</w:t>
            </w:r>
          </w:p>
        </w:tc>
        <w:tc>
          <w:tcPr>
            <w:tcW w:w="923" w:type="dxa"/>
            <w:shd w:val="clear" w:color="auto" w:fill="auto"/>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81 406,3</w:t>
            </w:r>
          </w:p>
        </w:tc>
        <w:tc>
          <w:tcPr>
            <w:tcW w:w="923" w:type="dxa"/>
            <w:shd w:val="clear" w:color="auto" w:fill="auto"/>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85 244,9</w:t>
            </w:r>
          </w:p>
        </w:tc>
      </w:tr>
      <w:tr w:rsidR="00901EBB" w:rsidRPr="00901EBB" w:rsidTr="00EA39EE">
        <w:trPr>
          <w:jc w:val="center"/>
        </w:trPr>
        <w:tc>
          <w:tcPr>
            <w:tcW w:w="2239" w:type="dxa"/>
            <w:vAlign w:val="center"/>
          </w:tcPr>
          <w:p w:rsidR="00901EBB" w:rsidRPr="00901EBB" w:rsidRDefault="00901EBB" w:rsidP="00EA39EE">
            <w:pPr>
              <w:spacing w:after="0" w:line="240" w:lineRule="auto"/>
              <w:ind w:leftChars="50" w:left="110"/>
              <w:jc w:val="center"/>
              <w:rPr>
                <w:rFonts w:ascii="Times New Roman" w:eastAsia="Times New Roman" w:hAnsi="Times New Roman" w:cs="Times New Roman"/>
              </w:rPr>
            </w:pPr>
            <w:r w:rsidRPr="00901EBB">
              <w:rPr>
                <w:rFonts w:ascii="Times New Roman" w:eastAsia="Times New Roman" w:hAnsi="Times New Roman" w:cs="Times New Roman"/>
              </w:rPr>
              <w:t xml:space="preserve">Численность </w:t>
            </w:r>
            <w:proofErr w:type="gramStart"/>
            <w:r w:rsidRPr="00901EBB">
              <w:rPr>
                <w:rFonts w:ascii="Times New Roman" w:eastAsia="Times New Roman" w:hAnsi="Times New Roman" w:cs="Times New Roman"/>
              </w:rPr>
              <w:t>занятых</w:t>
            </w:r>
            <w:proofErr w:type="gramEnd"/>
          </w:p>
          <w:p w:rsidR="00901EBB" w:rsidRPr="00901EBB" w:rsidRDefault="00901EBB" w:rsidP="00EA39EE">
            <w:pPr>
              <w:spacing w:after="0" w:line="240" w:lineRule="auto"/>
              <w:ind w:leftChars="50" w:left="110"/>
              <w:jc w:val="center"/>
              <w:rPr>
                <w:rFonts w:ascii="Times New Roman" w:eastAsia="Times New Roman" w:hAnsi="Times New Roman" w:cs="Times New Roman"/>
              </w:rPr>
            </w:pPr>
            <w:r w:rsidRPr="00901EBB">
              <w:rPr>
                <w:rFonts w:ascii="Times New Roman" w:eastAsia="Times New Roman" w:hAnsi="Times New Roman" w:cs="Times New Roman"/>
              </w:rPr>
              <w:t>в экономике</w:t>
            </w:r>
          </w:p>
        </w:tc>
        <w:tc>
          <w:tcPr>
            <w:tcW w:w="1019" w:type="dxa"/>
            <w:vAlign w:val="center"/>
          </w:tcPr>
          <w:p w:rsidR="00901EBB" w:rsidRPr="00901EBB" w:rsidRDefault="00901EBB" w:rsidP="00EA39EE">
            <w:pPr>
              <w:spacing w:after="0" w:line="240" w:lineRule="auto"/>
              <w:jc w:val="center"/>
              <w:rPr>
                <w:rFonts w:ascii="Times New Roman" w:eastAsia="Times New Roman" w:hAnsi="Times New Roman" w:cs="Times New Roman"/>
              </w:rPr>
            </w:pPr>
            <w:r w:rsidRPr="00901EBB">
              <w:rPr>
                <w:rFonts w:ascii="Times New Roman" w:eastAsia="Times New Roman" w:hAnsi="Times New Roman" w:cs="Times New Roman"/>
              </w:rPr>
              <w:t>тыс. чел.</w:t>
            </w:r>
          </w:p>
        </w:tc>
        <w:tc>
          <w:tcPr>
            <w:tcW w:w="867" w:type="dxa"/>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126,6</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126,9</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127,4</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127,5</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128,1</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128,2</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129,0</w:t>
            </w:r>
          </w:p>
        </w:tc>
      </w:tr>
      <w:tr w:rsidR="00901EBB" w:rsidRPr="00901EBB" w:rsidTr="00EA39EE">
        <w:trPr>
          <w:jc w:val="center"/>
        </w:trPr>
        <w:tc>
          <w:tcPr>
            <w:tcW w:w="2239" w:type="dxa"/>
            <w:vAlign w:val="center"/>
          </w:tcPr>
          <w:p w:rsidR="00901EBB" w:rsidRPr="00901EBB" w:rsidRDefault="00901EBB" w:rsidP="00EA39EE">
            <w:pPr>
              <w:spacing w:after="0" w:line="240" w:lineRule="auto"/>
              <w:ind w:leftChars="50" w:left="110"/>
              <w:jc w:val="center"/>
              <w:rPr>
                <w:rFonts w:ascii="Times New Roman" w:eastAsia="Times New Roman" w:hAnsi="Times New Roman" w:cs="Times New Roman"/>
              </w:rPr>
            </w:pPr>
            <w:r w:rsidRPr="00901EBB">
              <w:rPr>
                <w:rFonts w:ascii="Times New Roman" w:eastAsia="Times New Roman" w:hAnsi="Times New Roman" w:cs="Times New Roman"/>
              </w:rPr>
              <w:t>Среднесписочная</w:t>
            </w:r>
          </w:p>
          <w:p w:rsidR="00901EBB" w:rsidRPr="00901EBB" w:rsidRDefault="00901EBB" w:rsidP="00EA39EE">
            <w:pPr>
              <w:spacing w:after="0" w:line="240" w:lineRule="auto"/>
              <w:ind w:leftChars="50" w:left="110"/>
              <w:jc w:val="center"/>
              <w:rPr>
                <w:rFonts w:ascii="Times New Roman" w:eastAsia="Times New Roman" w:hAnsi="Times New Roman" w:cs="Times New Roman"/>
              </w:rPr>
            </w:pPr>
            <w:r w:rsidRPr="00901EBB">
              <w:rPr>
                <w:rFonts w:ascii="Times New Roman" w:eastAsia="Times New Roman" w:hAnsi="Times New Roman" w:cs="Times New Roman"/>
              </w:rPr>
              <w:t xml:space="preserve">численность </w:t>
            </w:r>
            <w:proofErr w:type="gramStart"/>
            <w:r w:rsidRPr="00901EBB">
              <w:rPr>
                <w:rFonts w:ascii="Times New Roman" w:eastAsia="Times New Roman" w:hAnsi="Times New Roman" w:cs="Times New Roman"/>
              </w:rPr>
              <w:t>работающих</w:t>
            </w:r>
            <w:proofErr w:type="gramEnd"/>
          </w:p>
        </w:tc>
        <w:tc>
          <w:tcPr>
            <w:tcW w:w="1019" w:type="dxa"/>
          </w:tcPr>
          <w:p w:rsidR="00901EBB" w:rsidRPr="00901EBB" w:rsidRDefault="00901EBB" w:rsidP="00901EBB">
            <w:pPr>
              <w:spacing w:after="0" w:line="240" w:lineRule="auto"/>
              <w:jc w:val="center"/>
              <w:rPr>
                <w:rFonts w:ascii="Times New Roman" w:eastAsia="Times New Roman" w:hAnsi="Times New Roman" w:cs="Times New Roman"/>
              </w:rPr>
            </w:pPr>
          </w:p>
          <w:p w:rsidR="00901EBB" w:rsidRPr="00901EBB" w:rsidRDefault="00901EBB" w:rsidP="00901EBB">
            <w:pPr>
              <w:spacing w:after="0" w:line="240" w:lineRule="auto"/>
              <w:jc w:val="center"/>
              <w:rPr>
                <w:rFonts w:ascii="Times New Roman" w:eastAsia="Times New Roman" w:hAnsi="Times New Roman" w:cs="Times New Roman"/>
              </w:rPr>
            </w:pPr>
            <w:r w:rsidRPr="00901EBB">
              <w:rPr>
                <w:rFonts w:ascii="Times New Roman" w:eastAsia="Times New Roman" w:hAnsi="Times New Roman" w:cs="Times New Roman"/>
              </w:rPr>
              <w:t>тыс. чел.</w:t>
            </w:r>
          </w:p>
        </w:tc>
        <w:tc>
          <w:tcPr>
            <w:tcW w:w="867" w:type="dxa"/>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110,7</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111,0</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111,4</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111,4</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111,9</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111,9</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112,6</w:t>
            </w:r>
          </w:p>
        </w:tc>
      </w:tr>
      <w:tr w:rsidR="00901EBB" w:rsidRPr="00901EBB" w:rsidTr="00525AB2">
        <w:trPr>
          <w:jc w:val="center"/>
        </w:trPr>
        <w:tc>
          <w:tcPr>
            <w:tcW w:w="2239" w:type="dxa"/>
          </w:tcPr>
          <w:p w:rsidR="00901EBB" w:rsidRPr="00901EBB" w:rsidRDefault="00901EBB" w:rsidP="00901EBB">
            <w:pPr>
              <w:spacing w:after="0" w:line="240" w:lineRule="auto"/>
              <w:ind w:left="161"/>
              <w:jc w:val="center"/>
              <w:rPr>
                <w:rFonts w:ascii="Times New Roman" w:eastAsia="Times New Roman" w:hAnsi="Times New Roman" w:cs="Times New Roman"/>
                <w:iCs/>
              </w:rPr>
            </w:pPr>
            <w:r w:rsidRPr="00901EBB">
              <w:rPr>
                <w:rFonts w:ascii="Times New Roman" w:eastAsia="Times New Roman" w:hAnsi="Times New Roman" w:cs="Times New Roman"/>
                <w:iCs/>
              </w:rPr>
              <w:t>Численность зарегистрированных безработных</w:t>
            </w:r>
          </w:p>
        </w:tc>
        <w:tc>
          <w:tcPr>
            <w:tcW w:w="1019" w:type="dxa"/>
          </w:tcPr>
          <w:p w:rsidR="00901EBB" w:rsidRPr="00901EBB" w:rsidRDefault="00901EBB" w:rsidP="00901EBB">
            <w:pPr>
              <w:spacing w:after="0" w:line="240" w:lineRule="auto"/>
              <w:jc w:val="center"/>
              <w:rPr>
                <w:rFonts w:ascii="Times New Roman" w:eastAsia="Times New Roman" w:hAnsi="Times New Roman" w:cs="Times New Roman"/>
              </w:rPr>
            </w:pPr>
          </w:p>
          <w:p w:rsidR="00901EBB" w:rsidRPr="00901EBB" w:rsidRDefault="00901EBB" w:rsidP="00901EBB">
            <w:pPr>
              <w:spacing w:after="0" w:line="240" w:lineRule="auto"/>
              <w:jc w:val="center"/>
              <w:rPr>
                <w:rFonts w:ascii="Times New Roman" w:eastAsia="Times New Roman" w:hAnsi="Times New Roman" w:cs="Times New Roman"/>
              </w:rPr>
            </w:pPr>
            <w:r w:rsidRPr="00901EBB">
              <w:rPr>
                <w:rFonts w:ascii="Times New Roman" w:eastAsia="Times New Roman" w:hAnsi="Times New Roman" w:cs="Times New Roman"/>
              </w:rPr>
              <w:t>чел.</w:t>
            </w:r>
          </w:p>
        </w:tc>
        <w:tc>
          <w:tcPr>
            <w:tcW w:w="867" w:type="dxa"/>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210</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225</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210</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225</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210</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225</w:t>
            </w:r>
          </w:p>
        </w:tc>
        <w:tc>
          <w:tcPr>
            <w:tcW w:w="923" w:type="dxa"/>
            <w:vAlign w:val="center"/>
          </w:tcPr>
          <w:p w:rsidR="00901EBB" w:rsidRPr="00901EBB" w:rsidRDefault="00901EBB" w:rsidP="00525AB2">
            <w:pPr>
              <w:spacing w:after="0" w:line="240" w:lineRule="auto"/>
              <w:jc w:val="right"/>
              <w:rPr>
                <w:rFonts w:ascii="Times New Roman" w:eastAsia="Calibri" w:hAnsi="Times New Roman" w:cs="Times New Roman"/>
                <w:color w:val="000000"/>
                <w:lang w:eastAsia="en-US"/>
              </w:rPr>
            </w:pPr>
            <w:r w:rsidRPr="00901EBB">
              <w:rPr>
                <w:rFonts w:ascii="Times New Roman" w:eastAsia="Calibri" w:hAnsi="Times New Roman" w:cs="Times New Roman"/>
                <w:color w:val="000000"/>
                <w:lang w:eastAsia="en-US"/>
              </w:rPr>
              <w:t>210</w:t>
            </w:r>
          </w:p>
        </w:tc>
      </w:tr>
    </w:tbl>
    <w:p w:rsidR="00901EBB" w:rsidRPr="00901EBB" w:rsidRDefault="00901EBB" w:rsidP="009F27D5">
      <w:pPr>
        <w:spacing w:before="120" w:after="0" w:line="240" w:lineRule="auto"/>
        <w:ind w:firstLine="709"/>
        <w:jc w:val="both"/>
        <w:rPr>
          <w:rFonts w:ascii="Times New Roman" w:eastAsia="Calibri" w:hAnsi="Times New Roman" w:cs="Times New Roman"/>
          <w:sz w:val="28"/>
          <w:szCs w:val="28"/>
          <w:lang w:eastAsia="en-US"/>
        </w:rPr>
      </w:pPr>
      <w:proofErr w:type="gramStart"/>
      <w:r w:rsidRPr="00901EBB">
        <w:rPr>
          <w:rFonts w:ascii="Times New Roman" w:eastAsia="Calibri" w:hAnsi="Times New Roman" w:cs="Times New Roman"/>
          <w:sz w:val="28"/>
          <w:szCs w:val="28"/>
          <w:lang w:eastAsia="en-US"/>
        </w:rPr>
        <w:t>В соответствии с нормами Бюджетного кодекса Российской Федерации, решением Думы города Нижневартовска от 29.09.2017 №211 «О замене дотаций из регионального фонда финансовой поддержки муниципальных районов (городских округов) и регионального фонда финансовой поддержки поселений дополнительными нормативами отчислений от налога на доходы физических лиц» Думой города Нижневартовска согласованы:</w:t>
      </w:r>
      <w:proofErr w:type="gramEnd"/>
    </w:p>
    <w:p w:rsidR="00901EBB" w:rsidRPr="00901EBB" w:rsidRDefault="00901EBB" w:rsidP="00AD44DF">
      <w:pPr>
        <w:spacing w:after="0" w:line="240" w:lineRule="auto"/>
        <w:ind w:firstLine="709"/>
        <w:jc w:val="both"/>
        <w:rPr>
          <w:rFonts w:ascii="Times New Roman" w:eastAsia="Times New Roman" w:hAnsi="Times New Roman" w:cs="Times New Roman"/>
          <w:sz w:val="28"/>
          <w:szCs w:val="28"/>
        </w:rPr>
      </w:pPr>
      <w:proofErr w:type="gramStart"/>
      <w:r w:rsidRPr="00901EBB">
        <w:rPr>
          <w:rFonts w:ascii="Times New Roman" w:eastAsia="Calibri" w:hAnsi="Times New Roman" w:cs="Times New Roman"/>
          <w:sz w:val="28"/>
          <w:szCs w:val="28"/>
          <w:lang w:eastAsia="en-US"/>
        </w:rPr>
        <w:t xml:space="preserve">- </w:t>
      </w:r>
      <w:r w:rsidRPr="00901EBB">
        <w:rPr>
          <w:rFonts w:ascii="Times New Roman" w:eastAsia="Times New Roman" w:hAnsi="Times New Roman" w:cs="Times New Roman"/>
          <w:sz w:val="28"/>
          <w:szCs w:val="28"/>
        </w:rPr>
        <w:t>частичная замена дотации из регионального фонда финансовой поддержки муниципальных районов (городских округов) в сумме 303 954,6 тыс. рублей на 2018 год, на 2019 год – 304 081,3 тыс. рублей и на 2020 год –  250 022,4 тыс. рублей, дополнительными нормативами отчислений от налога на доходы физических лиц в размерах 3,0% на 2018 год, на 2019 год – 2,9% и на 2020 год – 2,3%;</w:t>
      </w:r>
      <w:proofErr w:type="gramEnd"/>
    </w:p>
    <w:p w:rsidR="00901EBB" w:rsidRPr="00901EBB" w:rsidRDefault="00901EBB" w:rsidP="00AD44DF">
      <w:pPr>
        <w:spacing w:after="0" w:line="240" w:lineRule="auto"/>
        <w:ind w:firstLine="709"/>
        <w:jc w:val="both"/>
        <w:rPr>
          <w:rFonts w:ascii="Times New Roman" w:eastAsia="Times New Roman" w:hAnsi="Times New Roman" w:cs="Times New Roman"/>
          <w:sz w:val="28"/>
          <w:szCs w:val="28"/>
        </w:rPr>
      </w:pPr>
      <w:proofErr w:type="gramStart"/>
      <w:r w:rsidRPr="00901EBB">
        <w:rPr>
          <w:rFonts w:ascii="Times New Roman" w:eastAsia="Times New Roman" w:hAnsi="Times New Roman" w:cs="Times New Roman"/>
          <w:sz w:val="28"/>
          <w:szCs w:val="28"/>
        </w:rPr>
        <w:t>- полная замена дотации из регионального фонда финансовой поддержки поселений в сумме 478 220,4 тыс. рублей на 2018 год, на 2019 год – 478 220,4 тыс. рублей и на 2020 год – 478 220,4 тыс. рублей, дополнительными нормативами отчислений от налога на доходы физических лиц в размерах 4,7% на 2018 год, на 2019 год – 4,5% и на 2020 год – 4,3%.</w:t>
      </w:r>
      <w:proofErr w:type="gramEnd"/>
    </w:p>
    <w:p w:rsidR="00901EBB" w:rsidRPr="00901EBB" w:rsidRDefault="00901EBB" w:rsidP="00174EA1">
      <w:pPr>
        <w:spacing w:after="0" w:line="240" w:lineRule="auto"/>
        <w:ind w:firstLine="709"/>
        <w:jc w:val="both"/>
        <w:rPr>
          <w:rFonts w:ascii="Times New Roman" w:eastAsia="Times New Roman" w:hAnsi="Times New Roman" w:cs="Times New Roman"/>
          <w:bCs/>
          <w:sz w:val="28"/>
          <w:szCs w:val="28"/>
          <w:lang w:eastAsia="x-none"/>
        </w:rPr>
      </w:pPr>
      <w:r w:rsidRPr="00901EBB">
        <w:rPr>
          <w:rFonts w:ascii="Times New Roman" w:eastAsia="Times New Roman" w:hAnsi="Times New Roman" w:cs="Times New Roman"/>
          <w:bCs/>
          <w:sz w:val="28"/>
          <w:szCs w:val="28"/>
          <w:lang w:eastAsia="x-none"/>
        </w:rPr>
        <w:t xml:space="preserve">Доходы бюджета города Нижневартовска по основным видам (фактическое поступление за 2016 год, оценка поступлений за 2017 год и прогноз поступлений на 2018-2020 годы), а также реестр источников доходов бюджета города Нижневартовска на 2018-2020 годы приведены в приложениях к настоящей пояснительной записке.  </w:t>
      </w:r>
    </w:p>
    <w:p w:rsidR="00901EBB" w:rsidRPr="00901EBB" w:rsidRDefault="00901EBB" w:rsidP="00AD44DF">
      <w:pPr>
        <w:spacing w:after="0" w:line="240" w:lineRule="auto"/>
        <w:ind w:firstLine="709"/>
        <w:jc w:val="both"/>
        <w:rPr>
          <w:rFonts w:ascii="Calibri" w:eastAsia="Calibri" w:hAnsi="Calibri" w:cs="Times New Roman"/>
          <w:szCs w:val="28"/>
          <w:lang w:eastAsia="en-US"/>
        </w:rPr>
      </w:pPr>
      <w:r w:rsidRPr="00901EBB">
        <w:rPr>
          <w:rFonts w:ascii="Times New Roman" w:eastAsia="Times New Roman" w:hAnsi="Times New Roman" w:cs="Times New Roman"/>
          <w:sz w:val="28"/>
          <w:szCs w:val="28"/>
        </w:rPr>
        <w:t xml:space="preserve">Укрупненные показатели прогноза </w:t>
      </w:r>
      <w:r w:rsidRPr="00901EBB">
        <w:rPr>
          <w:rFonts w:ascii="Times New Roman" w:eastAsia="Times New Roman" w:hAnsi="Times New Roman" w:cs="Times New Roman"/>
          <w:b/>
          <w:bCs/>
          <w:sz w:val="28"/>
          <w:szCs w:val="28"/>
        </w:rPr>
        <w:t>доходов городского бюджета</w:t>
      </w:r>
      <w:r w:rsidRPr="00901EBB">
        <w:rPr>
          <w:rFonts w:ascii="Times New Roman" w:eastAsia="Times New Roman" w:hAnsi="Times New Roman" w:cs="Times New Roman"/>
          <w:sz w:val="28"/>
          <w:szCs w:val="28"/>
        </w:rPr>
        <w:t xml:space="preserve"> представлены в таблице:</w:t>
      </w:r>
      <w:r w:rsidRPr="00901EBB">
        <w:rPr>
          <w:rFonts w:ascii="Calibri" w:eastAsia="Calibri" w:hAnsi="Calibri" w:cs="Times New Roman"/>
          <w:szCs w:val="28"/>
          <w:lang w:eastAsia="en-US"/>
        </w:rPr>
        <w:t xml:space="preserve">                                                                                                 </w:t>
      </w:r>
    </w:p>
    <w:p w:rsidR="00901EBB" w:rsidRPr="00901EBB" w:rsidRDefault="00901EBB" w:rsidP="00901EBB">
      <w:pPr>
        <w:spacing w:after="0" w:line="240" w:lineRule="auto"/>
        <w:ind w:firstLine="600"/>
        <w:jc w:val="right"/>
        <w:rPr>
          <w:rFonts w:ascii="Times New Roman" w:eastAsia="Times New Roman" w:hAnsi="Times New Roman" w:cs="Times New Roman"/>
          <w:bCs/>
          <w:sz w:val="28"/>
          <w:szCs w:val="28"/>
          <w:lang w:eastAsia="x-none"/>
        </w:rPr>
      </w:pPr>
      <w:r w:rsidRPr="00901EBB">
        <w:rPr>
          <w:rFonts w:ascii="Times New Roman" w:eastAsia="Times New Roman" w:hAnsi="Times New Roman" w:cs="Times New Roman"/>
          <w:bCs/>
          <w:sz w:val="28"/>
          <w:szCs w:val="28"/>
          <w:lang w:eastAsia="x-none"/>
        </w:rPr>
        <w:t xml:space="preserve"> </w:t>
      </w:r>
      <w:r w:rsidRPr="00901EBB">
        <w:rPr>
          <w:rFonts w:ascii="Times New Roman" w:eastAsia="Times New Roman" w:hAnsi="Times New Roman" w:cs="Times New Roman"/>
          <w:bCs/>
          <w:sz w:val="28"/>
          <w:szCs w:val="28"/>
          <w:lang w:val="x-none" w:eastAsia="x-none"/>
        </w:rPr>
        <w:t>тыс. руб</w:t>
      </w:r>
      <w:r w:rsidRPr="00901EBB">
        <w:rPr>
          <w:rFonts w:ascii="Times New Roman" w:eastAsia="Times New Roman" w:hAnsi="Times New Roman" w:cs="Times New Roman"/>
          <w:bCs/>
          <w:sz w:val="28"/>
          <w:szCs w:val="28"/>
          <w:lang w:eastAsia="x-none"/>
        </w:rPr>
        <w:t>лей</w:t>
      </w:r>
    </w:p>
    <w:tbl>
      <w:tblPr>
        <w:tblW w:w="9583" w:type="dxa"/>
        <w:jc w:val="center"/>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60"/>
        <w:gridCol w:w="2040"/>
        <w:gridCol w:w="1578"/>
        <w:gridCol w:w="1627"/>
        <w:gridCol w:w="1578"/>
      </w:tblGrid>
      <w:tr w:rsidR="00901EBB" w:rsidRPr="00901EBB" w:rsidTr="00EA39EE">
        <w:trPr>
          <w:trHeight w:val="267"/>
          <w:jc w:val="center"/>
        </w:trPr>
        <w:tc>
          <w:tcPr>
            <w:tcW w:w="2760" w:type="dxa"/>
            <w:vMerge w:val="restart"/>
          </w:tcPr>
          <w:p w:rsidR="00901EBB" w:rsidRPr="00901EBB" w:rsidRDefault="00901EBB" w:rsidP="00901EBB">
            <w:pPr>
              <w:spacing w:after="0" w:line="240" w:lineRule="auto"/>
              <w:ind w:left="283"/>
              <w:rPr>
                <w:rFonts w:ascii="Times New Roman" w:eastAsia="Times New Roman" w:hAnsi="Times New Roman" w:cs="Times New Roman"/>
              </w:rPr>
            </w:pPr>
          </w:p>
        </w:tc>
        <w:tc>
          <w:tcPr>
            <w:tcW w:w="2040" w:type="dxa"/>
            <w:vMerge w:val="restart"/>
          </w:tcPr>
          <w:p w:rsidR="00901EBB" w:rsidRPr="00901EBB" w:rsidRDefault="00901EBB" w:rsidP="00901EBB">
            <w:pPr>
              <w:spacing w:after="0" w:line="240" w:lineRule="auto"/>
              <w:jc w:val="center"/>
              <w:rPr>
                <w:rFonts w:ascii="Times New Roman" w:eastAsia="Times New Roman" w:hAnsi="Times New Roman" w:cs="Times New Roman"/>
              </w:rPr>
            </w:pPr>
            <w:r w:rsidRPr="00901EBB">
              <w:rPr>
                <w:rFonts w:ascii="Times New Roman" w:eastAsia="Times New Roman" w:hAnsi="Times New Roman" w:cs="Times New Roman"/>
              </w:rPr>
              <w:t>Ожидаемая оценка 2017 года</w:t>
            </w:r>
          </w:p>
        </w:tc>
        <w:tc>
          <w:tcPr>
            <w:tcW w:w="4783" w:type="dxa"/>
            <w:gridSpan w:val="3"/>
            <w:vAlign w:val="center"/>
          </w:tcPr>
          <w:p w:rsidR="00901EBB" w:rsidRPr="00901EBB" w:rsidRDefault="00901EBB" w:rsidP="00901EBB">
            <w:pPr>
              <w:spacing w:after="0" w:line="240" w:lineRule="auto"/>
              <w:jc w:val="center"/>
              <w:rPr>
                <w:rFonts w:ascii="Times New Roman" w:eastAsia="Times New Roman" w:hAnsi="Times New Roman" w:cs="Times New Roman"/>
              </w:rPr>
            </w:pPr>
            <w:r w:rsidRPr="00901EBB">
              <w:rPr>
                <w:rFonts w:ascii="Times New Roman" w:eastAsia="Times New Roman" w:hAnsi="Times New Roman" w:cs="Times New Roman"/>
              </w:rPr>
              <w:t>Прогноз</w:t>
            </w:r>
          </w:p>
        </w:tc>
      </w:tr>
      <w:tr w:rsidR="00901EBB" w:rsidRPr="00901EBB" w:rsidTr="00EA39EE">
        <w:trPr>
          <w:trHeight w:val="267"/>
          <w:jc w:val="center"/>
        </w:trPr>
        <w:tc>
          <w:tcPr>
            <w:tcW w:w="2760" w:type="dxa"/>
            <w:vMerge/>
          </w:tcPr>
          <w:p w:rsidR="00901EBB" w:rsidRPr="00901EBB" w:rsidRDefault="00901EBB" w:rsidP="00901EBB">
            <w:pPr>
              <w:spacing w:after="0" w:line="240" w:lineRule="auto"/>
              <w:ind w:left="283"/>
              <w:rPr>
                <w:rFonts w:ascii="Times New Roman" w:eastAsia="Times New Roman" w:hAnsi="Times New Roman" w:cs="Times New Roman"/>
              </w:rPr>
            </w:pPr>
          </w:p>
        </w:tc>
        <w:tc>
          <w:tcPr>
            <w:tcW w:w="2040" w:type="dxa"/>
            <w:vMerge/>
          </w:tcPr>
          <w:p w:rsidR="00901EBB" w:rsidRPr="00901EBB" w:rsidRDefault="00901EBB" w:rsidP="00901EBB">
            <w:pPr>
              <w:spacing w:after="0" w:line="240" w:lineRule="auto"/>
              <w:jc w:val="center"/>
              <w:rPr>
                <w:rFonts w:ascii="Times New Roman" w:eastAsia="Times New Roman" w:hAnsi="Times New Roman" w:cs="Times New Roman"/>
              </w:rPr>
            </w:pPr>
          </w:p>
        </w:tc>
        <w:tc>
          <w:tcPr>
            <w:tcW w:w="1578" w:type="dxa"/>
            <w:vAlign w:val="center"/>
          </w:tcPr>
          <w:p w:rsidR="00901EBB" w:rsidRPr="00901EBB" w:rsidRDefault="00901EBB" w:rsidP="00901EBB">
            <w:pPr>
              <w:spacing w:after="0" w:line="240" w:lineRule="auto"/>
              <w:jc w:val="center"/>
              <w:rPr>
                <w:rFonts w:ascii="Times New Roman" w:eastAsia="Times New Roman" w:hAnsi="Times New Roman" w:cs="Times New Roman"/>
              </w:rPr>
            </w:pPr>
            <w:r w:rsidRPr="00901EBB">
              <w:rPr>
                <w:rFonts w:ascii="Times New Roman" w:eastAsia="Times New Roman" w:hAnsi="Times New Roman" w:cs="Times New Roman"/>
              </w:rPr>
              <w:t>2018 год</w:t>
            </w:r>
          </w:p>
        </w:tc>
        <w:tc>
          <w:tcPr>
            <w:tcW w:w="1627" w:type="dxa"/>
          </w:tcPr>
          <w:p w:rsidR="00901EBB" w:rsidRPr="00901EBB" w:rsidRDefault="00901EBB" w:rsidP="00901EBB">
            <w:pPr>
              <w:spacing w:after="0" w:line="240" w:lineRule="auto"/>
              <w:jc w:val="center"/>
              <w:rPr>
                <w:rFonts w:ascii="Times New Roman" w:eastAsia="Times New Roman" w:hAnsi="Times New Roman" w:cs="Times New Roman"/>
              </w:rPr>
            </w:pPr>
            <w:r w:rsidRPr="00901EBB">
              <w:rPr>
                <w:rFonts w:ascii="Times New Roman" w:eastAsia="Times New Roman" w:hAnsi="Times New Roman" w:cs="Times New Roman"/>
              </w:rPr>
              <w:t>2019 год</w:t>
            </w:r>
          </w:p>
        </w:tc>
        <w:tc>
          <w:tcPr>
            <w:tcW w:w="1578" w:type="dxa"/>
          </w:tcPr>
          <w:p w:rsidR="00901EBB" w:rsidRPr="00901EBB" w:rsidRDefault="00901EBB" w:rsidP="00901EBB">
            <w:pPr>
              <w:spacing w:after="0" w:line="240" w:lineRule="auto"/>
              <w:jc w:val="center"/>
              <w:rPr>
                <w:rFonts w:ascii="Times New Roman" w:eastAsia="Times New Roman" w:hAnsi="Times New Roman" w:cs="Times New Roman"/>
              </w:rPr>
            </w:pPr>
            <w:r w:rsidRPr="00901EBB">
              <w:rPr>
                <w:rFonts w:ascii="Times New Roman" w:eastAsia="Times New Roman" w:hAnsi="Times New Roman" w:cs="Times New Roman"/>
              </w:rPr>
              <w:t>2020 год</w:t>
            </w:r>
          </w:p>
        </w:tc>
      </w:tr>
      <w:tr w:rsidR="00901EBB" w:rsidRPr="00901EBB" w:rsidTr="00EA39EE">
        <w:trPr>
          <w:trHeight w:val="396"/>
          <w:jc w:val="center"/>
        </w:trPr>
        <w:tc>
          <w:tcPr>
            <w:tcW w:w="2760" w:type="dxa"/>
            <w:vAlign w:val="center"/>
          </w:tcPr>
          <w:p w:rsidR="00901EBB" w:rsidRPr="00901EBB" w:rsidRDefault="00901EBB" w:rsidP="00901EBB">
            <w:pPr>
              <w:spacing w:after="0" w:line="240" w:lineRule="auto"/>
              <w:ind w:left="-20"/>
              <w:jc w:val="center"/>
              <w:rPr>
                <w:rFonts w:ascii="Times New Roman" w:eastAsia="Times New Roman" w:hAnsi="Times New Roman" w:cs="Times New Roman"/>
                <w:b/>
              </w:rPr>
            </w:pPr>
            <w:r w:rsidRPr="00901EBB">
              <w:rPr>
                <w:rFonts w:ascii="Times New Roman" w:eastAsia="Times New Roman" w:hAnsi="Times New Roman" w:cs="Times New Roman"/>
                <w:b/>
              </w:rPr>
              <w:t>Доходы, в том числе:</w:t>
            </w:r>
          </w:p>
        </w:tc>
        <w:tc>
          <w:tcPr>
            <w:tcW w:w="2040" w:type="dxa"/>
            <w:vAlign w:val="center"/>
          </w:tcPr>
          <w:p w:rsidR="00901EBB" w:rsidRPr="00901EBB" w:rsidRDefault="00901EBB" w:rsidP="00EA39EE">
            <w:pPr>
              <w:spacing w:after="0" w:line="240" w:lineRule="auto"/>
              <w:jc w:val="right"/>
              <w:rPr>
                <w:rFonts w:ascii="Times New Roman" w:eastAsia="Times New Roman" w:hAnsi="Times New Roman" w:cs="Times New Roman"/>
                <w:b/>
              </w:rPr>
            </w:pPr>
            <w:r w:rsidRPr="00901EBB">
              <w:rPr>
                <w:rFonts w:ascii="Times New Roman" w:eastAsia="Times New Roman" w:hAnsi="Times New Roman" w:cs="Times New Roman"/>
                <w:b/>
              </w:rPr>
              <w:t>15 362 570,82</w:t>
            </w:r>
          </w:p>
        </w:tc>
        <w:tc>
          <w:tcPr>
            <w:tcW w:w="1578" w:type="dxa"/>
            <w:vAlign w:val="center"/>
          </w:tcPr>
          <w:p w:rsidR="00901EBB" w:rsidRPr="00901EBB" w:rsidRDefault="00901EBB" w:rsidP="00EA39EE">
            <w:pPr>
              <w:spacing w:after="0" w:line="240" w:lineRule="auto"/>
              <w:jc w:val="right"/>
              <w:rPr>
                <w:rFonts w:ascii="Times New Roman" w:eastAsia="Times New Roman" w:hAnsi="Times New Roman" w:cs="Times New Roman"/>
                <w:b/>
              </w:rPr>
            </w:pPr>
            <w:r w:rsidRPr="00901EBB">
              <w:rPr>
                <w:rFonts w:ascii="Times New Roman" w:eastAsia="Times New Roman" w:hAnsi="Times New Roman" w:cs="Times New Roman"/>
                <w:b/>
              </w:rPr>
              <w:t>15 685 797,22</w:t>
            </w:r>
          </w:p>
        </w:tc>
        <w:tc>
          <w:tcPr>
            <w:tcW w:w="1627" w:type="dxa"/>
            <w:vAlign w:val="center"/>
          </w:tcPr>
          <w:p w:rsidR="00901EBB" w:rsidRPr="00901EBB" w:rsidRDefault="00901EBB" w:rsidP="00EA39EE">
            <w:pPr>
              <w:spacing w:after="0" w:line="240" w:lineRule="auto"/>
              <w:jc w:val="right"/>
              <w:rPr>
                <w:rFonts w:ascii="Times New Roman" w:eastAsia="Times New Roman" w:hAnsi="Times New Roman" w:cs="Times New Roman"/>
                <w:b/>
              </w:rPr>
            </w:pPr>
            <w:r w:rsidRPr="00901EBB">
              <w:rPr>
                <w:rFonts w:ascii="Times New Roman" w:eastAsia="Times New Roman" w:hAnsi="Times New Roman" w:cs="Times New Roman"/>
                <w:b/>
              </w:rPr>
              <w:t>15 118 210,99</w:t>
            </w:r>
          </w:p>
        </w:tc>
        <w:tc>
          <w:tcPr>
            <w:tcW w:w="1578" w:type="dxa"/>
            <w:vAlign w:val="center"/>
          </w:tcPr>
          <w:p w:rsidR="00901EBB" w:rsidRPr="00901EBB" w:rsidRDefault="00901EBB" w:rsidP="00EA39EE">
            <w:pPr>
              <w:spacing w:after="0" w:line="240" w:lineRule="auto"/>
              <w:jc w:val="right"/>
              <w:rPr>
                <w:rFonts w:ascii="Times New Roman" w:eastAsia="Times New Roman" w:hAnsi="Times New Roman" w:cs="Times New Roman"/>
                <w:b/>
                <w:lang w:val="en-US"/>
              </w:rPr>
            </w:pPr>
            <w:r w:rsidRPr="00901EBB">
              <w:rPr>
                <w:rFonts w:ascii="Times New Roman" w:eastAsia="Times New Roman" w:hAnsi="Times New Roman" w:cs="Times New Roman"/>
                <w:b/>
              </w:rPr>
              <w:t>14 935 888,16</w:t>
            </w:r>
          </w:p>
        </w:tc>
      </w:tr>
      <w:tr w:rsidR="00901EBB" w:rsidRPr="00901EBB" w:rsidTr="00EA39EE">
        <w:trPr>
          <w:trHeight w:val="396"/>
          <w:jc w:val="center"/>
        </w:trPr>
        <w:tc>
          <w:tcPr>
            <w:tcW w:w="2760" w:type="dxa"/>
            <w:vAlign w:val="center"/>
          </w:tcPr>
          <w:p w:rsidR="00901EBB" w:rsidRPr="00901EBB" w:rsidRDefault="00901EBB" w:rsidP="00901EBB">
            <w:pPr>
              <w:spacing w:after="0" w:line="240" w:lineRule="auto"/>
              <w:ind w:left="-20"/>
              <w:jc w:val="center"/>
              <w:rPr>
                <w:rFonts w:ascii="Times New Roman" w:eastAsia="Times New Roman" w:hAnsi="Times New Roman" w:cs="Times New Roman"/>
                <w:b/>
              </w:rPr>
            </w:pPr>
            <w:r w:rsidRPr="00901EBB">
              <w:rPr>
                <w:rFonts w:ascii="Times New Roman" w:eastAsia="Times New Roman" w:hAnsi="Times New Roman" w:cs="Times New Roman"/>
                <w:b/>
              </w:rPr>
              <w:t xml:space="preserve">налоговые и неналоговые доходы, </w:t>
            </w:r>
          </w:p>
          <w:p w:rsidR="00901EBB" w:rsidRPr="00901EBB" w:rsidRDefault="00901EBB" w:rsidP="00901EBB">
            <w:pPr>
              <w:spacing w:after="0" w:line="240" w:lineRule="auto"/>
              <w:ind w:left="-20"/>
              <w:jc w:val="center"/>
              <w:rPr>
                <w:rFonts w:ascii="Times New Roman" w:eastAsia="Times New Roman" w:hAnsi="Times New Roman" w:cs="Times New Roman"/>
              </w:rPr>
            </w:pPr>
            <w:r w:rsidRPr="00901EBB">
              <w:rPr>
                <w:rFonts w:ascii="Times New Roman" w:eastAsia="Times New Roman" w:hAnsi="Times New Roman" w:cs="Times New Roman"/>
              </w:rPr>
              <w:t>в том числе:</w:t>
            </w:r>
          </w:p>
        </w:tc>
        <w:tc>
          <w:tcPr>
            <w:tcW w:w="2040" w:type="dxa"/>
            <w:vAlign w:val="center"/>
          </w:tcPr>
          <w:p w:rsidR="00901EBB" w:rsidRPr="00901EBB" w:rsidRDefault="00901EBB" w:rsidP="00EA39EE">
            <w:pPr>
              <w:spacing w:after="0" w:line="240" w:lineRule="auto"/>
              <w:jc w:val="right"/>
              <w:rPr>
                <w:rFonts w:ascii="Times New Roman" w:eastAsia="Times New Roman" w:hAnsi="Times New Roman" w:cs="Times New Roman"/>
                <w:b/>
              </w:rPr>
            </w:pPr>
            <w:r w:rsidRPr="00901EBB">
              <w:rPr>
                <w:rFonts w:ascii="Times New Roman" w:eastAsia="Times New Roman" w:hAnsi="Times New Roman" w:cs="Times New Roman"/>
                <w:b/>
              </w:rPr>
              <w:t>6 176 789,74</w:t>
            </w:r>
          </w:p>
        </w:tc>
        <w:tc>
          <w:tcPr>
            <w:tcW w:w="1578" w:type="dxa"/>
            <w:vAlign w:val="center"/>
          </w:tcPr>
          <w:p w:rsidR="00901EBB" w:rsidRPr="00901EBB" w:rsidRDefault="00901EBB" w:rsidP="00EA39EE">
            <w:pPr>
              <w:spacing w:after="0" w:line="240" w:lineRule="auto"/>
              <w:jc w:val="right"/>
              <w:rPr>
                <w:rFonts w:ascii="Times New Roman" w:eastAsia="Times New Roman" w:hAnsi="Times New Roman" w:cs="Times New Roman"/>
                <w:b/>
              </w:rPr>
            </w:pPr>
            <w:r w:rsidRPr="00901EBB">
              <w:rPr>
                <w:rFonts w:ascii="Times New Roman" w:eastAsia="Times New Roman" w:hAnsi="Times New Roman" w:cs="Times New Roman"/>
                <w:b/>
              </w:rPr>
              <w:t>6 493 245,02</w:t>
            </w:r>
          </w:p>
        </w:tc>
        <w:tc>
          <w:tcPr>
            <w:tcW w:w="1627" w:type="dxa"/>
            <w:vAlign w:val="center"/>
          </w:tcPr>
          <w:p w:rsidR="00901EBB" w:rsidRPr="00901EBB" w:rsidRDefault="00901EBB" w:rsidP="00EA39EE">
            <w:pPr>
              <w:spacing w:after="0" w:line="240" w:lineRule="auto"/>
              <w:jc w:val="right"/>
              <w:rPr>
                <w:rFonts w:ascii="Times New Roman" w:eastAsia="Times New Roman" w:hAnsi="Times New Roman" w:cs="Times New Roman"/>
                <w:b/>
              </w:rPr>
            </w:pPr>
            <w:r w:rsidRPr="00901EBB">
              <w:rPr>
                <w:rFonts w:ascii="Times New Roman" w:eastAsia="Times New Roman" w:hAnsi="Times New Roman" w:cs="Times New Roman"/>
                <w:b/>
              </w:rPr>
              <w:t>6 706 834,39</w:t>
            </w:r>
          </w:p>
        </w:tc>
        <w:tc>
          <w:tcPr>
            <w:tcW w:w="1578" w:type="dxa"/>
            <w:vAlign w:val="center"/>
          </w:tcPr>
          <w:p w:rsidR="00901EBB" w:rsidRPr="00901EBB" w:rsidRDefault="00901EBB" w:rsidP="00EA39EE">
            <w:pPr>
              <w:spacing w:after="0" w:line="240" w:lineRule="auto"/>
              <w:jc w:val="right"/>
              <w:rPr>
                <w:rFonts w:ascii="Times New Roman" w:eastAsia="Times New Roman" w:hAnsi="Times New Roman" w:cs="Times New Roman"/>
                <w:b/>
              </w:rPr>
            </w:pPr>
            <w:r w:rsidRPr="00901EBB">
              <w:rPr>
                <w:rFonts w:ascii="Times New Roman" w:eastAsia="Times New Roman" w:hAnsi="Times New Roman" w:cs="Times New Roman"/>
                <w:b/>
              </w:rPr>
              <w:t>6 841 995,16</w:t>
            </w:r>
          </w:p>
        </w:tc>
      </w:tr>
      <w:tr w:rsidR="00901EBB" w:rsidRPr="00901EBB" w:rsidTr="00EA39EE">
        <w:trPr>
          <w:trHeight w:val="396"/>
          <w:jc w:val="center"/>
        </w:trPr>
        <w:tc>
          <w:tcPr>
            <w:tcW w:w="2760" w:type="dxa"/>
            <w:vAlign w:val="center"/>
          </w:tcPr>
          <w:p w:rsidR="00901EBB" w:rsidRPr="00901EBB" w:rsidRDefault="00901EBB" w:rsidP="00901EBB">
            <w:pPr>
              <w:spacing w:after="0" w:line="240" w:lineRule="auto"/>
              <w:ind w:left="-20"/>
              <w:jc w:val="center"/>
              <w:rPr>
                <w:rFonts w:ascii="Times New Roman" w:eastAsia="Times New Roman" w:hAnsi="Times New Roman" w:cs="Times New Roman"/>
                <w:i/>
              </w:rPr>
            </w:pPr>
            <w:r w:rsidRPr="00901EBB">
              <w:rPr>
                <w:rFonts w:ascii="Times New Roman" w:eastAsia="Times New Roman" w:hAnsi="Times New Roman" w:cs="Times New Roman"/>
                <w:i/>
              </w:rPr>
              <w:t>- налоговые доходы</w:t>
            </w:r>
          </w:p>
        </w:tc>
        <w:tc>
          <w:tcPr>
            <w:tcW w:w="2040" w:type="dxa"/>
            <w:vAlign w:val="center"/>
          </w:tcPr>
          <w:p w:rsidR="00901EBB" w:rsidRPr="00901EBB" w:rsidRDefault="00901EBB" w:rsidP="00EA39EE">
            <w:pPr>
              <w:spacing w:after="0" w:line="240" w:lineRule="auto"/>
              <w:jc w:val="right"/>
              <w:rPr>
                <w:rFonts w:ascii="Times New Roman" w:eastAsia="Calibri" w:hAnsi="Times New Roman" w:cs="Times New Roman"/>
                <w:i/>
              </w:rPr>
            </w:pPr>
            <w:r w:rsidRPr="00901EBB">
              <w:rPr>
                <w:rFonts w:ascii="Times New Roman" w:eastAsia="Calibri" w:hAnsi="Times New Roman" w:cs="Times New Roman"/>
                <w:i/>
                <w:lang w:eastAsia="en-US"/>
              </w:rPr>
              <w:t>5 254 957,90</w:t>
            </w:r>
          </w:p>
        </w:tc>
        <w:tc>
          <w:tcPr>
            <w:tcW w:w="1578" w:type="dxa"/>
            <w:vAlign w:val="center"/>
          </w:tcPr>
          <w:p w:rsidR="00901EBB" w:rsidRPr="00901EBB" w:rsidRDefault="00901EBB" w:rsidP="00EA39EE">
            <w:pPr>
              <w:spacing w:after="0" w:line="240" w:lineRule="auto"/>
              <w:jc w:val="right"/>
              <w:rPr>
                <w:rFonts w:ascii="Times New Roman" w:eastAsia="Calibri" w:hAnsi="Times New Roman" w:cs="Times New Roman"/>
                <w:i/>
                <w:lang w:eastAsia="en-US"/>
              </w:rPr>
            </w:pPr>
            <w:r w:rsidRPr="00901EBB">
              <w:rPr>
                <w:rFonts w:ascii="Times New Roman" w:eastAsia="Calibri" w:hAnsi="Times New Roman" w:cs="Times New Roman"/>
                <w:i/>
                <w:lang w:eastAsia="en-US"/>
              </w:rPr>
              <w:t>5 656 773,15</w:t>
            </w:r>
          </w:p>
        </w:tc>
        <w:tc>
          <w:tcPr>
            <w:tcW w:w="1627" w:type="dxa"/>
            <w:vAlign w:val="center"/>
          </w:tcPr>
          <w:p w:rsidR="00901EBB" w:rsidRPr="00901EBB" w:rsidRDefault="00901EBB" w:rsidP="00EA39EE">
            <w:pPr>
              <w:spacing w:after="0" w:line="240" w:lineRule="auto"/>
              <w:jc w:val="right"/>
              <w:rPr>
                <w:rFonts w:ascii="Times New Roman" w:eastAsia="Calibri" w:hAnsi="Times New Roman" w:cs="Times New Roman"/>
                <w:i/>
                <w:lang w:eastAsia="en-US"/>
              </w:rPr>
            </w:pPr>
            <w:r w:rsidRPr="00901EBB">
              <w:rPr>
                <w:rFonts w:ascii="Times New Roman" w:eastAsia="Calibri" w:hAnsi="Times New Roman" w:cs="Times New Roman"/>
                <w:i/>
                <w:lang w:eastAsia="en-US"/>
              </w:rPr>
              <w:t>5 852 058,11</w:t>
            </w:r>
          </w:p>
        </w:tc>
        <w:tc>
          <w:tcPr>
            <w:tcW w:w="1578" w:type="dxa"/>
            <w:vAlign w:val="center"/>
          </w:tcPr>
          <w:p w:rsidR="00901EBB" w:rsidRPr="00901EBB" w:rsidRDefault="00901EBB" w:rsidP="00EA39EE">
            <w:pPr>
              <w:spacing w:after="0" w:line="240" w:lineRule="auto"/>
              <w:jc w:val="right"/>
              <w:rPr>
                <w:rFonts w:ascii="Times New Roman" w:eastAsia="Calibri" w:hAnsi="Times New Roman" w:cs="Times New Roman"/>
                <w:i/>
                <w:lang w:eastAsia="en-US"/>
              </w:rPr>
            </w:pPr>
            <w:r w:rsidRPr="00901EBB">
              <w:rPr>
                <w:rFonts w:ascii="Times New Roman" w:eastAsia="Calibri" w:hAnsi="Times New Roman" w:cs="Times New Roman"/>
                <w:i/>
                <w:lang w:eastAsia="en-US"/>
              </w:rPr>
              <w:t>5 988 458,91</w:t>
            </w:r>
          </w:p>
        </w:tc>
      </w:tr>
      <w:tr w:rsidR="00901EBB" w:rsidRPr="00901EBB" w:rsidTr="00EA39EE">
        <w:trPr>
          <w:trHeight w:val="396"/>
          <w:jc w:val="center"/>
        </w:trPr>
        <w:tc>
          <w:tcPr>
            <w:tcW w:w="2760" w:type="dxa"/>
            <w:vAlign w:val="center"/>
          </w:tcPr>
          <w:p w:rsidR="00901EBB" w:rsidRPr="00901EBB" w:rsidRDefault="00901EBB" w:rsidP="00901EBB">
            <w:pPr>
              <w:spacing w:after="0" w:line="240" w:lineRule="auto"/>
              <w:ind w:left="-20"/>
              <w:jc w:val="center"/>
              <w:rPr>
                <w:rFonts w:ascii="Times New Roman" w:eastAsia="Times New Roman" w:hAnsi="Times New Roman" w:cs="Times New Roman"/>
                <w:i/>
              </w:rPr>
            </w:pPr>
            <w:r w:rsidRPr="00901EBB">
              <w:rPr>
                <w:rFonts w:ascii="Times New Roman" w:eastAsia="Times New Roman" w:hAnsi="Times New Roman" w:cs="Times New Roman"/>
                <w:i/>
              </w:rPr>
              <w:t>- неналоговые доходы</w:t>
            </w:r>
          </w:p>
        </w:tc>
        <w:tc>
          <w:tcPr>
            <w:tcW w:w="2040" w:type="dxa"/>
            <w:vAlign w:val="center"/>
          </w:tcPr>
          <w:p w:rsidR="00901EBB" w:rsidRPr="00901EBB" w:rsidRDefault="00901EBB" w:rsidP="00EA39EE">
            <w:pPr>
              <w:spacing w:after="0" w:line="240" w:lineRule="auto"/>
              <w:jc w:val="right"/>
              <w:rPr>
                <w:rFonts w:ascii="Times New Roman" w:eastAsia="Calibri" w:hAnsi="Times New Roman" w:cs="Times New Roman"/>
                <w:i/>
              </w:rPr>
            </w:pPr>
            <w:r w:rsidRPr="00901EBB">
              <w:rPr>
                <w:rFonts w:ascii="Times New Roman" w:eastAsia="Calibri" w:hAnsi="Times New Roman" w:cs="Times New Roman"/>
                <w:i/>
                <w:lang w:eastAsia="en-US"/>
              </w:rPr>
              <w:t>921 831,84</w:t>
            </w:r>
          </w:p>
        </w:tc>
        <w:tc>
          <w:tcPr>
            <w:tcW w:w="1578" w:type="dxa"/>
            <w:vAlign w:val="center"/>
          </w:tcPr>
          <w:p w:rsidR="00901EBB" w:rsidRPr="00901EBB" w:rsidRDefault="00901EBB" w:rsidP="00EA39EE">
            <w:pPr>
              <w:spacing w:after="0" w:line="240" w:lineRule="auto"/>
              <w:jc w:val="right"/>
              <w:rPr>
                <w:rFonts w:ascii="Times New Roman" w:eastAsia="Calibri" w:hAnsi="Times New Roman" w:cs="Times New Roman"/>
                <w:i/>
                <w:lang w:eastAsia="en-US"/>
              </w:rPr>
            </w:pPr>
            <w:r w:rsidRPr="00901EBB">
              <w:rPr>
                <w:rFonts w:ascii="Times New Roman" w:eastAsia="Calibri" w:hAnsi="Times New Roman" w:cs="Times New Roman"/>
                <w:i/>
                <w:lang w:eastAsia="en-US"/>
              </w:rPr>
              <w:t>836 471,87</w:t>
            </w:r>
          </w:p>
        </w:tc>
        <w:tc>
          <w:tcPr>
            <w:tcW w:w="1627" w:type="dxa"/>
            <w:vAlign w:val="center"/>
          </w:tcPr>
          <w:p w:rsidR="00901EBB" w:rsidRPr="00901EBB" w:rsidRDefault="00901EBB" w:rsidP="00EA39EE">
            <w:pPr>
              <w:spacing w:after="0" w:line="240" w:lineRule="auto"/>
              <w:jc w:val="right"/>
              <w:rPr>
                <w:rFonts w:ascii="Times New Roman" w:eastAsia="Calibri" w:hAnsi="Times New Roman" w:cs="Times New Roman"/>
                <w:i/>
                <w:lang w:eastAsia="en-US"/>
              </w:rPr>
            </w:pPr>
            <w:r w:rsidRPr="00901EBB">
              <w:rPr>
                <w:rFonts w:ascii="Times New Roman" w:eastAsia="Calibri" w:hAnsi="Times New Roman" w:cs="Times New Roman"/>
                <w:i/>
                <w:lang w:eastAsia="en-US"/>
              </w:rPr>
              <w:t>854 776,28</w:t>
            </w:r>
          </w:p>
        </w:tc>
        <w:tc>
          <w:tcPr>
            <w:tcW w:w="1578" w:type="dxa"/>
            <w:vAlign w:val="center"/>
          </w:tcPr>
          <w:p w:rsidR="00901EBB" w:rsidRPr="00901EBB" w:rsidRDefault="00901EBB" w:rsidP="00EA39EE">
            <w:pPr>
              <w:spacing w:after="0" w:line="240" w:lineRule="auto"/>
              <w:jc w:val="right"/>
              <w:rPr>
                <w:rFonts w:ascii="Times New Roman" w:eastAsia="Calibri" w:hAnsi="Times New Roman" w:cs="Times New Roman"/>
                <w:i/>
                <w:lang w:eastAsia="en-US"/>
              </w:rPr>
            </w:pPr>
            <w:r w:rsidRPr="00901EBB">
              <w:rPr>
                <w:rFonts w:ascii="Times New Roman" w:eastAsia="Calibri" w:hAnsi="Times New Roman" w:cs="Times New Roman"/>
                <w:i/>
                <w:lang w:eastAsia="en-US"/>
              </w:rPr>
              <w:t>853 536,25</w:t>
            </w:r>
          </w:p>
        </w:tc>
      </w:tr>
      <w:tr w:rsidR="00901EBB" w:rsidRPr="00901EBB" w:rsidTr="00EA39EE">
        <w:trPr>
          <w:trHeight w:val="396"/>
          <w:jc w:val="center"/>
        </w:trPr>
        <w:tc>
          <w:tcPr>
            <w:tcW w:w="2760" w:type="dxa"/>
            <w:vAlign w:val="center"/>
          </w:tcPr>
          <w:p w:rsidR="00901EBB" w:rsidRPr="00901EBB" w:rsidRDefault="00901EBB" w:rsidP="00901EBB">
            <w:pPr>
              <w:spacing w:after="0" w:line="240" w:lineRule="auto"/>
              <w:ind w:left="-20"/>
              <w:jc w:val="center"/>
              <w:rPr>
                <w:rFonts w:ascii="Times New Roman" w:eastAsia="Times New Roman" w:hAnsi="Times New Roman" w:cs="Times New Roman"/>
                <w:b/>
              </w:rPr>
            </w:pPr>
            <w:r w:rsidRPr="00901EBB">
              <w:rPr>
                <w:rFonts w:ascii="Times New Roman" w:eastAsia="Times New Roman" w:hAnsi="Times New Roman" w:cs="Times New Roman"/>
                <w:b/>
              </w:rPr>
              <w:t>Безвозмездные поступления</w:t>
            </w:r>
          </w:p>
        </w:tc>
        <w:tc>
          <w:tcPr>
            <w:tcW w:w="2040" w:type="dxa"/>
            <w:vAlign w:val="center"/>
          </w:tcPr>
          <w:p w:rsidR="00901EBB" w:rsidRPr="00901EBB" w:rsidRDefault="00901EBB" w:rsidP="00EA39EE">
            <w:pPr>
              <w:spacing w:after="0" w:line="240" w:lineRule="auto"/>
              <w:ind w:left="-108"/>
              <w:jc w:val="right"/>
              <w:rPr>
                <w:rFonts w:ascii="Times New Roman" w:eastAsia="Times New Roman" w:hAnsi="Times New Roman" w:cs="Times New Roman"/>
                <w:b/>
              </w:rPr>
            </w:pPr>
            <w:r w:rsidRPr="00901EBB">
              <w:rPr>
                <w:rFonts w:ascii="Times New Roman" w:eastAsia="Times New Roman" w:hAnsi="Times New Roman" w:cs="Times New Roman"/>
                <w:b/>
              </w:rPr>
              <w:t>9 185 781,08</w:t>
            </w:r>
          </w:p>
        </w:tc>
        <w:tc>
          <w:tcPr>
            <w:tcW w:w="1578" w:type="dxa"/>
            <w:vAlign w:val="center"/>
          </w:tcPr>
          <w:p w:rsidR="00901EBB" w:rsidRPr="00901EBB" w:rsidRDefault="00901EBB" w:rsidP="00EA39EE">
            <w:pPr>
              <w:spacing w:after="0" w:line="240" w:lineRule="auto"/>
              <w:jc w:val="right"/>
              <w:rPr>
                <w:rFonts w:ascii="Times New Roman" w:eastAsia="Times New Roman" w:hAnsi="Times New Roman" w:cs="Times New Roman"/>
                <w:b/>
              </w:rPr>
            </w:pPr>
            <w:r w:rsidRPr="00901EBB">
              <w:rPr>
                <w:rFonts w:ascii="Times New Roman" w:eastAsia="Times New Roman" w:hAnsi="Times New Roman" w:cs="Times New Roman"/>
                <w:b/>
              </w:rPr>
              <w:t>9 192 552,20</w:t>
            </w:r>
          </w:p>
        </w:tc>
        <w:tc>
          <w:tcPr>
            <w:tcW w:w="1627" w:type="dxa"/>
            <w:vAlign w:val="center"/>
          </w:tcPr>
          <w:p w:rsidR="00901EBB" w:rsidRPr="00901EBB" w:rsidRDefault="00901EBB" w:rsidP="00EA39EE">
            <w:pPr>
              <w:spacing w:after="0" w:line="240" w:lineRule="auto"/>
              <w:jc w:val="right"/>
              <w:rPr>
                <w:rFonts w:ascii="Times New Roman" w:eastAsia="Times New Roman" w:hAnsi="Times New Roman" w:cs="Times New Roman"/>
                <w:b/>
              </w:rPr>
            </w:pPr>
            <w:r w:rsidRPr="00901EBB">
              <w:rPr>
                <w:rFonts w:ascii="Times New Roman" w:eastAsia="Times New Roman" w:hAnsi="Times New Roman" w:cs="Times New Roman"/>
                <w:b/>
              </w:rPr>
              <w:t>8 411 376,60</w:t>
            </w:r>
          </w:p>
        </w:tc>
        <w:tc>
          <w:tcPr>
            <w:tcW w:w="1578" w:type="dxa"/>
            <w:vAlign w:val="center"/>
          </w:tcPr>
          <w:p w:rsidR="00901EBB" w:rsidRPr="00901EBB" w:rsidRDefault="00901EBB" w:rsidP="00EA39EE">
            <w:pPr>
              <w:spacing w:after="0" w:line="240" w:lineRule="auto"/>
              <w:jc w:val="right"/>
              <w:rPr>
                <w:rFonts w:ascii="Times New Roman" w:eastAsia="Times New Roman" w:hAnsi="Times New Roman" w:cs="Times New Roman"/>
                <w:b/>
              </w:rPr>
            </w:pPr>
            <w:r w:rsidRPr="00901EBB">
              <w:rPr>
                <w:rFonts w:ascii="Times New Roman" w:eastAsia="Times New Roman" w:hAnsi="Times New Roman" w:cs="Times New Roman"/>
                <w:b/>
              </w:rPr>
              <w:t>8 093 893,00</w:t>
            </w:r>
          </w:p>
        </w:tc>
      </w:tr>
    </w:tbl>
    <w:p w:rsidR="00901EBB" w:rsidRPr="00901EBB" w:rsidRDefault="00901EBB" w:rsidP="00AD44DF">
      <w:pPr>
        <w:spacing w:after="0" w:line="240" w:lineRule="auto"/>
        <w:ind w:firstLine="709"/>
        <w:jc w:val="both"/>
        <w:rPr>
          <w:rFonts w:ascii="Times New Roman" w:eastAsia="Times New Roman" w:hAnsi="Times New Roman" w:cs="Times New Roman"/>
          <w:bCs/>
          <w:sz w:val="28"/>
          <w:szCs w:val="28"/>
          <w:lang w:eastAsia="x-none"/>
        </w:rPr>
      </w:pPr>
      <w:r w:rsidRPr="00901EBB">
        <w:rPr>
          <w:rFonts w:ascii="Times New Roman" w:eastAsia="Times New Roman" w:hAnsi="Times New Roman" w:cs="Times New Roman"/>
          <w:bCs/>
          <w:sz w:val="28"/>
          <w:szCs w:val="28"/>
          <w:lang w:val="x-none" w:eastAsia="x-none"/>
        </w:rPr>
        <w:lastRenderedPageBreak/>
        <w:t>По сравнению с оценкой 201</w:t>
      </w:r>
      <w:r w:rsidRPr="00901EBB">
        <w:rPr>
          <w:rFonts w:ascii="Times New Roman" w:eastAsia="Times New Roman" w:hAnsi="Times New Roman" w:cs="Times New Roman"/>
          <w:bCs/>
          <w:sz w:val="28"/>
          <w:szCs w:val="28"/>
          <w:lang w:eastAsia="x-none"/>
        </w:rPr>
        <w:t>7</w:t>
      </w:r>
      <w:r w:rsidRPr="00901EBB">
        <w:rPr>
          <w:rFonts w:ascii="Times New Roman" w:eastAsia="Times New Roman" w:hAnsi="Times New Roman" w:cs="Times New Roman"/>
          <w:bCs/>
          <w:sz w:val="28"/>
          <w:szCs w:val="28"/>
          <w:lang w:val="x-none" w:eastAsia="x-none"/>
        </w:rPr>
        <w:t xml:space="preserve"> года </w:t>
      </w:r>
      <w:r w:rsidRPr="00901EBB">
        <w:rPr>
          <w:rFonts w:ascii="Times New Roman" w:eastAsia="Times New Roman" w:hAnsi="Times New Roman" w:cs="Times New Roman"/>
          <w:bCs/>
          <w:sz w:val="28"/>
          <w:szCs w:val="28"/>
          <w:lang w:eastAsia="x-none"/>
        </w:rPr>
        <w:t>в планируемом периоде прогнозируется в 2018 году – рост доходов на 2,1%, в 2019 году – снижение на 1,59% и в 2020 году – снижение на 2,78%. Основная причина – сокращение  безвозмездных поступлений от других бюджетов бюджетной системы Российской Федерации.</w:t>
      </w:r>
    </w:p>
    <w:p w:rsidR="00901EBB" w:rsidRPr="00901EBB" w:rsidRDefault="00901EBB" w:rsidP="00174EA1">
      <w:pPr>
        <w:spacing w:before="120" w:after="0" w:line="240" w:lineRule="auto"/>
        <w:jc w:val="center"/>
        <w:rPr>
          <w:rFonts w:ascii="Times New Roman" w:eastAsia="Times New Roman" w:hAnsi="Times New Roman" w:cs="Times New Roman"/>
          <w:bCs/>
          <w:sz w:val="28"/>
          <w:szCs w:val="28"/>
          <w:lang w:eastAsia="x-none"/>
        </w:rPr>
      </w:pPr>
      <w:r w:rsidRPr="00901EBB">
        <w:rPr>
          <w:rFonts w:ascii="Times New Roman" w:eastAsia="Times New Roman" w:hAnsi="Times New Roman" w:cs="Times New Roman"/>
          <w:bCs/>
          <w:sz w:val="28"/>
          <w:szCs w:val="28"/>
          <w:lang w:eastAsia="x-none"/>
        </w:rPr>
        <w:t>Структура доходов бюджета города Нижневартовска</w:t>
      </w:r>
    </w:p>
    <w:p w:rsidR="00901EBB" w:rsidRPr="00901EBB" w:rsidRDefault="00901EBB" w:rsidP="00174EA1">
      <w:pPr>
        <w:spacing w:after="120" w:line="240" w:lineRule="auto"/>
        <w:jc w:val="center"/>
        <w:rPr>
          <w:rFonts w:ascii="Times New Roman" w:eastAsia="Calibri" w:hAnsi="Times New Roman" w:cs="Times New Roman"/>
          <w:sz w:val="28"/>
          <w:szCs w:val="28"/>
          <w:lang w:eastAsia="en-US"/>
        </w:rPr>
      </w:pPr>
      <w:r w:rsidRPr="00901EBB">
        <w:rPr>
          <w:rFonts w:ascii="Times New Roman" w:eastAsia="Times New Roman" w:hAnsi="Times New Roman" w:cs="Times New Roman"/>
          <w:bCs/>
          <w:sz w:val="28"/>
          <w:szCs w:val="28"/>
          <w:lang w:eastAsia="x-none"/>
        </w:rPr>
        <w:t>2017 – 2020 годы (в %)</w:t>
      </w:r>
    </w:p>
    <w:p w:rsidR="00901EBB" w:rsidRPr="00901EBB" w:rsidRDefault="00901EBB" w:rsidP="00901EBB">
      <w:pPr>
        <w:spacing w:after="0" w:line="240" w:lineRule="auto"/>
        <w:jc w:val="center"/>
        <w:rPr>
          <w:rFonts w:ascii="Calibri" w:eastAsia="Calibri" w:hAnsi="Calibri" w:cs="Times New Roman"/>
          <w:szCs w:val="28"/>
          <w:lang w:eastAsia="en-US"/>
        </w:rPr>
      </w:pPr>
      <w:r>
        <w:rPr>
          <w:rFonts w:ascii="Times New Roman" w:eastAsia="Calibri" w:hAnsi="Times New Roman" w:cs="Times New Roman"/>
          <w:noProof/>
        </w:rPr>
        <w:drawing>
          <wp:inline distT="0" distB="0" distL="0" distR="0">
            <wp:extent cx="5899868" cy="3737113"/>
            <wp:effectExtent l="0" t="0" r="24765" b="15875"/>
            <wp:docPr id="788" name="Диаграмма 7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B7DBD" w:rsidRDefault="003B7DBD" w:rsidP="00AD44DF">
      <w:pPr>
        <w:spacing w:after="0" w:line="240" w:lineRule="auto"/>
        <w:ind w:firstLine="709"/>
        <w:jc w:val="both"/>
        <w:rPr>
          <w:rFonts w:ascii="Times New Roman" w:eastAsia="Times New Roman" w:hAnsi="Times New Roman" w:cs="Times New Roman"/>
          <w:bCs/>
          <w:sz w:val="28"/>
          <w:szCs w:val="28"/>
          <w:lang w:eastAsia="x-none"/>
        </w:rPr>
      </w:pPr>
    </w:p>
    <w:p w:rsidR="00901EBB" w:rsidRPr="00901EBB" w:rsidRDefault="00901EBB" w:rsidP="00AD44DF">
      <w:pPr>
        <w:spacing w:after="0" w:line="240" w:lineRule="auto"/>
        <w:ind w:firstLine="709"/>
        <w:jc w:val="both"/>
        <w:rPr>
          <w:rFonts w:ascii="Times New Roman" w:eastAsia="Times New Roman" w:hAnsi="Times New Roman" w:cs="Times New Roman"/>
          <w:bCs/>
          <w:color w:val="FF0000"/>
          <w:sz w:val="28"/>
          <w:szCs w:val="28"/>
          <w:lang w:eastAsia="x-none"/>
        </w:rPr>
      </w:pPr>
      <w:proofErr w:type="gramStart"/>
      <w:r w:rsidRPr="00901EBB">
        <w:rPr>
          <w:rFonts w:ascii="Times New Roman" w:eastAsia="Times New Roman" w:hAnsi="Times New Roman" w:cs="Times New Roman"/>
          <w:bCs/>
          <w:sz w:val="28"/>
          <w:szCs w:val="28"/>
          <w:lang w:eastAsia="x-none"/>
        </w:rPr>
        <w:t>В общем объеме доходов в 2018-2020 годах по сравнению с 2017 годом по бюджету города ожидается увеличение доли налоговых доходов с 34,2 % до 40,1 % (в основном за счет налога на доходы физических лиц), соответственно снижается доля неналоговых доходов с 6,0 % до 5,7 %</w:t>
      </w:r>
      <w:r w:rsidRPr="00901EBB">
        <w:rPr>
          <w:rFonts w:ascii="Times New Roman" w:eastAsia="Times New Roman" w:hAnsi="Times New Roman" w:cs="Times New Roman"/>
          <w:bCs/>
          <w:color w:val="FF0000"/>
          <w:sz w:val="28"/>
          <w:szCs w:val="28"/>
          <w:lang w:eastAsia="x-none"/>
        </w:rPr>
        <w:t xml:space="preserve"> </w:t>
      </w:r>
      <w:r w:rsidRPr="00901EBB">
        <w:rPr>
          <w:rFonts w:ascii="Times New Roman" w:eastAsia="Times New Roman" w:hAnsi="Times New Roman" w:cs="Times New Roman"/>
          <w:bCs/>
          <w:sz w:val="28"/>
          <w:szCs w:val="28"/>
          <w:lang w:eastAsia="x-none"/>
        </w:rPr>
        <w:t>(в основном за счет доходов от использования и продажи земли и имущества).</w:t>
      </w:r>
      <w:r w:rsidRPr="00901EBB">
        <w:rPr>
          <w:rFonts w:ascii="Times New Roman" w:eastAsia="Times New Roman" w:hAnsi="Times New Roman" w:cs="Times New Roman"/>
          <w:bCs/>
          <w:color w:val="FF0000"/>
          <w:sz w:val="28"/>
          <w:szCs w:val="28"/>
          <w:lang w:eastAsia="x-none"/>
        </w:rPr>
        <w:t xml:space="preserve"> </w:t>
      </w:r>
      <w:proofErr w:type="gramEnd"/>
    </w:p>
    <w:p w:rsidR="00901EBB" w:rsidRPr="00901EBB" w:rsidRDefault="00901EBB" w:rsidP="00AD44DF">
      <w:pPr>
        <w:autoSpaceDE w:val="0"/>
        <w:autoSpaceDN w:val="0"/>
        <w:adjustRightInd w:val="0"/>
        <w:spacing w:after="0" w:line="240" w:lineRule="auto"/>
        <w:ind w:firstLine="709"/>
        <w:jc w:val="both"/>
        <w:rPr>
          <w:rFonts w:ascii="Times New Roman" w:eastAsia="Calibri" w:hAnsi="Times New Roman" w:cs="Times New Roman"/>
          <w:sz w:val="28"/>
          <w:szCs w:val="28"/>
        </w:rPr>
      </w:pPr>
      <w:r w:rsidRPr="00901EBB">
        <w:rPr>
          <w:rFonts w:ascii="Times New Roman" w:eastAsia="Calibri" w:hAnsi="Times New Roman" w:cs="Arial"/>
          <w:sz w:val="28"/>
          <w:szCs w:val="28"/>
        </w:rPr>
        <w:t xml:space="preserve">Рост налоговых доходов </w:t>
      </w:r>
      <w:proofErr w:type="gramStart"/>
      <w:r w:rsidRPr="00901EBB">
        <w:rPr>
          <w:rFonts w:ascii="Times New Roman" w:eastAsia="Calibri" w:hAnsi="Times New Roman" w:cs="Arial"/>
          <w:sz w:val="28"/>
          <w:szCs w:val="28"/>
        </w:rPr>
        <w:t>будет</w:t>
      </w:r>
      <w:proofErr w:type="gramEnd"/>
      <w:r w:rsidRPr="00901EBB">
        <w:rPr>
          <w:rFonts w:ascii="Times New Roman" w:eastAsia="Calibri" w:hAnsi="Times New Roman" w:cs="Arial"/>
          <w:sz w:val="28"/>
          <w:szCs w:val="28"/>
        </w:rPr>
        <w:t xml:space="preserve"> достигнут благодаря проводимым администрацией города мероприятиям по сохранению, укреплению и развитию налогового потенциала, </w:t>
      </w:r>
      <w:r w:rsidRPr="00901EBB">
        <w:rPr>
          <w:rFonts w:ascii="Times New Roman" w:eastAsia="Calibri" w:hAnsi="Times New Roman" w:cs="Times New Roman"/>
          <w:sz w:val="28"/>
          <w:szCs w:val="28"/>
        </w:rPr>
        <w:t>реализации мероприятий, направленных на сокращение задолженности перед бюджетом города, на повышение уровня собираемости налоговых и неналоговых доходов.</w:t>
      </w:r>
    </w:p>
    <w:p w:rsidR="00901EBB" w:rsidRPr="00901EBB" w:rsidRDefault="00901EBB" w:rsidP="002002E3">
      <w:pPr>
        <w:autoSpaceDE w:val="0"/>
        <w:autoSpaceDN w:val="0"/>
        <w:adjustRightInd w:val="0"/>
        <w:spacing w:before="120" w:after="0" w:line="240" w:lineRule="auto"/>
        <w:jc w:val="center"/>
        <w:outlineLvl w:val="1"/>
        <w:rPr>
          <w:rFonts w:ascii="Times New Roman" w:eastAsia="Calibri" w:hAnsi="Times New Roman" w:cs="Times New Roman"/>
          <w:b/>
          <w:sz w:val="28"/>
          <w:szCs w:val="28"/>
          <w:lang w:eastAsia="en-US"/>
        </w:rPr>
      </w:pPr>
      <w:r w:rsidRPr="00901EBB">
        <w:rPr>
          <w:rFonts w:ascii="Times New Roman" w:eastAsia="Calibri" w:hAnsi="Times New Roman" w:cs="Times New Roman"/>
          <w:b/>
          <w:sz w:val="28"/>
          <w:szCs w:val="28"/>
          <w:lang w:eastAsia="en-US"/>
        </w:rPr>
        <w:t xml:space="preserve">Особенности расчетов поступлений платежей в бюджет города Нижневартовска по основным доходным источникам </w:t>
      </w:r>
    </w:p>
    <w:p w:rsidR="00901EBB" w:rsidRPr="00901EBB" w:rsidRDefault="00901EBB" w:rsidP="00901EBB">
      <w:pPr>
        <w:autoSpaceDE w:val="0"/>
        <w:autoSpaceDN w:val="0"/>
        <w:adjustRightInd w:val="0"/>
        <w:spacing w:after="0" w:line="240" w:lineRule="auto"/>
        <w:jc w:val="center"/>
        <w:outlineLvl w:val="1"/>
        <w:rPr>
          <w:rFonts w:ascii="Times New Roman" w:eastAsia="Calibri" w:hAnsi="Times New Roman" w:cs="Times New Roman"/>
          <w:b/>
          <w:sz w:val="28"/>
          <w:szCs w:val="28"/>
          <w:lang w:eastAsia="en-US"/>
        </w:rPr>
      </w:pPr>
      <w:r w:rsidRPr="00901EBB">
        <w:rPr>
          <w:rFonts w:ascii="Times New Roman" w:eastAsia="Calibri" w:hAnsi="Times New Roman" w:cs="Times New Roman"/>
          <w:b/>
          <w:sz w:val="28"/>
          <w:szCs w:val="28"/>
          <w:lang w:eastAsia="en-US"/>
        </w:rPr>
        <w:t>на 2018 год и на плановый период 2019 и 2020 годов</w:t>
      </w:r>
    </w:p>
    <w:p w:rsidR="00901EBB" w:rsidRPr="00901EBB" w:rsidRDefault="00901EBB" w:rsidP="002002E3">
      <w:pPr>
        <w:spacing w:before="120" w:after="0" w:line="240" w:lineRule="auto"/>
        <w:ind w:firstLine="567"/>
        <w:rPr>
          <w:rFonts w:ascii="Times New Roman" w:eastAsia="Times New Roman" w:hAnsi="Times New Roman" w:cs="Times New Roman"/>
          <w:b/>
          <w:snapToGrid w:val="0"/>
          <w:sz w:val="28"/>
          <w:szCs w:val="28"/>
        </w:rPr>
      </w:pPr>
      <w:r w:rsidRPr="00901EBB">
        <w:rPr>
          <w:rFonts w:ascii="Times New Roman" w:eastAsia="Times New Roman" w:hAnsi="Times New Roman" w:cs="Times New Roman"/>
          <w:b/>
          <w:snapToGrid w:val="0"/>
          <w:sz w:val="28"/>
          <w:szCs w:val="28"/>
        </w:rPr>
        <w:t>Налоговые доходы</w:t>
      </w:r>
    </w:p>
    <w:p w:rsidR="00901EBB" w:rsidRPr="00901EBB" w:rsidRDefault="00901EBB" w:rsidP="00174EA1">
      <w:pPr>
        <w:widowControl w:val="0"/>
        <w:spacing w:before="120" w:after="0" w:line="240" w:lineRule="auto"/>
        <w:ind w:firstLine="709"/>
        <w:jc w:val="both"/>
        <w:rPr>
          <w:rFonts w:ascii="Times New Roman" w:eastAsia="Times New Roman" w:hAnsi="Times New Roman" w:cs="Times New Roman"/>
          <w:snapToGrid w:val="0"/>
          <w:sz w:val="28"/>
          <w:szCs w:val="28"/>
        </w:rPr>
      </w:pPr>
      <w:r w:rsidRPr="00901EBB">
        <w:rPr>
          <w:rFonts w:ascii="Times New Roman" w:eastAsia="Times New Roman" w:hAnsi="Times New Roman" w:cs="Times New Roman"/>
          <w:snapToGrid w:val="0"/>
          <w:sz w:val="28"/>
          <w:szCs w:val="28"/>
        </w:rPr>
        <w:t xml:space="preserve"> Основой формирования собственной доходной базы бюджета города в 2018 году и плановом периоде 2019 и 2020 годов являются налоговые </w:t>
      </w:r>
      <w:r w:rsidRPr="00901EBB">
        <w:rPr>
          <w:rFonts w:ascii="Times New Roman" w:eastAsia="Times New Roman" w:hAnsi="Times New Roman" w:cs="Times New Roman"/>
          <w:snapToGrid w:val="0"/>
          <w:sz w:val="28"/>
          <w:szCs w:val="28"/>
        </w:rPr>
        <w:lastRenderedPageBreak/>
        <w:t>поступления, которые администрируют четыре главных администратора доходов бюджета города Нижневартовска:</w:t>
      </w:r>
      <w:r w:rsidRPr="00901EBB">
        <w:rPr>
          <w:rFonts w:ascii="Times New Roman" w:eastAsia="Times New Roman" w:hAnsi="Times New Roman" w:cs="Times New Roman"/>
          <w:bCs/>
          <w:snapToGrid w:val="0"/>
          <w:sz w:val="28"/>
          <w:szCs w:val="28"/>
        </w:rPr>
        <w:t xml:space="preserve"> Управление Федерального казначейства по Ханты – Мансийскому автономному округу – Югре (100),</w:t>
      </w:r>
      <w:r w:rsidRPr="00901EBB">
        <w:rPr>
          <w:rFonts w:ascii="Times New Roman" w:eastAsia="Times New Roman" w:hAnsi="Times New Roman" w:cs="Times New Roman"/>
          <w:snapToGrid w:val="0"/>
          <w:sz w:val="28"/>
          <w:szCs w:val="28"/>
        </w:rPr>
        <w:t xml:space="preserve"> </w:t>
      </w:r>
      <w:r w:rsidRPr="00901EBB">
        <w:rPr>
          <w:rFonts w:ascii="Times New Roman" w:eastAsia="Times New Roman" w:hAnsi="Times New Roman" w:cs="Times New Roman"/>
          <w:bCs/>
          <w:snapToGrid w:val="0"/>
          <w:sz w:val="28"/>
          <w:szCs w:val="28"/>
        </w:rPr>
        <w:t>Межрайонная инспекция Федеральной налоговой службы №6 по Ханты - Мансийскому автономному округу – Югре (182), администрация города Нижневартовска (040) и департамент жилищно-коммунального хозяйства администрации города Нижневартовска (041).</w:t>
      </w:r>
    </w:p>
    <w:p w:rsidR="00901EBB" w:rsidRPr="00901EBB" w:rsidRDefault="00901EBB" w:rsidP="002002E3">
      <w:pPr>
        <w:spacing w:before="120" w:after="120" w:line="240" w:lineRule="auto"/>
        <w:jc w:val="center"/>
        <w:rPr>
          <w:rFonts w:ascii="Times New Roman" w:eastAsia="Calibri" w:hAnsi="Times New Roman" w:cs="Times New Roman"/>
          <w:b/>
          <w:bCs/>
          <w:sz w:val="28"/>
          <w:szCs w:val="28"/>
          <w:lang w:eastAsia="en-US"/>
        </w:rPr>
      </w:pPr>
      <w:r w:rsidRPr="00901EBB">
        <w:rPr>
          <w:rFonts w:ascii="Times New Roman" w:eastAsia="Calibri" w:hAnsi="Times New Roman" w:cs="Times New Roman"/>
          <w:b/>
          <w:bCs/>
          <w:sz w:val="28"/>
          <w:szCs w:val="28"/>
          <w:lang w:eastAsia="en-US"/>
        </w:rPr>
        <w:t xml:space="preserve">Динамика и структура налоговых платежей в бюджет города Нижневартовска в </w:t>
      </w:r>
      <w:r w:rsidR="001E74F7">
        <w:rPr>
          <w:rFonts w:ascii="Times New Roman" w:eastAsia="Calibri" w:hAnsi="Times New Roman" w:cs="Times New Roman"/>
          <w:b/>
          <w:bCs/>
          <w:sz w:val="28"/>
          <w:szCs w:val="28"/>
          <w:lang w:eastAsia="en-US"/>
        </w:rPr>
        <w:t>2017 – 2020 годов</w:t>
      </w:r>
    </w:p>
    <w:tbl>
      <w:tblPr>
        <w:tblW w:w="9694" w:type="dxa"/>
        <w:tblInd w:w="108" w:type="dxa"/>
        <w:tblLook w:val="04A0" w:firstRow="1" w:lastRow="0" w:firstColumn="1" w:lastColumn="0" w:noHBand="0" w:noVBand="1"/>
      </w:tblPr>
      <w:tblGrid>
        <w:gridCol w:w="1843"/>
        <w:gridCol w:w="1158"/>
        <w:gridCol w:w="756"/>
        <w:gridCol w:w="1266"/>
        <w:gridCol w:w="666"/>
        <w:gridCol w:w="1266"/>
        <w:gridCol w:w="756"/>
        <w:gridCol w:w="1266"/>
        <w:gridCol w:w="717"/>
      </w:tblGrid>
      <w:tr w:rsidR="00901EBB" w:rsidRPr="00901EBB" w:rsidTr="00901EBB">
        <w:trPr>
          <w:trHeight w:val="315"/>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1EBB" w:rsidRPr="00901EBB" w:rsidRDefault="00901EBB" w:rsidP="00901EBB">
            <w:pPr>
              <w:spacing w:after="0" w:line="240" w:lineRule="auto"/>
              <w:jc w:val="center"/>
              <w:rPr>
                <w:rFonts w:ascii="Times New Roman" w:eastAsia="Times New Roman" w:hAnsi="Times New Roman" w:cs="Times New Roman"/>
                <w:sz w:val="20"/>
                <w:szCs w:val="20"/>
              </w:rPr>
            </w:pPr>
            <w:r w:rsidRPr="00901EBB">
              <w:rPr>
                <w:rFonts w:ascii="Times New Roman" w:eastAsia="Calibri" w:hAnsi="Times New Roman" w:cs="Times New Roman"/>
                <w:sz w:val="28"/>
                <w:szCs w:val="28"/>
                <w:lang w:eastAsia="en-US"/>
              </w:rPr>
              <w:t xml:space="preserve">  </w:t>
            </w:r>
            <w:r w:rsidRPr="00901EBB">
              <w:rPr>
                <w:rFonts w:ascii="Times New Roman" w:eastAsia="Times New Roman" w:hAnsi="Times New Roman" w:cs="Times New Roman"/>
                <w:sz w:val="20"/>
                <w:szCs w:val="20"/>
              </w:rPr>
              <w:t>наименование доходного источника</w:t>
            </w:r>
          </w:p>
        </w:tc>
        <w:tc>
          <w:tcPr>
            <w:tcW w:w="191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EBB" w:rsidRPr="00901EBB" w:rsidRDefault="00901EBB" w:rsidP="00901EBB">
            <w:pPr>
              <w:spacing w:after="0" w:line="240" w:lineRule="auto"/>
              <w:jc w:val="center"/>
              <w:rPr>
                <w:rFonts w:ascii="Times New Roman" w:eastAsia="Times New Roman" w:hAnsi="Times New Roman" w:cs="Times New Roman"/>
                <w:sz w:val="20"/>
                <w:szCs w:val="20"/>
              </w:rPr>
            </w:pPr>
            <w:r w:rsidRPr="00901EBB">
              <w:rPr>
                <w:rFonts w:ascii="Times New Roman" w:eastAsia="Times New Roman" w:hAnsi="Times New Roman" w:cs="Times New Roman"/>
                <w:sz w:val="20"/>
                <w:szCs w:val="20"/>
              </w:rPr>
              <w:t xml:space="preserve">оценка 2017 года </w:t>
            </w:r>
          </w:p>
        </w:tc>
        <w:tc>
          <w:tcPr>
            <w:tcW w:w="5937" w:type="dxa"/>
            <w:gridSpan w:val="6"/>
            <w:tcBorders>
              <w:top w:val="single" w:sz="4" w:space="0" w:color="auto"/>
              <w:left w:val="nil"/>
              <w:bottom w:val="single" w:sz="4" w:space="0" w:color="auto"/>
              <w:right w:val="single" w:sz="4" w:space="0" w:color="000000"/>
            </w:tcBorders>
            <w:shd w:val="clear" w:color="auto" w:fill="auto"/>
            <w:noWrap/>
            <w:vAlign w:val="center"/>
            <w:hideMark/>
          </w:tcPr>
          <w:p w:rsidR="00901EBB" w:rsidRPr="00901EBB" w:rsidRDefault="00901EBB" w:rsidP="00901EBB">
            <w:pPr>
              <w:spacing w:after="0" w:line="240" w:lineRule="auto"/>
              <w:jc w:val="center"/>
              <w:rPr>
                <w:rFonts w:ascii="Times New Roman" w:eastAsia="Times New Roman" w:hAnsi="Times New Roman" w:cs="Times New Roman"/>
                <w:sz w:val="20"/>
                <w:szCs w:val="20"/>
              </w:rPr>
            </w:pPr>
            <w:r w:rsidRPr="00901EBB">
              <w:rPr>
                <w:rFonts w:ascii="Times New Roman" w:eastAsia="Times New Roman" w:hAnsi="Times New Roman" w:cs="Times New Roman"/>
                <w:sz w:val="20"/>
                <w:szCs w:val="20"/>
              </w:rPr>
              <w:t>прогноз</w:t>
            </w:r>
          </w:p>
        </w:tc>
      </w:tr>
      <w:tr w:rsidR="00901EBB" w:rsidRPr="00901EBB" w:rsidTr="00901EBB">
        <w:trPr>
          <w:trHeight w:val="315"/>
        </w:trPr>
        <w:tc>
          <w:tcPr>
            <w:tcW w:w="1843" w:type="dxa"/>
            <w:vMerge/>
            <w:tcBorders>
              <w:top w:val="single" w:sz="4" w:space="0" w:color="auto"/>
              <w:left w:val="single" w:sz="4" w:space="0" w:color="auto"/>
              <w:bottom w:val="single" w:sz="4" w:space="0" w:color="000000"/>
              <w:right w:val="single" w:sz="4" w:space="0" w:color="auto"/>
            </w:tcBorders>
            <w:vAlign w:val="center"/>
            <w:hideMark/>
          </w:tcPr>
          <w:p w:rsidR="00901EBB" w:rsidRPr="00901EBB" w:rsidRDefault="00901EBB" w:rsidP="00901EBB">
            <w:pPr>
              <w:spacing w:after="0" w:line="240" w:lineRule="auto"/>
              <w:rPr>
                <w:rFonts w:ascii="Times New Roman" w:eastAsia="Times New Roman" w:hAnsi="Times New Roman" w:cs="Times New Roman"/>
                <w:sz w:val="20"/>
                <w:szCs w:val="20"/>
              </w:rPr>
            </w:pPr>
          </w:p>
        </w:tc>
        <w:tc>
          <w:tcPr>
            <w:tcW w:w="1914" w:type="dxa"/>
            <w:gridSpan w:val="2"/>
            <w:vMerge/>
            <w:tcBorders>
              <w:top w:val="single" w:sz="4" w:space="0" w:color="auto"/>
              <w:left w:val="single" w:sz="4" w:space="0" w:color="auto"/>
              <w:bottom w:val="single" w:sz="4" w:space="0" w:color="auto"/>
              <w:right w:val="single" w:sz="4" w:space="0" w:color="auto"/>
            </w:tcBorders>
            <w:vAlign w:val="center"/>
            <w:hideMark/>
          </w:tcPr>
          <w:p w:rsidR="00901EBB" w:rsidRPr="00901EBB" w:rsidRDefault="00901EBB" w:rsidP="00901EBB">
            <w:pPr>
              <w:spacing w:after="0" w:line="240" w:lineRule="auto"/>
              <w:rPr>
                <w:rFonts w:ascii="Times New Roman" w:eastAsia="Times New Roman" w:hAnsi="Times New Roman" w:cs="Times New Roman"/>
                <w:sz w:val="20"/>
                <w:szCs w:val="20"/>
              </w:rPr>
            </w:pPr>
          </w:p>
        </w:tc>
        <w:tc>
          <w:tcPr>
            <w:tcW w:w="1932" w:type="dxa"/>
            <w:gridSpan w:val="2"/>
            <w:tcBorders>
              <w:top w:val="single" w:sz="4" w:space="0" w:color="auto"/>
              <w:left w:val="nil"/>
              <w:bottom w:val="single" w:sz="4" w:space="0" w:color="auto"/>
              <w:right w:val="single" w:sz="4" w:space="0" w:color="auto"/>
            </w:tcBorders>
            <w:shd w:val="clear" w:color="auto" w:fill="auto"/>
            <w:noWrap/>
            <w:vAlign w:val="center"/>
            <w:hideMark/>
          </w:tcPr>
          <w:p w:rsidR="00901EBB" w:rsidRPr="00901EBB" w:rsidRDefault="00901EBB" w:rsidP="00901EBB">
            <w:pPr>
              <w:spacing w:after="0" w:line="240" w:lineRule="auto"/>
              <w:jc w:val="center"/>
              <w:rPr>
                <w:rFonts w:ascii="Times New Roman" w:eastAsia="Times New Roman" w:hAnsi="Times New Roman" w:cs="Times New Roman"/>
                <w:sz w:val="20"/>
                <w:szCs w:val="20"/>
              </w:rPr>
            </w:pPr>
            <w:r w:rsidRPr="00901EBB">
              <w:rPr>
                <w:rFonts w:ascii="Times New Roman" w:eastAsia="Times New Roman" w:hAnsi="Times New Roman" w:cs="Times New Roman"/>
                <w:sz w:val="20"/>
                <w:szCs w:val="20"/>
              </w:rPr>
              <w:t>2018 год</w:t>
            </w:r>
          </w:p>
        </w:tc>
        <w:tc>
          <w:tcPr>
            <w:tcW w:w="20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EBB" w:rsidRPr="00901EBB" w:rsidRDefault="00901EBB" w:rsidP="00901EBB">
            <w:pPr>
              <w:spacing w:after="0" w:line="240" w:lineRule="auto"/>
              <w:jc w:val="center"/>
              <w:rPr>
                <w:rFonts w:ascii="Times New Roman" w:eastAsia="Times New Roman" w:hAnsi="Times New Roman" w:cs="Times New Roman"/>
                <w:sz w:val="20"/>
                <w:szCs w:val="20"/>
              </w:rPr>
            </w:pPr>
            <w:r w:rsidRPr="00901EBB">
              <w:rPr>
                <w:rFonts w:ascii="Times New Roman" w:eastAsia="Times New Roman" w:hAnsi="Times New Roman" w:cs="Times New Roman"/>
                <w:sz w:val="20"/>
                <w:szCs w:val="20"/>
              </w:rPr>
              <w:t>2019 год</w:t>
            </w:r>
          </w:p>
        </w:tc>
        <w:tc>
          <w:tcPr>
            <w:tcW w:w="19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EBB" w:rsidRPr="00901EBB" w:rsidRDefault="00901EBB" w:rsidP="00901EBB">
            <w:pPr>
              <w:spacing w:after="0" w:line="240" w:lineRule="auto"/>
              <w:jc w:val="center"/>
              <w:rPr>
                <w:rFonts w:ascii="Times New Roman" w:eastAsia="Times New Roman" w:hAnsi="Times New Roman" w:cs="Times New Roman"/>
                <w:sz w:val="20"/>
                <w:szCs w:val="20"/>
              </w:rPr>
            </w:pPr>
            <w:r w:rsidRPr="00901EBB">
              <w:rPr>
                <w:rFonts w:ascii="Times New Roman" w:eastAsia="Times New Roman" w:hAnsi="Times New Roman" w:cs="Times New Roman"/>
                <w:sz w:val="20"/>
                <w:szCs w:val="20"/>
              </w:rPr>
              <w:t>2020 год</w:t>
            </w:r>
          </w:p>
        </w:tc>
      </w:tr>
      <w:tr w:rsidR="00901EBB" w:rsidRPr="00901EBB" w:rsidTr="00901EBB">
        <w:trPr>
          <w:trHeight w:val="315"/>
        </w:trPr>
        <w:tc>
          <w:tcPr>
            <w:tcW w:w="1843" w:type="dxa"/>
            <w:vMerge/>
            <w:tcBorders>
              <w:top w:val="single" w:sz="4" w:space="0" w:color="auto"/>
              <w:left w:val="single" w:sz="4" w:space="0" w:color="auto"/>
              <w:bottom w:val="single" w:sz="4" w:space="0" w:color="000000"/>
              <w:right w:val="single" w:sz="4" w:space="0" w:color="auto"/>
            </w:tcBorders>
            <w:vAlign w:val="center"/>
            <w:hideMark/>
          </w:tcPr>
          <w:p w:rsidR="00901EBB" w:rsidRPr="00901EBB" w:rsidRDefault="00901EBB" w:rsidP="00901EBB">
            <w:pPr>
              <w:spacing w:after="0" w:line="240" w:lineRule="auto"/>
              <w:rPr>
                <w:rFonts w:ascii="Times New Roman" w:eastAsia="Times New Roman" w:hAnsi="Times New Roman" w:cs="Times New Roman"/>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901EBB" w:rsidRPr="00901EBB" w:rsidRDefault="00901EBB" w:rsidP="00901EBB">
            <w:pPr>
              <w:spacing w:after="0" w:line="240" w:lineRule="auto"/>
              <w:jc w:val="center"/>
              <w:rPr>
                <w:rFonts w:ascii="Times New Roman" w:eastAsia="Times New Roman" w:hAnsi="Times New Roman" w:cs="Times New Roman"/>
                <w:sz w:val="20"/>
                <w:szCs w:val="20"/>
              </w:rPr>
            </w:pPr>
            <w:r w:rsidRPr="00901EBB">
              <w:rPr>
                <w:rFonts w:ascii="Times New Roman" w:eastAsia="Times New Roman" w:hAnsi="Times New Roman" w:cs="Times New Roman"/>
                <w:sz w:val="20"/>
                <w:szCs w:val="20"/>
              </w:rPr>
              <w:t>сумма     (т. руб.)</w:t>
            </w:r>
          </w:p>
        </w:tc>
        <w:tc>
          <w:tcPr>
            <w:tcW w:w="756" w:type="dxa"/>
            <w:tcBorders>
              <w:top w:val="nil"/>
              <w:left w:val="nil"/>
              <w:bottom w:val="single" w:sz="4" w:space="0" w:color="auto"/>
              <w:right w:val="single" w:sz="4" w:space="0" w:color="auto"/>
            </w:tcBorders>
            <w:shd w:val="clear" w:color="auto" w:fill="auto"/>
            <w:noWrap/>
            <w:vAlign w:val="center"/>
            <w:hideMark/>
          </w:tcPr>
          <w:p w:rsidR="00901EBB" w:rsidRPr="00901EBB" w:rsidRDefault="00901EBB" w:rsidP="00901EBB">
            <w:pPr>
              <w:spacing w:after="0" w:line="240" w:lineRule="auto"/>
              <w:jc w:val="center"/>
              <w:rPr>
                <w:rFonts w:ascii="Times New Roman" w:eastAsia="Times New Roman" w:hAnsi="Times New Roman" w:cs="Times New Roman"/>
                <w:sz w:val="20"/>
                <w:szCs w:val="20"/>
              </w:rPr>
            </w:pPr>
            <w:r w:rsidRPr="00901EBB">
              <w:rPr>
                <w:rFonts w:ascii="Times New Roman" w:eastAsia="Times New Roman" w:hAnsi="Times New Roman" w:cs="Times New Roman"/>
                <w:sz w:val="20"/>
                <w:szCs w:val="20"/>
              </w:rPr>
              <w:t>доля</w:t>
            </w:r>
            <w:proofErr w:type="gramStart"/>
            <w:r w:rsidRPr="00901EBB">
              <w:rPr>
                <w:rFonts w:ascii="Times New Roman" w:eastAsia="Times New Roman" w:hAnsi="Times New Roman" w:cs="Times New Roman"/>
                <w:sz w:val="20"/>
                <w:szCs w:val="20"/>
              </w:rPr>
              <w:t xml:space="preserve"> (%)</w:t>
            </w:r>
            <w:proofErr w:type="gramEnd"/>
          </w:p>
        </w:tc>
        <w:tc>
          <w:tcPr>
            <w:tcW w:w="1266" w:type="dxa"/>
            <w:tcBorders>
              <w:top w:val="nil"/>
              <w:left w:val="nil"/>
              <w:bottom w:val="single" w:sz="4" w:space="0" w:color="auto"/>
              <w:right w:val="single" w:sz="4" w:space="0" w:color="auto"/>
            </w:tcBorders>
            <w:shd w:val="clear" w:color="auto" w:fill="auto"/>
            <w:noWrap/>
            <w:vAlign w:val="center"/>
            <w:hideMark/>
          </w:tcPr>
          <w:p w:rsidR="00901EBB" w:rsidRPr="00901EBB" w:rsidRDefault="00901EBB" w:rsidP="00901EBB">
            <w:pPr>
              <w:spacing w:after="0" w:line="240" w:lineRule="auto"/>
              <w:jc w:val="center"/>
              <w:rPr>
                <w:rFonts w:ascii="Times New Roman" w:eastAsia="Times New Roman" w:hAnsi="Times New Roman" w:cs="Times New Roman"/>
                <w:sz w:val="20"/>
                <w:szCs w:val="20"/>
              </w:rPr>
            </w:pPr>
            <w:r w:rsidRPr="00901EBB">
              <w:rPr>
                <w:rFonts w:ascii="Times New Roman" w:eastAsia="Times New Roman" w:hAnsi="Times New Roman" w:cs="Times New Roman"/>
                <w:sz w:val="20"/>
                <w:szCs w:val="20"/>
              </w:rPr>
              <w:t xml:space="preserve">сумма </w:t>
            </w:r>
          </w:p>
          <w:p w:rsidR="00901EBB" w:rsidRPr="00901EBB" w:rsidRDefault="00901EBB" w:rsidP="00901EBB">
            <w:pPr>
              <w:spacing w:after="0" w:line="240" w:lineRule="auto"/>
              <w:jc w:val="center"/>
              <w:rPr>
                <w:rFonts w:ascii="Times New Roman" w:eastAsia="Times New Roman" w:hAnsi="Times New Roman" w:cs="Times New Roman"/>
                <w:sz w:val="20"/>
                <w:szCs w:val="20"/>
              </w:rPr>
            </w:pPr>
            <w:r w:rsidRPr="00901EBB">
              <w:rPr>
                <w:rFonts w:ascii="Times New Roman" w:eastAsia="Times New Roman" w:hAnsi="Times New Roman" w:cs="Times New Roman"/>
                <w:sz w:val="20"/>
                <w:szCs w:val="20"/>
              </w:rPr>
              <w:t>(т. руб.)</w:t>
            </w:r>
          </w:p>
        </w:tc>
        <w:tc>
          <w:tcPr>
            <w:tcW w:w="666" w:type="dxa"/>
            <w:tcBorders>
              <w:top w:val="nil"/>
              <w:left w:val="nil"/>
              <w:bottom w:val="single" w:sz="4" w:space="0" w:color="auto"/>
              <w:right w:val="single" w:sz="4" w:space="0" w:color="auto"/>
            </w:tcBorders>
            <w:shd w:val="clear" w:color="auto" w:fill="auto"/>
            <w:noWrap/>
            <w:vAlign w:val="center"/>
            <w:hideMark/>
          </w:tcPr>
          <w:p w:rsidR="00901EBB" w:rsidRPr="00901EBB" w:rsidRDefault="00901EBB" w:rsidP="00901EBB">
            <w:pPr>
              <w:spacing w:after="0" w:line="240" w:lineRule="auto"/>
              <w:jc w:val="center"/>
              <w:rPr>
                <w:rFonts w:ascii="Times New Roman" w:eastAsia="Times New Roman" w:hAnsi="Times New Roman" w:cs="Times New Roman"/>
                <w:sz w:val="20"/>
                <w:szCs w:val="20"/>
              </w:rPr>
            </w:pPr>
            <w:r w:rsidRPr="00901EBB">
              <w:rPr>
                <w:rFonts w:ascii="Times New Roman" w:eastAsia="Times New Roman" w:hAnsi="Times New Roman" w:cs="Times New Roman"/>
                <w:sz w:val="20"/>
                <w:szCs w:val="20"/>
              </w:rPr>
              <w:t>доля</w:t>
            </w:r>
            <w:proofErr w:type="gramStart"/>
            <w:r w:rsidRPr="00901EBB">
              <w:rPr>
                <w:rFonts w:ascii="Times New Roman" w:eastAsia="Times New Roman" w:hAnsi="Times New Roman" w:cs="Times New Roman"/>
                <w:sz w:val="20"/>
                <w:szCs w:val="20"/>
              </w:rPr>
              <w:t xml:space="preserve"> (%)</w:t>
            </w:r>
            <w:proofErr w:type="gramEnd"/>
          </w:p>
        </w:tc>
        <w:tc>
          <w:tcPr>
            <w:tcW w:w="1266" w:type="dxa"/>
            <w:tcBorders>
              <w:top w:val="nil"/>
              <w:left w:val="nil"/>
              <w:bottom w:val="single" w:sz="4" w:space="0" w:color="auto"/>
              <w:right w:val="single" w:sz="4" w:space="0" w:color="auto"/>
            </w:tcBorders>
            <w:shd w:val="clear" w:color="auto" w:fill="auto"/>
            <w:noWrap/>
            <w:vAlign w:val="center"/>
            <w:hideMark/>
          </w:tcPr>
          <w:p w:rsidR="00901EBB" w:rsidRPr="00901EBB" w:rsidRDefault="00901EBB" w:rsidP="00901EBB">
            <w:pPr>
              <w:spacing w:after="0" w:line="240" w:lineRule="auto"/>
              <w:jc w:val="center"/>
              <w:rPr>
                <w:rFonts w:ascii="Times New Roman" w:eastAsia="Times New Roman" w:hAnsi="Times New Roman" w:cs="Times New Roman"/>
                <w:sz w:val="20"/>
                <w:szCs w:val="20"/>
              </w:rPr>
            </w:pPr>
            <w:r w:rsidRPr="00901EBB">
              <w:rPr>
                <w:rFonts w:ascii="Times New Roman" w:eastAsia="Times New Roman" w:hAnsi="Times New Roman" w:cs="Times New Roman"/>
                <w:sz w:val="20"/>
                <w:szCs w:val="20"/>
              </w:rPr>
              <w:t>сумма</w:t>
            </w:r>
          </w:p>
          <w:p w:rsidR="00901EBB" w:rsidRPr="00901EBB" w:rsidRDefault="00901EBB" w:rsidP="00901EBB">
            <w:pPr>
              <w:spacing w:after="0" w:line="240" w:lineRule="auto"/>
              <w:jc w:val="center"/>
              <w:rPr>
                <w:rFonts w:ascii="Times New Roman" w:eastAsia="Times New Roman" w:hAnsi="Times New Roman" w:cs="Times New Roman"/>
                <w:sz w:val="20"/>
                <w:szCs w:val="20"/>
              </w:rPr>
            </w:pPr>
            <w:r w:rsidRPr="00901EBB">
              <w:rPr>
                <w:rFonts w:ascii="Times New Roman" w:eastAsia="Times New Roman" w:hAnsi="Times New Roman" w:cs="Times New Roman"/>
                <w:sz w:val="20"/>
                <w:szCs w:val="20"/>
              </w:rPr>
              <w:t xml:space="preserve"> (т. руб.)</w:t>
            </w:r>
          </w:p>
        </w:tc>
        <w:tc>
          <w:tcPr>
            <w:tcW w:w="756" w:type="dxa"/>
            <w:tcBorders>
              <w:top w:val="nil"/>
              <w:left w:val="nil"/>
              <w:bottom w:val="single" w:sz="4" w:space="0" w:color="auto"/>
              <w:right w:val="single" w:sz="4" w:space="0" w:color="auto"/>
            </w:tcBorders>
            <w:shd w:val="clear" w:color="auto" w:fill="auto"/>
            <w:noWrap/>
            <w:vAlign w:val="center"/>
            <w:hideMark/>
          </w:tcPr>
          <w:p w:rsidR="00901EBB" w:rsidRPr="00901EBB" w:rsidRDefault="00901EBB" w:rsidP="00901EBB">
            <w:pPr>
              <w:spacing w:after="0" w:line="240" w:lineRule="auto"/>
              <w:jc w:val="center"/>
              <w:rPr>
                <w:rFonts w:ascii="Times New Roman" w:eastAsia="Times New Roman" w:hAnsi="Times New Roman" w:cs="Times New Roman"/>
                <w:sz w:val="20"/>
                <w:szCs w:val="20"/>
              </w:rPr>
            </w:pPr>
            <w:r w:rsidRPr="00901EBB">
              <w:rPr>
                <w:rFonts w:ascii="Times New Roman" w:eastAsia="Times New Roman" w:hAnsi="Times New Roman" w:cs="Times New Roman"/>
                <w:sz w:val="20"/>
                <w:szCs w:val="20"/>
              </w:rPr>
              <w:t>доля</w:t>
            </w:r>
            <w:proofErr w:type="gramStart"/>
            <w:r w:rsidRPr="00901EBB">
              <w:rPr>
                <w:rFonts w:ascii="Times New Roman" w:eastAsia="Times New Roman" w:hAnsi="Times New Roman" w:cs="Times New Roman"/>
                <w:sz w:val="20"/>
                <w:szCs w:val="20"/>
              </w:rPr>
              <w:t xml:space="preserve"> (%)</w:t>
            </w:r>
            <w:proofErr w:type="gramEnd"/>
          </w:p>
        </w:tc>
        <w:tc>
          <w:tcPr>
            <w:tcW w:w="1266" w:type="dxa"/>
            <w:tcBorders>
              <w:top w:val="nil"/>
              <w:left w:val="nil"/>
              <w:bottom w:val="single" w:sz="4" w:space="0" w:color="auto"/>
              <w:right w:val="single" w:sz="4" w:space="0" w:color="auto"/>
            </w:tcBorders>
            <w:shd w:val="clear" w:color="auto" w:fill="auto"/>
            <w:noWrap/>
            <w:vAlign w:val="center"/>
            <w:hideMark/>
          </w:tcPr>
          <w:p w:rsidR="00901EBB" w:rsidRPr="00901EBB" w:rsidRDefault="00901EBB" w:rsidP="00901EBB">
            <w:pPr>
              <w:spacing w:after="0" w:line="240" w:lineRule="auto"/>
              <w:jc w:val="center"/>
              <w:rPr>
                <w:rFonts w:ascii="Times New Roman" w:eastAsia="Times New Roman" w:hAnsi="Times New Roman" w:cs="Times New Roman"/>
                <w:sz w:val="20"/>
                <w:szCs w:val="20"/>
              </w:rPr>
            </w:pPr>
            <w:r w:rsidRPr="00901EBB">
              <w:rPr>
                <w:rFonts w:ascii="Times New Roman" w:eastAsia="Times New Roman" w:hAnsi="Times New Roman" w:cs="Times New Roman"/>
                <w:sz w:val="20"/>
                <w:szCs w:val="20"/>
              </w:rPr>
              <w:t>сумма</w:t>
            </w:r>
          </w:p>
          <w:p w:rsidR="00901EBB" w:rsidRPr="00901EBB" w:rsidRDefault="00901EBB" w:rsidP="00901EBB">
            <w:pPr>
              <w:spacing w:after="0" w:line="240" w:lineRule="auto"/>
              <w:jc w:val="center"/>
              <w:rPr>
                <w:rFonts w:ascii="Times New Roman" w:eastAsia="Times New Roman" w:hAnsi="Times New Roman" w:cs="Times New Roman"/>
                <w:sz w:val="20"/>
                <w:szCs w:val="20"/>
              </w:rPr>
            </w:pPr>
            <w:r w:rsidRPr="00901EBB">
              <w:rPr>
                <w:rFonts w:ascii="Times New Roman" w:eastAsia="Times New Roman" w:hAnsi="Times New Roman" w:cs="Times New Roman"/>
                <w:sz w:val="20"/>
                <w:szCs w:val="20"/>
              </w:rPr>
              <w:t xml:space="preserve"> (т. руб.)</w:t>
            </w:r>
          </w:p>
        </w:tc>
        <w:tc>
          <w:tcPr>
            <w:tcW w:w="717" w:type="dxa"/>
            <w:tcBorders>
              <w:top w:val="nil"/>
              <w:left w:val="nil"/>
              <w:bottom w:val="single" w:sz="4" w:space="0" w:color="auto"/>
              <w:right w:val="single" w:sz="4" w:space="0" w:color="auto"/>
            </w:tcBorders>
            <w:shd w:val="clear" w:color="auto" w:fill="auto"/>
            <w:noWrap/>
            <w:vAlign w:val="center"/>
            <w:hideMark/>
          </w:tcPr>
          <w:p w:rsidR="00901EBB" w:rsidRPr="00901EBB" w:rsidRDefault="00901EBB" w:rsidP="00901EBB">
            <w:pPr>
              <w:spacing w:after="0" w:line="240" w:lineRule="auto"/>
              <w:jc w:val="center"/>
              <w:rPr>
                <w:rFonts w:ascii="Times New Roman" w:eastAsia="Times New Roman" w:hAnsi="Times New Roman" w:cs="Times New Roman"/>
                <w:sz w:val="20"/>
                <w:szCs w:val="20"/>
              </w:rPr>
            </w:pPr>
            <w:r w:rsidRPr="00901EBB">
              <w:rPr>
                <w:rFonts w:ascii="Times New Roman" w:eastAsia="Times New Roman" w:hAnsi="Times New Roman" w:cs="Times New Roman"/>
                <w:sz w:val="20"/>
                <w:szCs w:val="20"/>
              </w:rPr>
              <w:t>доля</w:t>
            </w:r>
            <w:proofErr w:type="gramStart"/>
            <w:r w:rsidRPr="00901EBB">
              <w:rPr>
                <w:rFonts w:ascii="Times New Roman" w:eastAsia="Times New Roman" w:hAnsi="Times New Roman" w:cs="Times New Roman"/>
                <w:sz w:val="20"/>
                <w:szCs w:val="20"/>
              </w:rPr>
              <w:t xml:space="preserve"> (%)</w:t>
            </w:r>
            <w:proofErr w:type="gramEnd"/>
          </w:p>
        </w:tc>
      </w:tr>
      <w:tr w:rsidR="00901EBB" w:rsidRPr="00901EBB" w:rsidTr="00AD44DF">
        <w:trPr>
          <w:trHeight w:val="315"/>
        </w:trPr>
        <w:tc>
          <w:tcPr>
            <w:tcW w:w="1843" w:type="dxa"/>
            <w:tcBorders>
              <w:top w:val="nil"/>
              <w:left w:val="single" w:sz="4" w:space="0" w:color="auto"/>
              <w:bottom w:val="single" w:sz="4" w:space="0" w:color="auto"/>
              <w:right w:val="single" w:sz="4" w:space="0" w:color="auto"/>
            </w:tcBorders>
            <w:shd w:val="clear" w:color="auto" w:fill="auto"/>
            <w:noWrap/>
            <w:vAlign w:val="bottom"/>
          </w:tcPr>
          <w:p w:rsidR="00901EBB" w:rsidRPr="00901EBB" w:rsidRDefault="00901EBB" w:rsidP="00901EBB">
            <w:pPr>
              <w:spacing w:after="0" w:line="240" w:lineRule="auto"/>
              <w:rPr>
                <w:rFonts w:ascii="Times New Roman" w:eastAsia="Times New Roman" w:hAnsi="Times New Roman" w:cs="Times New Roman"/>
                <w:b/>
                <w:bCs/>
                <w:sz w:val="20"/>
                <w:szCs w:val="20"/>
              </w:rPr>
            </w:pPr>
            <w:r w:rsidRPr="00901EBB">
              <w:rPr>
                <w:rFonts w:ascii="Times New Roman" w:eastAsia="Times New Roman" w:hAnsi="Times New Roman" w:cs="Times New Roman"/>
                <w:b/>
                <w:bCs/>
                <w:sz w:val="20"/>
                <w:szCs w:val="20"/>
              </w:rPr>
              <w:t xml:space="preserve">Всего </w:t>
            </w:r>
            <w:proofErr w:type="gramStart"/>
            <w:r w:rsidRPr="00901EBB">
              <w:rPr>
                <w:rFonts w:ascii="Times New Roman" w:eastAsia="Times New Roman" w:hAnsi="Times New Roman" w:cs="Times New Roman"/>
                <w:b/>
                <w:bCs/>
                <w:sz w:val="20"/>
                <w:szCs w:val="20"/>
              </w:rPr>
              <w:t>налоговых</w:t>
            </w:r>
            <w:proofErr w:type="gramEnd"/>
            <w:r w:rsidRPr="00901EBB">
              <w:rPr>
                <w:rFonts w:ascii="Times New Roman" w:eastAsia="Times New Roman" w:hAnsi="Times New Roman" w:cs="Times New Roman"/>
                <w:b/>
                <w:bCs/>
                <w:sz w:val="20"/>
                <w:szCs w:val="20"/>
              </w:rPr>
              <w:t xml:space="preserve"> доходов,                  </w:t>
            </w:r>
            <w:r w:rsidRPr="00901EBB">
              <w:rPr>
                <w:rFonts w:ascii="Times New Roman" w:eastAsia="Times New Roman" w:hAnsi="Times New Roman" w:cs="Times New Roman"/>
                <w:bCs/>
                <w:sz w:val="20"/>
                <w:szCs w:val="20"/>
              </w:rPr>
              <w:t>в том числе</w:t>
            </w:r>
          </w:p>
        </w:tc>
        <w:tc>
          <w:tcPr>
            <w:tcW w:w="1158"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ind w:right="-108"/>
              <w:jc w:val="right"/>
              <w:rPr>
                <w:rFonts w:ascii="Times New Roman" w:eastAsia="Calibri" w:hAnsi="Times New Roman" w:cs="Times New Roman"/>
                <w:b/>
                <w:sz w:val="20"/>
                <w:szCs w:val="20"/>
              </w:rPr>
            </w:pPr>
            <w:r w:rsidRPr="00AD44DF">
              <w:rPr>
                <w:rFonts w:ascii="Times New Roman" w:eastAsia="Calibri" w:hAnsi="Times New Roman" w:cs="Times New Roman"/>
                <w:b/>
                <w:sz w:val="20"/>
                <w:szCs w:val="20"/>
                <w:lang w:eastAsia="en-US"/>
              </w:rPr>
              <w:t>5 254 957,90</w:t>
            </w:r>
          </w:p>
        </w:tc>
        <w:tc>
          <w:tcPr>
            <w:tcW w:w="75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Calibri" w:hAnsi="Times New Roman" w:cs="Times New Roman"/>
                <w:b/>
                <w:sz w:val="20"/>
                <w:szCs w:val="20"/>
                <w:lang w:eastAsia="en-US"/>
              </w:rPr>
            </w:pPr>
            <w:r w:rsidRPr="00AD44DF">
              <w:rPr>
                <w:rFonts w:ascii="Times New Roman" w:eastAsia="Calibri" w:hAnsi="Times New Roman" w:cs="Times New Roman"/>
                <w:b/>
                <w:sz w:val="20"/>
                <w:szCs w:val="20"/>
                <w:lang w:eastAsia="en-US"/>
              </w:rPr>
              <w:t>100,0</w:t>
            </w:r>
          </w:p>
        </w:tc>
        <w:tc>
          <w:tcPr>
            <w:tcW w:w="126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ind w:left="-37" w:right="-108"/>
              <w:jc w:val="right"/>
              <w:rPr>
                <w:rFonts w:ascii="Times New Roman" w:eastAsia="Calibri" w:hAnsi="Times New Roman" w:cs="Times New Roman"/>
                <w:b/>
                <w:sz w:val="20"/>
                <w:szCs w:val="20"/>
                <w:lang w:eastAsia="en-US"/>
              </w:rPr>
            </w:pPr>
            <w:r w:rsidRPr="00AD44DF">
              <w:rPr>
                <w:rFonts w:ascii="Times New Roman" w:eastAsia="Calibri" w:hAnsi="Times New Roman" w:cs="Times New Roman"/>
                <w:b/>
                <w:sz w:val="20"/>
                <w:szCs w:val="20"/>
                <w:lang w:eastAsia="en-US"/>
              </w:rPr>
              <w:t>5 656 773,15</w:t>
            </w:r>
          </w:p>
        </w:tc>
        <w:tc>
          <w:tcPr>
            <w:tcW w:w="66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Calibri" w:hAnsi="Times New Roman" w:cs="Times New Roman"/>
                <w:b/>
                <w:sz w:val="20"/>
                <w:szCs w:val="20"/>
                <w:lang w:eastAsia="en-US"/>
              </w:rPr>
            </w:pPr>
            <w:r w:rsidRPr="00AD44DF">
              <w:rPr>
                <w:rFonts w:ascii="Times New Roman" w:eastAsia="Calibri" w:hAnsi="Times New Roman" w:cs="Times New Roman"/>
                <w:b/>
                <w:sz w:val="20"/>
                <w:szCs w:val="20"/>
                <w:lang w:eastAsia="en-US"/>
              </w:rPr>
              <w:t>100,0</w:t>
            </w:r>
          </w:p>
        </w:tc>
        <w:tc>
          <w:tcPr>
            <w:tcW w:w="126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ind w:right="-108"/>
              <w:jc w:val="right"/>
              <w:rPr>
                <w:rFonts w:ascii="Times New Roman" w:eastAsia="Calibri" w:hAnsi="Times New Roman" w:cs="Times New Roman"/>
                <w:b/>
                <w:sz w:val="20"/>
                <w:szCs w:val="20"/>
              </w:rPr>
            </w:pPr>
            <w:r w:rsidRPr="00AD44DF">
              <w:rPr>
                <w:rFonts w:ascii="Times New Roman" w:eastAsia="Calibri" w:hAnsi="Times New Roman" w:cs="Times New Roman"/>
                <w:b/>
                <w:sz w:val="20"/>
                <w:szCs w:val="20"/>
                <w:lang w:eastAsia="en-US"/>
              </w:rPr>
              <w:t>5 852 058,11</w:t>
            </w:r>
          </w:p>
        </w:tc>
        <w:tc>
          <w:tcPr>
            <w:tcW w:w="75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Calibri" w:hAnsi="Times New Roman" w:cs="Times New Roman"/>
                <w:b/>
                <w:sz w:val="20"/>
                <w:szCs w:val="20"/>
                <w:lang w:eastAsia="en-US"/>
              </w:rPr>
            </w:pPr>
            <w:r w:rsidRPr="00AD44DF">
              <w:rPr>
                <w:rFonts w:ascii="Times New Roman" w:eastAsia="Calibri" w:hAnsi="Times New Roman" w:cs="Times New Roman"/>
                <w:b/>
                <w:sz w:val="20"/>
                <w:szCs w:val="20"/>
                <w:lang w:eastAsia="en-US"/>
              </w:rPr>
              <w:t>100,0</w:t>
            </w:r>
          </w:p>
        </w:tc>
        <w:tc>
          <w:tcPr>
            <w:tcW w:w="126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ind w:left="-14" w:right="-108"/>
              <w:jc w:val="right"/>
              <w:rPr>
                <w:rFonts w:ascii="Times New Roman" w:eastAsia="Calibri" w:hAnsi="Times New Roman" w:cs="Times New Roman"/>
                <w:b/>
                <w:sz w:val="20"/>
                <w:szCs w:val="20"/>
                <w:lang w:eastAsia="en-US"/>
              </w:rPr>
            </w:pPr>
            <w:r w:rsidRPr="00AD44DF">
              <w:rPr>
                <w:rFonts w:ascii="Times New Roman" w:eastAsia="Calibri" w:hAnsi="Times New Roman" w:cs="Times New Roman"/>
                <w:b/>
                <w:sz w:val="20"/>
                <w:szCs w:val="20"/>
                <w:lang w:eastAsia="en-US"/>
              </w:rPr>
              <w:t>5 988 458,91</w:t>
            </w:r>
          </w:p>
        </w:tc>
        <w:tc>
          <w:tcPr>
            <w:tcW w:w="717"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Calibri" w:hAnsi="Times New Roman" w:cs="Times New Roman"/>
                <w:b/>
                <w:sz w:val="20"/>
                <w:szCs w:val="20"/>
                <w:lang w:eastAsia="en-US"/>
              </w:rPr>
            </w:pPr>
            <w:r w:rsidRPr="00AD44DF">
              <w:rPr>
                <w:rFonts w:ascii="Times New Roman" w:eastAsia="Calibri" w:hAnsi="Times New Roman" w:cs="Times New Roman"/>
                <w:b/>
                <w:sz w:val="20"/>
                <w:szCs w:val="20"/>
                <w:lang w:eastAsia="en-US"/>
              </w:rPr>
              <w:t>100,0</w:t>
            </w:r>
          </w:p>
        </w:tc>
      </w:tr>
      <w:tr w:rsidR="00901EBB" w:rsidRPr="00901EBB" w:rsidTr="00AD44DF">
        <w:trPr>
          <w:trHeight w:val="31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01EBB" w:rsidRPr="00901EBB" w:rsidRDefault="00901EBB" w:rsidP="00901EBB">
            <w:pPr>
              <w:spacing w:after="0" w:line="240" w:lineRule="auto"/>
              <w:rPr>
                <w:rFonts w:ascii="Times New Roman" w:eastAsia="Times New Roman" w:hAnsi="Times New Roman" w:cs="Times New Roman"/>
                <w:sz w:val="20"/>
                <w:szCs w:val="20"/>
              </w:rPr>
            </w:pPr>
            <w:r w:rsidRPr="00901EBB">
              <w:rPr>
                <w:rFonts w:ascii="Times New Roman" w:eastAsia="Times New Roman" w:hAnsi="Times New Roman" w:cs="Times New Roman"/>
                <w:sz w:val="20"/>
                <w:szCs w:val="20"/>
              </w:rPr>
              <w:t>НДФЛ</w:t>
            </w:r>
          </w:p>
        </w:tc>
        <w:tc>
          <w:tcPr>
            <w:tcW w:w="1158"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ind w:right="-108"/>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3 942 049,30</w:t>
            </w:r>
          </w:p>
        </w:tc>
        <w:tc>
          <w:tcPr>
            <w:tcW w:w="75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75,0</w:t>
            </w:r>
          </w:p>
        </w:tc>
        <w:tc>
          <w:tcPr>
            <w:tcW w:w="126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4 267 666,30</w:t>
            </w:r>
          </w:p>
        </w:tc>
        <w:tc>
          <w:tcPr>
            <w:tcW w:w="66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75,4</w:t>
            </w:r>
          </w:p>
        </w:tc>
        <w:tc>
          <w:tcPr>
            <w:tcW w:w="126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4 408 396,60</w:t>
            </w:r>
          </w:p>
        </w:tc>
        <w:tc>
          <w:tcPr>
            <w:tcW w:w="75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75,3</w:t>
            </w:r>
          </w:p>
        </w:tc>
        <w:tc>
          <w:tcPr>
            <w:tcW w:w="126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4 500 829,30</w:t>
            </w:r>
          </w:p>
        </w:tc>
        <w:tc>
          <w:tcPr>
            <w:tcW w:w="717"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75,1</w:t>
            </w:r>
          </w:p>
        </w:tc>
      </w:tr>
      <w:tr w:rsidR="00901EBB" w:rsidRPr="00901EBB" w:rsidTr="00AD44DF">
        <w:trPr>
          <w:trHeight w:val="31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01EBB" w:rsidRPr="00901EBB" w:rsidRDefault="00901EBB" w:rsidP="00901EBB">
            <w:pPr>
              <w:spacing w:after="0" w:line="240" w:lineRule="auto"/>
              <w:rPr>
                <w:rFonts w:ascii="Times New Roman" w:eastAsia="Times New Roman" w:hAnsi="Times New Roman" w:cs="Times New Roman"/>
                <w:sz w:val="20"/>
                <w:szCs w:val="20"/>
              </w:rPr>
            </w:pPr>
            <w:r w:rsidRPr="00901EBB">
              <w:rPr>
                <w:rFonts w:ascii="Times New Roman" w:eastAsia="Times New Roman" w:hAnsi="Times New Roman" w:cs="Times New Roman"/>
                <w:sz w:val="20"/>
                <w:szCs w:val="20"/>
              </w:rPr>
              <w:t>акцизы на нефтепродукты</w:t>
            </w:r>
          </w:p>
        </w:tc>
        <w:tc>
          <w:tcPr>
            <w:tcW w:w="1158"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ind w:right="-108"/>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15 196,50</w:t>
            </w:r>
          </w:p>
        </w:tc>
        <w:tc>
          <w:tcPr>
            <w:tcW w:w="75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0,3</w:t>
            </w:r>
          </w:p>
        </w:tc>
        <w:tc>
          <w:tcPr>
            <w:tcW w:w="126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14 153,65</w:t>
            </w:r>
          </w:p>
        </w:tc>
        <w:tc>
          <w:tcPr>
            <w:tcW w:w="66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0,3</w:t>
            </w:r>
          </w:p>
        </w:tc>
        <w:tc>
          <w:tcPr>
            <w:tcW w:w="126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15 932,95</w:t>
            </w:r>
          </w:p>
        </w:tc>
        <w:tc>
          <w:tcPr>
            <w:tcW w:w="75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0,3</w:t>
            </w:r>
          </w:p>
        </w:tc>
        <w:tc>
          <w:tcPr>
            <w:tcW w:w="126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15 932,95</w:t>
            </w:r>
          </w:p>
        </w:tc>
        <w:tc>
          <w:tcPr>
            <w:tcW w:w="717"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0,3</w:t>
            </w:r>
          </w:p>
        </w:tc>
      </w:tr>
      <w:tr w:rsidR="00901EBB" w:rsidRPr="00901EBB" w:rsidTr="00AD44DF">
        <w:trPr>
          <w:trHeight w:val="31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01EBB" w:rsidRPr="00901EBB" w:rsidRDefault="00901EBB" w:rsidP="00901EBB">
            <w:pPr>
              <w:spacing w:after="0" w:line="240" w:lineRule="auto"/>
              <w:rPr>
                <w:rFonts w:ascii="Times New Roman" w:eastAsia="Times New Roman" w:hAnsi="Times New Roman" w:cs="Times New Roman"/>
                <w:sz w:val="20"/>
                <w:szCs w:val="20"/>
              </w:rPr>
            </w:pPr>
            <w:r w:rsidRPr="00901EBB">
              <w:rPr>
                <w:rFonts w:ascii="Times New Roman" w:eastAsia="Times New Roman" w:hAnsi="Times New Roman" w:cs="Times New Roman"/>
                <w:sz w:val="20"/>
                <w:szCs w:val="20"/>
              </w:rPr>
              <w:t>налоги на совокупный доход</w:t>
            </w:r>
          </w:p>
        </w:tc>
        <w:tc>
          <w:tcPr>
            <w:tcW w:w="1158"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ind w:right="-108"/>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1 056 703,30</w:t>
            </w:r>
          </w:p>
        </w:tc>
        <w:tc>
          <w:tcPr>
            <w:tcW w:w="75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20,1</w:t>
            </w:r>
          </w:p>
        </w:tc>
        <w:tc>
          <w:tcPr>
            <w:tcW w:w="126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1 078 082,90</w:t>
            </w:r>
          </w:p>
        </w:tc>
        <w:tc>
          <w:tcPr>
            <w:tcW w:w="66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19,1</w:t>
            </w:r>
          </w:p>
        </w:tc>
        <w:tc>
          <w:tcPr>
            <w:tcW w:w="126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1 100 444,00</w:t>
            </w:r>
          </w:p>
        </w:tc>
        <w:tc>
          <w:tcPr>
            <w:tcW w:w="75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18,8</w:t>
            </w:r>
          </w:p>
        </w:tc>
        <w:tc>
          <w:tcPr>
            <w:tcW w:w="126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1 123 486,60</w:t>
            </w:r>
          </w:p>
        </w:tc>
        <w:tc>
          <w:tcPr>
            <w:tcW w:w="717"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18,8</w:t>
            </w:r>
          </w:p>
        </w:tc>
      </w:tr>
      <w:tr w:rsidR="00901EBB" w:rsidRPr="00901EBB" w:rsidTr="00AD44DF">
        <w:trPr>
          <w:trHeight w:val="31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01EBB" w:rsidRPr="00901EBB" w:rsidRDefault="00901EBB" w:rsidP="00901EBB">
            <w:pPr>
              <w:spacing w:after="0" w:line="240" w:lineRule="auto"/>
              <w:rPr>
                <w:rFonts w:ascii="Times New Roman" w:eastAsia="Times New Roman" w:hAnsi="Times New Roman" w:cs="Times New Roman"/>
                <w:sz w:val="20"/>
                <w:szCs w:val="20"/>
              </w:rPr>
            </w:pPr>
            <w:r w:rsidRPr="00901EBB">
              <w:rPr>
                <w:rFonts w:ascii="Times New Roman" w:eastAsia="Times New Roman" w:hAnsi="Times New Roman" w:cs="Times New Roman"/>
                <w:sz w:val="20"/>
                <w:szCs w:val="20"/>
              </w:rPr>
              <w:t>налоги на имущество</w:t>
            </w:r>
          </w:p>
        </w:tc>
        <w:tc>
          <w:tcPr>
            <w:tcW w:w="1158"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194 538,40</w:t>
            </w:r>
          </w:p>
        </w:tc>
        <w:tc>
          <w:tcPr>
            <w:tcW w:w="75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3,7</w:t>
            </w:r>
          </w:p>
        </w:tc>
        <w:tc>
          <w:tcPr>
            <w:tcW w:w="126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250 324,90</w:t>
            </w:r>
          </w:p>
        </w:tc>
        <w:tc>
          <w:tcPr>
            <w:tcW w:w="66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4,4</w:t>
            </w:r>
          </w:p>
        </w:tc>
        <w:tc>
          <w:tcPr>
            <w:tcW w:w="126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280 739,16</w:t>
            </w:r>
          </w:p>
        </w:tc>
        <w:tc>
          <w:tcPr>
            <w:tcW w:w="75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4,8</w:t>
            </w:r>
          </w:p>
        </w:tc>
        <w:tc>
          <w:tcPr>
            <w:tcW w:w="126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301 664,66</w:t>
            </w:r>
          </w:p>
        </w:tc>
        <w:tc>
          <w:tcPr>
            <w:tcW w:w="717"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5,0</w:t>
            </w:r>
          </w:p>
        </w:tc>
      </w:tr>
      <w:tr w:rsidR="00901EBB" w:rsidRPr="00901EBB" w:rsidTr="00AD44DF">
        <w:trPr>
          <w:trHeight w:val="31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01EBB" w:rsidRPr="00901EBB" w:rsidRDefault="00901EBB" w:rsidP="00901EBB">
            <w:pPr>
              <w:spacing w:after="0" w:line="240" w:lineRule="auto"/>
              <w:rPr>
                <w:rFonts w:ascii="Times New Roman" w:eastAsia="Times New Roman" w:hAnsi="Times New Roman" w:cs="Times New Roman"/>
                <w:sz w:val="20"/>
                <w:szCs w:val="20"/>
              </w:rPr>
            </w:pPr>
            <w:r w:rsidRPr="00901EBB">
              <w:rPr>
                <w:rFonts w:ascii="Times New Roman" w:eastAsia="Times New Roman" w:hAnsi="Times New Roman" w:cs="Times New Roman"/>
                <w:sz w:val="20"/>
                <w:szCs w:val="20"/>
              </w:rPr>
              <w:t>государственная пошлина</w:t>
            </w:r>
          </w:p>
        </w:tc>
        <w:tc>
          <w:tcPr>
            <w:tcW w:w="1158"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46 470,40</w:t>
            </w:r>
          </w:p>
        </w:tc>
        <w:tc>
          <w:tcPr>
            <w:tcW w:w="75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0,9</w:t>
            </w:r>
          </w:p>
        </w:tc>
        <w:tc>
          <w:tcPr>
            <w:tcW w:w="126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46 545,40</w:t>
            </w:r>
          </w:p>
        </w:tc>
        <w:tc>
          <w:tcPr>
            <w:tcW w:w="66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0,8</w:t>
            </w:r>
          </w:p>
        </w:tc>
        <w:tc>
          <w:tcPr>
            <w:tcW w:w="126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46 545,40</w:t>
            </w:r>
          </w:p>
        </w:tc>
        <w:tc>
          <w:tcPr>
            <w:tcW w:w="75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0,8</w:t>
            </w:r>
          </w:p>
        </w:tc>
        <w:tc>
          <w:tcPr>
            <w:tcW w:w="1266"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46 545,40</w:t>
            </w:r>
          </w:p>
        </w:tc>
        <w:tc>
          <w:tcPr>
            <w:tcW w:w="717" w:type="dxa"/>
            <w:tcBorders>
              <w:top w:val="nil"/>
              <w:left w:val="nil"/>
              <w:bottom w:val="single" w:sz="4" w:space="0" w:color="auto"/>
              <w:right w:val="single" w:sz="4" w:space="0" w:color="auto"/>
            </w:tcBorders>
            <w:shd w:val="clear" w:color="auto" w:fill="auto"/>
            <w:noWrap/>
            <w:vAlign w:val="center"/>
          </w:tcPr>
          <w:p w:rsidR="00901EBB" w:rsidRPr="00AD44DF" w:rsidRDefault="00901EBB" w:rsidP="00AD44DF">
            <w:pPr>
              <w:spacing w:after="0" w:line="240" w:lineRule="auto"/>
              <w:jc w:val="right"/>
              <w:rPr>
                <w:rFonts w:ascii="Times New Roman" w:eastAsia="Times New Roman" w:hAnsi="Times New Roman" w:cs="Times New Roman"/>
                <w:sz w:val="20"/>
                <w:szCs w:val="20"/>
              </w:rPr>
            </w:pPr>
            <w:r w:rsidRPr="00AD44DF">
              <w:rPr>
                <w:rFonts w:ascii="Times New Roman" w:eastAsia="Times New Roman" w:hAnsi="Times New Roman" w:cs="Times New Roman"/>
                <w:sz w:val="20"/>
                <w:szCs w:val="20"/>
              </w:rPr>
              <w:t>0,8</w:t>
            </w:r>
          </w:p>
        </w:tc>
      </w:tr>
    </w:tbl>
    <w:p w:rsidR="00901EBB" w:rsidRPr="00901EBB" w:rsidRDefault="00901EBB" w:rsidP="00174EA1">
      <w:pPr>
        <w:autoSpaceDE w:val="0"/>
        <w:autoSpaceDN w:val="0"/>
        <w:adjustRightInd w:val="0"/>
        <w:spacing w:before="120" w:after="0" w:line="240" w:lineRule="auto"/>
        <w:ind w:firstLine="709"/>
        <w:jc w:val="both"/>
        <w:rPr>
          <w:rFonts w:ascii="Times New Roman" w:eastAsia="Calibri" w:hAnsi="Times New Roman" w:cs="Times New Roman"/>
          <w:color w:val="FF0000"/>
          <w:sz w:val="28"/>
          <w:szCs w:val="28"/>
          <w:lang w:eastAsia="en-US"/>
        </w:rPr>
      </w:pPr>
      <w:r w:rsidRPr="00901EBB">
        <w:rPr>
          <w:rFonts w:ascii="Times New Roman" w:eastAsia="Calibri" w:hAnsi="Times New Roman" w:cs="Times New Roman"/>
          <w:sz w:val="28"/>
          <w:szCs w:val="28"/>
          <w:lang w:eastAsia="en-US"/>
        </w:rPr>
        <w:t xml:space="preserve">Основная часть налоговых доходов в прогнозируемом </w:t>
      </w:r>
      <w:proofErr w:type="gramStart"/>
      <w:r w:rsidRPr="00901EBB">
        <w:rPr>
          <w:rFonts w:ascii="Times New Roman" w:eastAsia="Calibri" w:hAnsi="Times New Roman" w:cs="Times New Roman"/>
          <w:sz w:val="28"/>
          <w:szCs w:val="28"/>
          <w:lang w:eastAsia="en-US"/>
        </w:rPr>
        <w:t>периоде</w:t>
      </w:r>
      <w:proofErr w:type="gramEnd"/>
      <w:r w:rsidRPr="00901EBB">
        <w:rPr>
          <w:rFonts w:ascii="Times New Roman" w:eastAsia="Calibri" w:hAnsi="Times New Roman" w:cs="Times New Roman"/>
          <w:sz w:val="28"/>
          <w:szCs w:val="28"/>
          <w:lang w:eastAsia="en-US"/>
        </w:rPr>
        <w:t xml:space="preserve"> формируется за счет поступлений налога на доходы физических лиц (75,1% - 75,4%) и налогов на совокупный доход (18,8%-19,1%):</w:t>
      </w:r>
      <w:r w:rsidRPr="00901EBB">
        <w:rPr>
          <w:rFonts w:ascii="Times New Roman" w:eastAsia="Calibri" w:hAnsi="Times New Roman" w:cs="Times New Roman"/>
          <w:color w:val="FF0000"/>
          <w:sz w:val="28"/>
          <w:szCs w:val="28"/>
          <w:lang w:eastAsia="en-US"/>
        </w:rPr>
        <w:t xml:space="preserve">  </w:t>
      </w:r>
    </w:p>
    <w:p w:rsidR="00901EBB" w:rsidRPr="00901EBB" w:rsidRDefault="00901EBB" w:rsidP="002002E3">
      <w:pPr>
        <w:spacing w:before="120" w:after="0" w:line="240" w:lineRule="auto"/>
        <w:jc w:val="center"/>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Структура налоговых доходов в 2018 – 2020  </w:t>
      </w:r>
      <w:proofErr w:type="gramStart"/>
      <w:r w:rsidRPr="00901EBB">
        <w:rPr>
          <w:rFonts w:ascii="Times New Roman" w:eastAsia="Calibri" w:hAnsi="Times New Roman" w:cs="Times New Roman"/>
          <w:sz w:val="28"/>
          <w:szCs w:val="28"/>
          <w:lang w:eastAsia="en-US"/>
        </w:rPr>
        <w:t>годах</w:t>
      </w:r>
      <w:proofErr w:type="gramEnd"/>
      <w:r w:rsidRPr="00901EBB">
        <w:rPr>
          <w:rFonts w:ascii="Times New Roman" w:eastAsia="Calibri" w:hAnsi="Times New Roman" w:cs="Times New Roman"/>
          <w:sz w:val="28"/>
          <w:szCs w:val="28"/>
          <w:lang w:eastAsia="en-US"/>
        </w:rPr>
        <w:t xml:space="preserve"> (в %).</w:t>
      </w:r>
    </w:p>
    <w:p w:rsidR="00901EBB" w:rsidRPr="00901EBB" w:rsidRDefault="00F94C59" w:rsidP="00901EBB">
      <w:pPr>
        <w:spacing w:after="0" w:line="240" w:lineRule="auto"/>
        <w:ind w:left="-426"/>
        <w:jc w:val="center"/>
        <w:rPr>
          <w:rFonts w:ascii="Times New Roman" w:eastAsia="Calibri" w:hAnsi="Times New Roman" w:cs="Times New Roman"/>
          <w:color w:val="FF0000"/>
          <w:sz w:val="28"/>
          <w:szCs w:val="28"/>
          <w:lang w:eastAsia="en-US"/>
        </w:rPr>
      </w:pPr>
      <w:r>
        <w:rPr>
          <w:rFonts w:ascii="Calibri" w:eastAsia="Calibri" w:hAnsi="Calibri" w:cs="Times New Roman"/>
          <w:noProof/>
          <w:color w:val="FF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80.4pt;margin-top:22.7pt;width:83.9pt;height:15.75pt;z-index:251783168" fillcolor="#00b050">
            <v:shadow color="#868686"/>
            <v:textpath style="font-family:&quot;Times New Roman&quot;;font-size:14pt;v-text-kern:t" trim="t" fitpath="t" string="75,1% - 75,4%"/>
          </v:shape>
        </w:pict>
      </w:r>
      <w:r>
        <w:rPr>
          <w:rFonts w:ascii="Calibri" w:eastAsia="Calibri" w:hAnsi="Calibri" w:cs="Times New Roman"/>
          <w:noProof/>
          <w:color w:val="FF0000"/>
        </w:rPr>
        <w:pict>
          <v:shape id="_x0000_s1029" type="#_x0000_t136" style="position:absolute;left:0;text-align:left;margin-left:76.5pt;margin-top:126.25pt;width:33.15pt;height:15.75pt;z-index:251785216" fillcolor="red">
            <v:shadow color="#868686"/>
            <v:textpath style="font-family:&quot;Times New Roman&quot;;font-size:14pt;v-text-kern:t" trim="t" fitpath="t" string="0,8%"/>
          </v:shape>
        </w:pict>
      </w:r>
      <w:r>
        <w:rPr>
          <w:rFonts w:ascii="Calibri" w:eastAsia="Calibri" w:hAnsi="Calibri" w:cs="Times New Roman"/>
          <w:noProof/>
          <w:color w:val="FF0000"/>
        </w:rPr>
        <w:pict>
          <v:shape id="_x0000_s1028" type="#_x0000_t136" style="position:absolute;left:0;text-align:left;margin-left:360.9pt;margin-top:107.05pt;width:29.25pt;height:15.75pt;z-index:251784192" fillcolor="yellow">
            <v:shadow color="#868686"/>
            <v:textpath style="font-family:&quot;Times New Roman&quot;;font-size:14pt;v-text-kern:t" trim="t" fitpath="t" string="0,3%"/>
          </v:shape>
        </w:pict>
      </w:r>
      <w:r>
        <w:rPr>
          <w:rFonts w:ascii="Times New Roman" w:eastAsia="Calibri" w:hAnsi="Times New Roman" w:cs="Times New Roman"/>
          <w:noProof/>
          <w:color w:val="FF0000"/>
          <w:sz w:val="28"/>
          <w:szCs w:val="28"/>
        </w:rPr>
        <w:pict>
          <v:shape id="_x0000_s1031" type="#_x0000_t136" style="position:absolute;left:0;text-align:left;margin-left:306.45pt;margin-top:170.2pt;width:84pt;height:15.75pt;z-index:251787264" fillcolor="#00b0f0">
            <v:shadow color="#868686"/>
            <v:textpath style="font-family:&quot;Times New Roman&quot;;font-size:14pt;v-text-kern:t" trim="t" fitpath="t" string="18,8% - 19,1%"/>
          </v:shape>
        </w:pict>
      </w:r>
      <w:r>
        <w:rPr>
          <w:rFonts w:ascii="Calibri" w:eastAsia="Calibri" w:hAnsi="Calibri" w:cs="Times New Roman"/>
          <w:noProof/>
          <w:color w:val="FF0000"/>
        </w:rPr>
        <w:pict>
          <v:shape id="_x0000_s1030" type="#_x0000_t136" style="position:absolute;left:0;text-align:left;margin-left:72.45pt;margin-top:171.65pt;width:70.5pt;height:15.75pt;z-index:251786240" fillcolor="#f9f" strokecolor="#c00000">
            <v:shadow color="#868686"/>
            <v:textpath style="font-family:&quot;Times New Roman&quot;;font-size:14pt;v-text-kern:t" trim="t" fitpath="t" string="4,4% - 5,0%"/>
          </v:shape>
        </w:pict>
      </w:r>
      <w:r w:rsidR="00901EBB">
        <w:rPr>
          <w:rFonts w:ascii="Calibri" w:eastAsia="Calibri" w:hAnsi="Calibri" w:cs="Times New Roman"/>
          <w:noProof/>
          <w:color w:val="FF0000"/>
        </w:rPr>
        <w:drawing>
          <wp:inline distT="0" distB="0" distL="0" distR="0">
            <wp:extent cx="6154309" cy="3021496"/>
            <wp:effectExtent l="0" t="0" r="0" b="0"/>
            <wp:docPr id="787" name="Диаграмма 7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002E3" w:rsidRDefault="002002E3" w:rsidP="00901EBB">
      <w:pPr>
        <w:spacing w:after="0" w:line="240" w:lineRule="auto"/>
        <w:ind w:firstLine="709"/>
        <w:rPr>
          <w:rFonts w:ascii="Times New Roman" w:eastAsia="Calibri" w:hAnsi="Times New Roman" w:cs="Times New Roman"/>
          <w:b/>
          <w:color w:val="000000"/>
          <w:sz w:val="28"/>
          <w:szCs w:val="28"/>
          <w:lang w:eastAsia="en-US"/>
        </w:rPr>
      </w:pPr>
    </w:p>
    <w:p w:rsidR="002002E3" w:rsidRDefault="002002E3" w:rsidP="00901EBB">
      <w:pPr>
        <w:spacing w:after="0" w:line="240" w:lineRule="auto"/>
        <w:ind w:firstLine="709"/>
        <w:rPr>
          <w:rFonts w:ascii="Times New Roman" w:eastAsia="Calibri" w:hAnsi="Times New Roman" w:cs="Times New Roman"/>
          <w:b/>
          <w:color w:val="000000"/>
          <w:sz w:val="28"/>
          <w:szCs w:val="28"/>
          <w:lang w:eastAsia="en-US"/>
        </w:rPr>
      </w:pPr>
    </w:p>
    <w:p w:rsidR="002002E3" w:rsidRDefault="002002E3" w:rsidP="00901EBB">
      <w:pPr>
        <w:spacing w:after="0" w:line="240" w:lineRule="auto"/>
        <w:ind w:firstLine="709"/>
        <w:rPr>
          <w:rFonts w:ascii="Times New Roman" w:eastAsia="Calibri" w:hAnsi="Times New Roman" w:cs="Times New Roman"/>
          <w:b/>
          <w:color w:val="000000"/>
          <w:sz w:val="28"/>
          <w:szCs w:val="28"/>
          <w:lang w:eastAsia="en-US"/>
        </w:rPr>
      </w:pPr>
    </w:p>
    <w:p w:rsidR="00901EBB" w:rsidRPr="00901EBB" w:rsidRDefault="00901EBB" w:rsidP="00901EBB">
      <w:pPr>
        <w:spacing w:after="0" w:line="240" w:lineRule="auto"/>
        <w:ind w:firstLine="709"/>
        <w:rPr>
          <w:rFonts w:ascii="Times New Roman" w:eastAsia="Calibri" w:hAnsi="Times New Roman" w:cs="Times New Roman"/>
          <w:b/>
          <w:color w:val="000000"/>
          <w:sz w:val="28"/>
          <w:szCs w:val="28"/>
          <w:lang w:eastAsia="en-US"/>
        </w:rPr>
      </w:pPr>
      <w:r w:rsidRPr="00901EBB">
        <w:rPr>
          <w:rFonts w:ascii="Times New Roman" w:eastAsia="Calibri" w:hAnsi="Times New Roman" w:cs="Times New Roman"/>
          <w:b/>
          <w:color w:val="000000"/>
          <w:sz w:val="28"/>
          <w:szCs w:val="28"/>
          <w:lang w:eastAsia="en-US"/>
        </w:rPr>
        <w:lastRenderedPageBreak/>
        <w:t>Налог на доходы физических лиц</w:t>
      </w:r>
    </w:p>
    <w:p w:rsidR="00901EBB" w:rsidRPr="00901EBB" w:rsidRDefault="00901EBB" w:rsidP="002002E3">
      <w:pPr>
        <w:spacing w:before="120"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color w:val="000000"/>
          <w:sz w:val="28"/>
          <w:szCs w:val="28"/>
          <w:lang w:eastAsia="en-US"/>
        </w:rPr>
        <w:t xml:space="preserve">Основная часть прогнозируемых налоговых </w:t>
      </w:r>
      <w:r w:rsidRPr="00901EBB">
        <w:rPr>
          <w:rFonts w:ascii="Times New Roman" w:eastAsia="Calibri" w:hAnsi="Times New Roman" w:cs="Times New Roman"/>
          <w:sz w:val="28"/>
          <w:szCs w:val="28"/>
          <w:lang w:eastAsia="en-US"/>
        </w:rPr>
        <w:t xml:space="preserve">доходов будет обеспечена поступлениями налога на доходы физических лиц (чуть более 75%). </w:t>
      </w:r>
    </w:p>
    <w:p w:rsidR="00901EBB" w:rsidRPr="00901EBB" w:rsidRDefault="00901EBB" w:rsidP="00901EBB">
      <w:pPr>
        <w:spacing w:after="0" w:line="240" w:lineRule="auto"/>
        <w:ind w:firstLine="708"/>
        <w:jc w:val="both"/>
        <w:rPr>
          <w:rFonts w:ascii="Times New Roman" w:eastAsia="Calibri" w:hAnsi="Times New Roman" w:cs="Times New Roman"/>
          <w:color w:val="FF0000"/>
          <w:sz w:val="28"/>
          <w:szCs w:val="28"/>
          <w:lang w:eastAsia="en-US"/>
        </w:rPr>
      </w:pPr>
      <w:proofErr w:type="gramStart"/>
      <w:r w:rsidRPr="00901EBB">
        <w:rPr>
          <w:rFonts w:ascii="Times New Roman" w:eastAsia="Calibri" w:hAnsi="Times New Roman" w:cs="Times New Roman"/>
          <w:sz w:val="28"/>
          <w:szCs w:val="28"/>
          <w:lang w:eastAsia="en-US"/>
        </w:rPr>
        <w:t>С учетом решения Думы города Нижневартовска о частичной замене в прогнозируемых периодах дотации из регионального фонда финансовой поддержки муниципальных районов (городских округов)</w:t>
      </w:r>
      <w:r w:rsidRPr="00901EBB">
        <w:rPr>
          <w:rFonts w:ascii="Times New Roman" w:eastAsia="Calibri" w:hAnsi="Times New Roman" w:cs="Times New Roman"/>
          <w:b/>
          <w:sz w:val="28"/>
          <w:szCs w:val="28"/>
          <w:lang w:eastAsia="en-US"/>
        </w:rPr>
        <w:t xml:space="preserve"> </w:t>
      </w:r>
      <w:r w:rsidRPr="00901EBB">
        <w:rPr>
          <w:rFonts w:ascii="Times New Roman" w:eastAsia="Calibri" w:hAnsi="Times New Roman" w:cs="Times New Roman"/>
          <w:sz w:val="28"/>
          <w:szCs w:val="28"/>
          <w:lang w:eastAsia="en-US"/>
        </w:rPr>
        <w:t>и фонда финансовой поддержки поселений дополнительными нормативами отчислений общий размер отчислений от налога на доходы физических лиц</w:t>
      </w:r>
      <w:r w:rsidRPr="00901EBB">
        <w:rPr>
          <w:rFonts w:ascii="Times New Roman" w:eastAsia="Calibri" w:hAnsi="Times New Roman" w:cs="Times New Roman"/>
          <w:b/>
          <w:sz w:val="28"/>
          <w:szCs w:val="28"/>
          <w:lang w:eastAsia="en-US"/>
        </w:rPr>
        <w:t xml:space="preserve"> </w:t>
      </w:r>
      <w:r w:rsidRPr="00901EBB">
        <w:rPr>
          <w:rFonts w:ascii="Times New Roman" w:eastAsia="Calibri" w:hAnsi="Times New Roman" w:cs="Times New Roman"/>
          <w:sz w:val="28"/>
          <w:szCs w:val="28"/>
          <w:lang w:eastAsia="en-US"/>
        </w:rPr>
        <w:t>в бюджет города составит в 2018 году – 41,7%, в 2019 году – 41,4%, в 2020 году – 40,6%:</w:t>
      </w:r>
      <w:proofErr w:type="gramEnd"/>
    </w:p>
    <w:p w:rsidR="00901EBB" w:rsidRPr="00901EBB" w:rsidRDefault="00901EBB" w:rsidP="00901EBB">
      <w:pPr>
        <w:spacing w:after="0" w:line="240" w:lineRule="auto"/>
        <w:ind w:firstLine="708"/>
        <w:jc w:val="both"/>
        <w:rPr>
          <w:rFonts w:ascii="Times New Roman" w:eastAsia="Calibri" w:hAnsi="Times New Roman" w:cs="Times New Roman"/>
          <w:color w:val="FF0000"/>
          <w:sz w:val="24"/>
          <w:szCs w:val="24"/>
          <w:lang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3"/>
        <w:gridCol w:w="992"/>
        <w:gridCol w:w="991"/>
        <w:gridCol w:w="5670"/>
      </w:tblGrid>
      <w:tr w:rsidR="00901EBB" w:rsidRPr="00901EBB" w:rsidTr="00901EBB">
        <w:tc>
          <w:tcPr>
            <w:tcW w:w="3969" w:type="dxa"/>
            <w:gridSpan w:val="4"/>
          </w:tcPr>
          <w:p w:rsidR="00901EBB" w:rsidRPr="00901EBB" w:rsidRDefault="00901EBB" w:rsidP="00901EBB">
            <w:pPr>
              <w:spacing w:after="0" w:line="240" w:lineRule="auto"/>
              <w:jc w:val="center"/>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Размер норматива</w:t>
            </w:r>
            <w:proofErr w:type="gramStart"/>
            <w:r w:rsidRPr="00901EBB">
              <w:rPr>
                <w:rFonts w:ascii="Times New Roman" w:eastAsia="Calibri" w:hAnsi="Times New Roman" w:cs="Times New Roman"/>
                <w:sz w:val="24"/>
                <w:szCs w:val="24"/>
                <w:lang w:eastAsia="en-US"/>
              </w:rPr>
              <w:t xml:space="preserve"> ( %)</w:t>
            </w:r>
            <w:proofErr w:type="gramEnd"/>
          </w:p>
        </w:tc>
        <w:tc>
          <w:tcPr>
            <w:tcW w:w="5670" w:type="dxa"/>
            <w:vMerge w:val="restart"/>
          </w:tcPr>
          <w:p w:rsidR="00901EBB" w:rsidRPr="00901EBB" w:rsidRDefault="00901EBB" w:rsidP="00901EBB">
            <w:pPr>
              <w:spacing w:after="0" w:line="240" w:lineRule="auto"/>
              <w:jc w:val="center"/>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Законодательный документ</w:t>
            </w:r>
          </w:p>
          <w:p w:rsidR="00901EBB" w:rsidRPr="00901EBB" w:rsidRDefault="00901EBB" w:rsidP="00901EBB">
            <w:pPr>
              <w:spacing w:after="0" w:line="240" w:lineRule="auto"/>
              <w:jc w:val="center"/>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на основании, которого устанавливается норматив</w:t>
            </w:r>
          </w:p>
        </w:tc>
      </w:tr>
      <w:tr w:rsidR="00901EBB" w:rsidRPr="00901EBB" w:rsidTr="00901EBB">
        <w:trPr>
          <w:trHeight w:val="314"/>
        </w:trPr>
        <w:tc>
          <w:tcPr>
            <w:tcW w:w="993" w:type="dxa"/>
          </w:tcPr>
          <w:p w:rsidR="00901EBB" w:rsidRPr="00901EBB" w:rsidRDefault="00901EBB" w:rsidP="00901EBB">
            <w:pPr>
              <w:spacing w:after="0" w:line="240" w:lineRule="auto"/>
              <w:jc w:val="center"/>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2017 год</w:t>
            </w:r>
          </w:p>
        </w:tc>
        <w:tc>
          <w:tcPr>
            <w:tcW w:w="993" w:type="dxa"/>
          </w:tcPr>
          <w:p w:rsidR="00901EBB" w:rsidRPr="00901EBB" w:rsidRDefault="00901EBB" w:rsidP="00901EBB">
            <w:pPr>
              <w:spacing w:after="0" w:line="240" w:lineRule="auto"/>
              <w:jc w:val="center"/>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2018 год</w:t>
            </w:r>
          </w:p>
        </w:tc>
        <w:tc>
          <w:tcPr>
            <w:tcW w:w="992" w:type="dxa"/>
          </w:tcPr>
          <w:p w:rsidR="00901EBB" w:rsidRPr="00901EBB" w:rsidRDefault="00901EBB" w:rsidP="00901EBB">
            <w:pPr>
              <w:spacing w:after="0" w:line="240" w:lineRule="auto"/>
              <w:jc w:val="center"/>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2019 год</w:t>
            </w:r>
          </w:p>
        </w:tc>
        <w:tc>
          <w:tcPr>
            <w:tcW w:w="991" w:type="dxa"/>
          </w:tcPr>
          <w:p w:rsidR="00901EBB" w:rsidRPr="00901EBB" w:rsidRDefault="00901EBB" w:rsidP="00901EBB">
            <w:pPr>
              <w:spacing w:after="0" w:line="240" w:lineRule="auto"/>
              <w:jc w:val="center"/>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2020 год</w:t>
            </w:r>
          </w:p>
        </w:tc>
        <w:tc>
          <w:tcPr>
            <w:tcW w:w="5670" w:type="dxa"/>
            <w:vMerge/>
          </w:tcPr>
          <w:p w:rsidR="00901EBB" w:rsidRPr="00901EBB" w:rsidRDefault="00901EBB" w:rsidP="00901EBB">
            <w:pPr>
              <w:spacing w:after="0" w:line="240" w:lineRule="auto"/>
              <w:ind w:firstLine="567"/>
              <w:jc w:val="both"/>
              <w:rPr>
                <w:rFonts w:ascii="Times New Roman" w:eastAsia="Calibri" w:hAnsi="Times New Roman" w:cs="Times New Roman"/>
                <w:sz w:val="24"/>
                <w:szCs w:val="24"/>
                <w:lang w:eastAsia="en-US"/>
              </w:rPr>
            </w:pPr>
          </w:p>
        </w:tc>
      </w:tr>
      <w:tr w:rsidR="00901EBB" w:rsidRPr="00901EBB" w:rsidTr="00AD44DF">
        <w:tc>
          <w:tcPr>
            <w:tcW w:w="993" w:type="dxa"/>
            <w:vAlign w:val="center"/>
          </w:tcPr>
          <w:p w:rsidR="00901EBB" w:rsidRPr="00901EBB" w:rsidRDefault="00901EBB" w:rsidP="00AD44DF">
            <w:pPr>
              <w:spacing w:after="0" w:line="240" w:lineRule="auto"/>
              <w:jc w:val="right"/>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15,0</w:t>
            </w:r>
          </w:p>
        </w:tc>
        <w:tc>
          <w:tcPr>
            <w:tcW w:w="993" w:type="dxa"/>
            <w:vAlign w:val="center"/>
          </w:tcPr>
          <w:p w:rsidR="00901EBB" w:rsidRPr="00901EBB" w:rsidRDefault="00901EBB" w:rsidP="00AD44DF">
            <w:pPr>
              <w:spacing w:after="0" w:line="240" w:lineRule="auto"/>
              <w:jc w:val="right"/>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15,0</w:t>
            </w:r>
          </w:p>
        </w:tc>
        <w:tc>
          <w:tcPr>
            <w:tcW w:w="992" w:type="dxa"/>
            <w:vAlign w:val="center"/>
          </w:tcPr>
          <w:p w:rsidR="00901EBB" w:rsidRPr="00901EBB" w:rsidRDefault="00901EBB" w:rsidP="00AD44DF">
            <w:pPr>
              <w:spacing w:after="0" w:line="240" w:lineRule="auto"/>
              <w:jc w:val="right"/>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15,0</w:t>
            </w:r>
          </w:p>
        </w:tc>
        <w:tc>
          <w:tcPr>
            <w:tcW w:w="991" w:type="dxa"/>
            <w:vAlign w:val="center"/>
          </w:tcPr>
          <w:p w:rsidR="00901EBB" w:rsidRPr="00901EBB" w:rsidRDefault="00901EBB" w:rsidP="00AD44DF">
            <w:pPr>
              <w:spacing w:after="0" w:line="240" w:lineRule="auto"/>
              <w:jc w:val="right"/>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15,0</w:t>
            </w:r>
          </w:p>
        </w:tc>
        <w:tc>
          <w:tcPr>
            <w:tcW w:w="5670" w:type="dxa"/>
          </w:tcPr>
          <w:p w:rsidR="00901EBB" w:rsidRPr="00901EBB" w:rsidRDefault="00901EBB" w:rsidP="00901EBB">
            <w:pPr>
              <w:spacing w:after="0" w:line="240" w:lineRule="auto"/>
              <w:jc w:val="both"/>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 xml:space="preserve">Бюджетный кодекс Российской Федерации </w:t>
            </w:r>
          </w:p>
        </w:tc>
      </w:tr>
      <w:tr w:rsidR="00901EBB" w:rsidRPr="00901EBB" w:rsidTr="00AD44DF">
        <w:tc>
          <w:tcPr>
            <w:tcW w:w="993" w:type="dxa"/>
            <w:vAlign w:val="center"/>
          </w:tcPr>
          <w:p w:rsidR="00901EBB" w:rsidRPr="00901EBB" w:rsidRDefault="00901EBB" w:rsidP="00AD44DF">
            <w:pPr>
              <w:spacing w:after="0" w:line="240" w:lineRule="auto"/>
              <w:jc w:val="right"/>
              <w:rPr>
                <w:rFonts w:ascii="Times New Roman" w:eastAsia="Calibri" w:hAnsi="Times New Roman" w:cs="Times New Roman"/>
                <w:sz w:val="24"/>
                <w:szCs w:val="24"/>
                <w:lang w:eastAsia="en-US"/>
              </w:rPr>
            </w:pPr>
          </w:p>
          <w:p w:rsidR="00901EBB" w:rsidRPr="00901EBB" w:rsidRDefault="00901EBB" w:rsidP="00AD44DF">
            <w:pPr>
              <w:spacing w:after="0" w:line="240" w:lineRule="auto"/>
              <w:ind w:right="33"/>
              <w:jc w:val="right"/>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19,0</w:t>
            </w:r>
          </w:p>
        </w:tc>
        <w:tc>
          <w:tcPr>
            <w:tcW w:w="993" w:type="dxa"/>
            <w:vAlign w:val="center"/>
          </w:tcPr>
          <w:p w:rsidR="00901EBB" w:rsidRPr="00901EBB" w:rsidRDefault="00901EBB" w:rsidP="00AD44DF">
            <w:pPr>
              <w:spacing w:after="0" w:line="240" w:lineRule="auto"/>
              <w:jc w:val="right"/>
              <w:rPr>
                <w:rFonts w:ascii="Times New Roman" w:eastAsia="Calibri" w:hAnsi="Times New Roman" w:cs="Times New Roman"/>
                <w:sz w:val="24"/>
                <w:szCs w:val="24"/>
                <w:lang w:eastAsia="en-US"/>
              </w:rPr>
            </w:pPr>
          </w:p>
          <w:p w:rsidR="00901EBB" w:rsidRPr="00901EBB" w:rsidRDefault="00901EBB" w:rsidP="00AD44DF">
            <w:pPr>
              <w:spacing w:after="0" w:line="240" w:lineRule="auto"/>
              <w:jc w:val="right"/>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19,0</w:t>
            </w:r>
          </w:p>
        </w:tc>
        <w:tc>
          <w:tcPr>
            <w:tcW w:w="992" w:type="dxa"/>
            <w:vAlign w:val="center"/>
          </w:tcPr>
          <w:p w:rsidR="00901EBB" w:rsidRPr="00901EBB" w:rsidRDefault="00901EBB" w:rsidP="00AD44DF">
            <w:pPr>
              <w:spacing w:after="0" w:line="240" w:lineRule="auto"/>
              <w:jc w:val="right"/>
              <w:rPr>
                <w:rFonts w:ascii="Times New Roman" w:eastAsia="Calibri" w:hAnsi="Times New Roman" w:cs="Times New Roman"/>
                <w:sz w:val="24"/>
                <w:szCs w:val="24"/>
                <w:lang w:eastAsia="en-US"/>
              </w:rPr>
            </w:pPr>
          </w:p>
          <w:p w:rsidR="00901EBB" w:rsidRPr="00901EBB" w:rsidRDefault="00901EBB" w:rsidP="00AD44DF">
            <w:pPr>
              <w:spacing w:after="0" w:line="240" w:lineRule="auto"/>
              <w:jc w:val="right"/>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19,0</w:t>
            </w:r>
          </w:p>
        </w:tc>
        <w:tc>
          <w:tcPr>
            <w:tcW w:w="991" w:type="dxa"/>
            <w:vAlign w:val="center"/>
          </w:tcPr>
          <w:p w:rsidR="00901EBB" w:rsidRPr="00901EBB" w:rsidRDefault="00901EBB" w:rsidP="00AD44DF">
            <w:pPr>
              <w:spacing w:after="0" w:line="240" w:lineRule="auto"/>
              <w:jc w:val="right"/>
              <w:rPr>
                <w:rFonts w:ascii="Times New Roman" w:eastAsia="Calibri" w:hAnsi="Times New Roman" w:cs="Times New Roman"/>
                <w:sz w:val="24"/>
                <w:szCs w:val="24"/>
                <w:lang w:eastAsia="en-US"/>
              </w:rPr>
            </w:pPr>
          </w:p>
          <w:p w:rsidR="00901EBB" w:rsidRPr="00901EBB" w:rsidRDefault="00901EBB" w:rsidP="00AD44DF">
            <w:pPr>
              <w:spacing w:after="0" w:line="240" w:lineRule="auto"/>
              <w:jc w:val="right"/>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19,0</w:t>
            </w:r>
          </w:p>
        </w:tc>
        <w:tc>
          <w:tcPr>
            <w:tcW w:w="5670" w:type="dxa"/>
          </w:tcPr>
          <w:p w:rsidR="00901EBB" w:rsidRPr="00901EBB" w:rsidRDefault="00901EBB" w:rsidP="00901EBB">
            <w:pPr>
              <w:spacing w:after="0" w:line="240" w:lineRule="auto"/>
              <w:jc w:val="both"/>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Закон ХМАО-Югры 10.11.2008 №132-оз «О межбюджетных отношениях в Ханты-Мансийском автономном округе-Югре»</w:t>
            </w:r>
          </w:p>
        </w:tc>
      </w:tr>
      <w:tr w:rsidR="00901EBB" w:rsidRPr="00901EBB" w:rsidTr="00AD44DF">
        <w:tc>
          <w:tcPr>
            <w:tcW w:w="993" w:type="dxa"/>
            <w:vAlign w:val="center"/>
          </w:tcPr>
          <w:p w:rsidR="00901EBB" w:rsidRPr="00901EBB" w:rsidRDefault="00901EBB" w:rsidP="00AD44DF">
            <w:pPr>
              <w:spacing w:after="0" w:line="240" w:lineRule="auto"/>
              <w:jc w:val="right"/>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6,0</w:t>
            </w:r>
          </w:p>
        </w:tc>
        <w:tc>
          <w:tcPr>
            <w:tcW w:w="993" w:type="dxa"/>
            <w:vAlign w:val="center"/>
          </w:tcPr>
          <w:p w:rsidR="00901EBB" w:rsidRPr="00901EBB" w:rsidRDefault="00901EBB" w:rsidP="00AD44DF">
            <w:pPr>
              <w:spacing w:after="0" w:line="240" w:lineRule="auto"/>
              <w:jc w:val="right"/>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7,7</w:t>
            </w:r>
          </w:p>
        </w:tc>
        <w:tc>
          <w:tcPr>
            <w:tcW w:w="992" w:type="dxa"/>
            <w:vAlign w:val="center"/>
          </w:tcPr>
          <w:p w:rsidR="00901EBB" w:rsidRPr="00901EBB" w:rsidRDefault="00901EBB" w:rsidP="00AD44DF">
            <w:pPr>
              <w:spacing w:after="0" w:line="240" w:lineRule="auto"/>
              <w:jc w:val="right"/>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7,4</w:t>
            </w:r>
          </w:p>
        </w:tc>
        <w:tc>
          <w:tcPr>
            <w:tcW w:w="991" w:type="dxa"/>
            <w:vAlign w:val="center"/>
          </w:tcPr>
          <w:p w:rsidR="00901EBB" w:rsidRPr="00901EBB" w:rsidRDefault="00901EBB" w:rsidP="00AD44DF">
            <w:pPr>
              <w:spacing w:after="0" w:line="240" w:lineRule="auto"/>
              <w:jc w:val="right"/>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6,6</w:t>
            </w:r>
          </w:p>
        </w:tc>
        <w:tc>
          <w:tcPr>
            <w:tcW w:w="5670" w:type="dxa"/>
          </w:tcPr>
          <w:p w:rsidR="00901EBB" w:rsidRPr="00901EBB" w:rsidRDefault="00901EBB" w:rsidP="00901EBB">
            <w:pPr>
              <w:spacing w:after="0" w:line="240" w:lineRule="auto"/>
              <w:jc w:val="both"/>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Закон о бюджете ХМАО-Югры на 2018 год и плановый период 2019 и 2020 годов</w:t>
            </w:r>
          </w:p>
        </w:tc>
      </w:tr>
      <w:tr w:rsidR="00901EBB" w:rsidRPr="00901EBB" w:rsidTr="00AD44DF">
        <w:tc>
          <w:tcPr>
            <w:tcW w:w="993" w:type="dxa"/>
            <w:vAlign w:val="center"/>
          </w:tcPr>
          <w:p w:rsidR="00901EBB" w:rsidRPr="00901EBB" w:rsidRDefault="00901EBB" w:rsidP="00AD44DF">
            <w:pPr>
              <w:spacing w:after="0" w:line="240" w:lineRule="auto"/>
              <w:jc w:val="right"/>
              <w:rPr>
                <w:rFonts w:ascii="Times New Roman" w:eastAsia="Calibri" w:hAnsi="Times New Roman" w:cs="Times New Roman"/>
                <w:b/>
                <w:sz w:val="24"/>
                <w:szCs w:val="24"/>
                <w:lang w:eastAsia="en-US"/>
              </w:rPr>
            </w:pPr>
            <w:r w:rsidRPr="00901EBB">
              <w:rPr>
                <w:rFonts w:ascii="Times New Roman" w:eastAsia="Calibri" w:hAnsi="Times New Roman" w:cs="Times New Roman"/>
                <w:b/>
                <w:sz w:val="24"/>
                <w:szCs w:val="24"/>
                <w:lang w:eastAsia="en-US"/>
              </w:rPr>
              <w:t>40,0</w:t>
            </w:r>
          </w:p>
        </w:tc>
        <w:tc>
          <w:tcPr>
            <w:tcW w:w="993" w:type="dxa"/>
            <w:vAlign w:val="center"/>
          </w:tcPr>
          <w:p w:rsidR="00901EBB" w:rsidRPr="00901EBB" w:rsidRDefault="00901EBB" w:rsidP="00AD44DF">
            <w:pPr>
              <w:spacing w:after="0" w:line="240" w:lineRule="auto"/>
              <w:jc w:val="right"/>
              <w:rPr>
                <w:rFonts w:ascii="Times New Roman" w:eastAsia="Calibri" w:hAnsi="Times New Roman" w:cs="Times New Roman"/>
                <w:b/>
                <w:sz w:val="24"/>
                <w:szCs w:val="24"/>
                <w:lang w:eastAsia="en-US"/>
              </w:rPr>
            </w:pPr>
            <w:r w:rsidRPr="00901EBB">
              <w:rPr>
                <w:rFonts w:ascii="Times New Roman" w:eastAsia="Calibri" w:hAnsi="Times New Roman" w:cs="Times New Roman"/>
                <w:b/>
                <w:sz w:val="24"/>
                <w:szCs w:val="24"/>
                <w:lang w:eastAsia="en-US"/>
              </w:rPr>
              <w:t>41,7</w:t>
            </w:r>
          </w:p>
        </w:tc>
        <w:tc>
          <w:tcPr>
            <w:tcW w:w="992" w:type="dxa"/>
            <w:vAlign w:val="center"/>
          </w:tcPr>
          <w:p w:rsidR="00901EBB" w:rsidRPr="00901EBB" w:rsidRDefault="00901EBB" w:rsidP="00AD44DF">
            <w:pPr>
              <w:spacing w:after="0" w:line="240" w:lineRule="auto"/>
              <w:jc w:val="right"/>
              <w:rPr>
                <w:rFonts w:ascii="Times New Roman" w:eastAsia="Calibri" w:hAnsi="Times New Roman" w:cs="Times New Roman"/>
                <w:b/>
                <w:sz w:val="24"/>
                <w:szCs w:val="24"/>
                <w:lang w:eastAsia="en-US"/>
              </w:rPr>
            </w:pPr>
            <w:r w:rsidRPr="00901EBB">
              <w:rPr>
                <w:rFonts w:ascii="Times New Roman" w:eastAsia="Calibri" w:hAnsi="Times New Roman" w:cs="Times New Roman"/>
                <w:b/>
                <w:sz w:val="24"/>
                <w:szCs w:val="24"/>
                <w:lang w:eastAsia="en-US"/>
              </w:rPr>
              <w:t>41,4</w:t>
            </w:r>
          </w:p>
        </w:tc>
        <w:tc>
          <w:tcPr>
            <w:tcW w:w="991" w:type="dxa"/>
            <w:vAlign w:val="center"/>
          </w:tcPr>
          <w:p w:rsidR="00901EBB" w:rsidRPr="00901EBB" w:rsidRDefault="00901EBB" w:rsidP="00AD44DF">
            <w:pPr>
              <w:spacing w:after="0" w:line="240" w:lineRule="auto"/>
              <w:jc w:val="right"/>
              <w:rPr>
                <w:rFonts w:ascii="Times New Roman" w:eastAsia="Calibri" w:hAnsi="Times New Roman" w:cs="Times New Roman"/>
                <w:b/>
                <w:sz w:val="24"/>
                <w:szCs w:val="24"/>
                <w:lang w:eastAsia="en-US"/>
              </w:rPr>
            </w:pPr>
            <w:r w:rsidRPr="00901EBB">
              <w:rPr>
                <w:rFonts w:ascii="Times New Roman" w:eastAsia="Calibri" w:hAnsi="Times New Roman" w:cs="Times New Roman"/>
                <w:b/>
                <w:sz w:val="24"/>
                <w:szCs w:val="24"/>
                <w:lang w:eastAsia="en-US"/>
              </w:rPr>
              <w:t>40,6</w:t>
            </w:r>
          </w:p>
        </w:tc>
        <w:tc>
          <w:tcPr>
            <w:tcW w:w="5670" w:type="dxa"/>
          </w:tcPr>
          <w:p w:rsidR="00901EBB" w:rsidRPr="00901EBB" w:rsidRDefault="00901EBB" w:rsidP="00901EBB">
            <w:pPr>
              <w:spacing w:after="0" w:line="240" w:lineRule="auto"/>
              <w:jc w:val="both"/>
              <w:rPr>
                <w:rFonts w:ascii="Times New Roman" w:eastAsia="Calibri" w:hAnsi="Times New Roman" w:cs="Times New Roman"/>
                <w:b/>
                <w:sz w:val="24"/>
                <w:szCs w:val="24"/>
                <w:lang w:eastAsia="en-US"/>
              </w:rPr>
            </w:pPr>
            <w:r w:rsidRPr="00901EBB">
              <w:rPr>
                <w:rFonts w:ascii="Times New Roman" w:eastAsia="Calibri" w:hAnsi="Times New Roman" w:cs="Times New Roman"/>
                <w:b/>
                <w:sz w:val="24"/>
                <w:szCs w:val="24"/>
                <w:lang w:eastAsia="en-US"/>
              </w:rPr>
              <w:t xml:space="preserve"> ИТОГО норматив в бюджет города Нижневартовска</w:t>
            </w:r>
          </w:p>
        </w:tc>
      </w:tr>
    </w:tbl>
    <w:p w:rsidR="00901EBB" w:rsidRPr="00901EBB" w:rsidRDefault="00901EBB" w:rsidP="00DD037F">
      <w:pPr>
        <w:tabs>
          <w:tab w:val="left" w:pos="567"/>
        </w:tabs>
        <w:spacing w:before="120" w:after="0" w:line="240" w:lineRule="auto"/>
        <w:ind w:firstLine="709"/>
        <w:jc w:val="both"/>
        <w:rPr>
          <w:rFonts w:ascii="Times New Roman" w:eastAsia="Calibri" w:hAnsi="Times New Roman" w:cs="Times New Roman"/>
          <w:color w:val="000000"/>
          <w:sz w:val="28"/>
          <w:szCs w:val="28"/>
          <w:lang w:eastAsia="en-US"/>
        </w:rPr>
      </w:pPr>
      <w:r w:rsidRPr="00901EBB">
        <w:rPr>
          <w:rFonts w:ascii="Times New Roman" w:eastAsia="Calibri" w:hAnsi="Times New Roman" w:cs="Times New Roman"/>
          <w:sz w:val="28"/>
          <w:szCs w:val="28"/>
          <w:lang w:eastAsia="en-US"/>
        </w:rPr>
        <w:t>Прогнозные показатели по налогу рассчитаны исходя из данных, представленных главным администратором доходного источника (Межрайонной ИФНС России №6 по ХМАО-Югре), с учетом установленных законодательством нормативов отчислений, ожидаемого поступления данного налога в текущем году</w:t>
      </w:r>
      <w:r w:rsidRPr="00901EBB">
        <w:rPr>
          <w:rFonts w:ascii="Times New Roman" w:eastAsia="Calibri" w:hAnsi="Times New Roman" w:cs="Times New Roman"/>
          <w:color w:val="000000"/>
          <w:sz w:val="28"/>
          <w:szCs w:val="28"/>
          <w:lang w:eastAsia="en-US"/>
        </w:rPr>
        <w:t>.</w:t>
      </w:r>
    </w:p>
    <w:p w:rsidR="00901EBB" w:rsidRPr="00901EBB" w:rsidRDefault="00901EBB" w:rsidP="00901EBB">
      <w:pPr>
        <w:tabs>
          <w:tab w:val="left" w:pos="567"/>
        </w:tabs>
        <w:spacing w:after="0" w:line="240" w:lineRule="auto"/>
        <w:ind w:firstLine="709"/>
        <w:jc w:val="both"/>
        <w:rPr>
          <w:rFonts w:ascii="Times New Roman" w:eastAsia="Times New Roman" w:hAnsi="Times New Roman" w:cs="Times New Roman"/>
          <w:bCs/>
          <w:color w:val="FF0000"/>
          <w:sz w:val="28"/>
          <w:szCs w:val="28"/>
          <w:lang w:eastAsia="x-none"/>
        </w:rPr>
      </w:pPr>
      <w:r w:rsidRPr="00901EBB">
        <w:rPr>
          <w:rFonts w:ascii="Times New Roman" w:eastAsia="Calibri" w:hAnsi="Times New Roman" w:cs="Times New Roman"/>
          <w:color w:val="000000"/>
          <w:sz w:val="28"/>
          <w:szCs w:val="28"/>
          <w:lang w:eastAsia="en-US"/>
        </w:rPr>
        <w:t>Главным администратором при расчете прогнозных показателей учтены коэффициенты, характеризующие динамику фонда заработной платы, в соответствии с прогнозом социально-экономического развития на 2018 год и плановый период до 2020 года.</w:t>
      </w:r>
    </w:p>
    <w:p w:rsidR="00901EBB" w:rsidRPr="00901EBB" w:rsidRDefault="00901EBB" w:rsidP="00901EBB">
      <w:pPr>
        <w:spacing w:after="0" w:line="240" w:lineRule="auto"/>
        <w:ind w:firstLine="709"/>
        <w:jc w:val="both"/>
        <w:rPr>
          <w:rFonts w:ascii="Times New Roman" w:eastAsia="Times New Roman" w:hAnsi="Times New Roman" w:cs="Times New Roman"/>
          <w:bCs/>
          <w:color w:val="000000"/>
          <w:sz w:val="28"/>
          <w:szCs w:val="28"/>
          <w:lang w:eastAsia="x-none"/>
        </w:rPr>
      </w:pPr>
      <w:r w:rsidRPr="00901EBB">
        <w:rPr>
          <w:rFonts w:ascii="Times New Roman" w:eastAsia="Times New Roman" w:hAnsi="Times New Roman" w:cs="Times New Roman"/>
          <w:bCs/>
          <w:color w:val="000000"/>
          <w:sz w:val="28"/>
          <w:szCs w:val="28"/>
          <w:lang w:eastAsia="x-none"/>
        </w:rPr>
        <w:t xml:space="preserve">Расчет налога на доходы физических лиц произведен отдельно по каждому коду бюджетной классификации. </w:t>
      </w:r>
    </w:p>
    <w:p w:rsidR="00901EBB" w:rsidRPr="00901EBB" w:rsidRDefault="00901EBB" w:rsidP="00901EBB">
      <w:pPr>
        <w:spacing w:after="0" w:line="240" w:lineRule="auto"/>
        <w:ind w:firstLine="709"/>
        <w:jc w:val="both"/>
        <w:rPr>
          <w:rFonts w:ascii="Times New Roman" w:eastAsia="Times New Roman" w:hAnsi="Times New Roman" w:cs="Times New Roman"/>
          <w:bCs/>
          <w:color w:val="000000"/>
          <w:sz w:val="28"/>
          <w:szCs w:val="28"/>
          <w:lang w:eastAsia="x-none"/>
        </w:rPr>
      </w:pPr>
      <w:r w:rsidRPr="00901EBB">
        <w:rPr>
          <w:rFonts w:ascii="Times New Roman" w:eastAsia="Times New Roman" w:hAnsi="Times New Roman" w:cs="Times New Roman"/>
          <w:bCs/>
          <w:color w:val="000000"/>
          <w:sz w:val="28"/>
          <w:szCs w:val="28"/>
          <w:lang w:eastAsia="x-none"/>
        </w:rPr>
        <w:t>О</w:t>
      </w:r>
      <w:proofErr w:type="spellStart"/>
      <w:r w:rsidRPr="00901EBB">
        <w:rPr>
          <w:rFonts w:ascii="Times New Roman" w:eastAsia="Times New Roman" w:hAnsi="Times New Roman" w:cs="Times New Roman"/>
          <w:bCs/>
          <w:color w:val="000000"/>
          <w:sz w:val="28"/>
          <w:szCs w:val="28"/>
          <w:lang w:val="x-none" w:eastAsia="x-none"/>
        </w:rPr>
        <w:t>жидаемая</w:t>
      </w:r>
      <w:proofErr w:type="spellEnd"/>
      <w:r w:rsidRPr="00901EBB">
        <w:rPr>
          <w:rFonts w:ascii="Times New Roman" w:eastAsia="Times New Roman" w:hAnsi="Times New Roman" w:cs="Times New Roman"/>
          <w:bCs/>
          <w:color w:val="000000"/>
          <w:sz w:val="28"/>
          <w:szCs w:val="28"/>
          <w:lang w:val="x-none" w:eastAsia="x-none"/>
        </w:rPr>
        <w:t xml:space="preserve"> оценка </w:t>
      </w:r>
      <w:r w:rsidRPr="00901EBB">
        <w:rPr>
          <w:rFonts w:ascii="Times New Roman" w:eastAsia="Times New Roman" w:hAnsi="Times New Roman" w:cs="Times New Roman"/>
          <w:bCs/>
          <w:color w:val="000000"/>
          <w:sz w:val="28"/>
          <w:szCs w:val="28"/>
          <w:lang w:eastAsia="x-none"/>
        </w:rPr>
        <w:t xml:space="preserve">по </w:t>
      </w:r>
      <w:r w:rsidRPr="00901EBB">
        <w:rPr>
          <w:rFonts w:ascii="Times New Roman" w:eastAsia="Times New Roman" w:hAnsi="Times New Roman" w:cs="Times New Roman"/>
          <w:bCs/>
          <w:color w:val="000000"/>
          <w:sz w:val="28"/>
          <w:szCs w:val="28"/>
          <w:lang w:val="x-none" w:eastAsia="x-none"/>
        </w:rPr>
        <w:t>налог</w:t>
      </w:r>
      <w:r w:rsidRPr="00901EBB">
        <w:rPr>
          <w:rFonts w:ascii="Times New Roman" w:eastAsia="Times New Roman" w:hAnsi="Times New Roman" w:cs="Times New Roman"/>
          <w:bCs/>
          <w:color w:val="000000"/>
          <w:sz w:val="28"/>
          <w:szCs w:val="28"/>
          <w:lang w:eastAsia="x-none"/>
        </w:rPr>
        <w:t>у</w:t>
      </w:r>
      <w:r w:rsidRPr="00901EBB">
        <w:rPr>
          <w:rFonts w:ascii="Times New Roman" w:eastAsia="Times New Roman" w:hAnsi="Times New Roman" w:cs="Times New Roman"/>
          <w:bCs/>
          <w:color w:val="000000"/>
          <w:sz w:val="28"/>
          <w:szCs w:val="28"/>
          <w:lang w:val="x-none" w:eastAsia="x-none"/>
        </w:rPr>
        <w:t xml:space="preserve"> в текущем году</w:t>
      </w:r>
      <w:r w:rsidRPr="00901EBB">
        <w:rPr>
          <w:rFonts w:ascii="Times New Roman" w:eastAsia="Times New Roman" w:hAnsi="Times New Roman" w:cs="Times New Roman"/>
          <w:bCs/>
          <w:color w:val="000000"/>
          <w:sz w:val="28"/>
          <w:szCs w:val="28"/>
          <w:lang w:eastAsia="x-none"/>
        </w:rPr>
        <w:t xml:space="preserve"> сложилась в размере               3 942 049,30 тыс. рублей, </w:t>
      </w:r>
      <w:r w:rsidRPr="00901EBB">
        <w:rPr>
          <w:rFonts w:ascii="Times New Roman" w:eastAsia="Calibri" w:hAnsi="Times New Roman" w:cs="Times New Roman"/>
          <w:color w:val="000000"/>
          <w:sz w:val="28"/>
          <w:szCs w:val="28"/>
          <w:lang w:eastAsia="en-US"/>
        </w:rPr>
        <w:t>что соответствует уточненным плановым показателям и больше первоначально утвержденных на 60 112,00 тыс. рублей.</w:t>
      </w:r>
      <w:r w:rsidRPr="00901EBB">
        <w:rPr>
          <w:rFonts w:ascii="Times New Roman" w:eastAsia="Times New Roman" w:hAnsi="Times New Roman" w:cs="Times New Roman"/>
          <w:bCs/>
          <w:color w:val="000000"/>
          <w:sz w:val="28"/>
          <w:szCs w:val="28"/>
          <w:lang w:eastAsia="x-none"/>
        </w:rPr>
        <w:t xml:space="preserve"> Рост обусловлен поступлением НДФЛ от вновь зарегистрированных организаций и обособленных подразделений, повышением уровня налогового администрирования.</w:t>
      </w:r>
    </w:p>
    <w:p w:rsidR="00901EBB" w:rsidRPr="00901EBB" w:rsidRDefault="00901EBB" w:rsidP="00901EBB">
      <w:pPr>
        <w:spacing w:after="0" w:line="240" w:lineRule="auto"/>
        <w:ind w:firstLine="709"/>
        <w:jc w:val="both"/>
        <w:rPr>
          <w:rFonts w:ascii="Times New Roman" w:eastAsia="Times New Roman" w:hAnsi="Times New Roman" w:cs="Times New Roman"/>
          <w:bCs/>
          <w:color w:val="FF0000"/>
          <w:sz w:val="28"/>
          <w:szCs w:val="24"/>
          <w:lang w:eastAsia="x-none"/>
        </w:rPr>
      </w:pPr>
      <w:r w:rsidRPr="00901EBB">
        <w:rPr>
          <w:rFonts w:ascii="Times New Roman" w:eastAsia="Times New Roman" w:hAnsi="Times New Roman" w:cs="Times New Roman"/>
          <w:bCs/>
          <w:color w:val="000000"/>
          <w:sz w:val="28"/>
          <w:szCs w:val="28"/>
          <w:lang w:eastAsia="x-none"/>
        </w:rPr>
        <w:t>Основой для расчета налога на доходы физических лиц на 2018 – 2020 годы стал норматив зачисления в размере 34%. При расчете прогнозных показателей предусмотрен ежегодный рост поступления налога в размере 104%.</w:t>
      </w:r>
    </w:p>
    <w:p w:rsidR="00DD037F" w:rsidRDefault="00DD037F" w:rsidP="00901EBB">
      <w:pPr>
        <w:spacing w:after="0" w:line="240" w:lineRule="auto"/>
        <w:jc w:val="center"/>
        <w:rPr>
          <w:rFonts w:ascii="Times New Roman" w:eastAsia="Times New Roman" w:hAnsi="Times New Roman" w:cs="Times New Roman"/>
          <w:bCs/>
          <w:color w:val="000000"/>
          <w:sz w:val="28"/>
          <w:szCs w:val="24"/>
          <w:lang w:eastAsia="x-none"/>
        </w:rPr>
      </w:pPr>
    </w:p>
    <w:p w:rsidR="00DD037F" w:rsidRDefault="00DD037F" w:rsidP="00901EBB">
      <w:pPr>
        <w:spacing w:after="0" w:line="240" w:lineRule="auto"/>
        <w:jc w:val="center"/>
        <w:rPr>
          <w:rFonts w:ascii="Times New Roman" w:eastAsia="Times New Roman" w:hAnsi="Times New Roman" w:cs="Times New Roman"/>
          <w:bCs/>
          <w:color w:val="000000"/>
          <w:sz w:val="28"/>
          <w:szCs w:val="24"/>
          <w:lang w:eastAsia="x-none"/>
        </w:rPr>
      </w:pPr>
    </w:p>
    <w:p w:rsidR="00DD037F" w:rsidRDefault="00DD037F" w:rsidP="00901EBB">
      <w:pPr>
        <w:spacing w:after="0" w:line="240" w:lineRule="auto"/>
        <w:jc w:val="center"/>
        <w:rPr>
          <w:rFonts w:ascii="Times New Roman" w:eastAsia="Times New Roman" w:hAnsi="Times New Roman" w:cs="Times New Roman"/>
          <w:bCs/>
          <w:color w:val="000000"/>
          <w:sz w:val="28"/>
          <w:szCs w:val="24"/>
          <w:lang w:eastAsia="x-none"/>
        </w:rPr>
      </w:pPr>
    </w:p>
    <w:p w:rsidR="00901EBB" w:rsidRPr="00901EBB" w:rsidRDefault="00901EBB" w:rsidP="00901EBB">
      <w:pPr>
        <w:spacing w:after="0" w:line="240" w:lineRule="auto"/>
        <w:jc w:val="center"/>
        <w:rPr>
          <w:rFonts w:ascii="Times New Roman" w:eastAsia="Times New Roman" w:hAnsi="Times New Roman" w:cs="Times New Roman"/>
          <w:bCs/>
          <w:color w:val="000000"/>
          <w:sz w:val="28"/>
          <w:szCs w:val="24"/>
          <w:lang w:eastAsia="x-none"/>
        </w:rPr>
      </w:pPr>
      <w:r w:rsidRPr="00901EBB">
        <w:rPr>
          <w:rFonts w:ascii="Times New Roman" w:eastAsia="Times New Roman" w:hAnsi="Times New Roman" w:cs="Times New Roman"/>
          <w:bCs/>
          <w:color w:val="000000"/>
          <w:sz w:val="28"/>
          <w:szCs w:val="24"/>
          <w:lang w:eastAsia="x-none"/>
        </w:rPr>
        <w:lastRenderedPageBreak/>
        <w:t>Прогнозные данные поступления НДФЛ 2018 – 2020 годы</w:t>
      </w:r>
    </w:p>
    <w:p w:rsidR="00901EBB" w:rsidRPr="00901EBB" w:rsidRDefault="00901EBB" w:rsidP="00901EBB">
      <w:pPr>
        <w:spacing w:after="0" w:line="240" w:lineRule="auto"/>
        <w:jc w:val="center"/>
        <w:rPr>
          <w:rFonts w:ascii="Times New Roman" w:eastAsia="Times New Roman" w:hAnsi="Times New Roman" w:cs="Times New Roman"/>
          <w:bCs/>
          <w:color w:val="FF0000"/>
          <w:sz w:val="28"/>
          <w:szCs w:val="24"/>
          <w:lang w:eastAsia="x-none"/>
        </w:rPr>
      </w:pPr>
    </w:p>
    <w:p w:rsidR="00901EBB" w:rsidRPr="00901EBB" w:rsidRDefault="00901EBB" w:rsidP="00901EBB">
      <w:pPr>
        <w:spacing w:after="0" w:line="240" w:lineRule="auto"/>
        <w:jc w:val="center"/>
        <w:rPr>
          <w:rFonts w:ascii="Times New Roman" w:eastAsia="Times New Roman" w:hAnsi="Times New Roman" w:cs="Times New Roman"/>
          <w:bCs/>
          <w:color w:val="FF0000"/>
          <w:sz w:val="28"/>
          <w:szCs w:val="24"/>
          <w:lang w:eastAsia="x-none"/>
        </w:rPr>
      </w:pPr>
      <w:r>
        <w:rPr>
          <w:rFonts w:ascii="Calibri" w:eastAsia="Calibri" w:hAnsi="Calibri" w:cs="Times New Roman"/>
          <w:noProof/>
        </w:rPr>
        <mc:AlternateContent>
          <mc:Choice Requires="wps">
            <w:drawing>
              <wp:anchor distT="0" distB="0" distL="114300" distR="114300" simplePos="0" relativeHeight="251802624" behindDoc="0" locked="0" layoutInCell="1" allowOverlap="1" wp14:anchorId="38320386" wp14:editId="71BDEB4B">
                <wp:simplePos x="0" y="0"/>
                <wp:positionH relativeFrom="column">
                  <wp:posOffset>4406900</wp:posOffset>
                </wp:positionH>
                <wp:positionV relativeFrom="paragraph">
                  <wp:posOffset>87630</wp:posOffset>
                </wp:positionV>
                <wp:extent cx="1195070" cy="277495"/>
                <wp:effectExtent l="0" t="0" r="0" b="8255"/>
                <wp:wrapNone/>
                <wp:docPr id="813" name="Прямоугольник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07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C59" w:rsidRPr="00FA0885" w:rsidRDefault="00F94C59" w:rsidP="00901EBB">
                            <w:pPr>
                              <w:pStyle w:val="a3"/>
                              <w:spacing w:before="0" w:beforeAutospacing="0" w:after="0" w:afterAutospacing="0"/>
                              <w:jc w:val="center"/>
                              <w:rPr>
                                <w:szCs w:val="28"/>
                              </w:rPr>
                            </w:pPr>
                            <w:r w:rsidRPr="00857EC0">
                              <w:rPr>
                                <w:bCs/>
                                <w:caps/>
                                <w:color w:val="39471D"/>
                                <w:kern w:val="24"/>
                                <w:sz w:val="22"/>
                                <w:szCs w:val="22"/>
                              </w:rPr>
                              <w:t>+ 728 272</w:t>
                            </w:r>
                            <w:r w:rsidRPr="00FA0885">
                              <w:rPr>
                                <w:bCs/>
                                <w:caps/>
                                <w:color w:val="39471D"/>
                                <w:kern w:val="24"/>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13" o:spid="_x0000_s1035" style="position:absolute;left:0;text-align:left;margin-left:347pt;margin-top:6.9pt;width:94.1pt;height:21.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" filled="f" stroked="f">
                <v:textbox>
                  <w:txbxContent>
                    <w:p w:rsidR="00F94C59" w:rsidRPr="00FA0885" w:rsidRDefault="00F94C59" w:rsidP="00901EBB">
                      <w:pPr>
                        <w:pStyle w:val="a3"/>
                        <w:spacing w:before="0" w:beforeAutospacing="0" w:after="0" w:afterAutospacing="0"/>
                        <w:jc w:val="center"/>
                        <w:rPr>
                          <w:szCs w:val="28"/>
                        </w:rPr>
                      </w:pPr>
                      <w:r w:rsidRPr="00857EC0">
                        <w:rPr>
                          <w:bCs/>
                          <w:caps/>
                          <w:color w:val="39471D"/>
                          <w:kern w:val="24"/>
                          <w:sz w:val="22"/>
                          <w:szCs w:val="22"/>
                        </w:rPr>
                        <w:t>+ 728 272</w:t>
                      </w:r>
                      <w:r w:rsidRPr="00FA0885">
                        <w:rPr>
                          <w:bCs/>
                          <w:caps/>
                          <w:color w:val="39471D"/>
                          <w:kern w:val="24"/>
                        </w:rPr>
                        <w:t>,80</w:t>
                      </w:r>
                    </w:p>
                  </w:txbxContent>
                </v:textbox>
              </v:rect>
            </w:pict>
          </mc:Fallback>
        </mc:AlternateContent>
      </w:r>
      <w:r>
        <w:rPr>
          <w:rFonts w:ascii="Calibri" w:eastAsia="Calibri" w:hAnsi="Calibri" w:cs="Times New Roman"/>
          <w:noProof/>
        </w:rPr>
        <mc:AlternateContent>
          <mc:Choice Requires="wps">
            <w:drawing>
              <wp:anchor distT="0" distB="0" distL="114300" distR="114300" simplePos="0" relativeHeight="251793408" behindDoc="0" locked="0" layoutInCell="1" allowOverlap="1" wp14:anchorId="1DF87E41" wp14:editId="61104D91">
                <wp:simplePos x="0" y="0"/>
                <wp:positionH relativeFrom="column">
                  <wp:posOffset>4518660</wp:posOffset>
                </wp:positionH>
                <wp:positionV relativeFrom="paragraph">
                  <wp:posOffset>62865</wp:posOffset>
                </wp:positionV>
                <wp:extent cx="944880" cy="302260"/>
                <wp:effectExtent l="0" t="0" r="45720" b="59690"/>
                <wp:wrapNone/>
                <wp:docPr id="812" name="Цилиндр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880" cy="302260"/>
                        </a:xfrm>
                        <a:prstGeom prst="can">
                          <a:avLst>
                            <a:gd name="adj" fmla="val 18833"/>
                          </a:avLst>
                        </a:prstGeom>
                        <a:gradFill rotWithShape="0">
                          <a:gsLst>
                            <a:gs pos="0">
                              <a:srgbClr val="92CDDC"/>
                            </a:gs>
                            <a:gs pos="50000">
                              <a:srgbClr val="DAEEF3"/>
                            </a:gs>
                            <a:gs pos="100000">
                              <a:srgbClr val="92CDDC"/>
                            </a:gs>
                          </a:gsLst>
                          <a:lin ang="18900000" scaled="1"/>
                        </a:gradFill>
                        <a:ln w="12700" algn="ctr">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Цилиндр 812" o:spid="_x0000_s1026" type="#_x0000_t22" style="position:absolute;margin-left:355.8pt;margin-top:4.95pt;width:74.4pt;height:23.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" adj="4068" fillcolor="#92cddc" strokecolor="#92cddc" strokeweight="1pt">
                <v:fill color2="#daeef3" angle="135" focus="50%" type="gradient"/>
                <v:shadow on="t" color="#205867" opacity=".5" offset="1pt"/>
              </v:shape>
            </w:pict>
          </mc:Fallback>
        </mc:AlternateContent>
      </w:r>
      <w:r>
        <w:rPr>
          <w:rFonts w:ascii="Calibri" w:eastAsia="Calibri" w:hAnsi="Calibri" w:cs="Times New Roman"/>
          <w:noProof/>
        </w:rPr>
        <mc:AlternateContent>
          <mc:Choice Requires="wps">
            <w:drawing>
              <wp:anchor distT="0" distB="0" distL="114300" distR="114300" simplePos="0" relativeHeight="251792384" behindDoc="0" locked="0" layoutInCell="1" allowOverlap="1" wp14:anchorId="497C983B" wp14:editId="4BE8E022">
                <wp:simplePos x="0" y="0"/>
                <wp:positionH relativeFrom="column">
                  <wp:posOffset>2729230</wp:posOffset>
                </wp:positionH>
                <wp:positionV relativeFrom="paragraph">
                  <wp:posOffset>151130</wp:posOffset>
                </wp:positionV>
                <wp:extent cx="857885" cy="340360"/>
                <wp:effectExtent l="0" t="0" r="37465" b="59690"/>
                <wp:wrapNone/>
                <wp:docPr id="810" name="Цилиндр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885" cy="340360"/>
                        </a:xfrm>
                        <a:prstGeom prst="can">
                          <a:avLst>
                            <a:gd name="adj" fmla="val 18833"/>
                          </a:avLst>
                        </a:prstGeom>
                        <a:gradFill rotWithShape="0">
                          <a:gsLst>
                            <a:gs pos="0">
                              <a:srgbClr val="92CDDC"/>
                            </a:gs>
                            <a:gs pos="50000">
                              <a:srgbClr val="DAEEF3"/>
                            </a:gs>
                            <a:gs pos="100000">
                              <a:srgbClr val="92CDDC"/>
                            </a:gs>
                          </a:gsLst>
                          <a:lin ang="18900000" scaled="1"/>
                        </a:gradFill>
                        <a:ln w="12700" algn="ctr">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Цилиндр 810" o:spid="_x0000_s1026" type="#_x0000_t22" style="position:absolute;margin-left:214.9pt;margin-top:11.9pt;width:67.55pt;height:26.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" adj="4068" fillcolor="#92cddc" strokecolor="#92cddc" strokeweight="1pt">
                <v:fill color2="#daeef3" angle="135" focus="50%" type="gradient"/>
                <v:shadow on="t" color="#205867" opacity=".5" offset="1pt"/>
              </v:shape>
            </w:pict>
          </mc:Fallback>
        </mc:AlternateContent>
      </w:r>
    </w:p>
    <w:p w:rsidR="00901EBB" w:rsidRPr="00901EBB" w:rsidRDefault="00AD44DF" w:rsidP="00901EBB">
      <w:pPr>
        <w:spacing w:after="0" w:line="240" w:lineRule="auto"/>
        <w:jc w:val="center"/>
        <w:rPr>
          <w:rFonts w:ascii="Times New Roman" w:eastAsia="Times New Roman" w:hAnsi="Times New Roman" w:cs="Times New Roman"/>
          <w:bCs/>
          <w:color w:val="FF0000"/>
          <w:sz w:val="28"/>
          <w:szCs w:val="24"/>
          <w:lang w:eastAsia="x-none"/>
        </w:rPr>
      </w:pPr>
      <w:r>
        <w:rPr>
          <w:rFonts w:ascii="Calibri" w:eastAsia="Calibri" w:hAnsi="Calibri" w:cs="Times New Roman"/>
          <w:noProof/>
        </w:rPr>
        <mc:AlternateContent>
          <mc:Choice Requires="wps">
            <w:drawing>
              <wp:anchor distT="0" distB="0" distL="114300" distR="114300" simplePos="0" relativeHeight="251803648" behindDoc="0" locked="0" layoutInCell="1" allowOverlap="1" wp14:anchorId="68024632" wp14:editId="3A4BCDB9">
                <wp:simplePos x="0" y="0"/>
                <wp:positionH relativeFrom="column">
                  <wp:posOffset>2598247</wp:posOffset>
                </wp:positionH>
                <wp:positionV relativeFrom="paragraph">
                  <wp:posOffset>18530</wp:posOffset>
                </wp:positionV>
                <wp:extent cx="1056640" cy="269471"/>
                <wp:effectExtent l="0" t="0" r="0" b="0"/>
                <wp:wrapNone/>
                <wp:docPr id="811" name="Прямоугольник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640" cy="269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C59" w:rsidRPr="00857EC0" w:rsidRDefault="00F94C59" w:rsidP="00901EBB">
                            <w:pPr>
                              <w:pStyle w:val="a3"/>
                              <w:spacing w:before="0" w:beforeAutospacing="0" w:after="0" w:afterAutospacing="0"/>
                              <w:jc w:val="center"/>
                              <w:rPr>
                                <w:sz w:val="22"/>
                                <w:szCs w:val="22"/>
                              </w:rPr>
                            </w:pPr>
                            <w:r w:rsidRPr="00857EC0">
                              <w:rPr>
                                <w:bCs/>
                                <w:caps/>
                                <w:color w:val="39471D"/>
                                <w:kern w:val="24"/>
                                <w:sz w:val="22"/>
                                <w:szCs w:val="22"/>
                              </w:rPr>
                              <w:t>+ 782 301,70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11" o:spid="_x0000_s1036" style="position:absolute;left:0;text-align:left;margin-left:204.6pt;margin-top:1.45pt;width:83.2pt;height:21.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" filled="f" stroked="f">
                <v:textbox>
                  <w:txbxContent>
                    <w:p w:rsidR="00F94C59" w:rsidRPr="00857EC0" w:rsidRDefault="00F94C59" w:rsidP="00901EBB">
                      <w:pPr>
                        <w:pStyle w:val="a3"/>
                        <w:spacing w:before="0" w:beforeAutospacing="0" w:after="0" w:afterAutospacing="0"/>
                        <w:jc w:val="center"/>
                        <w:rPr>
                          <w:sz w:val="22"/>
                          <w:szCs w:val="22"/>
                        </w:rPr>
                      </w:pPr>
                      <w:r w:rsidRPr="00857EC0">
                        <w:rPr>
                          <w:bCs/>
                          <w:caps/>
                          <w:color w:val="39471D"/>
                          <w:kern w:val="24"/>
                          <w:sz w:val="22"/>
                          <w:szCs w:val="22"/>
                        </w:rPr>
                        <w:t>+ 782 301,70</w:t>
                      </w:r>
                    </w:p>
                  </w:txbxContent>
                </v:textbox>
              </v:rect>
            </w:pict>
          </mc:Fallback>
        </mc:AlternateContent>
      </w:r>
      <w:r w:rsidR="00901EBB">
        <w:rPr>
          <w:rFonts w:ascii="Calibri" w:eastAsia="Calibri" w:hAnsi="Calibri" w:cs="Times New Roman"/>
          <w:noProof/>
        </w:rPr>
        <mc:AlternateContent>
          <mc:Choice Requires="wps">
            <w:drawing>
              <wp:anchor distT="0" distB="0" distL="114300" distR="114300" simplePos="0" relativeHeight="251796480" behindDoc="0" locked="0" layoutInCell="1" allowOverlap="1">
                <wp:simplePos x="0" y="0"/>
                <wp:positionH relativeFrom="column">
                  <wp:posOffset>4467225</wp:posOffset>
                </wp:positionH>
                <wp:positionV relativeFrom="paragraph">
                  <wp:posOffset>106680</wp:posOffset>
                </wp:positionV>
                <wp:extent cx="1007110" cy="302895"/>
                <wp:effectExtent l="0" t="0" r="0" b="1905"/>
                <wp:wrapNone/>
                <wp:docPr id="809" name="Прямоугольник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C59" w:rsidRPr="00857EC0" w:rsidRDefault="00F94C59" w:rsidP="00901EBB">
                            <w:pPr>
                              <w:pStyle w:val="a3"/>
                              <w:spacing w:before="0" w:beforeAutospacing="0" w:after="0" w:afterAutospacing="0"/>
                              <w:jc w:val="center"/>
                              <w:rPr>
                                <w:bCs/>
                                <w:caps/>
                                <w:color w:val="984806"/>
                                <w:kern w:val="24"/>
                                <w:sz w:val="22"/>
                                <w:szCs w:val="22"/>
                              </w:rPr>
                            </w:pPr>
                            <w:r w:rsidRPr="00857EC0">
                              <w:rPr>
                                <w:bCs/>
                                <w:caps/>
                                <w:color w:val="984806"/>
                                <w:kern w:val="24"/>
                                <w:sz w:val="22"/>
                                <w:szCs w:val="22"/>
                              </w:rPr>
                              <w:t>3 772 586,50</w:t>
                            </w:r>
                          </w:p>
                          <w:p w:rsidR="00F94C59" w:rsidRPr="00B04DF1" w:rsidRDefault="00F94C59" w:rsidP="00901EBB">
                            <w:pPr>
                              <w:pStyle w:val="a3"/>
                              <w:spacing w:before="0" w:beforeAutospacing="0" w:after="0" w:afterAutospacing="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9" o:spid="_x0000_s1037" style="position:absolute;left:0;text-align:left;margin-left:351.75pt;margin-top:8.4pt;width:79.3pt;height:23.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" filled="f" stroked="f">
                <v:textbox>
                  <w:txbxContent>
                    <w:p w:rsidR="00F94C59" w:rsidRPr="00857EC0" w:rsidRDefault="00F94C59" w:rsidP="00901EBB">
                      <w:pPr>
                        <w:pStyle w:val="a3"/>
                        <w:spacing w:before="0" w:beforeAutospacing="0" w:after="0" w:afterAutospacing="0"/>
                        <w:jc w:val="center"/>
                        <w:rPr>
                          <w:bCs/>
                          <w:caps/>
                          <w:color w:val="984806"/>
                          <w:kern w:val="24"/>
                          <w:sz w:val="22"/>
                          <w:szCs w:val="22"/>
                        </w:rPr>
                      </w:pPr>
                      <w:r w:rsidRPr="00857EC0">
                        <w:rPr>
                          <w:bCs/>
                          <w:caps/>
                          <w:color w:val="984806"/>
                          <w:kern w:val="24"/>
                          <w:sz w:val="22"/>
                          <w:szCs w:val="22"/>
                        </w:rPr>
                        <w:t>3 772 586,50</w:t>
                      </w:r>
                    </w:p>
                    <w:p w:rsidR="00F94C59" w:rsidRPr="00B04DF1" w:rsidRDefault="00F94C59" w:rsidP="00901EBB">
                      <w:pPr>
                        <w:pStyle w:val="a3"/>
                        <w:spacing w:before="0" w:beforeAutospacing="0" w:after="0" w:afterAutospacing="0"/>
                        <w:jc w:val="center"/>
                      </w:pPr>
                    </w:p>
                  </w:txbxContent>
                </v:textbox>
              </v:rect>
            </w:pict>
          </mc:Fallback>
        </mc:AlternateContent>
      </w:r>
      <w:r w:rsidR="00901EBB">
        <w:rPr>
          <w:rFonts w:ascii="Calibri" w:eastAsia="Calibri" w:hAnsi="Calibri" w:cs="Times New Roman"/>
          <w:noProof/>
        </w:rPr>
        <mc:AlternateContent>
          <mc:Choice Requires="wps">
            <w:drawing>
              <wp:anchor distT="0" distB="0" distL="114300" distR="114300" simplePos="0" relativeHeight="251804672" behindDoc="0" locked="0" layoutInCell="1" allowOverlap="1">
                <wp:simplePos x="0" y="0"/>
                <wp:positionH relativeFrom="column">
                  <wp:posOffset>458470</wp:posOffset>
                </wp:positionH>
                <wp:positionV relativeFrom="paragraph">
                  <wp:posOffset>104775</wp:posOffset>
                </wp:positionV>
                <wp:extent cx="1104265" cy="302260"/>
                <wp:effectExtent l="0" t="0" r="0" b="2540"/>
                <wp:wrapNone/>
                <wp:docPr id="808" name="Прямоугольник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26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C59" w:rsidRPr="001B3F06" w:rsidRDefault="00F94C59" w:rsidP="00901EBB">
                            <w:pPr>
                              <w:pStyle w:val="a3"/>
                              <w:spacing w:before="0" w:beforeAutospacing="0" w:after="0" w:afterAutospacing="0"/>
                              <w:jc w:val="center"/>
                              <w:rPr>
                                <w:sz w:val="22"/>
                                <w:szCs w:val="22"/>
                              </w:rPr>
                            </w:pPr>
                            <w:r w:rsidRPr="00FA0885">
                              <w:rPr>
                                <w:bCs/>
                                <w:caps/>
                                <w:color w:val="39471D"/>
                                <w:kern w:val="24"/>
                                <w:szCs w:val="28"/>
                              </w:rPr>
                              <w:t xml:space="preserve">+ </w:t>
                            </w:r>
                            <w:r w:rsidRPr="001B3F06">
                              <w:rPr>
                                <w:bCs/>
                                <w:caps/>
                                <w:color w:val="39471D"/>
                                <w:kern w:val="24"/>
                                <w:sz w:val="22"/>
                                <w:szCs w:val="22"/>
                              </w:rPr>
                              <w:t>782 175,00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8" o:spid="_x0000_s1038" style="position:absolute;left:0;text-align:left;margin-left:36.1pt;margin-top:8.25pt;width:86.95pt;height:23.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" filled="f" stroked="f">
                <v:textbox>
                  <w:txbxContent>
                    <w:p w:rsidR="00F94C59" w:rsidRPr="001B3F06" w:rsidRDefault="00F94C59" w:rsidP="00901EBB">
                      <w:pPr>
                        <w:pStyle w:val="a3"/>
                        <w:spacing w:before="0" w:beforeAutospacing="0" w:after="0" w:afterAutospacing="0"/>
                        <w:jc w:val="center"/>
                        <w:rPr>
                          <w:sz w:val="22"/>
                          <w:szCs w:val="22"/>
                        </w:rPr>
                      </w:pPr>
                      <w:r w:rsidRPr="00FA0885">
                        <w:rPr>
                          <w:bCs/>
                          <w:caps/>
                          <w:color w:val="39471D"/>
                          <w:kern w:val="24"/>
                          <w:szCs w:val="28"/>
                        </w:rPr>
                        <w:t xml:space="preserve">+ </w:t>
                      </w:r>
                      <w:r w:rsidRPr="001B3F06">
                        <w:rPr>
                          <w:bCs/>
                          <w:caps/>
                          <w:color w:val="39471D"/>
                          <w:kern w:val="24"/>
                          <w:sz w:val="22"/>
                          <w:szCs w:val="22"/>
                        </w:rPr>
                        <w:t>782 175,00</w:t>
                      </w:r>
                    </w:p>
                  </w:txbxContent>
                </v:textbox>
              </v:rect>
            </w:pict>
          </mc:Fallback>
        </mc:AlternateContent>
      </w:r>
      <w:r w:rsidR="00901EBB">
        <w:rPr>
          <w:rFonts w:ascii="Calibri" w:eastAsia="Calibri" w:hAnsi="Calibri" w:cs="Times New Roman"/>
          <w:noProof/>
        </w:rPr>
        <mc:AlternateContent>
          <mc:Choice Requires="wps">
            <w:drawing>
              <wp:anchor distT="0" distB="0" distL="114300" distR="114300" simplePos="0" relativeHeight="251791360" behindDoc="0" locked="0" layoutInCell="1" allowOverlap="1">
                <wp:simplePos x="0" y="0"/>
                <wp:positionH relativeFrom="column">
                  <wp:posOffset>571500</wp:posOffset>
                </wp:positionH>
                <wp:positionV relativeFrom="paragraph">
                  <wp:posOffset>66675</wp:posOffset>
                </wp:positionV>
                <wp:extent cx="901065" cy="343535"/>
                <wp:effectExtent l="0" t="0" r="32385" b="56515"/>
                <wp:wrapNone/>
                <wp:docPr id="807" name="Цилиндр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065" cy="343535"/>
                        </a:xfrm>
                        <a:prstGeom prst="can">
                          <a:avLst>
                            <a:gd name="adj" fmla="val 18833"/>
                          </a:avLst>
                        </a:prstGeom>
                        <a:gradFill rotWithShape="0">
                          <a:gsLst>
                            <a:gs pos="0">
                              <a:srgbClr val="92CDDC"/>
                            </a:gs>
                            <a:gs pos="50000">
                              <a:srgbClr val="DAEEF3"/>
                            </a:gs>
                            <a:gs pos="100000">
                              <a:srgbClr val="92CDDC"/>
                            </a:gs>
                          </a:gsLst>
                          <a:lin ang="18900000" scaled="1"/>
                        </a:gradFill>
                        <a:ln w="12700" algn="ctr">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Цилиндр 807" o:spid="_x0000_s1026" type="#_x0000_t22" style="position:absolute;margin-left:45pt;margin-top:5.25pt;width:70.95pt;height:27.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" adj="4068" fillcolor="#92cddc" strokecolor="#92cddc" strokeweight="1pt">
                <v:fill color2="#daeef3" angle="135" focus="50%" type="gradient"/>
                <v:shadow on="t" color="#205867" opacity=".5" offset="1pt"/>
              </v:shape>
            </w:pict>
          </mc:Fallback>
        </mc:AlternateContent>
      </w:r>
    </w:p>
    <w:p w:rsidR="00901EBB" w:rsidRPr="00901EBB" w:rsidRDefault="00901EBB" w:rsidP="00901EBB">
      <w:pPr>
        <w:spacing w:after="0" w:line="240" w:lineRule="auto"/>
        <w:jc w:val="center"/>
        <w:rPr>
          <w:rFonts w:ascii="Times New Roman" w:eastAsia="Times New Roman" w:hAnsi="Times New Roman" w:cs="Times New Roman"/>
          <w:bCs/>
          <w:color w:val="FF0000"/>
          <w:sz w:val="28"/>
          <w:szCs w:val="24"/>
          <w:lang w:eastAsia="x-none"/>
        </w:rPr>
      </w:pPr>
      <w:r>
        <w:rPr>
          <w:rFonts w:ascii="Calibri" w:eastAsia="Calibri" w:hAnsi="Calibri" w:cs="Times New Roman"/>
          <w:noProof/>
        </w:rPr>
        <mc:AlternateContent>
          <mc:Choice Requires="wps">
            <w:drawing>
              <wp:anchor distT="0" distB="0" distL="114300" distR="114300" simplePos="0" relativeHeight="251789312" behindDoc="0" locked="0" layoutInCell="1" allowOverlap="1">
                <wp:simplePos x="0" y="0"/>
                <wp:positionH relativeFrom="column">
                  <wp:posOffset>4537710</wp:posOffset>
                </wp:positionH>
                <wp:positionV relativeFrom="paragraph">
                  <wp:posOffset>81915</wp:posOffset>
                </wp:positionV>
                <wp:extent cx="878205" cy="1639570"/>
                <wp:effectExtent l="0" t="0" r="36195" b="55880"/>
                <wp:wrapNone/>
                <wp:docPr id="806" name="Цилиндр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205" cy="1639570"/>
                        </a:xfrm>
                        <a:prstGeom prst="can">
                          <a:avLst>
                            <a:gd name="adj" fmla="val 9413"/>
                          </a:avLst>
                        </a:prstGeom>
                        <a:gradFill rotWithShape="0">
                          <a:gsLst>
                            <a:gs pos="0">
                              <a:srgbClr val="FABF8F"/>
                            </a:gs>
                            <a:gs pos="50000">
                              <a:srgbClr val="F79646"/>
                            </a:gs>
                            <a:gs pos="100000">
                              <a:srgbClr val="FABF8F"/>
                            </a:gs>
                          </a:gsLst>
                          <a:lin ang="5400000" scaled="1"/>
                        </a:gradFill>
                        <a:ln w="12700" algn="ctr">
                          <a:solidFill>
                            <a:srgbClr val="F79646"/>
                          </a:solidFill>
                          <a:round/>
                          <a:headEnd/>
                          <a:tailEnd/>
                        </a:ln>
                        <a:effectLst>
                          <a:outerShdw dist="28398" dir="3806097" algn="ctr" rotWithShape="0">
                            <a:srgbClr val="974706"/>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Цилиндр 806" o:spid="_x0000_s1026" type="#_x0000_t22" style="position:absolute;margin-left:357.3pt;margin-top:6.45pt;width:69.15pt;height:12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" adj="1089" fillcolor="#fabf8f" strokecolor="#f79646" strokeweight="1pt">
                <v:fill color2="#f79646" focus="50%" type="gradient"/>
                <v:shadow on="t" color="#974706" offset="1pt"/>
              </v:shape>
            </w:pict>
          </mc:Fallback>
        </mc:AlternateContent>
      </w:r>
      <w:r>
        <w:rPr>
          <w:rFonts w:ascii="Calibri" w:eastAsia="Calibri" w:hAnsi="Calibri" w:cs="Times New Roman"/>
          <w:noProof/>
        </w:rPr>
        <mc:AlternateContent>
          <mc:Choice Requires="wps">
            <w:drawing>
              <wp:anchor distT="0" distB="0" distL="114300" distR="114300" simplePos="0" relativeHeight="251795456" behindDoc="0" locked="0" layoutInCell="1" allowOverlap="1">
                <wp:simplePos x="0" y="0"/>
                <wp:positionH relativeFrom="column">
                  <wp:posOffset>2633980</wp:posOffset>
                </wp:positionH>
                <wp:positionV relativeFrom="paragraph">
                  <wp:posOffset>38100</wp:posOffset>
                </wp:positionV>
                <wp:extent cx="1018540" cy="252095"/>
                <wp:effectExtent l="0" t="0" r="0" b="0"/>
                <wp:wrapNone/>
                <wp:docPr id="805" name="Прямоугольник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8540" cy="252095"/>
                        </a:xfrm>
                        <a:prstGeom prst="rect">
                          <a:avLst/>
                        </a:prstGeom>
                        <a:noFill/>
                        <a:ln>
                          <a:noFill/>
                        </a:ln>
                      </wps:spPr>
                      <wps:txbx>
                        <w:txbxContent>
                          <w:p w:rsidR="00F94C59" w:rsidRPr="00857EC0" w:rsidRDefault="00F94C59" w:rsidP="00901EBB">
                            <w:pPr>
                              <w:pStyle w:val="a3"/>
                              <w:spacing w:before="0" w:beforeAutospacing="0" w:after="0" w:afterAutospacing="0"/>
                              <w:jc w:val="center"/>
                              <w:rPr>
                                <w:sz w:val="22"/>
                                <w:szCs w:val="22"/>
                              </w:rPr>
                            </w:pPr>
                            <w:r w:rsidRPr="00857EC0">
                              <w:rPr>
                                <w:bCs/>
                                <w:caps/>
                                <w:color w:val="984806"/>
                                <w:kern w:val="24"/>
                                <w:sz w:val="22"/>
                                <w:szCs w:val="22"/>
                              </w:rPr>
                              <w:t>3 626 094,90</w:t>
                            </w:r>
                          </w:p>
                        </w:txbxContent>
                      </wps:txbx>
                      <wps:bodyPr wrap="square" lIns="91440" tIns="45720" rIns="91440" bIns="45720">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page">
                  <wp14:pctWidth>0</wp14:pctWidth>
                </wp14:sizeRelH>
                <wp14:sizeRelV relativeFrom="page">
                  <wp14:pctHeight>0</wp14:pctHeight>
                </wp14:sizeRelV>
              </wp:anchor>
            </w:drawing>
          </mc:Choice>
          <mc:Fallback>
            <w:pict>
              <v:rect id="Прямоугольник 805" o:spid="_x0000_s1039" style="position:absolute;left:0;text-align:left;margin-left:207.4pt;margin-top:3pt;width:80.2pt;height:19.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" filled="f" stroked="f">
                <v:path arrowok="t"/>
                <v:textbox style="mso-fit-shape-to-text:t">
                  <w:txbxContent>
                    <w:p w:rsidR="00F94C59" w:rsidRPr="00857EC0" w:rsidRDefault="00F94C59" w:rsidP="00901EBB">
                      <w:pPr>
                        <w:pStyle w:val="a3"/>
                        <w:spacing w:before="0" w:beforeAutospacing="0" w:after="0" w:afterAutospacing="0"/>
                        <w:jc w:val="center"/>
                        <w:rPr>
                          <w:sz w:val="22"/>
                          <w:szCs w:val="22"/>
                        </w:rPr>
                      </w:pPr>
                      <w:r w:rsidRPr="00857EC0">
                        <w:rPr>
                          <w:bCs/>
                          <w:caps/>
                          <w:color w:val="984806"/>
                          <w:kern w:val="24"/>
                          <w:sz w:val="22"/>
                          <w:szCs w:val="22"/>
                        </w:rPr>
                        <w:t>3 626 094,90</w:t>
                      </w:r>
                    </w:p>
                  </w:txbxContent>
                </v:textbox>
              </v:rect>
            </w:pict>
          </mc:Fallback>
        </mc:AlternateContent>
      </w:r>
      <w:r>
        <w:rPr>
          <w:rFonts w:ascii="Calibri" w:eastAsia="Calibri" w:hAnsi="Calibri" w:cs="Times New Roman"/>
          <w:noProof/>
        </w:rPr>
        <mc:AlternateContent>
          <mc:Choice Requires="wps">
            <w:drawing>
              <wp:anchor distT="0" distB="0" distL="114300" distR="114300" simplePos="0" relativeHeight="251794432" behindDoc="0" locked="0" layoutInCell="1" allowOverlap="1">
                <wp:simplePos x="0" y="0"/>
                <wp:positionH relativeFrom="column">
                  <wp:posOffset>561975</wp:posOffset>
                </wp:positionH>
                <wp:positionV relativeFrom="paragraph">
                  <wp:posOffset>148590</wp:posOffset>
                </wp:positionV>
                <wp:extent cx="1000760" cy="314325"/>
                <wp:effectExtent l="0" t="0" r="0" b="9525"/>
                <wp:wrapNone/>
                <wp:docPr id="804" name="Прямоугольник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C59" w:rsidRPr="001B3F06" w:rsidRDefault="00F94C59" w:rsidP="00901EBB">
                            <w:pPr>
                              <w:pStyle w:val="a3"/>
                              <w:spacing w:before="0" w:beforeAutospacing="0" w:after="0" w:afterAutospacing="0"/>
                              <w:jc w:val="center"/>
                              <w:rPr>
                                <w:bCs/>
                                <w:caps/>
                                <w:color w:val="984806"/>
                                <w:kern w:val="24"/>
                                <w:sz w:val="22"/>
                                <w:szCs w:val="22"/>
                              </w:rPr>
                            </w:pPr>
                            <w:r w:rsidRPr="001B3F06">
                              <w:rPr>
                                <w:bCs/>
                                <w:caps/>
                                <w:color w:val="984806"/>
                                <w:kern w:val="24"/>
                                <w:sz w:val="22"/>
                                <w:szCs w:val="22"/>
                              </w:rPr>
                              <w:t>3 485 491,30</w:t>
                            </w:r>
                          </w:p>
                          <w:p w:rsidR="00F94C59" w:rsidRPr="00B04DF1" w:rsidRDefault="00F94C59" w:rsidP="00901EBB">
                            <w:pPr>
                              <w:pStyle w:val="a3"/>
                              <w:spacing w:before="0" w:beforeAutospacing="0" w:after="0" w:afterAutospacing="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4" o:spid="_x0000_s1040" style="position:absolute;left:0;text-align:left;margin-left:44.25pt;margin-top:11.7pt;width:78.8pt;height:24.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" filled="f" stroked="f">
                <v:textbox>
                  <w:txbxContent>
                    <w:p w:rsidR="00F94C59" w:rsidRPr="001B3F06" w:rsidRDefault="00F94C59" w:rsidP="00901EBB">
                      <w:pPr>
                        <w:pStyle w:val="a3"/>
                        <w:spacing w:before="0" w:beforeAutospacing="0" w:after="0" w:afterAutospacing="0"/>
                        <w:jc w:val="center"/>
                        <w:rPr>
                          <w:bCs/>
                          <w:caps/>
                          <w:color w:val="984806"/>
                          <w:kern w:val="24"/>
                          <w:sz w:val="22"/>
                          <w:szCs w:val="22"/>
                        </w:rPr>
                      </w:pPr>
                      <w:r w:rsidRPr="001B3F06">
                        <w:rPr>
                          <w:bCs/>
                          <w:caps/>
                          <w:color w:val="984806"/>
                          <w:kern w:val="24"/>
                          <w:sz w:val="22"/>
                          <w:szCs w:val="22"/>
                        </w:rPr>
                        <w:t>3 485 491,30</w:t>
                      </w:r>
                    </w:p>
                    <w:p w:rsidR="00F94C59" w:rsidRPr="00B04DF1" w:rsidRDefault="00F94C59" w:rsidP="00901EBB">
                      <w:pPr>
                        <w:pStyle w:val="a3"/>
                        <w:spacing w:before="0" w:beforeAutospacing="0" w:after="0" w:afterAutospacing="0"/>
                        <w:jc w:val="center"/>
                      </w:pPr>
                    </w:p>
                  </w:txbxContent>
                </v:textbox>
              </v:rect>
            </w:pict>
          </mc:Fallback>
        </mc:AlternateContent>
      </w:r>
    </w:p>
    <w:p w:rsidR="00901EBB" w:rsidRPr="00901EBB" w:rsidRDefault="00901EBB" w:rsidP="00901EBB">
      <w:pPr>
        <w:spacing w:after="0" w:line="240" w:lineRule="auto"/>
        <w:jc w:val="center"/>
        <w:rPr>
          <w:rFonts w:ascii="Times New Roman" w:eastAsia="Times New Roman" w:hAnsi="Times New Roman" w:cs="Times New Roman"/>
          <w:bCs/>
          <w:color w:val="FF0000"/>
          <w:sz w:val="28"/>
          <w:szCs w:val="24"/>
          <w:lang w:eastAsia="x-none"/>
        </w:rPr>
      </w:pPr>
      <w:r>
        <w:rPr>
          <w:rFonts w:ascii="Calibri" w:eastAsia="Calibri" w:hAnsi="Calibri" w:cs="Times New Roman"/>
          <w:noProof/>
        </w:rPr>
        <mc:AlternateContent>
          <mc:Choice Requires="wps">
            <w:drawing>
              <wp:anchor distT="0" distB="0" distL="114300" distR="114300" simplePos="0" relativeHeight="251797504" behindDoc="0" locked="0" layoutInCell="1" allowOverlap="1">
                <wp:simplePos x="0" y="0"/>
                <wp:positionH relativeFrom="column">
                  <wp:posOffset>4467225</wp:posOffset>
                </wp:positionH>
                <wp:positionV relativeFrom="paragraph">
                  <wp:posOffset>177800</wp:posOffset>
                </wp:positionV>
                <wp:extent cx="1012190" cy="282575"/>
                <wp:effectExtent l="0" t="0" r="0" b="3175"/>
                <wp:wrapNone/>
                <wp:docPr id="803" name="Прямоугольник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219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C59" w:rsidRPr="00857EC0" w:rsidRDefault="00F94C59" w:rsidP="00901EBB">
                            <w:pPr>
                              <w:pStyle w:val="a3"/>
                              <w:spacing w:before="0" w:beforeAutospacing="0" w:after="0" w:afterAutospacing="0"/>
                              <w:jc w:val="center"/>
                              <w:rPr>
                                <w:sz w:val="22"/>
                                <w:szCs w:val="22"/>
                              </w:rPr>
                            </w:pPr>
                            <w:r w:rsidRPr="00857EC0">
                              <w:rPr>
                                <w:bCs/>
                                <w:caps/>
                                <w:color w:val="31849B"/>
                                <w:kern w:val="24"/>
                                <w:sz w:val="22"/>
                                <w:szCs w:val="22"/>
                              </w:rPr>
                              <w:t>3 629 504,40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3" o:spid="_x0000_s1041" style="position:absolute;left:0;text-align:left;margin-left:351.75pt;margin-top:14pt;width:79.7pt;height:22.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" filled="f" stroked="f">
                <v:textbox>
                  <w:txbxContent>
                    <w:p w:rsidR="00F94C59" w:rsidRPr="00857EC0" w:rsidRDefault="00F94C59" w:rsidP="00901EBB">
                      <w:pPr>
                        <w:pStyle w:val="a3"/>
                        <w:spacing w:before="0" w:beforeAutospacing="0" w:after="0" w:afterAutospacing="0"/>
                        <w:jc w:val="center"/>
                        <w:rPr>
                          <w:sz w:val="22"/>
                          <w:szCs w:val="22"/>
                        </w:rPr>
                      </w:pPr>
                      <w:r w:rsidRPr="00857EC0">
                        <w:rPr>
                          <w:bCs/>
                          <w:caps/>
                          <w:color w:val="31849B"/>
                          <w:kern w:val="24"/>
                          <w:sz w:val="22"/>
                          <w:szCs w:val="22"/>
                        </w:rPr>
                        <w:t>3 629 504,40</w:t>
                      </w:r>
                    </w:p>
                  </w:txbxContent>
                </v:textbox>
              </v:rect>
            </w:pict>
          </mc:Fallback>
        </mc:AlternateContent>
      </w:r>
      <w:r>
        <w:rPr>
          <w:rFonts w:ascii="Calibri" w:eastAsia="Calibri" w:hAnsi="Calibri" w:cs="Times New Roman"/>
          <w:noProof/>
        </w:rPr>
        <mc:AlternateContent>
          <mc:Choice Requires="wps">
            <w:drawing>
              <wp:anchor distT="0" distB="0" distL="114300" distR="114300" simplePos="0" relativeHeight="251801600" behindDoc="0" locked="0" layoutInCell="1" allowOverlap="1">
                <wp:simplePos x="0" y="0"/>
                <wp:positionH relativeFrom="column">
                  <wp:posOffset>3196590</wp:posOffset>
                </wp:positionH>
                <wp:positionV relativeFrom="paragraph">
                  <wp:posOffset>142240</wp:posOffset>
                </wp:positionV>
                <wp:extent cx="1752600" cy="165100"/>
                <wp:effectExtent l="0" t="57150" r="76200" b="25400"/>
                <wp:wrapNone/>
                <wp:docPr id="802" name="Прямая соединительная линия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52600" cy="165100"/>
                        </a:xfrm>
                        <a:prstGeom prst="line">
                          <a:avLst/>
                        </a:prstGeom>
                        <a:noFill/>
                        <a:ln w="9525" cap="flat" cmpd="sng" algn="ctr">
                          <a:solidFill>
                            <a:srgbClr val="4F81BD">
                              <a:shade val="95000"/>
                              <a:satMod val="105000"/>
                            </a:srgbClr>
                          </a:solidFill>
                          <a:prstDash val="solid"/>
                          <a:tailEnd type="oval" w="lg" len="lg"/>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7pt,11.2pt" to="389.7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" strokecolor="#4a7ebb">
                <v:stroke endarrow="oval" endarrowwidth="wide" endarrowlength="long"/>
                <o:lock v:ext="edit" shapetype="f"/>
              </v:line>
            </w:pict>
          </mc:Fallback>
        </mc:AlternateContent>
      </w:r>
      <w:r>
        <w:rPr>
          <w:rFonts w:ascii="Calibri" w:eastAsia="Calibri" w:hAnsi="Calibri" w:cs="Times New Roman"/>
          <w:noProof/>
        </w:rPr>
        <mc:AlternateContent>
          <mc:Choice Requires="wps">
            <w:drawing>
              <wp:anchor distT="0" distB="0" distL="114300" distR="114300" simplePos="0" relativeHeight="251788288" behindDoc="0" locked="0" layoutInCell="1" allowOverlap="1">
                <wp:simplePos x="0" y="0"/>
                <wp:positionH relativeFrom="column">
                  <wp:posOffset>561975</wp:posOffset>
                </wp:positionH>
                <wp:positionV relativeFrom="paragraph">
                  <wp:posOffset>135255</wp:posOffset>
                </wp:positionV>
                <wp:extent cx="901065" cy="1438910"/>
                <wp:effectExtent l="0" t="0" r="32385" b="66040"/>
                <wp:wrapNone/>
                <wp:docPr id="801" name="Цилиндр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065" cy="1438910"/>
                        </a:xfrm>
                        <a:prstGeom prst="can">
                          <a:avLst>
                            <a:gd name="adj" fmla="val 9278"/>
                          </a:avLst>
                        </a:prstGeom>
                        <a:gradFill rotWithShape="0">
                          <a:gsLst>
                            <a:gs pos="0">
                              <a:srgbClr val="FABF8F"/>
                            </a:gs>
                            <a:gs pos="50000">
                              <a:srgbClr val="F79646"/>
                            </a:gs>
                            <a:gs pos="100000">
                              <a:srgbClr val="FABF8F"/>
                            </a:gs>
                          </a:gsLst>
                          <a:lin ang="5400000" scaled="1"/>
                        </a:gradFill>
                        <a:ln w="12700" algn="ctr">
                          <a:solidFill>
                            <a:srgbClr val="F79646"/>
                          </a:solidFill>
                          <a:round/>
                          <a:headEnd/>
                          <a:tailEnd/>
                        </a:ln>
                        <a:effectLst>
                          <a:outerShdw dist="28398" dir="3806097" algn="ctr" rotWithShape="0">
                            <a:srgbClr val="974706"/>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Цилиндр 801" o:spid="_x0000_s1026" type="#_x0000_t22" style="position:absolute;margin-left:44.25pt;margin-top:10.65pt;width:70.95pt;height:113.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" adj="1255" fillcolor="#fabf8f" strokecolor="#f79646" strokeweight="1pt">
                <v:fill color2="#f79646" focus="50%" type="gradient"/>
                <v:shadow on="t" color="#974706" offset="1pt"/>
              </v:shape>
            </w:pict>
          </mc:Fallback>
        </mc:AlternateContent>
      </w:r>
      <w:r>
        <w:rPr>
          <w:rFonts w:ascii="Calibri" w:eastAsia="Calibri" w:hAnsi="Calibri" w:cs="Times New Roman"/>
          <w:noProof/>
        </w:rPr>
        <mc:AlternateContent>
          <mc:Choice Requires="wps">
            <w:drawing>
              <wp:anchor distT="0" distB="0" distL="114300" distR="114300" simplePos="0" relativeHeight="251790336" behindDoc="0" locked="0" layoutInCell="1" allowOverlap="1">
                <wp:simplePos x="0" y="0"/>
                <wp:positionH relativeFrom="column">
                  <wp:posOffset>2729230</wp:posOffset>
                </wp:positionH>
                <wp:positionV relativeFrom="paragraph">
                  <wp:posOffset>1270</wp:posOffset>
                </wp:positionV>
                <wp:extent cx="857885" cy="1515745"/>
                <wp:effectExtent l="0" t="0" r="37465" b="65405"/>
                <wp:wrapNone/>
                <wp:docPr id="800" name="Цилиндр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885" cy="1515745"/>
                        </a:xfrm>
                        <a:prstGeom prst="can">
                          <a:avLst>
                            <a:gd name="adj" fmla="val 10765"/>
                          </a:avLst>
                        </a:prstGeom>
                        <a:gradFill rotWithShape="0">
                          <a:gsLst>
                            <a:gs pos="0">
                              <a:srgbClr val="FABF8F"/>
                            </a:gs>
                            <a:gs pos="50000">
                              <a:srgbClr val="F79646"/>
                            </a:gs>
                            <a:gs pos="100000">
                              <a:srgbClr val="FABF8F"/>
                            </a:gs>
                          </a:gsLst>
                          <a:lin ang="5400000" scaled="1"/>
                        </a:gradFill>
                        <a:ln w="12700" algn="ctr">
                          <a:solidFill>
                            <a:srgbClr val="F79646"/>
                          </a:solidFill>
                          <a:round/>
                          <a:headEnd/>
                          <a:tailEnd/>
                        </a:ln>
                        <a:effectLst>
                          <a:outerShdw dist="28398" dir="3806097" algn="ctr" rotWithShape="0">
                            <a:srgbClr val="974706"/>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Цилиндр 800" o:spid="_x0000_s1026" type="#_x0000_t22" style="position:absolute;margin-left:214.9pt;margin-top:.1pt;width:67.55pt;height:119.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" adj="1316" fillcolor="#fabf8f" strokecolor="#f79646" strokeweight="1pt">
                <v:fill color2="#f79646" focus="50%" type="gradient"/>
                <v:shadow on="t" color="#974706" offset="1pt"/>
              </v:shape>
            </w:pict>
          </mc:Fallback>
        </mc:AlternateContent>
      </w:r>
      <w:r>
        <w:rPr>
          <w:rFonts w:ascii="Calibri" w:eastAsia="Calibri" w:hAnsi="Calibri" w:cs="Times New Roman"/>
          <w:noProof/>
        </w:rPr>
        <mc:AlternateContent>
          <mc:Choice Requires="wps">
            <w:drawing>
              <wp:anchor distT="0" distB="0" distL="114300" distR="114300" simplePos="0" relativeHeight="251806720" behindDoc="0" locked="0" layoutInCell="1" allowOverlap="1">
                <wp:simplePos x="0" y="0"/>
                <wp:positionH relativeFrom="column">
                  <wp:posOffset>3196590</wp:posOffset>
                </wp:positionH>
                <wp:positionV relativeFrom="paragraph">
                  <wp:posOffset>635</wp:posOffset>
                </wp:positionV>
                <wp:extent cx="1752600" cy="179705"/>
                <wp:effectExtent l="0" t="57150" r="76200" b="29845"/>
                <wp:wrapNone/>
                <wp:docPr id="799" name="Прямая соединительная линия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52600" cy="179705"/>
                        </a:xfrm>
                        <a:prstGeom prst="line">
                          <a:avLst/>
                        </a:prstGeom>
                        <a:noFill/>
                        <a:ln w="12700" algn="ctr">
                          <a:solidFill>
                            <a:srgbClr val="974706"/>
                          </a:solidFill>
                          <a:round/>
                          <a:headEnd/>
                          <a:tailEnd type="oval"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9" o:spid="_x0000_s1026" style="position:absolute;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7pt,.05pt" to="389.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" strokecolor="#974706" strokeweight="1pt">
                <v:stroke endarrow="oval" endarrowwidth="wide" endarrowlength="long"/>
              </v:line>
            </w:pict>
          </mc:Fallback>
        </mc:AlternateContent>
      </w:r>
      <w:r>
        <w:rPr>
          <w:rFonts w:ascii="Calibri" w:eastAsia="Calibri" w:hAnsi="Calibri" w:cs="Times New Roman"/>
          <w:noProof/>
        </w:rPr>
        <mc:AlternateContent>
          <mc:Choice Requires="wps">
            <w:drawing>
              <wp:anchor distT="0" distB="0" distL="114300" distR="114300" simplePos="0" relativeHeight="251805696" behindDoc="0" locked="0" layoutInCell="1" allowOverlap="1">
                <wp:simplePos x="0" y="0"/>
                <wp:positionH relativeFrom="column">
                  <wp:posOffset>1062990</wp:posOffset>
                </wp:positionH>
                <wp:positionV relativeFrom="paragraph">
                  <wp:posOffset>180340</wp:posOffset>
                </wp:positionV>
                <wp:extent cx="2133600" cy="78740"/>
                <wp:effectExtent l="57150" t="57150" r="76200" b="73660"/>
                <wp:wrapNone/>
                <wp:docPr id="798" name="Прямая соединительная линия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33600" cy="78740"/>
                        </a:xfrm>
                        <a:prstGeom prst="line">
                          <a:avLst/>
                        </a:prstGeom>
                        <a:noFill/>
                        <a:ln w="9525" algn="ctr">
                          <a:solidFill>
                            <a:srgbClr val="974706"/>
                          </a:solidFill>
                          <a:round/>
                          <a:headEnd type="oval" w="lg" len="lg"/>
                          <a:tailEnd type="oval"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8" o:spid="_x0000_s1026" style="position:absolute;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pt,14.2pt" to="251.7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" strokecolor="#974706">
                <v:stroke startarrow="oval" startarrowwidth="wide" startarrowlength="long" endarrow="oval" endarrowwidth="wide" endarrowlength="long"/>
              </v:line>
            </w:pict>
          </mc:Fallback>
        </mc:AlternateContent>
      </w:r>
    </w:p>
    <w:p w:rsidR="00901EBB" w:rsidRPr="00901EBB" w:rsidRDefault="00901EBB" w:rsidP="00901EBB">
      <w:pPr>
        <w:spacing w:after="0" w:line="240" w:lineRule="auto"/>
        <w:jc w:val="center"/>
        <w:rPr>
          <w:rFonts w:ascii="Times New Roman" w:eastAsia="Times New Roman" w:hAnsi="Times New Roman" w:cs="Times New Roman"/>
          <w:bCs/>
          <w:color w:val="FF0000"/>
          <w:sz w:val="28"/>
          <w:szCs w:val="24"/>
          <w:lang w:eastAsia="x-none"/>
        </w:rPr>
      </w:pPr>
      <w:r>
        <w:rPr>
          <w:rFonts w:ascii="Calibri" w:eastAsia="Calibri" w:hAnsi="Calibri" w:cs="Times New Roman"/>
          <w:noProof/>
        </w:rPr>
        <mc:AlternateContent>
          <mc:Choice Requires="wps">
            <w:drawing>
              <wp:anchor distT="0" distB="0" distL="114300" distR="114300" simplePos="0" relativeHeight="251799552" behindDoc="0" locked="0" layoutInCell="1" allowOverlap="1">
                <wp:simplePos x="0" y="0"/>
                <wp:positionH relativeFrom="column">
                  <wp:posOffset>466090</wp:posOffset>
                </wp:positionH>
                <wp:positionV relativeFrom="paragraph">
                  <wp:posOffset>194310</wp:posOffset>
                </wp:positionV>
                <wp:extent cx="1098550" cy="342900"/>
                <wp:effectExtent l="0" t="0" r="0" b="0"/>
                <wp:wrapNone/>
                <wp:docPr id="797" name="Прямоугольник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C59" w:rsidRPr="001B3F06" w:rsidRDefault="00F94C59" w:rsidP="00901EBB">
                            <w:pPr>
                              <w:pStyle w:val="a3"/>
                              <w:spacing w:before="0" w:beforeAutospacing="0" w:after="0" w:afterAutospacing="0"/>
                              <w:jc w:val="center"/>
                              <w:rPr>
                                <w:sz w:val="22"/>
                                <w:szCs w:val="22"/>
                              </w:rPr>
                            </w:pPr>
                            <w:r w:rsidRPr="001B3F06">
                              <w:rPr>
                                <w:bCs/>
                                <w:caps/>
                                <w:color w:val="31849B"/>
                                <w:kern w:val="24"/>
                                <w:sz w:val="22"/>
                                <w:szCs w:val="22"/>
                              </w:rPr>
                              <w:t>3 454 615,20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97" o:spid="_x0000_s1042" style="position:absolute;left:0;text-align:left;margin-left:36.7pt;margin-top:15.3pt;width:86.5pt;height: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" filled="f" stroked="f">
                <v:textbox>
                  <w:txbxContent>
                    <w:p w:rsidR="00F94C59" w:rsidRPr="001B3F06" w:rsidRDefault="00F94C59" w:rsidP="00901EBB">
                      <w:pPr>
                        <w:pStyle w:val="a3"/>
                        <w:spacing w:before="0" w:beforeAutospacing="0" w:after="0" w:afterAutospacing="0"/>
                        <w:jc w:val="center"/>
                        <w:rPr>
                          <w:sz w:val="22"/>
                          <w:szCs w:val="22"/>
                        </w:rPr>
                      </w:pPr>
                      <w:r w:rsidRPr="001B3F06">
                        <w:rPr>
                          <w:bCs/>
                          <w:caps/>
                          <w:color w:val="31849B"/>
                          <w:kern w:val="24"/>
                          <w:sz w:val="22"/>
                          <w:szCs w:val="22"/>
                        </w:rPr>
                        <w:t>3 454 615,20</w:t>
                      </w:r>
                    </w:p>
                  </w:txbxContent>
                </v:textbox>
              </v:rect>
            </w:pict>
          </mc:Fallback>
        </mc:AlternateContent>
      </w:r>
      <w:r>
        <w:rPr>
          <w:rFonts w:ascii="Calibri" w:eastAsia="Calibri" w:hAnsi="Calibri" w:cs="Times New Roman"/>
          <w:noProof/>
        </w:rPr>
        <mc:AlternateContent>
          <mc:Choice Requires="wps">
            <w:drawing>
              <wp:anchor distT="0" distB="0" distL="114300" distR="114300" simplePos="0" relativeHeight="251800576" behindDoc="0" locked="0" layoutInCell="1" allowOverlap="1">
                <wp:simplePos x="0" y="0"/>
                <wp:positionH relativeFrom="column">
                  <wp:posOffset>1062990</wp:posOffset>
                </wp:positionH>
                <wp:positionV relativeFrom="paragraph">
                  <wp:posOffset>85725</wp:posOffset>
                </wp:positionV>
                <wp:extent cx="2133600" cy="55880"/>
                <wp:effectExtent l="57150" t="57150" r="76200" b="77470"/>
                <wp:wrapNone/>
                <wp:docPr id="796" name="Прямая соединительная линия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33600" cy="55880"/>
                        </a:xfrm>
                        <a:prstGeom prst="line">
                          <a:avLst/>
                        </a:prstGeom>
                        <a:noFill/>
                        <a:ln w="9525" cap="flat" cmpd="sng" algn="ctr">
                          <a:solidFill>
                            <a:srgbClr val="4F81BD">
                              <a:shade val="95000"/>
                              <a:satMod val="105000"/>
                            </a:srgbClr>
                          </a:solidFill>
                          <a:prstDash val="solid"/>
                          <a:headEnd type="oval" w="lg" len="lg"/>
                          <a:tailEnd type="oval" w="lg" len="lg"/>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6" o:spid="_x0000_s1026" style="position:absolute;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pt,6.75pt" to="251.7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" strokecolor="#4a7ebb">
                <v:stroke startarrow="oval" startarrowwidth="wide" startarrowlength="long" endarrow="oval" endarrowwidth="wide" endarrowlength="long"/>
                <o:lock v:ext="edit" shapetype="f"/>
              </v:line>
            </w:pict>
          </mc:Fallback>
        </mc:AlternateContent>
      </w:r>
      <w:r>
        <w:rPr>
          <w:rFonts w:ascii="Calibri" w:eastAsia="Calibri" w:hAnsi="Calibri" w:cs="Times New Roman"/>
          <w:noProof/>
        </w:rPr>
        <mc:AlternateContent>
          <mc:Choice Requires="wps">
            <w:drawing>
              <wp:anchor distT="0" distB="0" distL="114300" distR="114300" simplePos="0" relativeHeight="251798528" behindDoc="0" locked="0" layoutInCell="1" allowOverlap="1">
                <wp:simplePos x="0" y="0"/>
                <wp:positionH relativeFrom="column">
                  <wp:posOffset>2614930</wp:posOffset>
                </wp:positionH>
                <wp:positionV relativeFrom="paragraph">
                  <wp:posOffset>141605</wp:posOffset>
                </wp:positionV>
                <wp:extent cx="1047115" cy="311785"/>
                <wp:effectExtent l="0" t="0" r="0" b="0"/>
                <wp:wrapNone/>
                <wp:docPr id="795" name="Прямоугольник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C59" w:rsidRPr="00857EC0" w:rsidRDefault="00F94C59" w:rsidP="00901EBB">
                            <w:pPr>
                              <w:pStyle w:val="a3"/>
                              <w:spacing w:before="0" w:beforeAutospacing="0" w:after="0" w:afterAutospacing="0"/>
                              <w:jc w:val="center"/>
                              <w:rPr>
                                <w:sz w:val="22"/>
                                <w:szCs w:val="22"/>
                              </w:rPr>
                            </w:pPr>
                            <w:r w:rsidRPr="00857EC0">
                              <w:rPr>
                                <w:bCs/>
                                <w:caps/>
                                <w:color w:val="31849B"/>
                                <w:kern w:val="24"/>
                                <w:sz w:val="22"/>
                                <w:szCs w:val="22"/>
                              </w:rPr>
                              <w:t>3 540 980,30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95" o:spid="_x0000_s1043" style="position:absolute;left:0;text-align:left;margin-left:205.9pt;margin-top:11.15pt;width:82.45pt;height:24.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" filled="f" stroked="f">
                <v:textbox>
                  <w:txbxContent>
                    <w:p w:rsidR="00F94C59" w:rsidRPr="00857EC0" w:rsidRDefault="00F94C59" w:rsidP="00901EBB">
                      <w:pPr>
                        <w:pStyle w:val="a3"/>
                        <w:spacing w:before="0" w:beforeAutospacing="0" w:after="0" w:afterAutospacing="0"/>
                        <w:jc w:val="center"/>
                        <w:rPr>
                          <w:sz w:val="22"/>
                          <w:szCs w:val="22"/>
                        </w:rPr>
                      </w:pPr>
                      <w:r w:rsidRPr="00857EC0">
                        <w:rPr>
                          <w:bCs/>
                          <w:caps/>
                          <w:color w:val="31849B"/>
                          <w:kern w:val="24"/>
                          <w:sz w:val="22"/>
                          <w:szCs w:val="22"/>
                        </w:rPr>
                        <w:t>3 540 980,30</w:t>
                      </w:r>
                    </w:p>
                  </w:txbxContent>
                </v:textbox>
              </v:rect>
            </w:pict>
          </mc:Fallback>
        </mc:AlternateContent>
      </w:r>
    </w:p>
    <w:p w:rsidR="00901EBB" w:rsidRPr="00901EBB" w:rsidRDefault="00901EBB" w:rsidP="00901EBB">
      <w:pPr>
        <w:spacing w:after="0" w:line="240" w:lineRule="auto"/>
        <w:jc w:val="center"/>
        <w:rPr>
          <w:rFonts w:ascii="Times New Roman" w:eastAsia="Times New Roman" w:hAnsi="Times New Roman" w:cs="Times New Roman"/>
          <w:bCs/>
          <w:color w:val="FF0000"/>
          <w:sz w:val="28"/>
          <w:szCs w:val="24"/>
          <w:lang w:eastAsia="x-none"/>
        </w:rPr>
      </w:pPr>
    </w:p>
    <w:p w:rsidR="00901EBB" w:rsidRPr="00901EBB" w:rsidRDefault="00901EBB" w:rsidP="00901EBB">
      <w:pPr>
        <w:spacing w:after="0" w:line="240" w:lineRule="auto"/>
        <w:jc w:val="center"/>
        <w:rPr>
          <w:rFonts w:ascii="Times New Roman" w:eastAsia="Times New Roman" w:hAnsi="Times New Roman" w:cs="Times New Roman"/>
          <w:bCs/>
          <w:color w:val="FF0000"/>
          <w:sz w:val="28"/>
          <w:szCs w:val="24"/>
          <w:lang w:eastAsia="x-none"/>
        </w:rPr>
      </w:pPr>
    </w:p>
    <w:p w:rsidR="00901EBB" w:rsidRPr="00901EBB" w:rsidRDefault="00901EBB" w:rsidP="00901EBB">
      <w:pPr>
        <w:spacing w:after="0" w:line="240" w:lineRule="auto"/>
        <w:jc w:val="center"/>
        <w:rPr>
          <w:rFonts w:ascii="Times New Roman" w:eastAsia="Times New Roman" w:hAnsi="Times New Roman" w:cs="Times New Roman"/>
          <w:bCs/>
          <w:color w:val="FF0000"/>
          <w:sz w:val="28"/>
          <w:szCs w:val="24"/>
          <w:lang w:eastAsia="x-none"/>
        </w:rPr>
      </w:pPr>
    </w:p>
    <w:p w:rsidR="00901EBB" w:rsidRPr="00901EBB" w:rsidRDefault="00901EBB" w:rsidP="00901EBB">
      <w:pPr>
        <w:spacing w:after="0" w:line="240" w:lineRule="auto"/>
        <w:ind w:left="709"/>
        <w:jc w:val="center"/>
        <w:rPr>
          <w:rFonts w:ascii="Times New Roman" w:eastAsia="Times New Roman" w:hAnsi="Times New Roman" w:cs="Times New Roman"/>
          <w:bCs/>
          <w:color w:val="FF0000"/>
          <w:sz w:val="28"/>
          <w:szCs w:val="24"/>
          <w:lang w:eastAsia="x-none"/>
        </w:rPr>
      </w:pPr>
    </w:p>
    <w:p w:rsidR="00901EBB" w:rsidRPr="00901EBB" w:rsidRDefault="00901EBB" w:rsidP="00901EBB">
      <w:pPr>
        <w:spacing w:after="0" w:line="240" w:lineRule="auto"/>
        <w:ind w:left="709"/>
        <w:jc w:val="center"/>
        <w:rPr>
          <w:rFonts w:ascii="Times New Roman" w:eastAsia="Times New Roman" w:hAnsi="Times New Roman" w:cs="Times New Roman"/>
          <w:bCs/>
          <w:color w:val="FF0000"/>
          <w:sz w:val="28"/>
          <w:szCs w:val="24"/>
          <w:lang w:eastAsia="x-none"/>
        </w:rPr>
      </w:pPr>
    </w:p>
    <w:p w:rsidR="00901EBB" w:rsidRPr="00901EBB" w:rsidRDefault="00901EBB" w:rsidP="00901EBB">
      <w:pPr>
        <w:spacing w:after="0" w:line="240" w:lineRule="auto"/>
        <w:ind w:left="709"/>
        <w:jc w:val="center"/>
        <w:rPr>
          <w:rFonts w:ascii="Times New Roman" w:eastAsia="Times New Roman" w:hAnsi="Times New Roman" w:cs="Times New Roman"/>
          <w:bCs/>
          <w:color w:val="FF0000"/>
          <w:sz w:val="28"/>
          <w:szCs w:val="24"/>
          <w:lang w:eastAsia="x-none"/>
        </w:rPr>
      </w:pPr>
      <w:r>
        <w:rPr>
          <w:rFonts w:ascii="Calibri" w:eastAsia="Calibri" w:hAnsi="Calibri" w:cs="Times New Roman"/>
          <w:noProof/>
        </w:rPr>
        <mc:AlternateContent>
          <mc:Choice Requires="wps">
            <w:drawing>
              <wp:anchor distT="0" distB="0" distL="114300" distR="114300" simplePos="0" relativeHeight="251812864" behindDoc="0" locked="0" layoutInCell="1" allowOverlap="1">
                <wp:simplePos x="0" y="0"/>
                <wp:positionH relativeFrom="column">
                  <wp:posOffset>4406265</wp:posOffset>
                </wp:positionH>
                <wp:positionV relativeFrom="paragraph">
                  <wp:posOffset>140970</wp:posOffset>
                </wp:positionV>
                <wp:extent cx="1073150" cy="838200"/>
                <wp:effectExtent l="0" t="0" r="0" b="0"/>
                <wp:wrapNone/>
                <wp:docPr id="794" name="Прямоугольник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C59" w:rsidRPr="00FA0885" w:rsidRDefault="00F94C59" w:rsidP="00901EBB">
                            <w:pPr>
                              <w:pStyle w:val="a3"/>
                              <w:spacing w:before="0" w:beforeAutospacing="0" w:after="0" w:afterAutospacing="0"/>
                              <w:jc w:val="center"/>
                              <w:rPr>
                                <w:bCs/>
                                <w:caps/>
                                <w:kern w:val="24"/>
                              </w:rPr>
                            </w:pPr>
                            <w:r w:rsidRPr="00FA0885">
                              <w:rPr>
                                <w:bCs/>
                                <w:caps/>
                                <w:kern w:val="24"/>
                              </w:rPr>
                              <w:t>прогноз</w:t>
                            </w:r>
                          </w:p>
                          <w:p w:rsidR="00F94C59" w:rsidRPr="00FA0885" w:rsidRDefault="00F94C59" w:rsidP="00901EBB">
                            <w:pPr>
                              <w:pStyle w:val="a3"/>
                              <w:spacing w:before="0" w:beforeAutospacing="0" w:after="0" w:afterAutospacing="0"/>
                              <w:jc w:val="center"/>
                              <w:rPr>
                                <w:bCs/>
                                <w:caps/>
                                <w:kern w:val="24"/>
                              </w:rPr>
                            </w:pPr>
                            <w:r w:rsidRPr="00FA0885">
                              <w:rPr>
                                <w:bCs/>
                                <w:caps/>
                                <w:kern w:val="24"/>
                              </w:rPr>
                              <w:t>2020 ГОДА</w:t>
                            </w:r>
                          </w:p>
                          <w:p w:rsidR="00F94C59" w:rsidRPr="00FA0885" w:rsidRDefault="00F94C59" w:rsidP="00901EBB">
                            <w:pPr>
                              <w:pStyle w:val="a3"/>
                              <w:spacing w:before="0" w:beforeAutospacing="0" w:after="0" w:afterAutospacing="0"/>
                              <w:jc w:val="center"/>
                            </w:pPr>
                            <w:r w:rsidRPr="00FA0885">
                              <w:rPr>
                                <w:bCs/>
                                <w:caps/>
                                <w:kern w:val="24"/>
                              </w:rPr>
                              <w:t>4 500 829,30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94" o:spid="_x0000_s1044" style="position:absolute;left:0;text-align:left;margin-left:346.95pt;margin-top:11.1pt;width:84.5pt;height:6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" filled="f" stroked="f">
                <v:textbox>
                  <w:txbxContent>
                    <w:p w:rsidR="00F94C59" w:rsidRPr="00FA0885" w:rsidRDefault="00F94C59" w:rsidP="00901EBB">
                      <w:pPr>
                        <w:pStyle w:val="a3"/>
                        <w:spacing w:before="0" w:beforeAutospacing="0" w:after="0" w:afterAutospacing="0"/>
                        <w:jc w:val="center"/>
                        <w:rPr>
                          <w:bCs/>
                          <w:caps/>
                          <w:kern w:val="24"/>
                        </w:rPr>
                      </w:pPr>
                      <w:r w:rsidRPr="00FA0885">
                        <w:rPr>
                          <w:bCs/>
                          <w:caps/>
                          <w:kern w:val="24"/>
                        </w:rPr>
                        <w:t>прогноз</w:t>
                      </w:r>
                    </w:p>
                    <w:p w:rsidR="00F94C59" w:rsidRPr="00FA0885" w:rsidRDefault="00F94C59" w:rsidP="00901EBB">
                      <w:pPr>
                        <w:pStyle w:val="a3"/>
                        <w:spacing w:before="0" w:beforeAutospacing="0" w:after="0" w:afterAutospacing="0"/>
                        <w:jc w:val="center"/>
                        <w:rPr>
                          <w:bCs/>
                          <w:caps/>
                          <w:kern w:val="24"/>
                        </w:rPr>
                      </w:pPr>
                      <w:r w:rsidRPr="00FA0885">
                        <w:rPr>
                          <w:bCs/>
                          <w:caps/>
                          <w:kern w:val="24"/>
                        </w:rPr>
                        <w:t>2020 ГОДА</w:t>
                      </w:r>
                    </w:p>
                    <w:p w:rsidR="00F94C59" w:rsidRPr="00FA0885" w:rsidRDefault="00F94C59" w:rsidP="00901EBB">
                      <w:pPr>
                        <w:pStyle w:val="a3"/>
                        <w:spacing w:before="0" w:beforeAutospacing="0" w:after="0" w:afterAutospacing="0"/>
                        <w:jc w:val="center"/>
                      </w:pPr>
                      <w:r w:rsidRPr="00FA0885">
                        <w:rPr>
                          <w:bCs/>
                          <w:caps/>
                          <w:kern w:val="24"/>
                        </w:rPr>
                        <w:t>4 500 829,30</w:t>
                      </w:r>
                    </w:p>
                  </w:txbxContent>
                </v:textbox>
              </v:rect>
            </w:pict>
          </mc:Fallback>
        </mc:AlternateContent>
      </w:r>
      <w:r>
        <w:rPr>
          <w:rFonts w:ascii="Calibri" w:eastAsia="Calibri" w:hAnsi="Calibri" w:cs="Times New Roman"/>
          <w:noProof/>
        </w:rPr>
        <mc:AlternateContent>
          <mc:Choice Requires="wps">
            <w:drawing>
              <wp:anchor distT="0" distB="0" distL="114300" distR="114300" simplePos="0" relativeHeight="251811840" behindDoc="0" locked="0" layoutInCell="1" allowOverlap="1">
                <wp:simplePos x="0" y="0"/>
                <wp:positionH relativeFrom="column">
                  <wp:posOffset>2554605</wp:posOffset>
                </wp:positionH>
                <wp:positionV relativeFrom="paragraph">
                  <wp:posOffset>140970</wp:posOffset>
                </wp:positionV>
                <wp:extent cx="1132840" cy="838200"/>
                <wp:effectExtent l="0" t="0" r="0" b="0"/>
                <wp:wrapNone/>
                <wp:docPr id="793" name="Прямоугольник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84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C59" w:rsidRPr="00FA0885" w:rsidRDefault="00F94C59" w:rsidP="00901EBB">
                            <w:pPr>
                              <w:pStyle w:val="a3"/>
                              <w:spacing w:before="0" w:beforeAutospacing="0" w:after="0" w:afterAutospacing="0"/>
                              <w:jc w:val="center"/>
                              <w:rPr>
                                <w:bCs/>
                                <w:caps/>
                                <w:kern w:val="24"/>
                              </w:rPr>
                            </w:pPr>
                            <w:r w:rsidRPr="00FA0885">
                              <w:rPr>
                                <w:bCs/>
                                <w:caps/>
                                <w:kern w:val="24"/>
                              </w:rPr>
                              <w:t>прогноз</w:t>
                            </w:r>
                          </w:p>
                          <w:p w:rsidR="00F94C59" w:rsidRPr="00FA0885" w:rsidRDefault="00F94C59" w:rsidP="00901EBB">
                            <w:pPr>
                              <w:pStyle w:val="a3"/>
                              <w:spacing w:before="0" w:beforeAutospacing="0" w:after="0" w:afterAutospacing="0"/>
                              <w:jc w:val="center"/>
                              <w:rPr>
                                <w:bCs/>
                                <w:caps/>
                                <w:kern w:val="24"/>
                              </w:rPr>
                            </w:pPr>
                            <w:r w:rsidRPr="00FA0885">
                              <w:rPr>
                                <w:bCs/>
                                <w:caps/>
                                <w:kern w:val="24"/>
                              </w:rPr>
                              <w:t>2019 ГОДА</w:t>
                            </w:r>
                          </w:p>
                          <w:p w:rsidR="00F94C59" w:rsidRPr="00FA0885" w:rsidRDefault="00F94C59" w:rsidP="00901EBB">
                            <w:pPr>
                              <w:pStyle w:val="a3"/>
                              <w:spacing w:before="0" w:beforeAutospacing="0" w:after="0" w:afterAutospacing="0"/>
                              <w:jc w:val="center"/>
                            </w:pPr>
                            <w:r w:rsidRPr="00FA0885">
                              <w:rPr>
                                <w:bCs/>
                                <w:caps/>
                                <w:kern w:val="24"/>
                              </w:rPr>
                              <w:t>4 408 396,60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93" o:spid="_x0000_s1045" style="position:absolute;left:0;text-align:left;margin-left:201.15pt;margin-top:11.1pt;width:89.2pt;height:6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" filled="f" stroked="f">
                <v:textbox>
                  <w:txbxContent>
                    <w:p w:rsidR="00F94C59" w:rsidRPr="00FA0885" w:rsidRDefault="00F94C59" w:rsidP="00901EBB">
                      <w:pPr>
                        <w:pStyle w:val="a3"/>
                        <w:spacing w:before="0" w:beforeAutospacing="0" w:after="0" w:afterAutospacing="0"/>
                        <w:jc w:val="center"/>
                        <w:rPr>
                          <w:bCs/>
                          <w:caps/>
                          <w:kern w:val="24"/>
                        </w:rPr>
                      </w:pPr>
                      <w:r w:rsidRPr="00FA0885">
                        <w:rPr>
                          <w:bCs/>
                          <w:caps/>
                          <w:kern w:val="24"/>
                        </w:rPr>
                        <w:t>прогноз</w:t>
                      </w:r>
                    </w:p>
                    <w:p w:rsidR="00F94C59" w:rsidRPr="00FA0885" w:rsidRDefault="00F94C59" w:rsidP="00901EBB">
                      <w:pPr>
                        <w:pStyle w:val="a3"/>
                        <w:spacing w:before="0" w:beforeAutospacing="0" w:after="0" w:afterAutospacing="0"/>
                        <w:jc w:val="center"/>
                        <w:rPr>
                          <w:bCs/>
                          <w:caps/>
                          <w:kern w:val="24"/>
                        </w:rPr>
                      </w:pPr>
                      <w:r w:rsidRPr="00FA0885">
                        <w:rPr>
                          <w:bCs/>
                          <w:caps/>
                          <w:kern w:val="24"/>
                        </w:rPr>
                        <w:t>2019 ГОДА</w:t>
                      </w:r>
                    </w:p>
                    <w:p w:rsidR="00F94C59" w:rsidRPr="00FA0885" w:rsidRDefault="00F94C59" w:rsidP="00901EBB">
                      <w:pPr>
                        <w:pStyle w:val="a3"/>
                        <w:spacing w:before="0" w:beforeAutospacing="0" w:after="0" w:afterAutospacing="0"/>
                        <w:jc w:val="center"/>
                      </w:pPr>
                      <w:r w:rsidRPr="00FA0885">
                        <w:rPr>
                          <w:bCs/>
                          <w:caps/>
                          <w:kern w:val="24"/>
                        </w:rPr>
                        <w:t>4 408 396,60</w:t>
                      </w:r>
                    </w:p>
                  </w:txbxContent>
                </v:textbox>
              </v:rect>
            </w:pict>
          </mc:Fallback>
        </mc:AlternateContent>
      </w:r>
    </w:p>
    <w:p w:rsidR="00901EBB" w:rsidRPr="00901EBB" w:rsidRDefault="00901EBB" w:rsidP="00901EBB">
      <w:pPr>
        <w:spacing w:after="0" w:line="240" w:lineRule="auto"/>
        <w:ind w:left="709"/>
        <w:jc w:val="center"/>
        <w:rPr>
          <w:rFonts w:ascii="Times New Roman" w:eastAsia="Times New Roman" w:hAnsi="Times New Roman" w:cs="Times New Roman"/>
          <w:bCs/>
          <w:color w:val="FF0000"/>
          <w:sz w:val="28"/>
          <w:szCs w:val="24"/>
          <w:lang w:eastAsia="x-none"/>
        </w:rPr>
      </w:pPr>
      <w:r>
        <w:rPr>
          <w:rFonts w:ascii="Calibri" w:eastAsia="Calibri" w:hAnsi="Calibri" w:cs="Times New Roman"/>
          <w:noProof/>
        </w:rPr>
        <mc:AlternateContent>
          <mc:Choice Requires="wps">
            <w:drawing>
              <wp:anchor distT="0" distB="0" distL="114300" distR="114300" simplePos="0" relativeHeight="251810816" behindDoc="0" locked="0" layoutInCell="1" allowOverlap="1">
                <wp:simplePos x="0" y="0"/>
                <wp:positionH relativeFrom="column">
                  <wp:posOffset>535305</wp:posOffset>
                </wp:positionH>
                <wp:positionV relativeFrom="paragraph">
                  <wp:posOffset>5715</wp:posOffset>
                </wp:positionV>
                <wp:extent cx="1104265" cy="769620"/>
                <wp:effectExtent l="0" t="0" r="0" b="0"/>
                <wp:wrapNone/>
                <wp:docPr id="792" name="Прямоугольник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265" cy="76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C59" w:rsidRPr="00FA0885" w:rsidRDefault="00F94C59" w:rsidP="00901EBB">
                            <w:pPr>
                              <w:pStyle w:val="a3"/>
                              <w:spacing w:before="0" w:beforeAutospacing="0" w:after="0" w:afterAutospacing="0"/>
                              <w:rPr>
                                <w:bCs/>
                                <w:caps/>
                                <w:kern w:val="24"/>
                              </w:rPr>
                            </w:pPr>
                            <w:r>
                              <w:rPr>
                                <w:bCs/>
                                <w:caps/>
                                <w:kern w:val="24"/>
                              </w:rPr>
                              <w:t xml:space="preserve">  п</w:t>
                            </w:r>
                            <w:r w:rsidRPr="00FA0885">
                              <w:rPr>
                                <w:bCs/>
                                <w:caps/>
                                <w:kern w:val="24"/>
                              </w:rPr>
                              <w:t>рогноз</w:t>
                            </w:r>
                          </w:p>
                          <w:p w:rsidR="00F94C59" w:rsidRPr="00FA0885" w:rsidRDefault="00F94C59" w:rsidP="00901EBB">
                            <w:pPr>
                              <w:pStyle w:val="a3"/>
                              <w:spacing w:before="0" w:beforeAutospacing="0" w:after="0" w:afterAutospacing="0"/>
                              <w:jc w:val="center"/>
                              <w:rPr>
                                <w:bCs/>
                                <w:caps/>
                                <w:kern w:val="24"/>
                              </w:rPr>
                            </w:pPr>
                            <w:r w:rsidRPr="00FA0885">
                              <w:rPr>
                                <w:bCs/>
                                <w:caps/>
                                <w:kern w:val="24"/>
                              </w:rPr>
                              <w:t>2018 ГОДА</w:t>
                            </w:r>
                          </w:p>
                          <w:p w:rsidR="00F94C59" w:rsidRPr="00FA0885" w:rsidRDefault="00F94C59" w:rsidP="00901EBB">
                            <w:pPr>
                              <w:pStyle w:val="a3"/>
                              <w:spacing w:before="0" w:beforeAutospacing="0" w:after="0" w:afterAutospacing="0"/>
                              <w:jc w:val="center"/>
                            </w:pPr>
                            <w:r w:rsidRPr="00FA0885">
                              <w:rPr>
                                <w:bCs/>
                                <w:caps/>
                                <w:kern w:val="24"/>
                              </w:rPr>
                              <w:t>4 267 666,30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92" o:spid="_x0000_s1046" style="position:absolute;left:0;text-align:left;margin-left:42.15pt;margin-top:.45pt;width:86.95pt;height:60.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" filled="f" stroked="f">
                <v:textbox>
                  <w:txbxContent>
                    <w:p w:rsidR="00F94C59" w:rsidRPr="00FA0885" w:rsidRDefault="00F94C59" w:rsidP="00901EBB">
                      <w:pPr>
                        <w:pStyle w:val="a3"/>
                        <w:spacing w:before="0" w:beforeAutospacing="0" w:after="0" w:afterAutospacing="0"/>
                        <w:rPr>
                          <w:bCs/>
                          <w:caps/>
                          <w:kern w:val="24"/>
                        </w:rPr>
                      </w:pPr>
                      <w:r>
                        <w:rPr>
                          <w:bCs/>
                          <w:caps/>
                          <w:kern w:val="24"/>
                        </w:rPr>
                        <w:t xml:space="preserve">  п</w:t>
                      </w:r>
                      <w:r w:rsidRPr="00FA0885">
                        <w:rPr>
                          <w:bCs/>
                          <w:caps/>
                          <w:kern w:val="24"/>
                        </w:rPr>
                        <w:t>рогноз</w:t>
                      </w:r>
                    </w:p>
                    <w:p w:rsidR="00F94C59" w:rsidRPr="00FA0885" w:rsidRDefault="00F94C59" w:rsidP="00901EBB">
                      <w:pPr>
                        <w:pStyle w:val="a3"/>
                        <w:spacing w:before="0" w:beforeAutospacing="0" w:after="0" w:afterAutospacing="0"/>
                        <w:jc w:val="center"/>
                        <w:rPr>
                          <w:bCs/>
                          <w:caps/>
                          <w:kern w:val="24"/>
                        </w:rPr>
                      </w:pPr>
                      <w:r w:rsidRPr="00FA0885">
                        <w:rPr>
                          <w:bCs/>
                          <w:caps/>
                          <w:kern w:val="24"/>
                        </w:rPr>
                        <w:t>2018 ГОДА</w:t>
                      </w:r>
                    </w:p>
                    <w:p w:rsidR="00F94C59" w:rsidRPr="00FA0885" w:rsidRDefault="00F94C59" w:rsidP="00901EBB">
                      <w:pPr>
                        <w:pStyle w:val="a3"/>
                        <w:spacing w:before="0" w:beforeAutospacing="0" w:after="0" w:afterAutospacing="0"/>
                        <w:jc w:val="center"/>
                      </w:pPr>
                      <w:r w:rsidRPr="00FA0885">
                        <w:rPr>
                          <w:bCs/>
                          <w:caps/>
                          <w:kern w:val="24"/>
                        </w:rPr>
                        <w:t>4 267 666,30</w:t>
                      </w:r>
                    </w:p>
                  </w:txbxContent>
                </v:textbox>
              </v:rect>
            </w:pict>
          </mc:Fallback>
        </mc:AlternateContent>
      </w:r>
    </w:p>
    <w:p w:rsidR="00901EBB" w:rsidRPr="00901EBB" w:rsidRDefault="00901EBB" w:rsidP="00901EBB">
      <w:pPr>
        <w:spacing w:after="0" w:line="240" w:lineRule="auto"/>
        <w:ind w:left="709"/>
        <w:jc w:val="center"/>
        <w:rPr>
          <w:rFonts w:ascii="Times New Roman" w:eastAsia="Times New Roman" w:hAnsi="Times New Roman" w:cs="Times New Roman"/>
          <w:bCs/>
          <w:color w:val="FF0000"/>
          <w:sz w:val="28"/>
          <w:szCs w:val="24"/>
          <w:lang w:eastAsia="x-none"/>
        </w:rPr>
      </w:pPr>
    </w:p>
    <w:p w:rsidR="00901EBB" w:rsidRPr="00901EBB" w:rsidRDefault="00901EBB" w:rsidP="00901EBB">
      <w:pPr>
        <w:spacing w:after="0" w:line="240" w:lineRule="auto"/>
        <w:ind w:left="709"/>
        <w:jc w:val="center"/>
        <w:rPr>
          <w:rFonts w:ascii="Times New Roman" w:eastAsia="Times New Roman" w:hAnsi="Times New Roman" w:cs="Times New Roman"/>
          <w:bCs/>
          <w:color w:val="FF0000"/>
          <w:sz w:val="28"/>
          <w:szCs w:val="24"/>
          <w:lang w:eastAsia="x-none"/>
        </w:rPr>
      </w:pPr>
    </w:p>
    <w:p w:rsidR="00901EBB" w:rsidRPr="00901EBB" w:rsidRDefault="00901EBB" w:rsidP="00901EBB">
      <w:pPr>
        <w:spacing w:after="0" w:line="240" w:lineRule="auto"/>
        <w:ind w:left="709"/>
        <w:jc w:val="center"/>
        <w:rPr>
          <w:rFonts w:ascii="Times New Roman" w:eastAsia="Times New Roman" w:hAnsi="Times New Roman" w:cs="Times New Roman"/>
          <w:bCs/>
          <w:color w:val="FF0000"/>
          <w:sz w:val="28"/>
          <w:szCs w:val="24"/>
          <w:lang w:eastAsia="x-none"/>
        </w:rPr>
      </w:pPr>
    </w:p>
    <w:p w:rsidR="00901EBB" w:rsidRPr="003B7DBD" w:rsidRDefault="00901EBB" w:rsidP="00901EBB">
      <w:pPr>
        <w:spacing w:after="0" w:line="240" w:lineRule="auto"/>
        <w:ind w:left="709"/>
        <w:jc w:val="both"/>
        <w:rPr>
          <w:rFonts w:ascii="Times New Roman" w:eastAsia="Times New Roman" w:hAnsi="Times New Roman" w:cs="Times New Roman"/>
          <w:bCs/>
          <w:color w:val="000000"/>
          <w:sz w:val="24"/>
          <w:szCs w:val="24"/>
          <w:lang w:eastAsia="x-none"/>
        </w:rPr>
      </w:pPr>
      <w:r>
        <w:rPr>
          <w:rFonts w:ascii="Calibri" w:eastAsia="Calibri" w:hAnsi="Calibri" w:cs="Times New Roman"/>
          <w:noProof/>
        </w:rPr>
        <mc:AlternateContent>
          <mc:Choice Requires="wps">
            <w:drawing>
              <wp:anchor distT="4294967295" distB="4294967295" distL="114300" distR="114300" simplePos="0" relativeHeight="251807744" behindDoc="0" locked="0" layoutInCell="1" allowOverlap="1">
                <wp:simplePos x="0" y="0"/>
                <wp:positionH relativeFrom="column">
                  <wp:posOffset>215265</wp:posOffset>
                </wp:positionH>
                <wp:positionV relativeFrom="paragraph">
                  <wp:posOffset>95884</wp:posOffset>
                </wp:positionV>
                <wp:extent cx="243205" cy="0"/>
                <wp:effectExtent l="57150" t="57150" r="80645" b="76200"/>
                <wp:wrapNone/>
                <wp:docPr id="791" name="Прямая соединительная линия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3205" cy="0"/>
                        </a:xfrm>
                        <a:prstGeom prst="line">
                          <a:avLst/>
                        </a:prstGeom>
                        <a:noFill/>
                        <a:ln w="9525" cap="flat" cmpd="sng" algn="ctr">
                          <a:solidFill>
                            <a:srgbClr val="4F81BD">
                              <a:shade val="95000"/>
                              <a:satMod val="105000"/>
                            </a:srgbClr>
                          </a:solidFill>
                          <a:prstDash val="solid"/>
                          <a:headEnd type="oval" w="lg" len="lg"/>
                          <a:tailEnd type="oval" w="lg" len="lg"/>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1" o:spid="_x0000_s1026" style="position:absolute;flip:y;z-index:251807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5pt,7.55pt" to="36.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" strokecolor="#4a7ebb">
                <v:stroke startarrow="oval" startarrowwidth="wide" startarrowlength="long" endarrow="oval" endarrowwidth="wide" endarrowlength="long"/>
                <o:lock v:ext="edit" shapetype="f"/>
              </v:line>
            </w:pict>
          </mc:Fallback>
        </mc:AlternateContent>
      </w:r>
      <w:r w:rsidRPr="00901EBB">
        <w:rPr>
          <w:rFonts w:ascii="Times New Roman" w:eastAsia="Times New Roman" w:hAnsi="Times New Roman" w:cs="Times New Roman"/>
          <w:bCs/>
          <w:color w:val="FF0000"/>
          <w:sz w:val="28"/>
          <w:szCs w:val="24"/>
          <w:lang w:eastAsia="x-none"/>
        </w:rPr>
        <w:t xml:space="preserve">   </w:t>
      </w:r>
      <w:r w:rsidRPr="003B7DBD">
        <w:rPr>
          <w:rFonts w:ascii="Times New Roman" w:eastAsia="Times New Roman" w:hAnsi="Times New Roman" w:cs="Times New Roman"/>
          <w:bCs/>
          <w:color w:val="000000"/>
          <w:sz w:val="24"/>
          <w:szCs w:val="24"/>
          <w:lang w:eastAsia="x-none"/>
        </w:rPr>
        <w:t xml:space="preserve">НДФЛ (34%) по данным главного администратора доходов бюджета </w:t>
      </w:r>
    </w:p>
    <w:p w:rsidR="00901EBB" w:rsidRPr="003B7DBD" w:rsidRDefault="00901EBB" w:rsidP="00901EBB">
      <w:pPr>
        <w:tabs>
          <w:tab w:val="left" w:pos="993"/>
        </w:tabs>
        <w:spacing w:after="0" w:line="240" w:lineRule="auto"/>
        <w:ind w:left="284" w:firstLine="567"/>
        <w:jc w:val="both"/>
        <w:rPr>
          <w:rFonts w:ascii="Times New Roman" w:eastAsia="Times New Roman" w:hAnsi="Times New Roman" w:cs="Times New Roman"/>
          <w:bCs/>
          <w:color w:val="FF0000"/>
          <w:sz w:val="24"/>
          <w:szCs w:val="24"/>
          <w:lang w:eastAsia="x-none"/>
        </w:rPr>
      </w:pPr>
      <w:r w:rsidRPr="003B7DBD">
        <w:rPr>
          <w:rFonts w:ascii="Calibri" w:eastAsia="Calibri" w:hAnsi="Calibri" w:cs="Times New Roman"/>
          <w:noProof/>
          <w:sz w:val="24"/>
          <w:szCs w:val="24"/>
        </w:rPr>
        <mc:AlternateContent>
          <mc:Choice Requires="wps">
            <w:drawing>
              <wp:anchor distT="4294967295" distB="4294967295" distL="114300" distR="114300" simplePos="0" relativeHeight="251808768" behindDoc="0" locked="0" layoutInCell="1" allowOverlap="1" wp14:anchorId="07CB7475" wp14:editId="233F568A">
                <wp:simplePos x="0" y="0"/>
                <wp:positionH relativeFrom="column">
                  <wp:posOffset>215265</wp:posOffset>
                </wp:positionH>
                <wp:positionV relativeFrom="paragraph">
                  <wp:posOffset>110489</wp:posOffset>
                </wp:positionV>
                <wp:extent cx="243205" cy="0"/>
                <wp:effectExtent l="57150" t="57150" r="80645" b="76200"/>
                <wp:wrapNone/>
                <wp:docPr id="790" name="Прямая соединительная линия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3205" cy="0"/>
                        </a:xfrm>
                        <a:prstGeom prst="line">
                          <a:avLst/>
                        </a:prstGeom>
                        <a:noFill/>
                        <a:ln w="9525" algn="ctr">
                          <a:solidFill>
                            <a:srgbClr val="974706"/>
                          </a:solidFill>
                          <a:round/>
                          <a:headEnd type="oval" w="lg" len="lg"/>
                          <a:tailEnd type="oval"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0" o:spid="_x0000_s1026" style="position:absolute;flip:y;z-index:25180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5pt,8.7pt" to="36.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" strokecolor="#974706">
                <v:stroke startarrow="oval" startarrowwidth="wide" startarrowlength="long" endarrow="oval" endarrowwidth="wide" endarrowlength="long"/>
              </v:line>
            </w:pict>
          </mc:Fallback>
        </mc:AlternateContent>
      </w:r>
      <w:r w:rsidRPr="003B7DBD">
        <w:rPr>
          <w:rFonts w:ascii="Times New Roman" w:eastAsia="Times New Roman" w:hAnsi="Times New Roman" w:cs="Times New Roman"/>
          <w:bCs/>
          <w:color w:val="000000"/>
          <w:sz w:val="24"/>
          <w:szCs w:val="24"/>
          <w:lang w:eastAsia="x-none"/>
        </w:rPr>
        <w:t xml:space="preserve"> НДФЛ (34%) по прогнозу департамента финансов администрации</w:t>
      </w:r>
      <w:r w:rsidRPr="003B7DBD">
        <w:rPr>
          <w:rFonts w:ascii="Times New Roman" w:eastAsia="Times New Roman" w:hAnsi="Times New Roman" w:cs="Times New Roman"/>
          <w:bCs/>
          <w:color w:val="FF0000"/>
          <w:sz w:val="24"/>
          <w:szCs w:val="24"/>
          <w:lang w:eastAsia="x-none"/>
        </w:rPr>
        <w:t xml:space="preserve"> </w:t>
      </w:r>
      <w:r w:rsidRPr="003B7DBD">
        <w:rPr>
          <w:rFonts w:ascii="Times New Roman" w:eastAsia="Times New Roman" w:hAnsi="Times New Roman" w:cs="Times New Roman"/>
          <w:bCs/>
          <w:color w:val="000000"/>
          <w:sz w:val="24"/>
          <w:szCs w:val="24"/>
          <w:lang w:eastAsia="x-none"/>
        </w:rPr>
        <w:t>города Нижневартовска</w:t>
      </w:r>
    </w:p>
    <w:p w:rsidR="00901EBB" w:rsidRPr="003B7DBD" w:rsidRDefault="00901EBB" w:rsidP="00901EBB">
      <w:pPr>
        <w:spacing w:after="0" w:line="240" w:lineRule="auto"/>
        <w:ind w:left="709"/>
        <w:jc w:val="both"/>
        <w:rPr>
          <w:rFonts w:ascii="Times New Roman" w:eastAsia="Times New Roman" w:hAnsi="Times New Roman" w:cs="Times New Roman"/>
          <w:bCs/>
          <w:color w:val="000000"/>
          <w:sz w:val="24"/>
          <w:szCs w:val="24"/>
          <w:lang w:eastAsia="x-none"/>
        </w:rPr>
      </w:pPr>
      <w:r w:rsidRPr="003B7DBD">
        <w:rPr>
          <w:rFonts w:ascii="Calibri" w:eastAsia="Calibri" w:hAnsi="Calibri" w:cs="Times New Roman"/>
          <w:noProof/>
          <w:sz w:val="24"/>
          <w:szCs w:val="24"/>
        </w:rPr>
        <mc:AlternateContent>
          <mc:Choice Requires="wps">
            <w:drawing>
              <wp:anchor distT="0" distB="0" distL="114300" distR="114300" simplePos="0" relativeHeight="251809792" behindDoc="0" locked="0" layoutInCell="1" allowOverlap="1" wp14:anchorId="4FE7C226" wp14:editId="091019BA">
                <wp:simplePos x="0" y="0"/>
                <wp:positionH relativeFrom="column">
                  <wp:posOffset>147955</wp:posOffset>
                </wp:positionH>
                <wp:positionV relativeFrom="paragraph">
                  <wp:posOffset>25400</wp:posOffset>
                </wp:positionV>
                <wp:extent cx="414020" cy="201930"/>
                <wp:effectExtent l="0" t="0" r="43180" b="64770"/>
                <wp:wrapNone/>
                <wp:docPr id="789" name="Цилиндр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201930"/>
                        </a:xfrm>
                        <a:prstGeom prst="can">
                          <a:avLst>
                            <a:gd name="adj" fmla="val 18833"/>
                          </a:avLst>
                        </a:prstGeom>
                        <a:gradFill rotWithShape="0">
                          <a:gsLst>
                            <a:gs pos="0">
                              <a:srgbClr val="92CDDC"/>
                            </a:gs>
                            <a:gs pos="50000">
                              <a:srgbClr val="DAEEF3"/>
                            </a:gs>
                            <a:gs pos="100000">
                              <a:srgbClr val="92CDDC"/>
                            </a:gs>
                          </a:gsLst>
                          <a:lin ang="18900000" scaled="1"/>
                        </a:gradFill>
                        <a:ln w="12700" algn="ctr">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Цилиндр 789" o:spid="_x0000_s1026" type="#_x0000_t22" style="position:absolute;margin-left:11.65pt;margin-top:2pt;width:32.6pt;height:15.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" adj="4068" fillcolor="#92cddc" strokecolor="#92cddc" strokeweight="1pt">
                <v:fill color2="#daeef3" angle="135" focus="50%" type="gradient"/>
                <v:shadow on="t" color="#205867" opacity=".5" offset="1pt"/>
              </v:shape>
            </w:pict>
          </mc:Fallback>
        </mc:AlternateContent>
      </w:r>
      <w:r w:rsidRPr="003B7DBD">
        <w:rPr>
          <w:rFonts w:ascii="Times New Roman" w:eastAsia="Times New Roman" w:hAnsi="Times New Roman" w:cs="Times New Roman"/>
          <w:bCs/>
          <w:color w:val="FF0000"/>
          <w:sz w:val="24"/>
          <w:szCs w:val="24"/>
          <w:lang w:eastAsia="x-none"/>
        </w:rPr>
        <w:t xml:space="preserve">     </w:t>
      </w:r>
      <w:r w:rsidRPr="003B7DBD">
        <w:rPr>
          <w:rFonts w:ascii="Times New Roman" w:eastAsia="Times New Roman" w:hAnsi="Times New Roman" w:cs="Times New Roman"/>
          <w:bCs/>
          <w:color w:val="000000"/>
          <w:sz w:val="24"/>
          <w:szCs w:val="24"/>
          <w:lang w:eastAsia="x-none"/>
        </w:rPr>
        <w:t xml:space="preserve">замена дотации нормативом от НДФЛ  </w:t>
      </w:r>
    </w:p>
    <w:p w:rsidR="00AD44DF" w:rsidRPr="00901EBB" w:rsidRDefault="00AD44DF" w:rsidP="00901EBB">
      <w:pPr>
        <w:spacing w:after="0" w:line="240" w:lineRule="auto"/>
        <w:ind w:left="709"/>
        <w:jc w:val="both"/>
        <w:rPr>
          <w:rFonts w:ascii="Times New Roman" w:eastAsia="Times New Roman" w:hAnsi="Times New Roman" w:cs="Times New Roman"/>
          <w:bCs/>
          <w:color w:val="000000"/>
          <w:sz w:val="28"/>
          <w:szCs w:val="24"/>
          <w:lang w:eastAsia="x-none"/>
        </w:rPr>
      </w:pPr>
    </w:p>
    <w:p w:rsidR="00901EBB" w:rsidRPr="00901EBB" w:rsidRDefault="00901EBB" w:rsidP="00E527FA">
      <w:pPr>
        <w:spacing w:before="240" w:after="0" w:line="240" w:lineRule="auto"/>
        <w:ind w:firstLine="709"/>
        <w:jc w:val="both"/>
        <w:rPr>
          <w:rFonts w:ascii="Times New Roman" w:eastAsia="Times New Roman" w:hAnsi="Times New Roman" w:cs="Times New Roman"/>
          <w:b/>
          <w:bCs/>
          <w:sz w:val="28"/>
          <w:szCs w:val="28"/>
          <w:lang w:eastAsia="x-none"/>
        </w:rPr>
      </w:pPr>
      <w:r w:rsidRPr="00901EBB">
        <w:rPr>
          <w:rFonts w:ascii="Times New Roman" w:eastAsia="Times New Roman" w:hAnsi="Times New Roman" w:cs="Times New Roman"/>
          <w:b/>
          <w:bCs/>
          <w:sz w:val="28"/>
          <w:szCs w:val="28"/>
          <w:lang w:eastAsia="x-none"/>
        </w:rPr>
        <w:t>Акцизы по подакцизным товарам (продукции), производимым на территории Российской Федерации (акцизы на нефтепродукты).</w:t>
      </w:r>
    </w:p>
    <w:p w:rsidR="00901EBB" w:rsidRPr="00901EBB" w:rsidRDefault="00901EBB" w:rsidP="00E527FA">
      <w:pPr>
        <w:spacing w:before="120"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Ожидаемая оценка 2017 года и прогноз на 2018 год и на плановый период 2019 и 2020 годов поступлений доходов от уплаты акцизов на нефтепродукты представлен главным администратором доходов бюджета города - Управлением Федерального казначейства по Ханты – Мансийскому автономному округу -  Югре и согласован с департаментом финансов Ханты – Мансийского автономного округа - Югры.</w:t>
      </w:r>
    </w:p>
    <w:p w:rsidR="00901EBB" w:rsidRPr="00901EBB" w:rsidRDefault="00901EBB" w:rsidP="00901EBB">
      <w:pPr>
        <w:spacing w:after="0" w:line="240" w:lineRule="auto"/>
        <w:ind w:firstLine="708"/>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По сравнению с утвержденными плановыми показателями оценка поступлений 2017 года акцизов на нефтепродукты снизится на 3 969,50 тыс. рублей. На изменения прогнозируемых сумм поступлений указанного дохода в городской бюджет оказало влияние индексация ставок акцизов на нефтепродукты, а также изменения нормативов зачисления акцизов в бюджеты бюджетной системы Российской Федерации в части акцизов на нефтепродукты. </w:t>
      </w:r>
    </w:p>
    <w:p w:rsidR="00901EBB" w:rsidRPr="00901EBB" w:rsidRDefault="00901EBB" w:rsidP="00E527FA">
      <w:pPr>
        <w:spacing w:before="120" w:after="12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Объем поступлений акцизов на нефтепродукты в городской бюджет составит (в тыс. рублей):</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1701"/>
        <w:gridCol w:w="1701"/>
        <w:gridCol w:w="1559"/>
        <w:gridCol w:w="1559"/>
      </w:tblGrid>
      <w:tr w:rsidR="00901EBB" w:rsidRPr="00901EBB" w:rsidTr="00901EBB">
        <w:trPr>
          <w:trHeight w:val="443"/>
        </w:trPr>
        <w:tc>
          <w:tcPr>
            <w:tcW w:w="3119" w:type="dxa"/>
            <w:vMerge w:val="restart"/>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901EBB">
            <w:pPr>
              <w:overflowPunct w:val="0"/>
              <w:autoSpaceDE w:val="0"/>
              <w:autoSpaceDN w:val="0"/>
              <w:adjustRightInd w:val="0"/>
              <w:spacing w:after="0"/>
              <w:jc w:val="center"/>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Наименование доходного источника</w:t>
            </w:r>
          </w:p>
        </w:tc>
        <w:tc>
          <w:tcPr>
            <w:tcW w:w="1701" w:type="dxa"/>
            <w:vMerge w:val="restart"/>
            <w:tcBorders>
              <w:top w:val="single" w:sz="4" w:space="0" w:color="000000"/>
              <w:left w:val="single" w:sz="4" w:space="0" w:color="000000"/>
              <w:right w:val="single" w:sz="4" w:space="0" w:color="000000"/>
            </w:tcBorders>
            <w:vAlign w:val="center"/>
            <w:hideMark/>
          </w:tcPr>
          <w:p w:rsidR="00901EBB" w:rsidRPr="00901EBB" w:rsidRDefault="00901EBB" w:rsidP="00901EBB">
            <w:pPr>
              <w:overflowPunct w:val="0"/>
              <w:autoSpaceDE w:val="0"/>
              <w:autoSpaceDN w:val="0"/>
              <w:adjustRightInd w:val="0"/>
              <w:spacing w:after="0"/>
              <w:jc w:val="center"/>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 xml:space="preserve">Оценка  </w:t>
            </w:r>
            <w:r w:rsidR="003B7DBD">
              <w:rPr>
                <w:rFonts w:ascii="Times New Roman" w:eastAsia="Times New Roman" w:hAnsi="Times New Roman" w:cs="Times New Roman"/>
                <w:sz w:val="24"/>
                <w:szCs w:val="24"/>
                <w:lang w:eastAsia="en-US"/>
              </w:rPr>
              <w:t xml:space="preserve">        </w:t>
            </w:r>
            <w:r w:rsidRPr="00901EBB">
              <w:rPr>
                <w:rFonts w:ascii="Times New Roman" w:eastAsia="Times New Roman" w:hAnsi="Times New Roman" w:cs="Times New Roman"/>
                <w:sz w:val="24"/>
                <w:szCs w:val="24"/>
                <w:lang w:eastAsia="en-US"/>
              </w:rPr>
              <w:t xml:space="preserve"> 2017 года</w:t>
            </w:r>
          </w:p>
        </w:tc>
        <w:tc>
          <w:tcPr>
            <w:tcW w:w="4819" w:type="dxa"/>
            <w:gridSpan w:val="3"/>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901EBB">
            <w:pPr>
              <w:overflowPunct w:val="0"/>
              <w:autoSpaceDE w:val="0"/>
              <w:autoSpaceDN w:val="0"/>
              <w:adjustRightInd w:val="0"/>
              <w:spacing w:after="0"/>
              <w:jc w:val="center"/>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 xml:space="preserve">Проект бюджета </w:t>
            </w:r>
          </w:p>
        </w:tc>
      </w:tr>
      <w:tr w:rsidR="00901EBB" w:rsidRPr="00901EBB" w:rsidTr="00736EDE">
        <w:trPr>
          <w:trHeight w:val="283"/>
        </w:trPr>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901EBB">
            <w:pPr>
              <w:spacing w:after="0" w:line="240" w:lineRule="auto"/>
              <w:rPr>
                <w:rFonts w:ascii="Times New Roman" w:eastAsia="Times New Roman" w:hAnsi="Times New Roman" w:cs="Times New Roman"/>
                <w:b/>
                <w:sz w:val="24"/>
                <w:szCs w:val="24"/>
                <w:lang w:eastAsia="en-US"/>
              </w:rPr>
            </w:pPr>
          </w:p>
        </w:tc>
        <w:tc>
          <w:tcPr>
            <w:tcW w:w="1701" w:type="dxa"/>
            <w:vMerge/>
            <w:tcBorders>
              <w:left w:val="single" w:sz="4" w:space="0" w:color="000000"/>
              <w:bottom w:val="single" w:sz="4" w:space="0" w:color="000000"/>
              <w:right w:val="single" w:sz="4" w:space="0" w:color="000000"/>
            </w:tcBorders>
            <w:hideMark/>
          </w:tcPr>
          <w:p w:rsidR="00901EBB" w:rsidRPr="00901EBB" w:rsidRDefault="00901EBB" w:rsidP="00901EBB">
            <w:pPr>
              <w:jc w:val="center"/>
              <w:rPr>
                <w:rFonts w:ascii="Times New Roman" w:eastAsia="Times New Roman" w:hAnsi="Times New Roman" w:cs="Times New Roman"/>
                <w:b/>
                <w:sz w:val="24"/>
                <w:szCs w:val="24"/>
                <w:lang w:eastAsia="en-US"/>
              </w:rPr>
            </w:pP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901EBB" w:rsidRPr="00901EBB" w:rsidRDefault="00901EBB" w:rsidP="00736EDE">
            <w:pPr>
              <w:jc w:val="center"/>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2018 года</w:t>
            </w:r>
          </w:p>
        </w:tc>
        <w:tc>
          <w:tcPr>
            <w:tcW w:w="1559" w:type="dxa"/>
            <w:tcBorders>
              <w:top w:val="single" w:sz="4" w:space="0" w:color="000000"/>
              <w:left w:val="single" w:sz="4" w:space="0" w:color="000000"/>
              <w:bottom w:val="single" w:sz="4" w:space="0" w:color="000000"/>
              <w:right w:val="single" w:sz="4" w:space="0" w:color="000000"/>
            </w:tcBorders>
            <w:hideMark/>
          </w:tcPr>
          <w:p w:rsidR="00901EBB" w:rsidRPr="00901EBB" w:rsidRDefault="00901EBB" w:rsidP="00736EDE">
            <w:pPr>
              <w:overflowPunct w:val="0"/>
              <w:autoSpaceDE w:val="0"/>
              <w:autoSpaceDN w:val="0"/>
              <w:adjustRightInd w:val="0"/>
              <w:spacing w:after="0"/>
              <w:jc w:val="center"/>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2019 года</w:t>
            </w:r>
          </w:p>
        </w:tc>
        <w:tc>
          <w:tcPr>
            <w:tcW w:w="1559" w:type="dxa"/>
            <w:tcBorders>
              <w:top w:val="single" w:sz="4" w:space="0" w:color="000000"/>
              <w:left w:val="single" w:sz="4" w:space="0" w:color="000000"/>
              <w:bottom w:val="single" w:sz="4" w:space="0" w:color="000000"/>
              <w:right w:val="single" w:sz="4" w:space="0" w:color="000000"/>
            </w:tcBorders>
            <w:hideMark/>
          </w:tcPr>
          <w:p w:rsidR="00901EBB" w:rsidRPr="00901EBB" w:rsidRDefault="00901EBB" w:rsidP="00736EDE">
            <w:pPr>
              <w:overflowPunct w:val="0"/>
              <w:autoSpaceDE w:val="0"/>
              <w:autoSpaceDN w:val="0"/>
              <w:adjustRightInd w:val="0"/>
              <w:spacing w:after="0"/>
              <w:jc w:val="center"/>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2020 года</w:t>
            </w:r>
          </w:p>
        </w:tc>
      </w:tr>
      <w:tr w:rsidR="00901EBB" w:rsidRPr="00901EBB" w:rsidTr="0094078F">
        <w:trPr>
          <w:trHeight w:val="381"/>
        </w:trPr>
        <w:tc>
          <w:tcPr>
            <w:tcW w:w="3119" w:type="dxa"/>
            <w:tcBorders>
              <w:top w:val="single" w:sz="4" w:space="0" w:color="000000"/>
              <w:left w:val="single" w:sz="4" w:space="0" w:color="000000"/>
              <w:bottom w:val="single" w:sz="4" w:space="0" w:color="000000"/>
              <w:right w:val="single" w:sz="4" w:space="0" w:color="000000"/>
            </w:tcBorders>
            <w:hideMark/>
          </w:tcPr>
          <w:p w:rsidR="00901EBB" w:rsidRPr="00901EBB" w:rsidRDefault="00901EBB" w:rsidP="00901EBB">
            <w:pPr>
              <w:overflowPunct w:val="0"/>
              <w:autoSpaceDE w:val="0"/>
              <w:autoSpaceDN w:val="0"/>
              <w:adjustRightInd w:val="0"/>
              <w:spacing w:after="0"/>
              <w:jc w:val="both"/>
              <w:rPr>
                <w:rFonts w:ascii="Times New Roman" w:eastAsia="Times New Roman" w:hAnsi="Times New Roman" w:cs="Times New Roman"/>
                <w:b/>
                <w:sz w:val="24"/>
                <w:szCs w:val="24"/>
                <w:lang w:eastAsia="en-US"/>
              </w:rPr>
            </w:pPr>
            <w:r w:rsidRPr="00901EBB">
              <w:rPr>
                <w:rFonts w:ascii="Times New Roman" w:eastAsia="Times New Roman" w:hAnsi="Times New Roman" w:cs="Times New Roman"/>
                <w:b/>
                <w:sz w:val="24"/>
                <w:szCs w:val="24"/>
                <w:lang w:eastAsia="en-US"/>
              </w:rPr>
              <w:t xml:space="preserve">Акцизы по подакцизным товарам (услугам), </w:t>
            </w:r>
            <w:r w:rsidRPr="00901EBB">
              <w:rPr>
                <w:rFonts w:ascii="Times New Roman" w:eastAsia="Times New Roman" w:hAnsi="Times New Roman" w:cs="Times New Roman"/>
                <w:b/>
                <w:sz w:val="24"/>
                <w:szCs w:val="24"/>
                <w:lang w:eastAsia="en-US"/>
              </w:rPr>
              <w:lastRenderedPageBreak/>
              <w:t>производимым на территории Российской Федерации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94078F">
            <w:pPr>
              <w:overflowPunct w:val="0"/>
              <w:autoSpaceDE w:val="0"/>
              <w:autoSpaceDN w:val="0"/>
              <w:adjustRightInd w:val="0"/>
              <w:spacing w:after="0"/>
              <w:jc w:val="right"/>
              <w:rPr>
                <w:rFonts w:ascii="Times New Roman" w:eastAsia="Times New Roman" w:hAnsi="Times New Roman" w:cs="Times New Roman"/>
                <w:b/>
                <w:sz w:val="24"/>
                <w:szCs w:val="24"/>
                <w:lang w:eastAsia="en-US"/>
              </w:rPr>
            </w:pPr>
            <w:r w:rsidRPr="00901EBB">
              <w:rPr>
                <w:rFonts w:ascii="Times New Roman" w:eastAsia="Times New Roman" w:hAnsi="Times New Roman" w:cs="Times New Roman"/>
                <w:b/>
                <w:sz w:val="24"/>
                <w:szCs w:val="24"/>
                <w:lang w:eastAsia="en-US"/>
              </w:rPr>
              <w:lastRenderedPageBreak/>
              <w:t>15 196,50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94078F">
            <w:pPr>
              <w:overflowPunct w:val="0"/>
              <w:autoSpaceDE w:val="0"/>
              <w:autoSpaceDN w:val="0"/>
              <w:adjustRightInd w:val="0"/>
              <w:spacing w:after="0"/>
              <w:jc w:val="right"/>
              <w:rPr>
                <w:rFonts w:ascii="Times New Roman" w:eastAsia="Times New Roman" w:hAnsi="Times New Roman" w:cs="Times New Roman"/>
                <w:b/>
                <w:sz w:val="24"/>
                <w:szCs w:val="24"/>
                <w:lang w:eastAsia="en-US"/>
              </w:rPr>
            </w:pPr>
            <w:r w:rsidRPr="00901EBB">
              <w:rPr>
                <w:rFonts w:ascii="Times New Roman" w:eastAsia="Times New Roman" w:hAnsi="Times New Roman" w:cs="Times New Roman"/>
                <w:b/>
                <w:sz w:val="24"/>
                <w:szCs w:val="24"/>
                <w:lang w:eastAsia="en-US"/>
              </w:rPr>
              <w:t>14 153,65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94078F">
            <w:pPr>
              <w:overflowPunct w:val="0"/>
              <w:autoSpaceDE w:val="0"/>
              <w:autoSpaceDN w:val="0"/>
              <w:adjustRightInd w:val="0"/>
              <w:spacing w:after="0"/>
              <w:jc w:val="right"/>
              <w:rPr>
                <w:rFonts w:ascii="Times New Roman" w:eastAsia="Times New Roman" w:hAnsi="Times New Roman" w:cs="Times New Roman"/>
                <w:b/>
                <w:sz w:val="24"/>
                <w:szCs w:val="24"/>
                <w:lang w:eastAsia="en-US"/>
              </w:rPr>
            </w:pPr>
            <w:r w:rsidRPr="00901EBB">
              <w:rPr>
                <w:rFonts w:ascii="Times New Roman" w:eastAsia="Times New Roman" w:hAnsi="Times New Roman" w:cs="Times New Roman"/>
                <w:b/>
                <w:sz w:val="24"/>
                <w:szCs w:val="24"/>
                <w:lang w:eastAsia="en-US"/>
              </w:rPr>
              <w:t>15 932,95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94078F">
            <w:pPr>
              <w:overflowPunct w:val="0"/>
              <w:autoSpaceDE w:val="0"/>
              <w:autoSpaceDN w:val="0"/>
              <w:adjustRightInd w:val="0"/>
              <w:spacing w:after="0"/>
              <w:ind w:firstLine="21"/>
              <w:jc w:val="right"/>
              <w:rPr>
                <w:rFonts w:ascii="Times New Roman" w:eastAsia="Times New Roman" w:hAnsi="Times New Roman" w:cs="Times New Roman"/>
                <w:b/>
                <w:sz w:val="24"/>
                <w:szCs w:val="24"/>
                <w:lang w:eastAsia="en-US"/>
              </w:rPr>
            </w:pPr>
            <w:r w:rsidRPr="00901EBB">
              <w:rPr>
                <w:rFonts w:ascii="Times New Roman" w:eastAsia="Times New Roman" w:hAnsi="Times New Roman" w:cs="Times New Roman"/>
                <w:b/>
                <w:sz w:val="24"/>
                <w:szCs w:val="24"/>
                <w:lang w:eastAsia="en-US"/>
              </w:rPr>
              <w:t>15 932,95</w:t>
            </w:r>
          </w:p>
        </w:tc>
      </w:tr>
      <w:tr w:rsidR="00901EBB" w:rsidRPr="00901EBB" w:rsidTr="00736EDE">
        <w:trPr>
          <w:trHeight w:val="556"/>
        </w:trPr>
        <w:tc>
          <w:tcPr>
            <w:tcW w:w="3119"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736EDE">
            <w:pPr>
              <w:overflowPunct w:val="0"/>
              <w:autoSpaceDE w:val="0"/>
              <w:autoSpaceDN w:val="0"/>
              <w:adjustRightInd w:val="0"/>
              <w:spacing w:after="0"/>
              <w:jc w:val="center"/>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lastRenderedPageBreak/>
              <w:t>100 1 03 02230 01 0000 110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94078F">
            <w:pPr>
              <w:overflowPunct w:val="0"/>
              <w:autoSpaceDE w:val="0"/>
              <w:autoSpaceDN w:val="0"/>
              <w:adjustRightInd w:val="0"/>
              <w:spacing w:after="0"/>
              <w:jc w:val="right"/>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5 627,20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94078F">
            <w:pPr>
              <w:overflowPunct w:val="0"/>
              <w:autoSpaceDE w:val="0"/>
              <w:autoSpaceDN w:val="0"/>
              <w:adjustRightInd w:val="0"/>
              <w:spacing w:after="0"/>
              <w:jc w:val="right"/>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 xml:space="preserve">4 921,59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94078F">
            <w:pPr>
              <w:overflowPunct w:val="0"/>
              <w:autoSpaceDE w:val="0"/>
              <w:autoSpaceDN w:val="0"/>
              <w:adjustRightInd w:val="0"/>
              <w:spacing w:after="0"/>
              <w:jc w:val="right"/>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5 490,50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94078F">
            <w:pPr>
              <w:overflowPunct w:val="0"/>
              <w:autoSpaceDE w:val="0"/>
              <w:autoSpaceDN w:val="0"/>
              <w:adjustRightInd w:val="0"/>
              <w:spacing w:after="0"/>
              <w:ind w:firstLine="34"/>
              <w:jc w:val="right"/>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5 490,50</w:t>
            </w:r>
          </w:p>
        </w:tc>
      </w:tr>
      <w:tr w:rsidR="00901EBB" w:rsidRPr="00901EBB" w:rsidTr="00736EDE">
        <w:trPr>
          <w:trHeight w:val="556"/>
        </w:trPr>
        <w:tc>
          <w:tcPr>
            <w:tcW w:w="3119"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736EDE">
            <w:pPr>
              <w:overflowPunct w:val="0"/>
              <w:autoSpaceDE w:val="0"/>
              <w:autoSpaceDN w:val="0"/>
              <w:adjustRightInd w:val="0"/>
              <w:spacing w:after="0"/>
              <w:jc w:val="center"/>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100 1 03 02240 01 0000 110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94078F">
            <w:pPr>
              <w:overflowPunct w:val="0"/>
              <w:autoSpaceDE w:val="0"/>
              <w:autoSpaceDN w:val="0"/>
              <w:adjustRightInd w:val="0"/>
              <w:spacing w:after="0"/>
              <w:jc w:val="right"/>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52,64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94078F">
            <w:pPr>
              <w:overflowPunct w:val="0"/>
              <w:autoSpaceDE w:val="0"/>
              <w:autoSpaceDN w:val="0"/>
              <w:adjustRightInd w:val="0"/>
              <w:spacing w:after="0"/>
              <w:jc w:val="right"/>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44,82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94078F">
            <w:pPr>
              <w:overflowPunct w:val="0"/>
              <w:autoSpaceDE w:val="0"/>
              <w:autoSpaceDN w:val="0"/>
              <w:adjustRightInd w:val="0"/>
              <w:spacing w:after="0"/>
              <w:jc w:val="right"/>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47,23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94078F">
            <w:pPr>
              <w:overflowPunct w:val="0"/>
              <w:autoSpaceDE w:val="0"/>
              <w:autoSpaceDN w:val="0"/>
              <w:adjustRightInd w:val="0"/>
              <w:spacing w:after="0"/>
              <w:ind w:firstLine="34"/>
              <w:jc w:val="right"/>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47,23</w:t>
            </w:r>
          </w:p>
        </w:tc>
      </w:tr>
      <w:tr w:rsidR="00901EBB" w:rsidRPr="00901EBB" w:rsidTr="00736EDE">
        <w:trPr>
          <w:trHeight w:val="422"/>
        </w:trPr>
        <w:tc>
          <w:tcPr>
            <w:tcW w:w="3119"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736EDE">
            <w:pPr>
              <w:overflowPunct w:val="0"/>
              <w:autoSpaceDE w:val="0"/>
              <w:autoSpaceDN w:val="0"/>
              <w:adjustRightInd w:val="0"/>
              <w:spacing w:after="0"/>
              <w:jc w:val="center"/>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100 1 03 02250 01 0000 110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94078F">
            <w:pPr>
              <w:overflowPunct w:val="0"/>
              <w:autoSpaceDE w:val="0"/>
              <w:autoSpaceDN w:val="0"/>
              <w:adjustRightInd w:val="0"/>
              <w:spacing w:after="0"/>
              <w:jc w:val="right"/>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10 470,23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94078F">
            <w:pPr>
              <w:overflowPunct w:val="0"/>
              <w:autoSpaceDE w:val="0"/>
              <w:autoSpaceDN w:val="0"/>
              <w:adjustRightInd w:val="0"/>
              <w:spacing w:after="0"/>
              <w:jc w:val="right"/>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10 208,58</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94078F">
            <w:pPr>
              <w:overflowPunct w:val="0"/>
              <w:autoSpaceDE w:val="0"/>
              <w:autoSpaceDN w:val="0"/>
              <w:adjustRightInd w:val="0"/>
              <w:spacing w:after="0"/>
              <w:jc w:val="right"/>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11 448,18</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94078F">
            <w:pPr>
              <w:overflowPunct w:val="0"/>
              <w:autoSpaceDE w:val="0"/>
              <w:autoSpaceDN w:val="0"/>
              <w:adjustRightInd w:val="0"/>
              <w:spacing w:after="0"/>
              <w:ind w:firstLine="34"/>
              <w:jc w:val="right"/>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11 448,18</w:t>
            </w:r>
          </w:p>
        </w:tc>
      </w:tr>
      <w:tr w:rsidR="00901EBB" w:rsidRPr="00901EBB" w:rsidTr="00736EDE">
        <w:trPr>
          <w:trHeight w:val="422"/>
        </w:trPr>
        <w:tc>
          <w:tcPr>
            <w:tcW w:w="3119"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736EDE">
            <w:pPr>
              <w:overflowPunct w:val="0"/>
              <w:autoSpaceDE w:val="0"/>
              <w:autoSpaceDN w:val="0"/>
              <w:adjustRightInd w:val="0"/>
              <w:spacing w:after="0"/>
              <w:jc w:val="center"/>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100 1 03 02260 01 0000 110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94078F">
            <w:pPr>
              <w:overflowPunct w:val="0"/>
              <w:autoSpaceDE w:val="0"/>
              <w:autoSpaceDN w:val="0"/>
              <w:adjustRightInd w:val="0"/>
              <w:spacing w:after="0"/>
              <w:jc w:val="right"/>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-953,57</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94078F">
            <w:pPr>
              <w:overflowPunct w:val="0"/>
              <w:autoSpaceDE w:val="0"/>
              <w:autoSpaceDN w:val="0"/>
              <w:adjustRightInd w:val="0"/>
              <w:spacing w:after="0"/>
              <w:jc w:val="right"/>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-1 021,34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94078F">
            <w:pPr>
              <w:overflowPunct w:val="0"/>
              <w:autoSpaceDE w:val="0"/>
              <w:autoSpaceDN w:val="0"/>
              <w:adjustRightInd w:val="0"/>
              <w:spacing w:after="0"/>
              <w:jc w:val="right"/>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-1 052,96</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94078F">
            <w:pPr>
              <w:overflowPunct w:val="0"/>
              <w:autoSpaceDE w:val="0"/>
              <w:autoSpaceDN w:val="0"/>
              <w:adjustRightInd w:val="0"/>
              <w:spacing w:after="0"/>
              <w:ind w:firstLine="34"/>
              <w:jc w:val="right"/>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-1 052,96</w:t>
            </w:r>
          </w:p>
        </w:tc>
      </w:tr>
    </w:tbl>
    <w:p w:rsidR="00901EBB" w:rsidRPr="00901EBB" w:rsidRDefault="00901EBB" w:rsidP="00901EBB">
      <w:pPr>
        <w:spacing w:after="0" w:line="240" w:lineRule="auto"/>
        <w:ind w:firstLine="709"/>
        <w:jc w:val="both"/>
        <w:rPr>
          <w:rFonts w:ascii="Times New Roman" w:eastAsia="Calibri" w:hAnsi="Times New Roman" w:cs="Times New Roman"/>
          <w:sz w:val="28"/>
          <w:szCs w:val="28"/>
          <w:lang w:eastAsia="en-US"/>
        </w:rPr>
      </w:pPr>
    </w:p>
    <w:p w:rsidR="00901EBB" w:rsidRPr="00901EBB" w:rsidRDefault="00901EBB" w:rsidP="00901EBB">
      <w:pPr>
        <w:spacing w:after="0" w:line="240" w:lineRule="auto"/>
        <w:ind w:firstLine="709"/>
        <w:jc w:val="both"/>
        <w:rPr>
          <w:rFonts w:ascii="Times New Roman" w:eastAsia="Times New Roman" w:hAnsi="Times New Roman" w:cs="Times New Roman"/>
          <w:color w:val="000000"/>
          <w:sz w:val="28"/>
          <w:szCs w:val="28"/>
        </w:rPr>
      </w:pPr>
      <w:r w:rsidRPr="00901EBB">
        <w:rPr>
          <w:rFonts w:ascii="Times New Roman" w:eastAsia="Times New Roman" w:hAnsi="Times New Roman" w:cs="Times New Roman"/>
          <w:color w:val="000000"/>
          <w:sz w:val="28"/>
          <w:szCs w:val="28"/>
        </w:rPr>
        <w:t xml:space="preserve">Поступления в бюджет города данных акцизов запланированы в объемах, доведённых автономным округом исходя из дифференцированного норматива отчислений </w:t>
      </w:r>
      <w:r w:rsidRPr="00901EBB">
        <w:rPr>
          <w:rFonts w:ascii="Times New Roman" w:eastAsia="Times New Roman" w:hAnsi="Times New Roman" w:cs="Times New Roman"/>
          <w:sz w:val="28"/>
          <w:szCs w:val="28"/>
        </w:rPr>
        <w:t>(0,3105),</w:t>
      </w:r>
      <w:r w:rsidRPr="00901EBB">
        <w:rPr>
          <w:rFonts w:ascii="Times New Roman" w:eastAsia="Times New Roman" w:hAnsi="Times New Roman" w:cs="Times New Roman"/>
          <w:color w:val="000000"/>
          <w:sz w:val="28"/>
          <w:szCs w:val="28"/>
        </w:rPr>
        <w:t xml:space="preserve"> устанавливаемого Законом о бюджете автономного округа. </w:t>
      </w:r>
    </w:p>
    <w:p w:rsidR="00901EBB" w:rsidRPr="00901EBB" w:rsidRDefault="00901EBB" w:rsidP="00901EBB">
      <w:pPr>
        <w:spacing w:after="0" w:line="240" w:lineRule="auto"/>
        <w:ind w:firstLine="709"/>
        <w:jc w:val="both"/>
        <w:rPr>
          <w:rFonts w:ascii="Times New Roman" w:eastAsia="Times New Roman" w:hAnsi="Times New Roman" w:cs="Times New Roman"/>
          <w:color w:val="000000"/>
          <w:sz w:val="28"/>
          <w:szCs w:val="28"/>
        </w:rPr>
      </w:pPr>
      <w:r w:rsidRPr="00901EBB">
        <w:rPr>
          <w:rFonts w:ascii="Times New Roman" w:eastAsia="Times New Roman" w:hAnsi="Times New Roman" w:cs="Times New Roman"/>
          <w:color w:val="000000"/>
          <w:sz w:val="28"/>
          <w:szCs w:val="28"/>
        </w:rPr>
        <w:t xml:space="preserve">В соответствии с Методикой расчёта данного норматива, утверждённой Законом автономного округа о межбюджетных отношениях в ХМАО – Югре, его размер определён исходя из протяжённости автомобильных дорог </w:t>
      </w:r>
      <w:r w:rsidR="0094078F">
        <w:rPr>
          <w:rFonts w:ascii="Times New Roman" w:eastAsia="Times New Roman" w:hAnsi="Times New Roman" w:cs="Times New Roman"/>
          <w:color w:val="000000"/>
          <w:sz w:val="28"/>
          <w:szCs w:val="28"/>
        </w:rPr>
        <w:br/>
      </w:r>
      <w:r w:rsidRPr="00901EBB">
        <w:rPr>
          <w:rFonts w:ascii="Times New Roman" w:eastAsia="Times New Roman" w:hAnsi="Times New Roman" w:cs="Times New Roman"/>
          <w:color w:val="000000"/>
          <w:sz w:val="28"/>
          <w:szCs w:val="28"/>
        </w:rPr>
        <w:t>(</w:t>
      </w:r>
      <w:r w:rsidRPr="00901EBB">
        <w:rPr>
          <w:rFonts w:ascii="Times New Roman" w:eastAsia="Times New Roman" w:hAnsi="Times New Roman" w:cs="Times New Roman"/>
          <w:sz w:val="28"/>
          <w:szCs w:val="28"/>
        </w:rPr>
        <w:t>117,7</w:t>
      </w:r>
      <w:r w:rsidRPr="00901EBB">
        <w:rPr>
          <w:rFonts w:ascii="Times New Roman" w:eastAsia="Times New Roman" w:hAnsi="Times New Roman" w:cs="Times New Roman"/>
          <w:color w:val="000000"/>
          <w:sz w:val="28"/>
          <w:szCs w:val="28"/>
        </w:rPr>
        <w:t xml:space="preserve"> км), находящихся в собственности городского округа. </w:t>
      </w:r>
    </w:p>
    <w:p w:rsidR="00901EBB" w:rsidRPr="00901EBB" w:rsidRDefault="00901EBB" w:rsidP="00E527FA">
      <w:pPr>
        <w:spacing w:before="240" w:after="240" w:line="240" w:lineRule="auto"/>
        <w:ind w:firstLine="709"/>
        <w:jc w:val="both"/>
        <w:rPr>
          <w:rFonts w:ascii="Times New Roman" w:eastAsia="Times New Roman" w:hAnsi="Times New Roman" w:cs="Times New Roman"/>
          <w:b/>
          <w:bCs/>
          <w:sz w:val="28"/>
          <w:szCs w:val="28"/>
          <w:lang w:eastAsia="x-none"/>
        </w:rPr>
      </w:pPr>
      <w:r w:rsidRPr="00901EBB">
        <w:rPr>
          <w:rFonts w:ascii="Times New Roman" w:eastAsia="Times New Roman" w:hAnsi="Times New Roman" w:cs="Times New Roman"/>
          <w:b/>
          <w:bCs/>
          <w:sz w:val="28"/>
          <w:szCs w:val="28"/>
          <w:lang w:eastAsia="x-none"/>
        </w:rPr>
        <w:t>Налоги на совокупный доход</w:t>
      </w:r>
    </w:p>
    <w:p w:rsidR="00901EBB" w:rsidRPr="00901EBB" w:rsidRDefault="00901EBB" w:rsidP="00901EBB">
      <w:pPr>
        <w:spacing w:after="0" w:line="240" w:lineRule="auto"/>
        <w:ind w:firstLine="709"/>
        <w:jc w:val="both"/>
        <w:rPr>
          <w:rFonts w:ascii="Times New Roman" w:eastAsia="Times New Roman" w:hAnsi="Times New Roman" w:cs="Times New Roman"/>
          <w:sz w:val="28"/>
          <w:szCs w:val="28"/>
          <w:lang w:eastAsia="x-none"/>
        </w:rPr>
      </w:pPr>
      <w:r w:rsidRPr="00901EBB">
        <w:rPr>
          <w:rFonts w:ascii="Times New Roman" w:eastAsia="Calibri" w:hAnsi="Times New Roman" w:cs="Times New Roman"/>
          <w:sz w:val="28"/>
          <w:szCs w:val="28"/>
          <w:lang w:eastAsia="en-US"/>
        </w:rPr>
        <w:t xml:space="preserve">Налоги на совокупный доход занимают второе место среди </w:t>
      </w:r>
      <w:proofErr w:type="gramStart"/>
      <w:r w:rsidRPr="00901EBB">
        <w:rPr>
          <w:rFonts w:ascii="Times New Roman" w:eastAsia="Calibri" w:hAnsi="Times New Roman" w:cs="Times New Roman"/>
          <w:sz w:val="28"/>
          <w:szCs w:val="28"/>
          <w:lang w:eastAsia="en-US"/>
        </w:rPr>
        <w:t>налоговых</w:t>
      </w:r>
      <w:proofErr w:type="gramEnd"/>
      <w:r w:rsidRPr="00901EBB">
        <w:rPr>
          <w:rFonts w:ascii="Times New Roman" w:eastAsia="Calibri" w:hAnsi="Times New Roman" w:cs="Times New Roman"/>
          <w:sz w:val="28"/>
          <w:szCs w:val="28"/>
          <w:lang w:eastAsia="en-US"/>
        </w:rPr>
        <w:t xml:space="preserve"> доходов бюджета города. На их долю приходится около 19% </w:t>
      </w:r>
      <w:proofErr w:type="gramStart"/>
      <w:r w:rsidRPr="00901EBB">
        <w:rPr>
          <w:rFonts w:ascii="Times New Roman" w:eastAsia="Calibri" w:hAnsi="Times New Roman" w:cs="Times New Roman"/>
          <w:sz w:val="28"/>
          <w:szCs w:val="28"/>
          <w:lang w:eastAsia="en-US"/>
        </w:rPr>
        <w:t>налоговых</w:t>
      </w:r>
      <w:proofErr w:type="gramEnd"/>
      <w:r w:rsidRPr="00901EBB">
        <w:rPr>
          <w:rFonts w:ascii="Times New Roman" w:eastAsia="Calibri" w:hAnsi="Times New Roman" w:cs="Times New Roman"/>
          <w:sz w:val="28"/>
          <w:szCs w:val="28"/>
          <w:lang w:eastAsia="en-US"/>
        </w:rPr>
        <w:t xml:space="preserve"> доходов. </w:t>
      </w:r>
    </w:p>
    <w:p w:rsidR="00901EBB" w:rsidRPr="00901EBB" w:rsidRDefault="00901EBB" w:rsidP="00117CEF">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Основу прогноза поступлений в 2018 – 2020 </w:t>
      </w:r>
      <w:proofErr w:type="gramStart"/>
      <w:r w:rsidRPr="00901EBB">
        <w:rPr>
          <w:rFonts w:ascii="Times New Roman" w:eastAsia="Calibri" w:hAnsi="Times New Roman" w:cs="Times New Roman"/>
          <w:sz w:val="28"/>
          <w:szCs w:val="28"/>
          <w:lang w:eastAsia="en-US"/>
        </w:rPr>
        <w:t>годах</w:t>
      </w:r>
      <w:proofErr w:type="gramEnd"/>
      <w:r w:rsidRPr="00901EBB">
        <w:rPr>
          <w:rFonts w:ascii="Times New Roman" w:eastAsia="Calibri" w:hAnsi="Times New Roman" w:cs="Times New Roman"/>
          <w:sz w:val="28"/>
          <w:szCs w:val="28"/>
          <w:lang w:eastAsia="en-US"/>
        </w:rPr>
        <w:t xml:space="preserve"> налогов на совокупный доход составляют данные о прогнозируемом поступлении в очередном финансовом году, предоставленные администратором дохода по упрощенным видам налогообложения:   </w:t>
      </w:r>
    </w:p>
    <w:p w:rsidR="00901EBB" w:rsidRPr="00901EBB" w:rsidRDefault="00901EBB" w:rsidP="00117CEF">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налог, взимаемый в связи с применением упрощенной системы налогообложения;</w:t>
      </w:r>
    </w:p>
    <w:p w:rsidR="00901EBB" w:rsidRPr="00901EBB" w:rsidRDefault="00901EBB" w:rsidP="00117CEF">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единый налог на вмененный доход для отдельных видов деятельности;</w:t>
      </w:r>
    </w:p>
    <w:p w:rsidR="00901EBB" w:rsidRPr="00901EBB" w:rsidRDefault="00901EBB" w:rsidP="00117CEF">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единый сельскохозяйственный налог;</w:t>
      </w:r>
    </w:p>
    <w:p w:rsidR="00901EBB" w:rsidRPr="00901EBB" w:rsidRDefault="00901EBB" w:rsidP="00117CEF">
      <w:pPr>
        <w:spacing w:after="0" w:line="240" w:lineRule="auto"/>
        <w:ind w:firstLine="709"/>
        <w:jc w:val="both"/>
        <w:rPr>
          <w:rFonts w:ascii="Calibri" w:eastAsia="Calibri" w:hAnsi="Calibri" w:cs="Times New Roman"/>
          <w:noProof/>
        </w:rPr>
      </w:pPr>
      <w:r w:rsidRPr="00901EBB">
        <w:rPr>
          <w:rFonts w:ascii="Times New Roman" w:eastAsia="Calibri" w:hAnsi="Times New Roman" w:cs="Times New Roman"/>
          <w:sz w:val="28"/>
          <w:szCs w:val="28"/>
          <w:lang w:eastAsia="en-US"/>
        </w:rPr>
        <w:t>- налог, взимаемый с применением патентной системы налогообложения.</w:t>
      </w:r>
      <w:r w:rsidRPr="00901EBB">
        <w:rPr>
          <w:rFonts w:ascii="Calibri" w:eastAsia="Calibri" w:hAnsi="Calibri" w:cs="Times New Roman"/>
          <w:noProof/>
        </w:rPr>
        <w:t xml:space="preserve"> </w:t>
      </w:r>
    </w:p>
    <w:p w:rsidR="00901EBB" w:rsidRPr="00901EBB" w:rsidRDefault="00901EBB" w:rsidP="00901EBB">
      <w:pPr>
        <w:spacing w:after="0" w:line="240" w:lineRule="auto"/>
        <w:jc w:val="both"/>
        <w:rPr>
          <w:rFonts w:ascii="Times New Roman" w:eastAsia="Calibri" w:hAnsi="Times New Roman" w:cs="Times New Roman"/>
          <w:color w:val="FF0000"/>
          <w:sz w:val="28"/>
          <w:szCs w:val="28"/>
          <w:lang w:eastAsia="en-US"/>
        </w:rPr>
      </w:pPr>
    </w:p>
    <w:p w:rsidR="00901EBB" w:rsidRPr="00901EBB" w:rsidRDefault="00901EBB" w:rsidP="00117CEF">
      <w:pPr>
        <w:spacing w:after="12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Параметры доходов на новый бюджетный цикл представлены в таблице:</w:t>
      </w:r>
    </w:p>
    <w:tbl>
      <w:tblPr>
        <w:tblW w:w="4964"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1" w:type="dxa"/>
          <w:right w:w="71" w:type="dxa"/>
        </w:tblCellMar>
        <w:tblLook w:val="04A0" w:firstRow="1" w:lastRow="0" w:firstColumn="1" w:lastColumn="0" w:noHBand="0" w:noVBand="1"/>
      </w:tblPr>
      <w:tblGrid>
        <w:gridCol w:w="3902"/>
        <w:gridCol w:w="1404"/>
        <w:gridCol w:w="1429"/>
        <w:gridCol w:w="1416"/>
        <w:gridCol w:w="1559"/>
      </w:tblGrid>
      <w:tr w:rsidR="00901EBB" w:rsidRPr="00901EBB" w:rsidTr="00901EBB">
        <w:trPr>
          <w:trHeight w:val="468"/>
        </w:trPr>
        <w:tc>
          <w:tcPr>
            <w:tcW w:w="2009" w:type="pct"/>
            <w:vMerge w:val="restart"/>
            <w:shd w:val="clear" w:color="auto" w:fill="FFFFFF"/>
            <w:vAlign w:val="center"/>
            <w:hideMark/>
          </w:tcPr>
          <w:p w:rsidR="00901EBB" w:rsidRPr="003A4087" w:rsidRDefault="00901EBB" w:rsidP="00901EBB">
            <w:pPr>
              <w:spacing w:after="0" w:line="240" w:lineRule="auto"/>
              <w:jc w:val="center"/>
              <w:rPr>
                <w:rFonts w:ascii="Times New Roman" w:eastAsia="Calibri" w:hAnsi="Times New Roman" w:cs="Times New Roman"/>
                <w:bCs/>
                <w:sz w:val="24"/>
                <w:szCs w:val="24"/>
                <w:lang w:eastAsia="en-US"/>
              </w:rPr>
            </w:pPr>
            <w:r w:rsidRPr="003A4087">
              <w:rPr>
                <w:rFonts w:ascii="Times New Roman" w:eastAsia="Calibri" w:hAnsi="Times New Roman" w:cs="Times New Roman"/>
                <w:bCs/>
                <w:sz w:val="24"/>
                <w:szCs w:val="24"/>
                <w:lang w:eastAsia="en-US"/>
              </w:rPr>
              <w:t xml:space="preserve">Наименование </w:t>
            </w:r>
          </w:p>
        </w:tc>
        <w:tc>
          <w:tcPr>
            <w:tcW w:w="723" w:type="pct"/>
            <w:vMerge w:val="restart"/>
            <w:shd w:val="clear" w:color="auto" w:fill="FFFFFF"/>
            <w:vAlign w:val="center"/>
            <w:hideMark/>
          </w:tcPr>
          <w:p w:rsidR="00901EBB" w:rsidRPr="003A4087" w:rsidRDefault="00901EBB" w:rsidP="00901EBB">
            <w:pPr>
              <w:spacing w:after="0" w:line="240" w:lineRule="auto"/>
              <w:jc w:val="center"/>
              <w:rPr>
                <w:rFonts w:ascii="Times New Roman" w:eastAsia="Calibri" w:hAnsi="Times New Roman" w:cs="Times New Roman"/>
                <w:bCs/>
                <w:sz w:val="24"/>
                <w:szCs w:val="24"/>
                <w:lang w:eastAsia="en-US"/>
              </w:rPr>
            </w:pPr>
            <w:r w:rsidRPr="003A4087">
              <w:rPr>
                <w:rFonts w:ascii="Times New Roman" w:eastAsia="Calibri" w:hAnsi="Times New Roman" w:cs="Times New Roman"/>
                <w:bCs/>
                <w:sz w:val="24"/>
                <w:szCs w:val="24"/>
                <w:lang w:eastAsia="en-US"/>
              </w:rPr>
              <w:t>Оценка</w:t>
            </w:r>
          </w:p>
          <w:p w:rsidR="00901EBB" w:rsidRPr="003A4087" w:rsidRDefault="00901EBB" w:rsidP="00901EBB">
            <w:pPr>
              <w:spacing w:after="0" w:line="240" w:lineRule="auto"/>
              <w:jc w:val="center"/>
              <w:rPr>
                <w:rFonts w:ascii="Times New Roman" w:eastAsia="Calibri" w:hAnsi="Times New Roman" w:cs="Times New Roman"/>
                <w:bCs/>
                <w:sz w:val="24"/>
                <w:szCs w:val="24"/>
                <w:lang w:eastAsia="en-US"/>
              </w:rPr>
            </w:pPr>
            <w:r w:rsidRPr="003A4087">
              <w:rPr>
                <w:rFonts w:ascii="Times New Roman" w:eastAsia="Calibri" w:hAnsi="Times New Roman" w:cs="Times New Roman"/>
                <w:bCs/>
                <w:sz w:val="24"/>
                <w:szCs w:val="24"/>
                <w:lang w:eastAsia="en-US"/>
              </w:rPr>
              <w:t>2017 года</w:t>
            </w:r>
          </w:p>
        </w:tc>
        <w:tc>
          <w:tcPr>
            <w:tcW w:w="2268" w:type="pct"/>
            <w:gridSpan w:val="3"/>
            <w:shd w:val="clear" w:color="auto" w:fill="FFFFFF"/>
            <w:vAlign w:val="center"/>
            <w:hideMark/>
          </w:tcPr>
          <w:p w:rsidR="00901EBB" w:rsidRPr="003A4087" w:rsidRDefault="00901EBB" w:rsidP="00901EBB">
            <w:pPr>
              <w:spacing w:after="0" w:line="240" w:lineRule="auto"/>
              <w:jc w:val="center"/>
              <w:rPr>
                <w:rFonts w:ascii="Times New Roman" w:eastAsia="Calibri" w:hAnsi="Times New Roman" w:cs="Times New Roman"/>
                <w:sz w:val="24"/>
                <w:szCs w:val="24"/>
                <w:lang w:eastAsia="en-US"/>
              </w:rPr>
            </w:pPr>
            <w:r w:rsidRPr="003A4087">
              <w:rPr>
                <w:rFonts w:ascii="Times New Roman" w:eastAsia="Calibri" w:hAnsi="Times New Roman" w:cs="Times New Roman"/>
                <w:sz w:val="24"/>
                <w:szCs w:val="24"/>
                <w:lang w:eastAsia="en-US"/>
              </w:rPr>
              <w:t xml:space="preserve">Прогноз объема доходов, </w:t>
            </w:r>
          </w:p>
          <w:p w:rsidR="00901EBB" w:rsidRPr="003A4087" w:rsidRDefault="00901EBB" w:rsidP="00901EBB">
            <w:pPr>
              <w:spacing w:after="0" w:line="240" w:lineRule="auto"/>
              <w:jc w:val="center"/>
              <w:rPr>
                <w:rFonts w:ascii="Times New Roman" w:eastAsia="Calibri" w:hAnsi="Times New Roman" w:cs="Times New Roman"/>
                <w:sz w:val="24"/>
                <w:szCs w:val="24"/>
                <w:lang w:eastAsia="en-US"/>
              </w:rPr>
            </w:pPr>
            <w:r w:rsidRPr="003A4087">
              <w:rPr>
                <w:rFonts w:ascii="Times New Roman" w:eastAsia="Calibri" w:hAnsi="Times New Roman" w:cs="Times New Roman"/>
                <w:sz w:val="24"/>
                <w:szCs w:val="24"/>
                <w:lang w:eastAsia="en-US"/>
              </w:rPr>
              <w:t>тыс. рублей</w:t>
            </w:r>
          </w:p>
        </w:tc>
      </w:tr>
      <w:tr w:rsidR="00901EBB" w:rsidRPr="00901EBB" w:rsidTr="00117CEF">
        <w:trPr>
          <w:trHeight w:val="574"/>
        </w:trPr>
        <w:tc>
          <w:tcPr>
            <w:tcW w:w="2009" w:type="pct"/>
            <w:vMerge/>
            <w:shd w:val="clear" w:color="auto" w:fill="auto"/>
            <w:hideMark/>
          </w:tcPr>
          <w:p w:rsidR="00901EBB" w:rsidRPr="003A4087" w:rsidRDefault="00901EBB" w:rsidP="00901EBB">
            <w:pPr>
              <w:spacing w:after="0" w:line="240" w:lineRule="auto"/>
              <w:rPr>
                <w:rFonts w:ascii="Times New Roman" w:eastAsia="Calibri" w:hAnsi="Times New Roman" w:cs="Times New Roman"/>
                <w:bCs/>
                <w:sz w:val="24"/>
                <w:szCs w:val="24"/>
                <w:lang w:eastAsia="en-US"/>
              </w:rPr>
            </w:pPr>
          </w:p>
        </w:tc>
        <w:tc>
          <w:tcPr>
            <w:tcW w:w="723" w:type="pct"/>
            <w:vMerge/>
            <w:shd w:val="clear" w:color="auto" w:fill="DEEAF6"/>
            <w:hideMark/>
          </w:tcPr>
          <w:p w:rsidR="00901EBB" w:rsidRPr="003A4087" w:rsidRDefault="00901EBB" w:rsidP="00901EBB">
            <w:pPr>
              <w:spacing w:after="0" w:line="240" w:lineRule="auto"/>
              <w:rPr>
                <w:rFonts w:ascii="Times New Roman" w:eastAsia="Calibri" w:hAnsi="Times New Roman" w:cs="Times New Roman"/>
                <w:sz w:val="24"/>
                <w:szCs w:val="24"/>
                <w:lang w:eastAsia="en-US"/>
              </w:rPr>
            </w:pPr>
          </w:p>
        </w:tc>
        <w:tc>
          <w:tcPr>
            <w:tcW w:w="736" w:type="pct"/>
            <w:shd w:val="clear" w:color="auto" w:fill="FFFFFF"/>
            <w:vAlign w:val="center"/>
            <w:hideMark/>
          </w:tcPr>
          <w:p w:rsidR="00901EBB" w:rsidRPr="003A4087" w:rsidRDefault="00901EBB" w:rsidP="00901EBB">
            <w:pPr>
              <w:spacing w:after="0" w:line="240" w:lineRule="auto"/>
              <w:jc w:val="center"/>
              <w:rPr>
                <w:rFonts w:ascii="Times New Roman" w:eastAsia="Calibri" w:hAnsi="Times New Roman" w:cs="Times New Roman"/>
                <w:bCs/>
                <w:sz w:val="24"/>
                <w:szCs w:val="24"/>
                <w:lang w:eastAsia="en-US"/>
              </w:rPr>
            </w:pPr>
            <w:r w:rsidRPr="003A4087">
              <w:rPr>
                <w:rFonts w:ascii="Times New Roman" w:eastAsia="Calibri" w:hAnsi="Times New Roman" w:cs="Times New Roman"/>
                <w:bCs/>
                <w:sz w:val="24"/>
                <w:szCs w:val="24"/>
                <w:lang w:eastAsia="en-US"/>
              </w:rPr>
              <w:t>на 2018 год</w:t>
            </w:r>
          </w:p>
        </w:tc>
        <w:tc>
          <w:tcPr>
            <w:tcW w:w="729" w:type="pct"/>
            <w:shd w:val="clear" w:color="auto" w:fill="FFFFFF"/>
            <w:vAlign w:val="center"/>
            <w:hideMark/>
          </w:tcPr>
          <w:p w:rsidR="00901EBB" w:rsidRPr="003A4087" w:rsidRDefault="00901EBB" w:rsidP="00901EBB">
            <w:pPr>
              <w:spacing w:after="0" w:line="240" w:lineRule="auto"/>
              <w:jc w:val="center"/>
              <w:rPr>
                <w:rFonts w:ascii="Times New Roman" w:eastAsia="Calibri" w:hAnsi="Times New Roman" w:cs="Times New Roman"/>
                <w:bCs/>
                <w:sz w:val="24"/>
                <w:szCs w:val="24"/>
                <w:lang w:eastAsia="en-US"/>
              </w:rPr>
            </w:pPr>
            <w:r w:rsidRPr="003A4087">
              <w:rPr>
                <w:rFonts w:ascii="Times New Roman" w:eastAsia="Calibri" w:hAnsi="Times New Roman" w:cs="Times New Roman"/>
                <w:bCs/>
                <w:sz w:val="24"/>
                <w:szCs w:val="24"/>
                <w:lang w:eastAsia="en-US"/>
              </w:rPr>
              <w:t>на 2019 год</w:t>
            </w:r>
          </w:p>
        </w:tc>
        <w:tc>
          <w:tcPr>
            <w:tcW w:w="803" w:type="pct"/>
            <w:shd w:val="clear" w:color="auto" w:fill="FFFFFF"/>
            <w:vAlign w:val="center"/>
            <w:hideMark/>
          </w:tcPr>
          <w:p w:rsidR="00901EBB" w:rsidRPr="003A4087" w:rsidRDefault="00901EBB" w:rsidP="00901EBB">
            <w:pPr>
              <w:spacing w:after="0" w:line="240" w:lineRule="auto"/>
              <w:jc w:val="center"/>
              <w:rPr>
                <w:rFonts w:ascii="Times New Roman" w:eastAsia="Calibri" w:hAnsi="Times New Roman" w:cs="Times New Roman"/>
                <w:bCs/>
                <w:sz w:val="24"/>
                <w:szCs w:val="24"/>
                <w:lang w:eastAsia="en-US"/>
              </w:rPr>
            </w:pPr>
            <w:r w:rsidRPr="003A4087">
              <w:rPr>
                <w:rFonts w:ascii="Times New Roman" w:eastAsia="Calibri" w:hAnsi="Times New Roman" w:cs="Times New Roman"/>
                <w:bCs/>
                <w:sz w:val="24"/>
                <w:szCs w:val="24"/>
                <w:lang w:eastAsia="en-US"/>
              </w:rPr>
              <w:t>на 2020 год</w:t>
            </w:r>
          </w:p>
        </w:tc>
      </w:tr>
      <w:tr w:rsidR="00901EBB" w:rsidRPr="00901EBB" w:rsidTr="00117CEF">
        <w:trPr>
          <w:trHeight w:val="517"/>
        </w:trPr>
        <w:tc>
          <w:tcPr>
            <w:tcW w:w="2009" w:type="pct"/>
            <w:shd w:val="clear" w:color="auto" w:fill="auto"/>
            <w:vAlign w:val="center"/>
          </w:tcPr>
          <w:p w:rsidR="00901EBB" w:rsidRPr="00F06F8C" w:rsidRDefault="00901EBB" w:rsidP="00901EBB">
            <w:pPr>
              <w:spacing w:after="0" w:line="240" w:lineRule="auto"/>
              <w:rPr>
                <w:rFonts w:ascii="Times New Roman" w:eastAsia="Calibri" w:hAnsi="Times New Roman" w:cs="Times New Roman"/>
                <w:bCs/>
                <w:sz w:val="24"/>
                <w:szCs w:val="24"/>
                <w:lang w:eastAsia="en-US"/>
              </w:rPr>
            </w:pPr>
            <w:r w:rsidRPr="00F06F8C">
              <w:rPr>
                <w:rFonts w:ascii="Times New Roman" w:eastAsia="Calibri" w:hAnsi="Times New Roman" w:cs="Times New Roman"/>
                <w:bCs/>
                <w:sz w:val="24"/>
                <w:szCs w:val="24"/>
                <w:lang w:eastAsia="en-US"/>
              </w:rPr>
              <w:t>Налоги на совокупный доход, в том числе:</w:t>
            </w:r>
          </w:p>
        </w:tc>
        <w:tc>
          <w:tcPr>
            <w:tcW w:w="723" w:type="pct"/>
            <w:shd w:val="clear" w:color="auto" w:fill="auto"/>
            <w:vAlign w:val="center"/>
          </w:tcPr>
          <w:p w:rsidR="00901EBB" w:rsidRPr="00F06F8C" w:rsidRDefault="00901EBB" w:rsidP="0094078F">
            <w:pPr>
              <w:spacing w:after="0" w:line="240" w:lineRule="auto"/>
              <w:jc w:val="right"/>
              <w:rPr>
                <w:rFonts w:ascii="Times New Roman" w:eastAsia="Calibri" w:hAnsi="Times New Roman" w:cs="Times New Roman"/>
                <w:bCs/>
                <w:sz w:val="24"/>
                <w:szCs w:val="24"/>
                <w:lang w:eastAsia="en-US"/>
              </w:rPr>
            </w:pPr>
            <w:r w:rsidRPr="00F06F8C">
              <w:rPr>
                <w:rFonts w:ascii="Times New Roman" w:eastAsia="Calibri" w:hAnsi="Times New Roman" w:cs="Times New Roman"/>
                <w:bCs/>
                <w:sz w:val="24"/>
                <w:szCs w:val="24"/>
                <w:lang w:eastAsia="en-US"/>
              </w:rPr>
              <w:t>1 056 703,30</w:t>
            </w:r>
          </w:p>
        </w:tc>
        <w:tc>
          <w:tcPr>
            <w:tcW w:w="736" w:type="pct"/>
            <w:shd w:val="clear" w:color="auto" w:fill="auto"/>
            <w:vAlign w:val="center"/>
          </w:tcPr>
          <w:p w:rsidR="00901EBB" w:rsidRPr="00F06F8C" w:rsidRDefault="00901EBB" w:rsidP="0094078F">
            <w:pPr>
              <w:spacing w:after="0" w:line="240" w:lineRule="auto"/>
              <w:jc w:val="right"/>
              <w:rPr>
                <w:rFonts w:ascii="Times New Roman" w:eastAsia="Calibri" w:hAnsi="Times New Roman" w:cs="Times New Roman"/>
                <w:bCs/>
                <w:sz w:val="24"/>
                <w:szCs w:val="24"/>
                <w:lang w:eastAsia="en-US"/>
              </w:rPr>
            </w:pPr>
            <w:r w:rsidRPr="00F06F8C">
              <w:rPr>
                <w:rFonts w:ascii="Times New Roman" w:eastAsia="Calibri" w:hAnsi="Times New Roman" w:cs="Times New Roman"/>
                <w:bCs/>
                <w:sz w:val="24"/>
                <w:szCs w:val="24"/>
                <w:lang w:eastAsia="en-US"/>
              </w:rPr>
              <w:t>1 078 082,90</w:t>
            </w:r>
          </w:p>
        </w:tc>
        <w:tc>
          <w:tcPr>
            <w:tcW w:w="729" w:type="pct"/>
            <w:shd w:val="clear" w:color="auto" w:fill="auto"/>
            <w:vAlign w:val="center"/>
          </w:tcPr>
          <w:p w:rsidR="00901EBB" w:rsidRPr="00F06F8C" w:rsidRDefault="00901EBB" w:rsidP="0094078F">
            <w:pPr>
              <w:spacing w:after="0" w:line="240" w:lineRule="auto"/>
              <w:jc w:val="right"/>
              <w:rPr>
                <w:rFonts w:ascii="Times New Roman" w:eastAsia="Calibri" w:hAnsi="Times New Roman" w:cs="Times New Roman"/>
                <w:bCs/>
                <w:sz w:val="24"/>
                <w:szCs w:val="24"/>
                <w:lang w:eastAsia="en-US"/>
              </w:rPr>
            </w:pPr>
            <w:r w:rsidRPr="00F06F8C">
              <w:rPr>
                <w:rFonts w:ascii="Times New Roman" w:eastAsia="Calibri" w:hAnsi="Times New Roman" w:cs="Times New Roman"/>
                <w:bCs/>
                <w:sz w:val="24"/>
                <w:szCs w:val="24"/>
                <w:lang w:eastAsia="en-US"/>
              </w:rPr>
              <w:t>1 100 444,00</w:t>
            </w:r>
          </w:p>
        </w:tc>
        <w:tc>
          <w:tcPr>
            <w:tcW w:w="803" w:type="pct"/>
            <w:shd w:val="clear" w:color="auto" w:fill="auto"/>
            <w:vAlign w:val="center"/>
          </w:tcPr>
          <w:p w:rsidR="00901EBB" w:rsidRPr="00F06F8C" w:rsidRDefault="00901EBB" w:rsidP="0094078F">
            <w:pPr>
              <w:spacing w:after="0" w:line="240" w:lineRule="auto"/>
              <w:jc w:val="right"/>
              <w:rPr>
                <w:rFonts w:ascii="Times New Roman" w:eastAsia="Calibri" w:hAnsi="Times New Roman" w:cs="Times New Roman"/>
                <w:bCs/>
                <w:sz w:val="24"/>
                <w:szCs w:val="24"/>
                <w:lang w:eastAsia="en-US"/>
              </w:rPr>
            </w:pPr>
            <w:r w:rsidRPr="00F06F8C">
              <w:rPr>
                <w:rFonts w:ascii="Times New Roman" w:eastAsia="Calibri" w:hAnsi="Times New Roman" w:cs="Times New Roman"/>
                <w:bCs/>
                <w:sz w:val="24"/>
                <w:szCs w:val="24"/>
                <w:lang w:eastAsia="en-US"/>
              </w:rPr>
              <w:t>1 123 486,60</w:t>
            </w:r>
          </w:p>
        </w:tc>
      </w:tr>
      <w:tr w:rsidR="00901EBB" w:rsidRPr="00901EBB" w:rsidTr="00117CEF">
        <w:trPr>
          <w:trHeight w:val="710"/>
        </w:trPr>
        <w:tc>
          <w:tcPr>
            <w:tcW w:w="2009" w:type="pct"/>
            <w:shd w:val="clear" w:color="auto" w:fill="auto"/>
            <w:vAlign w:val="center"/>
          </w:tcPr>
          <w:p w:rsidR="00901EBB" w:rsidRPr="00F06F8C" w:rsidRDefault="00901EBB" w:rsidP="00901EBB">
            <w:pPr>
              <w:spacing w:after="0" w:line="240" w:lineRule="auto"/>
              <w:ind w:left="142"/>
              <w:jc w:val="both"/>
              <w:rPr>
                <w:rFonts w:ascii="Times New Roman" w:eastAsia="Calibri" w:hAnsi="Times New Roman" w:cs="Times New Roman"/>
                <w:sz w:val="24"/>
                <w:szCs w:val="24"/>
                <w:lang w:eastAsia="en-US"/>
              </w:rPr>
            </w:pPr>
            <w:r w:rsidRPr="00F06F8C">
              <w:rPr>
                <w:rFonts w:ascii="Times New Roman" w:eastAsia="Calibri" w:hAnsi="Times New Roman" w:cs="Times New Roman"/>
                <w:sz w:val="24"/>
                <w:szCs w:val="24"/>
                <w:lang w:eastAsia="en-US"/>
              </w:rPr>
              <w:t>Налог, взимаемый  в связи с применением  упрощенной системы налогообложения, в том числе:</w:t>
            </w:r>
          </w:p>
        </w:tc>
        <w:tc>
          <w:tcPr>
            <w:tcW w:w="723" w:type="pct"/>
            <w:shd w:val="clear" w:color="auto" w:fill="auto"/>
            <w:vAlign w:val="center"/>
          </w:tcPr>
          <w:p w:rsidR="00901EBB" w:rsidRPr="00F06F8C" w:rsidRDefault="00901EBB" w:rsidP="0094078F">
            <w:pPr>
              <w:spacing w:after="0" w:line="240" w:lineRule="auto"/>
              <w:jc w:val="right"/>
              <w:rPr>
                <w:rFonts w:ascii="Times New Roman" w:eastAsia="Calibri" w:hAnsi="Times New Roman" w:cs="Times New Roman"/>
                <w:sz w:val="24"/>
                <w:szCs w:val="24"/>
                <w:lang w:eastAsia="en-US"/>
              </w:rPr>
            </w:pPr>
            <w:r w:rsidRPr="00F06F8C">
              <w:rPr>
                <w:rFonts w:ascii="Times New Roman" w:eastAsia="Calibri" w:hAnsi="Times New Roman" w:cs="Times New Roman"/>
                <w:sz w:val="24"/>
                <w:szCs w:val="24"/>
                <w:lang w:eastAsia="en-US"/>
              </w:rPr>
              <w:t>750 281,50</w:t>
            </w:r>
          </w:p>
        </w:tc>
        <w:tc>
          <w:tcPr>
            <w:tcW w:w="736" w:type="pct"/>
            <w:shd w:val="clear" w:color="auto" w:fill="auto"/>
            <w:vAlign w:val="center"/>
          </w:tcPr>
          <w:p w:rsidR="00901EBB" w:rsidRPr="00F06F8C" w:rsidRDefault="00901EBB" w:rsidP="0094078F">
            <w:pPr>
              <w:spacing w:after="0" w:line="240" w:lineRule="auto"/>
              <w:jc w:val="right"/>
              <w:rPr>
                <w:rFonts w:ascii="Times New Roman" w:eastAsia="Calibri" w:hAnsi="Times New Roman" w:cs="Times New Roman"/>
                <w:sz w:val="24"/>
                <w:szCs w:val="24"/>
                <w:lang w:eastAsia="en-US"/>
              </w:rPr>
            </w:pPr>
            <w:r w:rsidRPr="00F06F8C">
              <w:rPr>
                <w:rFonts w:ascii="Times New Roman" w:eastAsia="Calibri" w:hAnsi="Times New Roman" w:cs="Times New Roman"/>
                <w:sz w:val="24"/>
                <w:szCs w:val="24"/>
                <w:lang w:eastAsia="en-US"/>
              </w:rPr>
              <w:t>771 661,90</w:t>
            </w:r>
          </w:p>
        </w:tc>
        <w:tc>
          <w:tcPr>
            <w:tcW w:w="729" w:type="pct"/>
            <w:shd w:val="clear" w:color="auto" w:fill="auto"/>
            <w:vAlign w:val="center"/>
          </w:tcPr>
          <w:p w:rsidR="00901EBB" w:rsidRPr="00F06F8C" w:rsidRDefault="00901EBB" w:rsidP="0094078F">
            <w:pPr>
              <w:spacing w:after="0" w:line="240" w:lineRule="auto"/>
              <w:jc w:val="right"/>
              <w:rPr>
                <w:rFonts w:ascii="Times New Roman" w:eastAsia="Calibri" w:hAnsi="Times New Roman" w:cs="Times New Roman"/>
                <w:sz w:val="24"/>
                <w:szCs w:val="24"/>
                <w:lang w:eastAsia="en-US"/>
              </w:rPr>
            </w:pPr>
            <w:r w:rsidRPr="00F06F8C">
              <w:rPr>
                <w:rFonts w:ascii="Times New Roman" w:eastAsia="Calibri" w:hAnsi="Times New Roman" w:cs="Times New Roman"/>
                <w:sz w:val="24"/>
                <w:szCs w:val="24"/>
                <w:lang w:eastAsia="en-US"/>
              </w:rPr>
              <w:t>794 023,00</w:t>
            </w:r>
          </w:p>
        </w:tc>
        <w:tc>
          <w:tcPr>
            <w:tcW w:w="803" w:type="pct"/>
            <w:shd w:val="clear" w:color="auto" w:fill="auto"/>
            <w:vAlign w:val="center"/>
          </w:tcPr>
          <w:p w:rsidR="00901EBB" w:rsidRPr="00F06F8C" w:rsidRDefault="00901EBB" w:rsidP="0094078F">
            <w:pPr>
              <w:spacing w:after="0" w:line="240" w:lineRule="auto"/>
              <w:jc w:val="right"/>
              <w:rPr>
                <w:rFonts w:ascii="Times New Roman" w:eastAsia="Calibri" w:hAnsi="Times New Roman" w:cs="Times New Roman"/>
                <w:sz w:val="24"/>
                <w:szCs w:val="24"/>
                <w:lang w:eastAsia="en-US"/>
              </w:rPr>
            </w:pPr>
            <w:r w:rsidRPr="00F06F8C">
              <w:rPr>
                <w:rFonts w:ascii="Times New Roman" w:eastAsia="Calibri" w:hAnsi="Times New Roman" w:cs="Times New Roman"/>
                <w:sz w:val="24"/>
                <w:szCs w:val="24"/>
                <w:lang w:eastAsia="en-US"/>
              </w:rPr>
              <w:t>817 065,60</w:t>
            </w:r>
          </w:p>
        </w:tc>
      </w:tr>
      <w:tr w:rsidR="00901EBB" w:rsidRPr="00901EBB" w:rsidTr="00117CEF">
        <w:trPr>
          <w:trHeight w:val="723"/>
        </w:trPr>
        <w:tc>
          <w:tcPr>
            <w:tcW w:w="2009" w:type="pct"/>
            <w:shd w:val="clear" w:color="auto" w:fill="auto"/>
            <w:vAlign w:val="center"/>
          </w:tcPr>
          <w:p w:rsidR="00901EBB" w:rsidRPr="00F06F8C" w:rsidRDefault="00901EBB" w:rsidP="00901EBB">
            <w:pPr>
              <w:tabs>
                <w:tab w:val="left" w:pos="567"/>
              </w:tabs>
              <w:spacing w:after="0" w:line="240" w:lineRule="auto"/>
              <w:ind w:left="284"/>
              <w:jc w:val="both"/>
              <w:rPr>
                <w:rFonts w:ascii="Times New Roman" w:eastAsia="Calibri" w:hAnsi="Times New Roman" w:cs="Times New Roman"/>
                <w:sz w:val="24"/>
                <w:szCs w:val="24"/>
                <w:lang w:eastAsia="en-US"/>
              </w:rPr>
            </w:pPr>
            <w:r w:rsidRPr="00F06F8C">
              <w:rPr>
                <w:rFonts w:ascii="Times New Roman" w:eastAsia="Calibri" w:hAnsi="Times New Roman" w:cs="Times New Roman"/>
                <w:sz w:val="24"/>
                <w:szCs w:val="24"/>
                <w:lang w:eastAsia="en-US"/>
              </w:rPr>
              <w:lastRenderedPageBreak/>
              <w:t>- налог, взимаемый с налогоплательщиков  с объектом  налогообложения «доходы»</w:t>
            </w:r>
          </w:p>
        </w:tc>
        <w:tc>
          <w:tcPr>
            <w:tcW w:w="723" w:type="pct"/>
            <w:shd w:val="clear" w:color="auto" w:fill="auto"/>
            <w:vAlign w:val="center"/>
          </w:tcPr>
          <w:p w:rsidR="00901EBB" w:rsidRPr="00F06F8C" w:rsidRDefault="00901EBB" w:rsidP="0094078F">
            <w:pPr>
              <w:spacing w:after="0" w:line="240" w:lineRule="auto"/>
              <w:jc w:val="right"/>
              <w:rPr>
                <w:rFonts w:ascii="Times New Roman" w:eastAsia="Calibri" w:hAnsi="Times New Roman" w:cs="Times New Roman"/>
                <w:sz w:val="24"/>
                <w:szCs w:val="24"/>
                <w:lang w:eastAsia="en-US"/>
              </w:rPr>
            </w:pPr>
            <w:r w:rsidRPr="00F06F8C">
              <w:rPr>
                <w:rFonts w:ascii="Times New Roman" w:eastAsia="Calibri" w:hAnsi="Times New Roman" w:cs="Times New Roman"/>
                <w:sz w:val="24"/>
                <w:szCs w:val="24"/>
                <w:lang w:eastAsia="en-US"/>
              </w:rPr>
              <w:t>554 800,00</w:t>
            </w:r>
          </w:p>
        </w:tc>
        <w:tc>
          <w:tcPr>
            <w:tcW w:w="736" w:type="pct"/>
            <w:shd w:val="clear" w:color="auto" w:fill="auto"/>
            <w:vAlign w:val="center"/>
          </w:tcPr>
          <w:p w:rsidR="00901EBB" w:rsidRPr="00F06F8C" w:rsidRDefault="00901EBB" w:rsidP="0094078F">
            <w:pPr>
              <w:spacing w:after="0" w:line="240" w:lineRule="auto"/>
              <w:jc w:val="right"/>
              <w:rPr>
                <w:rFonts w:ascii="Times New Roman" w:eastAsia="Calibri" w:hAnsi="Times New Roman" w:cs="Times New Roman"/>
                <w:sz w:val="24"/>
                <w:szCs w:val="24"/>
                <w:lang w:eastAsia="en-US"/>
              </w:rPr>
            </w:pPr>
            <w:r w:rsidRPr="00F06F8C">
              <w:rPr>
                <w:rFonts w:ascii="Times New Roman" w:eastAsia="Calibri" w:hAnsi="Times New Roman" w:cs="Times New Roman"/>
                <w:sz w:val="24"/>
                <w:szCs w:val="24"/>
                <w:lang w:eastAsia="en-US"/>
              </w:rPr>
              <w:t xml:space="preserve">567 026,30 </w:t>
            </w:r>
          </w:p>
        </w:tc>
        <w:tc>
          <w:tcPr>
            <w:tcW w:w="729" w:type="pct"/>
            <w:shd w:val="clear" w:color="auto" w:fill="auto"/>
            <w:vAlign w:val="center"/>
          </w:tcPr>
          <w:p w:rsidR="00901EBB" w:rsidRPr="00F06F8C" w:rsidRDefault="00901EBB" w:rsidP="0094078F">
            <w:pPr>
              <w:spacing w:after="0" w:line="240" w:lineRule="auto"/>
              <w:jc w:val="right"/>
              <w:rPr>
                <w:rFonts w:ascii="Times New Roman" w:eastAsia="Calibri" w:hAnsi="Times New Roman" w:cs="Times New Roman"/>
                <w:sz w:val="24"/>
                <w:szCs w:val="24"/>
                <w:lang w:eastAsia="en-US"/>
              </w:rPr>
            </w:pPr>
            <w:r w:rsidRPr="00F06F8C">
              <w:rPr>
                <w:rFonts w:ascii="Times New Roman" w:eastAsia="Calibri" w:hAnsi="Times New Roman" w:cs="Times New Roman"/>
                <w:sz w:val="24"/>
                <w:szCs w:val="24"/>
                <w:lang w:eastAsia="en-US"/>
              </w:rPr>
              <w:t>581 202,00</w:t>
            </w:r>
          </w:p>
        </w:tc>
        <w:tc>
          <w:tcPr>
            <w:tcW w:w="803" w:type="pct"/>
            <w:shd w:val="clear" w:color="auto" w:fill="auto"/>
            <w:vAlign w:val="center"/>
          </w:tcPr>
          <w:p w:rsidR="00901EBB" w:rsidRPr="00F06F8C" w:rsidRDefault="00901EBB" w:rsidP="0094078F">
            <w:pPr>
              <w:spacing w:after="0" w:line="240" w:lineRule="auto"/>
              <w:jc w:val="right"/>
              <w:rPr>
                <w:rFonts w:ascii="Times New Roman" w:eastAsia="Calibri" w:hAnsi="Times New Roman" w:cs="Times New Roman"/>
                <w:sz w:val="24"/>
                <w:szCs w:val="24"/>
                <w:lang w:eastAsia="en-US"/>
              </w:rPr>
            </w:pPr>
            <w:r w:rsidRPr="00F06F8C">
              <w:rPr>
                <w:rFonts w:ascii="Times New Roman" w:eastAsia="Calibri" w:hAnsi="Times New Roman" w:cs="Times New Roman"/>
                <w:sz w:val="24"/>
                <w:szCs w:val="24"/>
                <w:lang w:eastAsia="en-US"/>
              </w:rPr>
              <w:t>595 731,80</w:t>
            </w:r>
          </w:p>
        </w:tc>
      </w:tr>
      <w:tr w:rsidR="00901EBB" w:rsidRPr="00901EBB" w:rsidTr="00117CEF">
        <w:trPr>
          <w:trHeight w:val="158"/>
        </w:trPr>
        <w:tc>
          <w:tcPr>
            <w:tcW w:w="2009" w:type="pct"/>
            <w:shd w:val="clear" w:color="auto" w:fill="auto"/>
            <w:vAlign w:val="center"/>
          </w:tcPr>
          <w:p w:rsidR="00901EBB" w:rsidRPr="00F06F8C" w:rsidRDefault="00901EBB" w:rsidP="00901EBB">
            <w:pPr>
              <w:spacing w:after="0" w:line="240" w:lineRule="auto"/>
              <w:ind w:left="284"/>
              <w:jc w:val="both"/>
              <w:rPr>
                <w:rFonts w:ascii="Times New Roman" w:eastAsia="Calibri" w:hAnsi="Times New Roman" w:cs="Times New Roman"/>
                <w:sz w:val="24"/>
                <w:szCs w:val="24"/>
                <w:lang w:eastAsia="en-US"/>
              </w:rPr>
            </w:pPr>
            <w:r w:rsidRPr="00F06F8C">
              <w:rPr>
                <w:rFonts w:ascii="Times New Roman" w:eastAsia="Calibri" w:hAnsi="Times New Roman" w:cs="Times New Roman"/>
                <w:sz w:val="24"/>
                <w:szCs w:val="24"/>
                <w:lang w:eastAsia="en-US"/>
              </w:rPr>
              <w:t>- налог, взимаемый с налогоплательщиков  с объектом  налогообложения «доходы, уменьшенные на величину расходов»</w:t>
            </w:r>
          </w:p>
        </w:tc>
        <w:tc>
          <w:tcPr>
            <w:tcW w:w="723" w:type="pct"/>
            <w:shd w:val="clear" w:color="auto" w:fill="auto"/>
            <w:vAlign w:val="center"/>
          </w:tcPr>
          <w:p w:rsidR="00901EBB" w:rsidRPr="00F06F8C" w:rsidRDefault="00901EBB" w:rsidP="0094078F">
            <w:pPr>
              <w:spacing w:after="0" w:line="240" w:lineRule="auto"/>
              <w:jc w:val="right"/>
              <w:rPr>
                <w:rFonts w:ascii="Times New Roman" w:eastAsia="Calibri" w:hAnsi="Times New Roman" w:cs="Times New Roman"/>
                <w:sz w:val="24"/>
                <w:szCs w:val="24"/>
                <w:lang w:eastAsia="en-US"/>
              </w:rPr>
            </w:pPr>
            <w:r w:rsidRPr="00F06F8C">
              <w:rPr>
                <w:rFonts w:ascii="Times New Roman" w:eastAsia="Calibri" w:hAnsi="Times New Roman" w:cs="Times New Roman"/>
                <w:sz w:val="24"/>
                <w:szCs w:val="24"/>
                <w:lang w:eastAsia="en-US"/>
              </w:rPr>
              <w:t>195 481,50</w:t>
            </w:r>
          </w:p>
        </w:tc>
        <w:tc>
          <w:tcPr>
            <w:tcW w:w="736" w:type="pct"/>
            <w:shd w:val="clear" w:color="auto" w:fill="auto"/>
            <w:vAlign w:val="center"/>
          </w:tcPr>
          <w:p w:rsidR="00901EBB" w:rsidRPr="00F06F8C" w:rsidRDefault="00901EBB" w:rsidP="0094078F">
            <w:pPr>
              <w:spacing w:after="0" w:line="240" w:lineRule="auto"/>
              <w:jc w:val="right"/>
              <w:rPr>
                <w:rFonts w:ascii="Times New Roman" w:eastAsia="Calibri" w:hAnsi="Times New Roman" w:cs="Times New Roman"/>
                <w:sz w:val="24"/>
                <w:szCs w:val="24"/>
                <w:lang w:eastAsia="en-US"/>
              </w:rPr>
            </w:pPr>
            <w:r w:rsidRPr="00F06F8C">
              <w:rPr>
                <w:rFonts w:ascii="Times New Roman" w:eastAsia="Calibri" w:hAnsi="Times New Roman" w:cs="Times New Roman"/>
                <w:sz w:val="24"/>
                <w:szCs w:val="24"/>
                <w:lang w:eastAsia="en-US"/>
              </w:rPr>
              <w:t>204 635,60</w:t>
            </w:r>
          </w:p>
        </w:tc>
        <w:tc>
          <w:tcPr>
            <w:tcW w:w="729" w:type="pct"/>
            <w:shd w:val="clear" w:color="auto" w:fill="auto"/>
            <w:vAlign w:val="center"/>
          </w:tcPr>
          <w:p w:rsidR="00901EBB" w:rsidRPr="00F06F8C" w:rsidRDefault="00901EBB" w:rsidP="0094078F">
            <w:pPr>
              <w:spacing w:after="0" w:line="240" w:lineRule="auto"/>
              <w:jc w:val="right"/>
              <w:rPr>
                <w:rFonts w:ascii="Times New Roman" w:eastAsia="Calibri" w:hAnsi="Times New Roman" w:cs="Times New Roman"/>
                <w:sz w:val="24"/>
                <w:szCs w:val="24"/>
                <w:lang w:eastAsia="en-US"/>
              </w:rPr>
            </w:pPr>
            <w:r w:rsidRPr="00F06F8C">
              <w:rPr>
                <w:rFonts w:ascii="Times New Roman" w:eastAsia="Calibri" w:hAnsi="Times New Roman" w:cs="Times New Roman"/>
                <w:sz w:val="24"/>
                <w:szCs w:val="24"/>
                <w:lang w:eastAsia="en-US"/>
              </w:rPr>
              <w:t>212 821,00</w:t>
            </w:r>
          </w:p>
        </w:tc>
        <w:tc>
          <w:tcPr>
            <w:tcW w:w="803" w:type="pct"/>
            <w:shd w:val="clear" w:color="auto" w:fill="auto"/>
            <w:vAlign w:val="center"/>
          </w:tcPr>
          <w:p w:rsidR="00901EBB" w:rsidRPr="00F06F8C" w:rsidRDefault="00901EBB" w:rsidP="0094078F">
            <w:pPr>
              <w:spacing w:after="0" w:line="240" w:lineRule="auto"/>
              <w:jc w:val="right"/>
              <w:rPr>
                <w:rFonts w:ascii="Times New Roman" w:eastAsia="Calibri" w:hAnsi="Times New Roman" w:cs="Times New Roman"/>
                <w:sz w:val="24"/>
                <w:szCs w:val="24"/>
                <w:lang w:eastAsia="en-US"/>
              </w:rPr>
            </w:pPr>
            <w:r w:rsidRPr="00F06F8C">
              <w:rPr>
                <w:rFonts w:ascii="Times New Roman" w:eastAsia="Calibri" w:hAnsi="Times New Roman" w:cs="Times New Roman"/>
                <w:sz w:val="24"/>
                <w:szCs w:val="24"/>
                <w:lang w:eastAsia="en-US"/>
              </w:rPr>
              <w:t>221 333,80</w:t>
            </w:r>
          </w:p>
        </w:tc>
      </w:tr>
      <w:tr w:rsidR="00901EBB" w:rsidRPr="00901EBB" w:rsidTr="00117CEF">
        <w:trPr>
          <w:trHeight w:val="390"/>
        </w:trPr>
        <w:tc>
          <w:tcPr>
            <w:tcW w:w="2009" w:type="pct"/>
            <w:shd w:val="clear" w:color="auto" w:fill="auto"/>
            <w:vAlign w:val="center"/>
          </w:tcPr>
          <w:p w:rsidR="00901EBB" w:rsidRPr="00F06F8C" w:rsidRDefault="00901EBB" w:rsidP="00901EBB">
            <w:pPr>
              <w:spacing w:after="0" w:line="240" w:lineRule="auto"/>
              <w:ind w:left="142"/>
              <w:jc w:val="both"/>
              <w:rPr>
                <w:rFonts w:ascii="Times New Roman" w:eastAsia="Calibri" w:hAnsi="Times New Roman" w:cs="Times New Roman"/>
                <w:sz w:val="24"/>
                <w:szCs w:val="24"/>
                <w:lang w:eastAsia="en-US"/>
              </w:rPr>
            </w:pPr>
            <w:r w:rsidRPr="00F06F8C">
              <w:rPr>
                <w:rFonts w:ascii="Times New Roman" w:eastAsia="Calibri" w:hAnsi="Times New Roman" w:cs="Times New Roman"/>
                <w:sz w:val="24"/>
                <w:szCs w:val="24"/>
                <w:lang w:eastAsia="en-US"/>
              </w:rPr>
              <w:t>Единый налог на вмененный доход</w:t>
            </w:r>
          </w:p>
        </w:tc>
        <w:tc>
          <w:tcPr>
            <w:tcW w:w="723" w:type="pct"/>
            <w:shd w:val="clear" w:color="auto" w:fill="auto"/>
            <w:vAlign w:val="center"/>
          </w:tcPr>
          <w:p w:rsidR="00901EBB" w:rsidRPr="00F06F8C" w:rsidRDefault="00901EBB" w:rsidP="0094078F">
            <w:pPr>
              <w:spacing w:after="0" w:line="240" w:lineRule="auto"/>
              <w:jc w:val="right"/>
              <w:rPr>
                <w:rFonts w:ascii="Times New Roman" w:eastAsia="Calibri" w:hAnsi="Times New Roman" w:cs="Times New Roman"/>
                <w:sz w:val="24"/>
                <w:szCs w:val="24"/>
                <w:lang w:eastAsia="en-US"/>
              </w:rPr>
            </w:pPr>
            <w:r w:rsidRPr="00F06F8C">
              <w:rPr>
                <w:rFonts w:ascii="Times New Roman" w:eastAsia="Calibri" w:hAnsi="Times New Roman" w:cs="Times New Roman"/>
                <w:sz w:val="24"/>
                <w:szCs w:val="24"/>
                <w:lang w:eastAsia="en-US"/>
              </w:rPr>
              <w:t>236 932,00</w:t>
            </w:r>
          </w:p>
        </w:tc>
        <w:tc>
          <w:tcPr>
            <w:tcW w:w="736" w:type="pct"/>
            <w:shd w:val="clear" w:color="auto" w:fill="auto"/>
            <w:vAlign w:val="center"/>
          </w:tcPr>
          <w:p w:rsidR="00901EBB" w:rsidRPr="00F06F8C" w:rsidRDefault="00901EBB" w:rsidP="0094078F">
            <w:pPr>
              <w:spacing w:after="0" w:line="240" w:lineRule="auto"/>
              <w:jc w:val="right"/>
              <w:rPr>
                <w:rFonts w:ascii="Times New Roman" w:eastAsia="Calibri" w:hAnsi="Times New Roman" w:cs="Times New Roman"/>
                <w:sz w:val="24"/>
                <w:szCs w:val="24"/>
                <w:lang w:eastAsia="en-US"/>
              </w:rPr>
            </w:pPr>
            <w:r w:rsidRPr="00F06F8C">
              <w:rPr>
                <w:rFonts w:ascii="Times New Roman" w:eastAsia="Calibri" w:hAnsi="Times New Roman" w:cs="Times New Roman"/>
                <w:sz w:val="24"/>
                <w:szCs w:val="24"/>
                <w:lang w:eastAsia="en-US"/>
              </w:rPr>
              <w:t>236 932,00</w:t>
            </w:r>
          </w:p>
        </w:tc>
        <w:tc>
          <w:tcPr>
            <w:tcW w:w="729" w:type="pct"/>
            <w:shd w:val="clear" w:color="auto" w:fill="auto"/>
            <w:vAlign w:val="center"/>
          </w:tcPr>
          <w:p w:rsidR="00901EBB" w:rsidRPr="00F06F8C" w:rsidRDefault="00901EBB" w:rsidP="0094078F">
            <w:pPr>
              <w:spacing w:after="0" w:line="240" w:lineRule="auto"/>
              <w:jc w:val="right"/>
              <w:rPr>
                <w:rFonts w:ascii="Times New Roman" w:eastAsia="Calibri" w:hAnsi="Times New Roman" w:cs="Times New Roman"/>
                <w:sz w:val="24"/>
                <w:szCs w:val="24"/>
                <w:lang w:eastAsia="en-US"/>
              </w:rPr>
            </w:pPr>
            <w:r w:rsidRPr="00F06F8C">
              <w:rPr>
                <w:rFonts w:ascii="Times New Roman" w:eastAsia="Calibri" w:hAnsi="Times New Roman" w:cs="Times New Roman"/>
                <w:sz w:val="24"/>
                <w:szCs w:val="24"/>
                <w:lang w:eastAsia="en-US"/>
              </w:rPr>
              <w:t>236 932,00</w:t>
            </w:r>
          </w:p>
        </w:tc>
        <w:tc>
          <w:tcPr>
            <w:tcW w:w="803" w:type="pct"/>
            <w:shd w:val="clear" w:color="auto" w:fill="auto"/>
            <w:vAlign w:val="center"/>
          </w:tcPr>
          <w:p w:rsidR="00901EBB" w:rsidRPr="00F06F8C" w:rsidRDefault="00901EBB" w:rsidP="0094078F">
            <w:pPr>
              <w:spacing w:after="0" w:line="240" w:lineRule="auto"/>
              <w:jc w:val="right"/>
              <w:rPr>
                <w:rFonts w:ascii="Times New Roman" w:eastAsia="Calibri" w:hAnsi="Times New Roman" w:cs="Times New Roman"/>
                <w:sz w:val="24"/>
                <w:szCs w:val="24"/>
                <w:lang w:eastAsia="en-US"/>
              </w:rPr>
            </w:pPr>
            <w:r w:rsidRPr="00F06F8C">
              <w:rPr>
                <w:rFonts w:ascii="Times New Roman" w:eastAsia="Calibri" w:hAnsi="Times New Roman" w:cs="Times New Roman"/>
                <w:sz w:val="24"/>
                <w:szCs w:val="24"/>
                <w:lang w:eastAsia="en-US"/>
              </w:rPr>
              <w:t>236 932,00</w:t>
            </w:r>
          </w:p>
        </w:tc>
      </w:tr>
      <w:tr w:rsidR="00901EBB" w:rsidRPr="00901EBB" w:rsidTr="00117CEF">
        <w:trPr>
          <w:trHeight w:val="425"/>
        </w:trPr>
        <w:tc>
          <w:tcPr>
            <w:tcW w:w="2009" w:type="pct"/>
            <w:shd w:val="clear" w:color="auto" w:fill="auto"/>
            <w:vAlign w:val="center"/>
          </w:tcPr>
          <w:p w:rsidR="00901EBB" w:rsidRPr="00F06F8C" w:rsidRDefault="00901EBB" w:rsidP="00901EBB">
            <w:pPr>
              <w:spacing w:after="0" w:line="240" w:lineRule="auto"/>
              <w:ind w:left="142"/>
              <w:jc w:val="both"/>
              <w:rPr>
                <w:rFonts w:ascii="Times New Roman" w:eastAsia="Calibri" w:hAnsi="Times New Roman" w:cs="Times New Roman"/>
                <w:sz w:val="24"/>
                <w:szCs w:val="24"/>
                <w:lang w:eastAsia="en-US"/>
              </w:rPr>
            </w:pPr>
            <w:r w:rsidRPr="00F06F8C">
              <w:rPr>
                <w:rFonts w:ascii="Times New Roman" w:eastAsia="Calibri" w:hAnsi="Times New Roman" w:cs="Times New Roman"/>
                <w:sz w:val="24"/>
                <w:szCs w:val="24"/>
                <w:lang w:eastAsia="en-US"/>
              </w:rPr>
              <w:t>Единый сельскохозяйственный налог</w:t>
            </w:r>
          </w:p>
        </w:tc>
        <w:tc>
          <w:tcPr>
            <w:tcW w:w="723" w:type="pct"/>
            <w:shd w:val="clear" w:color="auto" w:fill="auto"/>
            <w:vAlign w:val="center"/>
          </w:tcPr>
          <w:p w:rsidR="00901EBB" w:rsidRPr="00F06F8C" w:rsidRDefault="00901EBB" w:rsidP="0094078F">
            <w:pPr>
              <w:spacing w:after="0" w:line="240" w:lineRule="auto"/>
              <w:jc w:val="right"/>
              <w:rPr>
                <w:rFonts w:ascii="Times New Roman" w:eastAsia="Calibri" w:hAnsi="Times New Roman" w:cs="Times New Roman"/>
                <w:sz w:val="24"/>
                <w:szCs w:val="24"/>
                <w:lang w:eastAsia="en-US"/>
              </w:rPr>
            </w:pPr>
            <w:r w:rsidRPr="00F06F8C">
              <w:rPr>
                <w:rFonts w:ascii="Times New Roman" w:eastAsia="Calibri" w:hAnsi="Times New Roman" w:cs="Times New Roman"/>
                <w:sz w:val="24"/>
                <w:szCs w:val="24"/>
                <w:lang w:eastAsia="en-US"/>
              </w:rPr>
              <w:t>624,00</w:t>
            </w:r>
          </w:p>
        </w:tc>
        <w:tc>
          <w:tcPr>
            <w:tcW w:w="736" w:type="pct"/>
            <w:shd w:val="clear" w:color="auto" w:fill="auto"/>
            <w:vAlign w:val="center"/>
          </w:tcPr>
          <w:p w:rsidR="00901EBB" w:rsidRPr="00F06F8C" w:rsidRDefault="00901EBB" w:rsidP="0094078F">
            <w:pPr>
              <w:spacing w:after="0" w:line="240" w:lineRule="auto"/>
              <w:jc w:val="right"/>
              <w:rPr>
                <w:rFonts w:ascii="Times New Roman" w:eastAsia="Calibri" w:hAnsi="Times New Roman" w:cs="Times New Roman"/>
                <w:sz w:val="24"/>
                <w:szCs w:val="24"/>
                <w:lang w:eastAsia="en-US"/>
              </w:rPr>
            </w:pPr>
            <w:r w:rsidRPr="00F06F8C">
              <w:rPr>
                <w:rFonts w:ascii="Times New Roman" w:eastAsia="Calibri" w:hAnsi="Times New Roman" w:cs="Times New Roman"/>
                <w:sz w:val="24"/>
                <w:szCs w:val="24"/>
                <w:lang w:eastAsia="en-US"/>
              </w:rPr>
              <w:t>624,00</w:t>
            </w:r>
          </w:p>
        </w:tc>
        <w:tc>
          <w:tcPr>
            <w:tcW w:w="729" w:type="pct"/>
            <w:shd w:val="clear" w:color="auto" w:fill="auto"/>
            <w:vAlign w:val="center"/>
          </w:tcPr>
          <w:p w:rsidR="00901EBB" w:rsidRPr="00F06F8C" w:rsidRDefault="00901EBB" w:rsidP="0094078F">
            <w:pPr>
              <w:spacing w:after="0" w:line="240" w:lineRule="auto"/>
              <w:jc w:val="right"/>
              <w:rPr>
                <w:rFonts w:ascii="Times New Roman" w:eastAsia="Calibri" w:hAnsi="Times New Roman" w:cs="Times New Roman"/>
                <w:sz w:val="24"/>
                <w:szCs w:val="24"/>
                <w:lang w:eastAsia="en-US"/>
              </w:rPr>
            </w:pPr>
            <w:r w:rsidRPr="00F06F8C">
              <w:rPr>
                <w:rFonts w:ascii="Times New Roman" w:eastAsia="Calibri" w:hAnsi="Times New Roman" w:cs="Times New Roman"/>
                <w:sz w:val="24"/>
                <w:szCs w:val="24"/>
                <w:lang w:eastAsia="en-US"/>
              </w:rPr>
              <w:t>624,00</w:t>
            </w:r>
          </w:p>
        </w:tc>
        <w:tc>
          <w:tcPr>
            <w:tcW w:w="803" w:type="pct"/>
            <w:shd w:val="clear" w:color="auto" w:fill="auto"/>
            <w:vAlign w:val="center"/>
          </w:tcPr>
          <w:p w:rsidR="00901EBB" w:rsidRPr="00F06F8C" w:rsidRDefault="00901EBB" w:rsidP="0094078F">
            <w:pPr>
              <w:spacing w:after="0" w:line="240" w:lineRule="auto"/>
              <w:jc w:val="right"/>
              <w:rPr>
                <w:rFonts w:ascii="Times New Roman" w:eastAsia="Calibri" w:hAnsi="Times New Roman" w:cs="Times New Roman"/>
                <w:sz w:val="24"/>
                <w:szCs w:val="24"/>
                <w:lang w:eastAsia="en-US"/>
              </w:rPr>
            </w:pPr>
            <w:r w:rsidRPr="00F06F8C">
              <w:rPr>
                <w:rFonts w:ascii="Times New Roman" w:eastAsia="Calibri" w:hAnsi="Times New Roman" w:cs="Times New Roman"/>
                <w:sz w:val="24"/>
                <w:szCs w:val="24"/>
                <w:lang w:eastAsia="en-US"/>
              </w:rPr>
              <w:t>624,00</w:t>
            </w:r>
          </w:p>
        </w:tc>
      </w:tr>
      <w:tr w:rsidR="00901EBB" w:rsidRPr="00901EBB" w:rsidTr="00117CEF">
        <w:trPr>
          <w:trHeight w:val="558"/>
        </w:trPr>
        <w:tc>
          <w:tcPr>
            <w:tcW w:w="2009" w:type="pct"/>
            <w:shd w:val="clear" w:color="auto" w:fill="auto"/>
            <w:vAlign w:val="center"/>
          </w:tcPr>
          <w:p w:rsidR="00901EBB" w:rsidRPr="00F06F8C" w:rsidRDefault="00901EBB" w:rsidP="00901EBB">
            <w:pPr>
              <w:spacing w:after="0" w:line="240" w:lineRule="auto"/>
              <w:ind w:left="142"/>
              <w:jc w:val="both"/>
              <w:rPr>
                <w:rFonts w:ascii="Times New Roman" w:eastAsia="Calibri" w:hAnsi="Times New Roman" w:cs="Times New Roman"/>
                <w:sz w:val="24"/>
                <w:szCs w:val="24"/>
                <w:lang w:eastAsia="en-US"/>
              </w:rPr>
            </w:pPr>
            <w:r w:rsidRPr="00F06F8C">
              <w:rPr>
                <w:rFonts w:ascii="Times New Roman" w:eastAsia="Calibri" w:hAnsi="Times New Roman" w:cs="Times New Roman"/>
                <w:sz w:val="24"/>
                <w:szCs w:val="24"/>
                <w:lang w:eastAsia="en-US"/>
              </w:rPr>
              <w:t>Налог, взимаемый в связи с применением патентной системы</w:t>
            </w:r>
          </w:p>
        </w:tc>
        <w:tc>
          <w:tcPr>
            <w:tcW w:w="723" w:type="pct"/>
            <w:shd w:val="clear" w:color="auto" w:fill="auto"/>
            <w:vAlign w:val="center"/>
          </w:tcPr>
          <w:p w:rsidR="00901EBB" w:rsidRPr="00F06F8C" w:rsidRDefault="00901EBB" w:rsidP="0094078F">
            <w:pPr>
              <w:spacing w:after="0" w:line="240" w:lineRule="auto"/>
              <w:jc w:val="right"/>
              <w:rPr>
                <w:rFonts w:ascii="Times New Roman" w:eastAsia="Calibri" w:hAnsi="Times New Roman" w:cs="Times New Roman"/>
                <w:sz w:val="24"/>
                <w:szCs w:val="24"/>
                <w:lang w:eastAsia="en-US"/>
              </w:rPr>
            </w:pPr>
            <w:r w:rsidRPr="00F06F8C">
              <w:rPr>
                <w:rFonts w:ascii="Times New Roman" w:eastAsia="Calibri" w:hAnsi="Times New Roman" w:cs="Times New Roman"/>
                <w:sz w:val="24"/>
                <w:szCs w:val="24"/>
                <w:lang w:eastAsia="en-US"/>
              </w:rPr>
              <w:t>68 865,80</w:t>
            </w:r>
          </w:p>
        </w:tc>
        <w:tc>
          <w:tcPr>
            <w:tcW w:w="736" w:type="pct"/>
            <w:shd w:val="clear" w:color="auto" w:fill="auto"/>
            <w:vAlign w:val="center"/>
          </w:tcPr>
          <w:p w:rsidR="00901EBB" w:rsidRPr="00F06F8C" w:rsidRDefault="00901EBB" w:rsidP="0094078F">
            <w:pPr>
              <w:spacing w:after="0" w:line="240" w:lineRule="auto"/>
              <w:jc w:val="right"/>
              <w:rPr>
                <w:rFonts w:ascii="Times New Roman" w:eastAsia="Calibri" w:hAnsi="Times New Roman" w:cs="Times New Roman"/>
                <w:sz w:val="24"/>
                <w:szCs w:val="24"/>
                <w:lang w:eastAsia="en-US"/>
              </w:rPr>
            </w:pPr>
            <w:r w:rsidRPr="00F06F8C">
              <w:rPr>
                <w:rFonts w:ascii="Times New Roman" w:eastAsia="Calibri" w:hAnsi="Times New Roman" w:cs="Times New Roman"/>
                <w:sz w:val="24"/>
                <w:szCs w:val="24"/>
                <w:lang w:eastAsia="en-US"/>
              </w:rPr>
              <w:t>68 865,00</w:t>
            </w:r>
          </w:p>
        </w:tc>
        <w:tc>
          <w:tcPr>
            <w:tcW w:w="729" w:type="pct"/>
            <w:shd w:val="clear" w:color="auto" w:fill="auto"/>
            <w:vAlign w:val="center"/>
          </w:tcPr>
          <w:p w:rsidR="00901EBB" w:rsidRPr="00F06F8C" w:rsidRDefault="00901EBB" w:rsidP="0094078F">
            <w:pPr>
              <w:spacing w:after="0" w:line="240" w:lineRule="auto"/>
              <w:jc w:val="right"/>
              <w:rPr>
                <w:rFonts w:ascii="Times New Roman" w:eastAsia="Calibri" w:hAnsi="Times New Roman" w:cs="Times New Roman"/>
                <w:sz w:val="24"/>
                <w:szCs w:val="24"/>
                <w:lang w:eastAsia="en-US"/>
              </w:rPr>
            </w:pPr>
            <w:r w:rsidRPr="00F06F8C">
              <w:rPr>
                <w:rFonts w:ascii="Times New Roman" w:eastAsia="Calibri" w:hAnsi="Times New Roman" w:cs="Times New Roman"/>
                <w:sz w:val="24"/>
                <w:szCs w:val="24"/>
                <w:lang w:eastAsia="en-US"/>
              </w:rPr>
              <w:t>68 865,00</w:t>
            </w:r>
          </w:p>
        </w:tc>
        <w:tc>
          <w:tcPr>
            <w:tcW w:w="803" w:type="pct"/>
            <w:shd w:val="clear" w:color="auto" w:fill="auto"/>
            <w:vAlign w:val="center"/>
          </w:tcPr>
          <w:p w:rsidR="00901EBB" w:rsidRPr="00F06F8C" w:rsidRDefault="00901EBB" w:rsidP="0094078F">
            <w:pPr>
              <w:spacing w:after="0" w:line="240" w:lineRule="auto"/>
              <w:jc w:val="right"/>
              <w:rPr>
                <w:rFonts w:ascii="Times New Roman" w:eastAsia="Calibri" w:hAnsi="Times New Roman" w:cs="Times New Roman"/>
                <w:sz w:val="24"/>
                <w:szCs w:val="24"/>
                <w:lang w:eastAsia="en-US"/>
              </w:rPr>
            </w:pPr>
            <w:r w:rsidRPr="00F06F8C">
              <w:rPr>
                <w:rFonts w:ascii="Times New Roman" w:eastAsia="Calibri" w:hAnsi="Times New Roman" w:cs="Times New Roman"/>
                <w:sz w:val="24"/>
                <w:szCs w:val="24"/>
                <w:lang w:eastAsia="en-US"/>
              </w:rPr>
              <w:t>68 865,00</w:t>
            </w:r>
          </w:p>
        </w:tc>
      </w:tr>
    </w:tbl>
    <w:p w:rsidR="00901EBB" w:rsidRPr="00901EBB" w:rsidRDefault="00901EBB" w:rsidP="00901EBB">
      <w:pPr>
        <w:spacing w:after="0" w:line="240" w:lineRule="auto"/>
        <w:ind w:firstLine="600"/>
        <w:jc w:val="both"/>
        <w:rPr>
          <w:rFonts w:ascii="Times New Roman" w:eastAsia="Calibri" w:hAnsi="Times New Roman" w:cs="Times New Roman"/>
          <w:color w:val="FF0000"/>
          <w:sz w:val="28"/>
          <w:szCs w:val="28"/>
          <w:lang w:eastAsia="en-US"/>
        </w:rPr>
      </w:pPr>
    </w:p>
    <w:p w:rsidR="00901EBB" w:rsidRPr="00901EBB" w:rsidRDefault="00901EBB" w:rsidP="00117CEF">
      <w:pPr>
        <w:autoSpaceDE w:val="0"/>
        <w:autoSpaceDN w:val="0"/>
        <w:adjustRightInd w:val="0"/>
        <w:spacing w:before="120" w:after="0" w:line="240" w:lineRule="auto"/>
        <w:ind w:firstLine="709"/>
        <w:jc w:val="both"/>
        <w:rPr>
          <w:rFonts w:ascii="Times New Roman" w:eastAsia="Times New Roman" w:hAnsi="Times New Roman" w:cs="Times New Roman"/>
          <w:sz w:val="28"/>
          <w:szCs w:val="28"/>
        </w:rPr>
      </w:pPr>
      <w:proofErr w:type="gramStart"/>
      <w:r w:rsidRPr="00901EBB">
        <w:rPr>
          <w:rFonts w:ascii="Times New Roman" w:eastAsia="Times New Roman" w:hAnsi="Times New Roman" w:cs="Times New Roman"/>
          <w:b/>
          <w:i/>
          <w:snapToGrid w:val="0"/>
          <w:sz w:val="28"/>
          <w:szCs w:val="28"/>
        </w:rPr>
        <w:t xml:space="preserve">Налог, взимаемый в связи с применением упрощенной системы налогообложения </w:t>
      </w:r>
      <w:r w:rsidRPr="00901EBB">
        <w:rPr>
          <w:rFonts w:ascii="Times New Roman" w:eastAsia="Times New Roman" w:hAnsi="Times New Roman" w:cs="Times New Roman"/>
          <w:snapToGrid w:val="0"/>
          <w:sz w:val="28"/>
          <w:szCs w:val="28"/>
        </w:rPr>
        <w:t>занимает</w:t>
      </w:r>
      <w:proofErr w:type="gramEnd"/>
      <w:r w:rsidRPr="00901EBB">
        <w:rPr>
          <w:rFonts w:ascii="Times New Roman" w:eastAsia="Times New Roman" w:hAnsi="Times New Roman" w:cs="Times New Roman"/>
          <w:snapToGrid w:val="0"/>
          <w:sz w:val="28"/>
          <w:szCs w:val="28"/>
        </w:rPr>
        <w:t xml:space="preserve"> первое место среди </w:t>
      </w:r>
      <w:r w:rsidRPr="00901EBB">
        <w:rPr>
          <w:rFonts w:ascii="Times New Roman" w:eastAsia="Times New Roman" w:hAnsi="Times New Roman" w:cs="Times New Roman"/>
          <w:sz w:val="28"/>
          <w:szCs w:val="28"/>
        </w:rPr>
        <w:t>налогов на совокупный доход и второе – в налоговых доходах. Структура поступлений по данному налогу в зависимости от объекта налогообложения имеет следующий вид:</w:t>
      </w:r>
    </w:p>
    <w:p w:rsidR="00901EBB" w:rsidRPr="00901EBB" w:rsidRDefault="00901EBB" w:rsidP="00117CEF">
      <w:pPr>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tbl>
      <w:tblPr>
        <w:tblW w:w="9630" w:type="dxa"/>
        <w:jc w:val="center"/>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96"/>
        <w:gridCol w:w="1388"/>
        <w:gridCol w:w="1418"/>
        <w:gridCol w:w="1297"/>
        <w:gridCol w:w="1331"/>
      </w:tblGrid>
      <w:tr w:rsidR="00901EBB" w:rsidRPr="00901EBB" w:rsidTr="00F06F8C">
        <w:trPr>
          <w:trHeight w:val="267"/>
          <w:jc w:val="center"/>
        </w:trPr>
        <w:tc>
          <w:tcPr>
            <w:tcW w:w="4196" w:type="dxa"/>
            <w:tcBorders>
              <w:top w:val="single" w:sz="4" w:space="0" w:color="auto"/>
              <w:left w:val="single" w:sz="4" w:space="0" w:color="auto"/>
              <w:bottom w:val="single" w:sz="4" w:space="0" w:color="auto"/>
              <w:right w:val="single" w:sz="4" w:space="0" w:color="auto"/>
            </w:tcBorders>
          </w:tcPr>
          <w:p w:rsidR="00901EBB" w:rsidRPr="00F06F8C" w:rsidRDefault="00901EBB" w:rsidP="00901EBB">
            <w:pPr>
              <w:spacing w:after="0" w:line="240" w:lineRule="auto"/>
              <w:ind w:left="283"/>
              <w:rPr>
                <w:rFonts w:ascii="Times New Roman" w:eastAsia="Calibri" w:hAnsi="Times New Roman" w:cs="Times New Roman"/>
                <w:sz w:val="24"/>
                <w:szCs w:val="24"/>
                <w:lang w:eastAsia="en-US"/>
              </w:rPr>
            </w:pPr>
          </w:p>
          <w:p w:rsidR="00901EBB" w:rsidRPr="00F06F8C" w:rsidRDefault="00901EBB" w:rsidP="00901EBB">
            <w:pPr>
              <w:spacing w:after="0" w:line="240" w:lineRule="auto"/>
              <w:ind w:left="283"/>
              <w:rPr>
                <w:rFonts w:ascii="Times New Roman" w:eastAsia="Times New Roman" w:hAnsi="Times New Roman" w:cs="Times New Roman"/>
                <w:sz w:val="24"/>
                <w:szCs w:val="24"/>
              </w:rPr>
            </w:pPr>
            <w:r w:rsidRPr="00F06F8C">
              <w:rPr>
                <w:rFonts w:ascii="Times New Roman" w:eastAsia="Calibri" w:hAnsi="Times New Roman" w:cs="Times New Roman"/>
                <w:sz w:val="24"/>
                <w:szCs w:val="24"/>
                <w:lang w:eastAsia="en-US"/>
              </w:rPr>
              <w:t>Объект налогообложения</w:t>
            </w:r>
          </w:p>
        </w:tc>
        <w:tc>
          <w:tcPr>
            <w:tcW w:w="1388" w:type="dxa"/>
            <w:tcBorders>
              <w:top w:val="single" w:sz="4" w:space="0" w:color="auto"/>
              <w:left w:val="single" w:sz="4" w:space="0" w:color="auto"/>
              <w:bottom w:val="single" w:sz="4" w:space="0" w:color="auto"/>
              <w:right w:val="single" w:sz="4" w:space="0" w:color="auto"/>
            </w:tcBorders>
            <w:hideMark/>
          </w:tcPr>
          <w:p w:rsidR="00901EBB" w:rsidRPr="00F06F8C" w:rsidRDefault="00901EBB" w:rsidP="00901EBB">
            <w:pPr>
              <w:spacing w:after="0" w:line="240" w:lineRule="auto"/>
              <w:jc w:val="center"/>
              <w:rPr>
                <w:rFonts w:ascii="Times New Roman" w:eastAsia="Times New Roman" w:hAnsi="Times New Roman" w:cs="Times New Roman"/>
                <w:sz w:val="24"/>
                <w:szCs w:val="24"/>
              </w:rPr>
            </w:pPr>
            <w:r w:rsidRPr="00F06F8C">
              <w:rPr>
                <w:rFonts w:ascii="Times New Roman" w:eastAsia="Times New Roman" w:hAnsi="Times New Roman" w:cs="Times New Roman"/>
                <w:sz w:val="24"/>
                <w:szCs w:val="24"/>
              </w:rPr>
              <w:t>Ожидаемая оценка 2017 года, в %</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EBB" w:rsidRPr="00F06F8C" w:rsidRDefault="00901EBB" w:rsidP="00901EBB">
            <w:pPr>
              <w:spacing w:after="0" w:line="240" w:lineRule="auto"/>
              <w:jc w:val="center"/>
              <w:rPr>
                <w:rFonts w:ascii="Times New Roman" w:eastAsia="Times New Roman" w:hAnsi="Times New Roman" w:cs="Times New Roman"/>
                <w:sz w:val="24"/>
                <w:szCs w:val="24"/>
              </w:rPr>
            </w:pPr>
            <w:r w:rsidRPr="00F06F8C">
              <w:rPr>
                <w:rFonts w:ascii="Times New Roman" w:eastAsia="Times New Roman" w:hAnsi="Times New Roman" w:cs="Times New Roman"/>
                <w:sz w:val="24"/>
                <w:szCs w:val="24"/>
              </w:rPr>
              <w:t xml:space="preserve">Проект 2018 года, </w:t>
            </w:r>
          </w:p>
          <w:p w:rsidR="00901EBB" w:rsidRPr="00F06F8C" w:rsidRDefault="00901EBB" w:rsidP="00901EBB">
            <w:pPr>
              <w:spacing w:after="0" w:line="240" w:lineRule="auto"/>
              <w:jc w:val="center"/>
              <w:rPr>
                <w:rFonts w:ascii="Times New Roman" w:eastAsia="Times New Roman" w:hAnsi="Times New Roman" w:cs="Times New Roman"/>
                <w:sz w:val="24"/>
                <w:szCs w:val="24"/>
              </w:rPr>
            </w:pPr>
            <w:r w:rsidRPr="00F06F8C">
              <w:rPr>
                <w:rFonts w:ascii="Times New Roman" w:eastAsia="Times New Roman" w:hAnsi="Times New Roman" w:cs="Times New Roman"/>
                <w:sz w:val="24"/>
                <w:szCs w:val="24"/>
              </w:rPr>
              <w:t>в %</w:t>
            </w:r>
          </w:p>
        </w:tc>
        <w:tc>
          <w:tcPr>
            <w:tcW w:w="1297" w:type="dxa"/>
            <w:tcBorders>
              <w:top w:val="single" w:sz="4" w:space="0" w:color="auto"/>
              <w:left w:val="single" w:sz="4" w:space="0" w:color="auto"/>
              <w:bottom w:val="single" w:sz="4" w:space="0" w:color="auto"/>
              <w:right w:val="single" w:sz="4" w:space="0" w:color="auto"/>
            </w:tcBorders>
            <w:vAlign w:val="center"/>
            <w:hideMark/>
          </w:tcPr>
          <w:p w:rsidR="00901EBB" w:rsidRPr="00F06F8C" w:rsidRDefault="00901EBB" w:rsidP="00901EBB">
            <w:pPr>
              <w:spacing w:after="0" w:line="240" w:lineRule="auto"/>
              <w:jc w:val="center"/>
              <w:rPr>
                <w:rFonts w:ascii="Times New Roman" w:eastAsia="Times New Roman" w:hAnsi="Times New Roman" w:cs="Times New Roman"/>
                <w:sz w:val="24"/>
                <w:szCs w:val="24"/>
              </w:rPr>
            </w:pPr>
            <w:r w:rsidRPr="00F06F8C">
              <w:rPr>
                <w:rFonts w:ascii="Times New Roman" w:eastAsia="Times New Roman" w:hAnsi="Times New Roman" w:cs="Times New Roman"/>
                <w:sz w:val="24"/>
                <w:szCs w:val="24"/>
              </w:rPr>
              <w:t xml:space="preserve">Проект 2019 года, </w:t>
            </w:r>
          </w:p>
          <w:p w:rsidR="00901EBB" w:rsidRPr="00F06F8C" w:rsidRDefault="00901EBB" w:rsidP="00901EBB">
            <w:pPr>
              <w:spacing w:after="0" w:line="240" w:lineRule="auto"/>
              <w:jc w:val="center"/>
              <w:rPr>
                <w:rFonts w:ascii="Times New Roman" w:eastAsia="Times New Roman" w:hAnsi="Times New Roman" w:cs="Times New Roman"/>
                <w:sz w:val="24"/>
                <w:szCs w:val="24"/>
              </w:rPr>
            </w:pPr>
            <w:r w:rsidRPr="00F06F8C">
              <w:rPr>
                <w:rFonts w:ascii="Times New Roman" w:eastAsia="Times New Roman" w:hAnsi="Times New Roman" w:cs="Times New Roman"/>
                <w:sz w:val="24"/>
                <w:szCs w:val="24"/>
              </w:rPr>
              <w:t>в %</w:t>
            </w:r>
          </w:p>
        </w:tc>
        <w:tc>
          <w:tcPr>
            <w:tcW w:w="1331" w:type="dxa"/>
            <w:tcBorders>
              <w:top w:val="single" w:sz="4" w:space="0" w:color="auto"/>
              <w:left w:val="single" w:sz="4" w:space="0" w:color="auto"/>
              <w:bottom w:val="single" w:sz="4" w:space="0" w:color="auto"/>
              <w:right w:val="single" w:sz="4" w:space="0" w:color="auto"/>
            </w:tcBorders>
            <w:vAlign w:val="center"/>
            <w:hideMark/>
          </w:tcPr>
          <w:p w:rsidR="00901EBB" w:rsidRPr="00F06F8C" w:rsidRDefault="00901EBB" w:rsidP="00901EBB">
            <w:pPr>
              <w:spacing w:after="0" w:line="240" w:lineRule="auto"/>
              <w:jc w:val="center"/>
              <w:rPr>
                <w:rFonts w:ascii="Times New Roman" w:eastAsia="Times New Roman" w:hAnsi="Times New Roman" w:cs="Times New Roman"/>
                <w:sz w:val="24"/>
                <w:szCs w:val="24"/>
              </w:rPr>
            </w:pPr>
            <w:r w:rsidRPr="00F06F8C">
              <w:rPr>
                <w:rFonts w:ascii="Times New Roman" w:eastAsia="Times New Roman" w:hAnsi="Times New Roman" w:cs="Times New Roman"/>
                <w:sz w:val="24"/>
                <w:szCs w:val="24"/>
              </w:rPr>
              <w:t xml:space="preserve">Проект </w:t>
            </w:r>
          </w:p>
          <w:p w:rsidR="00901EBB" w:rsidRPr="00F06F8C" w:rsidRDefault="00901EBB" w:rsidP="00901EBB">
            <w:pPr>
              <w:spacing w:after="0" w:line="240" w:lineRule="auto"/>
              <w:jc w:val="center"/>
              <w:rPr>
                <w:rFonts w:ascii="Times New Roman" w:eastAsia="Times New Roman" w:hAnsi="Times New Roman" w:cs="Times New Roman"/>
                <w:sz w:val="24"/>
                <w:szCs w:val="24"/>
              </w:rPr>
            </w:pPr>
            <w:r w:rsidRPr="00F06F8C">
              <w:rPr>
                <w:rFonts w:ascii="Times New Roman" w:eastAsia="Times New Roman" w:hAnsi="Times New Roman" w:cs="Times New Roman"/>
                <w:sz w:val="24"/>
                <w:szCs w:val="24"/>
              </w:rPr>
              <w:t>2020 года,</w:t>
            </w:r>
          </w:p>
          <w:p w:rsidR="00901EBB" w:rsidRPr="00F06F8C" w:rsidRDefault="00901EBB" w:rsidP="00901EBB">
            <w:pPr>
              <w:spacing w:after="0" w:line="240" w:lineRule="auto"/>
              <w:jc w:val="center"/>
              <w:rPr>
                <w:rFonts w:ascii="Times New Roman" w:eastAsia="Times New Roman" w:hAnsi="Times New Roman" w:cs="Times New Roman"/>
                <w:sz w:val="24"/>
                <w:szCs w:val="24"/>
              </w:rPr>
            </w:pPr>
            <w:r w:rsidRPr="00F06F8C">
              <w:rPr>
                <w:rFonts w:ascii="Times New Roman" w:eastAsia="Times New Roman" w:hAnsi="Times New Roman" w:cs="Times New Roman"/>
                <w:sz w:val="24"/>
                <w:szCs w:val="24"/>
              </w:rPr>
              <w:t xml:space="preserve"> в %</w:t>
            </w:r>
          </w:p>
        </w:tc>
      </w:tr>
      <w:tr w:rsidR="00901EBB" w:rsidRPr="00901EBB" w:rsidTr="00F06F8C">
        <w:trPr>
          <w:trHeight w:val="723"/>
          <w:jc w:val="center"/>
        </w:trPr>
        <w:tc>
          <w:tcPr>
            <w:tcW w:w="4196" w:type="dxa"/>
            <w:tcBorders>
              <w:top w:val="single" w:sz="4" w:space="0" w:color="auto"/>
              <w:left w:val="single" w:sz="4" w:space="0" w:color="auto"/>
              <w:bottom w:val="single" w:sz="4" w:space="0" w:color="auto"/>
              <w:right w:val="single" w:sz="4" w:space="0" w:color="auto"/>
            </w:tcBorders>
            <w:vAlign w:val="center"/>
          </w:tcPr>
          <w:p w:rsidR="00901EBB" w:rsidRPr="00F06F8C" w:rsidRDefault="00901EBB" w:rsidP="00901EBB">
            <w:pPr>
              <w:spacing w:after="0" w:line="240" w:lineRule="auto"/>
              <w:ind w:left="-20"/>
              <w:rPr>
                <w:rFonts w:ascii="Times New Roman" w:eastAsia="Times New Roman" w:hAnsi="Times New Roman" w:cs="Times New Roman"/>
                <w:b/>
                <w:i/>
                <w:sz w:val="24"/>
                <w:szCs w:val="24"/>
              </w:rPr>
            </w:pPr>
            <w:r w:rsidRPr="00F06F8C">
              <w:rPr>
                <w:rFonts w:ascii="Times New Roman" w:eastAsia="Calibri" w:hAnsi="Times New Roman" w:cs="Times New Roman"/>
                <w:b/>
                <w:snapToGrid w:val="0"/>
                <w:sz w:val="24"/>
                <w:szCs w:val="24"/>
                <w:lang w:eastAsia="en-US"/>
              </w:rPr>
              <w:t>Налог,  взимаемый в связи с применением упрощенной системы налогообложения, всего</w:t>
            </w:r>
          </w:p>
        </w:tc>
        <w:tc>
          <w:tcPr>
            <w:tcW w:w="1388" w:type="dxa"/>
            <w:tcBorders>
              <w:top w:val="single" w:sz="4" w:space="0" w:color="auto"/>
              <w:left w:val="single" w:sz="4" w:space="0" w:color="auto"/>
              <w:bottom w:val="single" w:sz="4" w:space="0" w:color="auto"/>
              <w:right w:val="single" w:sz="4" w:space="0" w:color="auto"/>
            </w:tcBorders>
            <w:vAlign w:val="center"/>
          </w:tcPr>
          <w:p w:rsidR="00901EBB" w:rsidRPr="00F06F8C" w:rsidRDefault="00901EBB" w:rsidP="00F06F8C">
            <w:pPr>
              <w:spacing w:after="0" w:line="240" w:lineRule="auto"/>
              <w:ind w:left="-78" w:firstLine="78"/>
              <w:jc w:val="right"/>
              <w:rPr>
                <w:rFonts w:ascii="Times New Roman" w:eastAsia="Times New Roman" w:hAnsi="Times New Roman" w:cs="Times New Roman"/>
                <w:b/>
                <w:sz w:val="24"/>
                <w:szCs w:val="24"/>
              </w:rPr>
            </w:pPr>
            <w:r w:rsidRPr="00F06F8C">
              <w:rPr>
                <w:rFonts w:ascii="Times New Roman" w:eastAsia="Times New Roman" w:hAnsi="Times New Roman" w:cs="Times New Roman"/>
                <w:b/>
                <w:sz w:val="24"/>
                <w:szCs w:val="24"/>
              </w:rPr>
              <w:t>100,0</w:t>
            </w:r>
          </w:p>
        </w:tc>
        <w:tc>
          <w:tcPr>
            <w:tcW w:w="1418" w:type="dxa"/>
            <w:tcBorders>
              <w:top w:val="single" w:sz="4" w:space="0" w:color="auto"/>
              <w:left w:val="single" w:sz="4" w:space="0" w:color="auto"/>
              <w:bottom w:val="single" w:sz="4" w:space="0" w:color="auto"/>
              <w:right w:val="single" w:sz="4" w:space="0" w:color="auto"/>
            </w:tcBorders>
            <w:vAlign w:val="center"/>
          </w:tcPr>
          <w:p w:rsidR="00901EBB" w:rsidRPr="00F06F8C" w:rsidRDefault="00901EBB" w:rsidP="00F06F8C">
            <w:pPr>
              <w:spacing w:after="0" w:line="240" w:lineRule="auto"/>
              <w:jc w:val="right"/>
              <w:rPr>
                <w:rFonts w:ascii="Times New Roman" w:eastAsia="Times New Roman" w:hAnsi="Times New Roman" w:cs="Times New Roman"/>
                <w:b/>
                <w:sz w:val="24"/>
                <w:szCs w:val="24"/>
              </w:rPr>
            </w:pPr>
            <w:r w:rsidRPr="00F06F8C">
              <w:rPr>
                <w:rFonts w:ascii="Times New Roman" w:eastAsia="Times New Roman" w:hAnsi="Times New Roman" w:cs="Times New Roman"/>
                <w:b/>
                <w:sz w:val="24"/>
                <w:szCs w:val="24"/>
              </w:rPr>
              <w:t>100,0</w:t>
            </w:r>
          </w:p>
        </w:tc>
        <w:tc>
          <w:tcPr>
            <w:tcW w:w="1297" w:type="dxa"/>
            <w:tcBorders>
              <w:top w:val="single" w:sz="4" w:space="0" w:color="auto"/>
              <w:left w:val="single" w:sz="4" w:space="0" w:color="auto"/>
              <w:bottom w:val="single" w:sz="4" w:space="0" w:color="auto"/>
              <w:right w:val="single" w:sz="4" w:space="0" w:color="auto"/>
            </w:tcBorders>
            <w:vAlign w:val="center"/>
          </w:tcPr>
          <w:p w:rsidR="00901EBB" w:rsidRPr="00F06F8C" w:rsidRDefault="00901EBB" w:rsidP="00F06F8C">
            <w:pPr>
              <w:spacing w:after="0" w:line="240" w:lineRule="auto"/>
              <w:ind w:firstLine="34"/>
              <w:jc w:val="right"/>
              <w:rPr>
                <w:rFonts w:ascii="Times New Roman" w:eastAsia="Times New Roman" w:hAnsi="Times New Roman" w:cs="Times New Roman"/>
                <w:b/>
                <w:sz w:val="24"/>
                <w:szCs w:val="24"/>
              </w:rPr>
            </w:pPr>
            <w:r w:rsidRPr="00F06F8C">
              <w:rPr>
                <w:rFonts w:ascii="Times New Roman" w:eastAsia="Times New Roman" w:hAnsi="Times New Roman" w:cs="Times New Roman"/>
                <w:b/>
                <w:sz w:val="24"/>
                <w:szCs w:val="24"/>
              </w:rPr>
              <w:t>100,0</w:t>
            </w:r>
          </w:p>
        </w:tc>
        <w:tc>
          <w:tcPr>
            <w:tcW w:w="1331" w:type="dxa"/>
            <w:tcBorders>
              <w:top w:val="single" w:sz="4" w:space="0" w:color="auto"/>
              <w:left w:val="single" w:sz="4" w:space="0" w:color="auto"/>
              <w:bottom w:val="single" w:sz="4" w:space="0" w:color="auto"/>
              <w:right w:val="single" w:sz="4" w:space="0" w:color="auto"/>
            </w:tcBorders>
            <w:vAlign w:val="center"/>
          </w:tcPr>
          <w:p w:rsidR="00901EBB" w:rsidRPr="00F06F8C" w:rsidRDefault="00901EBB" w:rsidP="00F06F8C">
            <w:pPr>
              <w:spacing w:after="0" w:line="240" w:lineRule="auto"/>
              <w:jc w:val="right"/>
              <w:rPr>
                <w:rFonts w:ascii="Times New Roman" w:eastAsia="Times New Roman" w:hAnsi="Times New Roman" w:cs="Times New Roman"/>
                <w:b/>
                <w:sz w:val="24"/>
                <w:szCs w:val="24"/>
              </w:rPr>
            </w:pPr>
            <w:r w:rsidRPr="00F06F8C">
              <w:rPr>
                <w:rFonts w:ascii="Times New Roman" w:eastAsia="Times New Roman" w:hAnsi="Times New Roman" w:cs="Times New Roman"/>
                <w:b/>
                <w:sz w:val="24"/>
                <w:szCs w:val="24"/>
              </w:rPr>
              <w:t>100,0</w:t>
            </w:r>
          </w:p>
        </w:tc>
      </w:tr>
      <w:tr w:rsidR="00901EBB" w:rsidRPr="00901EBB" w:rsidTr="00F06F8C">
        <w:trPr>
          <w:trHeight w:val="769"/>
          <w:jc w:val="center"/>
        </w:trPr>
        <w:tc>
          <w:tcPr>
            <w:tcW w:w="4196" w:type="dxa"/>
            <w:tcBorders>
              <w:top w:val="single" w:sz="4" w:space="0" w:color="auto"/>
              <w:left w:val="single" w:sz="4" w:space="0" w:color="auto"/>
              <w:bottom w:val="single" w:sz="4" w:space="0" w:color="auto"/>
              <w:right w:val="single" w:sz="4" w:space="0" w:color="auto"/>
            </w:tcBorders>
          </w:tcPr>
          <w:p w:rsidR="00901EBB" w:rsidRPr="00F06F8C" w:rsidRDefault="00901EBB" w:rsidP="00901EBB">
            <w:pPr>
              <w:spacing w:after="0" w:line="240" w:lineRule="auto"/>
              <w:ind w:left="-20"/>
              <w:jc w:val="both"/>
              <w:rPr>
                <w:rFonts w:ascii="Times New Roman" w:eastAsia="Times New Roman" w:hAnsi="Times New Roman" w:cs="Times New Roman"/>
                <w:b/>
                <w:sz w:val="24"/>
                <w:szCs w:val="24"/>
              </w:rPr>
            </w:pPr>
            <w:r w:rsidRPr="00F06F8C">
              <w:rPr>
                <w:rFonts w:ascii="Times New Roman" w:eastAsia="Calibri" w:hAnsi="Times New Roman" w:cs="Times New Roman"/>
                <w:sz w:val="24"/>
                <w:szCs w:val="24"/>
                <w:lang w:eastAsia="en-US"/>
              </w:rPr>
              <w:t xml:space="preserve">налог, взимаемый с налогоплательщиков, выбравших в </w:t>
            </w:r>
            <w:proofErr w:type="gramStart"/>
            <w:r w:rsidRPr="00F06F8C">
              <w:rPr>
                <w:rFonts w:ascii="Times New Roman" w:eastAsia="Calibri" w:hAnsi="Times New Roman" w:cs="Times New Roman"/>
                <w:sz w:val="24"/>
                <w:szCs w:val="24"/>
                <w:lang w:eastAsia="en-US"/>
              </w:rPr>
              <w:t>качестве</w:t>
            </w:r>
            <w:proofErr w:type="gramEnd"/>
            <w:r w:rsidRPr="00F06F8C">
              <w:rPr>
                <w:rFonts w:ascii="Times New Roman" w:eastAsia="Calibri" w:hAnsi="Times New Roman" w:cs="Times New Roman"/>
                <w:sz w:val="24"/>
                <w:szCs w:val="24"/>
                <w:lang w:eastAsia="en-US"/>
              </w:rPr>
              <w:t xml:space="preserve"> объекта налогообложения доходы</w:t>
            </w:r>
          </w:p>
        </w:tc>
        <w:tc>
          <w:tcPr>
            <w:tcW w:w="1388" w:type="dxa"/>
            <w:tcBorders>
              <w:top w:val="single" w:sz="4" w:space="0" w:color="auto"/>
              <w:left w:val="single" w:sz="4" w:space="0" w:color="auto"/>
              <w:bottom w:val="single" w:sz="4" w:space="0" w:color="auto"/>
              <w:right w:val="single" w:sz="4" w:space="0" w:color="auto"/>
            </w:tcBorders>
            <w:vAlign w:val="center"/>
          </w:tcPr>
          <w:p w:rsidR="00901EBB" w:rsidRPr="00F06F8C" w:rsidRDefault="00901EBB" w:rsidP="00F06F8C">
            <w:pPr>
              <w:spacing w:after="0" w:line="240" w:lineRule="auto"/>
              <w:ind w:left="-108"/>
              <w:jc w:val="right"/>
              <w:rPr>
                <w:rFonts w:ascii="Times New Roman" w:eastAsia="Times New Roman" w:hAnsi="Times New Roman" w:cs="Times New Roman"/>
                <w:sz w:val="24"/>
                <w:szCs w:val="24"/>
              </w:rPr>
            </w:pPr>
            <w:r w:rsidRPr="00F06F8C">
              <w:rPr>
                <w:rFonts w:ascii="Times New Roman" w:eastAsia="Times New Roman" w:hAnsi="Times New Roman" w:cs="Times New Roman"/>
                <w:sz w:val="24"/>
                <w:szCs w:val="24"/>
              </w:rPr>
              <w:t>73,9</w:t>
            </w:r>
          </w:p>
        </w:tc>
        <w:tc>
          <w:tcPr>
            <w:tcW w:w="1418" w:type="dxa"/>
            <w:tcBorders>
              <w:top w:val="single" w:sz="4" w:space="0" w:color="auto"/>
              <w:left w:val="single" w:sz="4" w:space="0" w:color="auto"/>
              <w:bottom w:val="single" w:sz="4" w:space="0" w:color="auto"/>
              <w:right w:val="single" w:sz="4" w:space="0" w:color="auto"/>
            </w:tcBorders>
            <w:vAlign w:val="center"/>
          </w:tcPr>
          <w:p w:rsidR="00901EBB" w:rsidRPr="00F06F8C" w:rsidRDefault="00901EBB" w:rsidP="00F06F8C">
            <w:pPr>
              <w:spacing w:after="0" w:line="240" w:lineRule="auto"/>
              <w:jc w:val="right"/>
              <w:rPr>
                <w:rFonts w:ascii="Times New Roman" w:eastAsia="Times New Roman" w:hAnsi="Times New Roman" w:cs="Times New Roman"/>
                <w:sz w:val="24"/>
                <w:szCs w:val="24"/>
              </w:rPr>
            </w:pPr>
            <w:r w:rsidRPr="00F06F8C">
              <w:rPr>
                <w:rFonts w:ascii="Times New Roman" w:eastAsia="Times New Roman" w:hAnsi="Times New Roman" w:cs="Times New Roman"/>
                <w:sz w:val="24"/>
                <w:szCs w:val="24"/>
              </w:rPr>
              <w:t>73,5</w:t>
            </w:r>
          </w:p>
        </w:tc>
        <w:tc>
          <w:tcPr>
            <w:tcW w:w="1297" w:type="dxa"/>
            <w:tcBorders>
              <w:top w:val="single" w:sz="4" w:space="0" w:color="auto"/>
              <w:left w:val="single" w:sz="4" w:space="0" w:color="auto"/>
              <w:bottom w:val="single" w:sz="4" w:space="0" w:color="auto"/>
              <w:right w:val="single" w:sz="4" w:space="0" w:color="auto"/>
            </w:tcBorders>
            <w:vAlign w:val="center"/>
          </w:tcPr>
          <w:p w:rsidR="00901EBB" w:rsidRPr="00F06F8C" w:rsidRDefault="00901EBB" w:rsidP="00F06F8C">
            <w:pPr>
              <w:spacing w:after="0" w:line="240" w:lineRule="auto"/>
              <w:ind w:firstLine="34"/>
              <w:jc w:val="right"/>
              <w:rPr>
                <w:rFonts w:ascii="Times New Roman" w:eastAsia="Times New Roman" w:hAnsi="Times New Roman" w:cs="Times New Roman"/>
                <w:sz w:val="24"/>
                <w:szCs w:val="24"/>
              </w:rPr>
            </w:pPr>
            <w:r w:rsidRPr="00F06F8C">
              <w:rPr>
                <w:rFonts w:ascii="Times New Roman" w:eastAsia="Times New Roman" w:hAnsi="Times New Roman" w:cs="Times New Roman"/>
                <w:sz w:val="24"/>
                <w:szCs w:val="24"/>
              </w:rPr>
              <w:t>73,2</w:t>
            </w:r>
          </w:p>
        </w:tc>
        <w:tc>
          <w:tcPr>
            <w:tcW w:w="1331" w:type="dxa"/>
            <w:tcBorders>
              <w:top w:val="single" w:sz="4" w:space="0" w:color="auto"/>
              <w:left w:val="single" w:sz="4" w:space="0" w:color="auto"/>
              <w:bottom w:val="single" w:sz="4" w:space="0" w:color="auto"/>
              <w:right w:val="single" w:sz="4" w:space="0" w:color="auto"/>
            </w:tcBorders>
            <w:vAlign w:val="center"/>
          </w:tcPr>
          <w:p w:rsidR="00901EBB" w:rsidRPr="00F06F8C" w:rsidRDefault="00901EBB" w:rsidP="00F06F8C">
            <w:pPr>
              <w:spacing w:after="0" w:line="240" w:lineRule="auto"/>
              <w:jc w:val="right"/>
              <w:rPr>
                <w:rFonts w:ascii="Times New Roman" w:eastAsia="Times New Roman" w:hAnsi="Times New Roman" w:cs="Times New Roman"/>
                <w:sz w:val="24"/>
                <w:szCs w:val="24"/>
              </w:rPr>
            </w:pPr>
            <w:r w:rsidRPr="00F06F8C">
              <w:rPr>
                <w:rFonts w:ascii="Times New Roman" w:eastAsia="Times New Roman" w:hAnsi="Times New Roman" w:cs="Times New Roman"/>
                <w:sz w:val="24"/>
                <w:szCs w:val="24"/>
              </w:rPr>
              <w:t>72,9</w:t>
            </w:r>
          </w:p>
        </w:tc>
      </w:tr>
      <w:tr w:rsidR="00901EBB" w:rsidRPr="00901EBB" w:rsidTr="00F06F8C">
        <w:trPr>
          <w:trHeight w:val="968"/>
          <w:jc w:val="center"/>
        </w:trPr>
        <w:tc>
          <w:tcPr>
            <w:tcW w:w="4196" w:type="dxa"/>
            <w:tcBorders>
              <w:top w:val="single" w:sz="4" w:space="0" w:color="auto"/>
              <w:left w:val="single" w:sz="4" w:space="0" w:color="auto"/>
              <w:bottom w:val="single" w:sz="4" w:space="0" w:color="auto"/>
              <w:right w:val="single" w:sz="4" w:space="0" w:color="auto"/>
            </w:tcBorders>
          </w:tcPr>
          <w:p w:rsidR="00901EBB" w:rsidRPr="00F06F8C" w:rsidRDefault="00901EBB" w:rsidP="00901EBB">
            <w:pPr>
              <w:spacing w:after="0" w:line="240" w:lineRule="auto"/>
              <w:ind w:left="-20"/>
              <w:jc w:val="both"/>
              <w:rPr>
                <w:rFonts w:ascii="Times New Roman" w:eastAsia="Times New Roman" w:hAnsi="Times New Roman" w:cs="Times New Roman"/>
                <w:b/>
                <w:sz w:val="24"/>
                <w:szCs w:val="24"/>
              </w:rPr>
            </w:pPr>
            <w:r w:rsidRPr="00F06F8C">
              <w:rPr>
                <w:rFonts w:ascii="Times New Roman" w:eastAsia="Calibri" w:hAnsi="Times New Roman" w:cs="Times New Roman"/>
                <w:sz w:val="24"/>
                <w:szCs w:val="24"/>
                <w:lang w:eastAsia="en-US"/>
              </w:rPr>
              <w:t xml:space="preserve">налог, взимаемый с налогоплательщиков, выбравших в </w:t>
            </w:r>
            <w:proofErr w:type="gramStart"/>
            <w:r w:rsidRPr="00F06F8C">
              <w:rPr>
                <w:rFonts w:ascii="Times New Roman" w:eastAsia="Calibri" w:hAnsi="Times New Roman" w:cs="Times New Roman"/>
                <w:sz w:val="24"/>
                <w:szCs w:val="24"/>
                <w:lang w:eastAsia="en-US"/>
              </w:rPr>
              <w:t>качестве</w:t>
            </w:r>
            <w:proofErr w:type="gramEnd"/>
            <w:r w:rsidRPr="00F06F8C">
              <w:rPr>
                <w:rFonts w:ascii="Times New Roman" w:eastAsia="Calibri" w:hAnsi="Times New Roman" w:cs="Times New Roman"/>
                <w:sz w:val="24"/>
                <w:szCs w:val="24"/>
                <w:lang w:eastAsia="en-US"/>
              </w:rPr>
              <w:t xml:space="preserve"> объекта налогообложения доходы, уменьшенные на величину расходов</w:t>
            </w:r>
          </w:p>
        </w:tc>
        <w:tc>
          <w:tcPr>
            <w:tcW w:w="1388" w:type="dxa"/>
            <w:tcBorders>
              <w:top w:val="single" w:sz="4" w:space="0" w:color="auto"/>
              <w:left w:val="single" w:sz="4" w:space="0" w:color="auto"/>
              <w:bottom w:val="single" w:sz="4" w:space="0" w:color="auto"/>
              <w:right w:val="single" w:sz="4" w:space="0" w:color="auto"/>
            </w:tcBorders>
            <w:vAlign w:val="center"/>
          </w:tcPr>
          <w:p w:rsidR="00901EBB" w:rsidRPr="00F06F8C" w:rsidRDefault="00901EBB" w:rsidP="00F06F8C">
            <w:pPr>
              <w:spacing w:after="0" w:line="240" w:lineRule="auto"/>
              <w:jc w:val="right"/>
              <w:rPr>
                <w:rFonts w:ascii="Times New Roman" w:eastAsia="Times New Roman" w:hAnsi="Times New Roman" w:cs="Times New Roman"/>
                <w:sz w:val="24"/>
                <w:szCs w:val="24"/>
              </w:rPr>
            </w:pPr>
            <w:r w:rsidRPr="00F06F8C">
              <w:rPr>
                <w:rFonts w:ascii="Times New Roman" w:eastAsia="Times New Roman" w:hAnsi="Times New Roman" w:cs="Times New Roman"/>
                <w:sz w:val="24"/>
                <w:szCs w:val="24"/>
              </w:rPr>
              <w:t>26,1</w:t>
            </w:r>
          </w:p>
        </w:tc>
        <w:tc>
          <w:tcPr>
            <w:tcW w:w="1418" w:type="dxa"/>
            <w:tcBorders>
              <w:top w:val="single" w:sz="4" w:space="0" w:color="auto"/>
              <w:left w:val="single" w:sz="4" w:space="0" w:color="auto"/>
              <w:bottom w:val="single" w:sz="4" w:space="0" w:color="auto"/>
              <w:right w:val="single" w:sz="4" w:space="0" w:color="auto"/>
            </w:tcBorders>
            <w:vAlign w:val="center"/>
          </w:tcPr>
          <w:p w:rsidR="00901EBB" w:rsidRPr="00F06F8C" w:rsidRDefault="00901EBB" w:rsidP="00F06F8C">
            <w:pPr>
              <w:spacing w:after="0" w:line="240" w:lineRule="auto"/>
              <w:jc w:val="right"/>
              <w:rPr>
                <w:rFonts w:ascii="Times New Roman" w:eastAsia="Times New Roman" w:hAnsi="Times New Roman" w:cs="Times New Roman"/>
                <w:sz w:val="24"/>
                <w:szCs w:val="24"/>
              </w:rPr>
            </w:pPr>
            <w:r w:rsidRPr="00F06F8C">
              <w:rPr>
                <w:rFonts w:ascii="Times New Roman" w:eastAsia="Times New Roman" w:hAnsi="Times New Roman" w:cs="Times New Roman"/>
                <w:sz w:val="24"/>
                <w:szCs w:val="24"/>
              </w:rPr>
              <w:t>26,5</w:t>
            </w:r>
          </w:p>
        </w:tc>
        <w:tc>
          <w:tcPr>
            <w:tcW w:w="1297" w:type="dxa"/>
            <w:tcBorders>
              <w:top w:val="single" w:sz="4" w:space="0" w:color="auto"/>
              <w:left w:val="single" w:sz="4" w:space="0" w:color="auto"/>
              <w:bottom w:val="single" w:sz="4" w:space="0" w:color="auto"/>
              <w:right w:val="single" w:sz="4" w:space="0" w:color="auto"/>
            </w:tcBorders>
            <w:vAlign w:val="center"/>
          </w:tcPr>
          <w:p w:rsidR="00901EBB" w:rsidRPr="00F06F8C" w:rsidRDefault="00901EBB" w:rsidP="00F06F8C">
            <w:pPr>
              <w:spacing w:after="0" w:line="240" w:lineRule="auto"/>
              <w:ind w:firstLine="34"/>
              <w:jc w:val="right"/>
              <w:rPr>
                <w:rFonts w:ascii="Times New Roman" w:eastAsia="Times New Roman" w:hAnsi="Times New Roman" w:cs="Times New Roman"/>
                <w:sz w:val="24"/>
                <w:szCs w:val="24"/>
              </w:rPr>
            </w:pPr>
            <w:r w:rsidRPr="00F06F8C">
              <w:rPr>
                <w:rFonts w:ascii="Times New Roman" w:eastAsia="Times New Roman" w:hAnsi="Times New Roman" w:cs="Times New Roman"/>
                <w:sz w:val="24"/>
                <w:szCs w:val="24"/>
              </w:rPr>
              <w:t>26,8</w:t>
            </w:r>
          </w:p>
        </w:tc>
        <w:tc>
          <w:tcPr>
            <w:tcW w:w="1331" w:type="dxa"/>
            <w:tcBorders>
              <w:top w:val="single" w:sz="4" w:space="0" w:color="auto"/>
              <w:left w:val="single" w:sz="4" w:space="0" w:color="auto"/>
              <w:bottom w:val="single" w:sz="4" w:space="0" w:color="auto"/>
              <w:right w:val="single" w:sz="4" w:space="0" w:color="auto"/>
            </w:tcBorders>
            <w:vAlign w:val="center"/>
          </w:tcPr>
          <w:p w:rsidR="00901EBB" w:rsidRPr="00F06F8C" w:rsidRDefault="00901EBB" w:rsidP="00F06F8C">
            <w:pPr>
              <w:spacing w:after="0" w:line="240" w:lineRule="auto"/>
              <w:jc w:val="right"/>
              <w:rPr>
                <w:rFonts w:ascii="Times New Roman" w:eastAsia="Times New Roman" w:hAnsi="Times New Roman" w:cs="Times New Roman"/>
                <w:sz w:val="24"/>
                <w:szCs w:val="24"/>
              </w:rPr>
            </w:pPr>
            <w:r w:rsidRPr="00F06F8C">
              <w:rPr>
                <w:rFonts w:ascii="Times New Roman" w:eastAsia="Times New Roman" w:hAnsi="Times New Roman" w:cs="Times New Roman"/>
                <w:sz w:val="24"/>
                <w:szCs w:val="24"/>
              </w:rPr>
              <w:t>27,1</w:t>
            </w:r>
          </w:p>
        </w:tc>
      </w:tr>
    </w:tbl>
    <w:p w:rsidR="00901EBB" w:rsidRPr="00901EBB" w:rsidRDefault="00901EBB" w:rsidP="00117CEF">
      <w:pPr>
        <w:spacing w:before="120" w:after="0" w:line="240" w:lineRule="auto"/>
        <w:ind w:firstLine="720"/>
        <w:jc w:val="both"/>
        <w:rPr>
          <w:rFonts w:ascii="Times New Roman" w:eastAsia="Calibri" w:hAnsi="Times New Roman" w:cs="Times New Roman"/>
          <w:color w:val="FF0000"/>
          <w:sz w:val="28"/>
          <w:szCs w:val="28"/>
          <w:lang w:eastAsia="en-US"/>
        </w:rPr>
      </w:pPr>
      <w:r w:rsidRPr="00901EBB">
        <w:rPr>
          <w:rFonts w:ascii="Times New Roman" w:eastAsia="Calibri" w:hAnsi="Times New Roman" w:cs="Times New Roman"/>
          <w:sz w:val="28"/>
          <w:szCs w:val="28"/>
          <w:lang w:eastAsia="en-US"/>
        </w:rPr>
        <w:t>Прогнозные данные поступления налога, взимаемого в связи с применением упрощенной системы налогообложения, рассчитаны по каждому объекту налогообложения отдельно исходя из норматива отчислений в городской бюджет в размере 100% (в соответствии с з</w:t>
      </w:r>
      <w:r w:rsidRPr="00901EBB">
        <w:rPr>
          <w:rFonts w:ascii="Times New Roman" w:eastAsia="Times New Roman" w:hAnsi="Times New Roman" w:cs="Times New Roman"/>
          <w:sz w:val="28"/>
          <w:szCs w:val="28"/>
          <w:lang w:eastAsia="x-none"/>
        </w:rPr>
        <w:t xml:space="preserve">аконом </w:t>
      </w:r>
      <w:r w:rsidRPr="00901EBB">
        <w:rPr>
          <w:rFonts w:ascii="Times New Roman" w:eastAsia="Calibri" w:hAnsi="Times New Roman" w:cs="Times New Roman"/>
          <w:sz w:val="28"/>
          <w:szCs w:val="28"/>
          <w:lang w:eastAsia="en-US"/>
        </w:rPr>
        <w:t>ХМАО – Югры от 10.11.2008 №132-оз «О межбюджетных отношениях в Ханты-Мансийском автономном округе-Югре»).</w:t>
      </w:r>
      <w:r w:rsidRPr="00901EBB">
        <w:rPr>
          <w:rFonts w:ascii="Times New Roman" w:eastAsia="Calibri" w:hAnsi="Times New Roman" w:cs="Times New Roman"/>
          <w:color w:val="FF0000"/>
          <w:sz w:val="28"/>
          <w:szCs w:val="28"/>
          <w:lang w:eastAsia="en-US"/>
        </w:rPr>
        <w:t xml:space="preserve"> </w:t>
      </w:r>
    </w:p>
    <w:p w:rsidR="00901EBB" w:rsidRPr="00901EBB" w:rsidRDefault="00901EBB" w:rsidP="00901EBB">
      <w:pPr>
        <w:spacing w:after="0" w:line="240" w:lineRule="auto"/>
        <w:ind w:firstLine="720"/>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Ожидаемая оценка по налогу на 2017 год определена с учетом динамики его поступления в размере 750 281,50 тыс. рублей, что на 60 105,5,0 тыс. рублей больше уточненных плановых показателей. </w:t>
      </w:r>
    </w:p>
    <w:p w:rsidR="00901EBB" w:rsidRPr="00901EBB" w:rsidRDefault="00901EBB" w:rsidP="00901EBB">
      <w:pPr>
        <w:spacing w:after="0" w:line="240" w:lineRule="auto"/>
        <w:ind w:firstLine="720"/>
        <w:jc w:val="both"/>
        <w:rPr>
          <w:rFonts w:ascii="Times New Roman" w:eastAsia="Calibri" w:hAnsi="Times New Roman" w:cs="Times New Roman"/>
          <w:color w:val="FF0000"/>
          <w:sz w:val="28"/>
          <w:szCs w:val="28"/>
          <w:lang w:eastAsia="en-US"/>
        </w:rPr>
      </w:pPr>
      <w:r w:rsidRPr="00901EBB">
        <w:rPr>
          <w:rFonts w:ascii="Times New Roman" w:eastAsia="Calibri" w:hAnsi="Times New Roman" w:cs="Times New Roman"/>
          <w:color w:val="000000"/>
          <w:sz w:val="28"/>
          <w:szCs w:val="28"/>
          <w:shd w:val="clear" w:color="auto" w:fill="FFFFFF"/>
          <w:lang w:eastAsia="en-US"/>
        </w:rPr>
        <w:t>Поступление налога в 2018 году и плановом периоде 2019 и 2020 годов прогнозируется с учетом положительной динамики показателей</w:t>
      </w:r>
      <w:r w:rsidRPr="00901EBB">
        <w:rPr>
          <w:rFonts w:ascii="Times New Roman" w:eastAsia="Calibri" w:hAnsi="Times New Roman" w:cs="Times New Roman"/>
          <w:color w:val="000000"/>
          <w:sz w:val="28"/>
          <w:szCs w:val="28"/>
          <w:lang w:eastAsia="en-US"/>
        </w:rPr>
        <w:t xml:space="preserve">, </w:t>
      </w:r>
      <w:r w:rsidRPr="00901EBB">
        <w:rPr>
          <w:rFonts w:ascii="Times New Roman" w:eastAsia="Calibri" w:hAnsi="Times New Roman" w:cs="Times New Roman"/>
          <w:color w:val="000000"/>
          <w:sz w:val="28"/>
          <w:szCs w:val="28"/>
          <w:lang w:eastAsia="en-US"/>
        </w:rPr>
        <w:lastRenderedPageBreak/>
        <w:t xml:space="preserve">характеризующих деятельность </w:t>
      </w:r>
      <w:r w:rsidRPr="00901EBB">
        <w:rPr>
          <w:rFonts w:ascii="Times New Roman" w:eastAsia="Calibri" w:hAnsi="Times New Roman" w:cs="Times New Roman"/>
          <w:color w:val="000000"/>
          <w:sz w:val="28"/>
          <w:szCs w:val="28"/>
          <w:shd w:val="clear" w:color="auto" w:fill="FFFFFF"/>
          <w:lang w:eastAsia="en-US"/>
        </w:rPr>
        <w:t>субъектов малого и среднего предпринимательства.</w:t>
      </w:r>
    </w:p>
    <w:p w:rsidR="00901EBB" w:rsidRPr="00901EBB" w:rsidRDefault="00901EBB" w:rsidP="00901EBB">
      <w:pPr>
        <w:spacing w:after="0" w:line="240" w:lineRule="auto"/>
        <w:ind w:firstLine="720"/>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Прогнозные показатели по поступлению налога, взимаемого с налогоплательщиков, выбравших в </w:t>
      </w:r>
      <w:proofErr w:type="gramStart"/>
      <w:r w:rsidRPr="00901EBB">
        <w:rPr>
          <w:rFonts w:ascii="Times New Roman" w:eastAsia="Calibri" w:hAnsi="Times New Roman" w:cs="Times New Roman"/>
          <w:sz w:val="28"/>
          <w:szCs w:val="28"/>
          <w:lang w:eastAsia="en-US"/>
        </w:rPr>
        <w:t>качестве</w:t>
      </w:r>
      <w:proofErr w:type="gramEnd"/>
      <w:r w:rsidRPr="00901EBB">
        <w:rPr>
          <w:rFonts w:ascii="Times New Roman" w:eastAsia="Calibri" w:hAnsi="Times New Roman" w:cs="Times New Roman"/>
          <w:sz w:val="28"/>
          <w:szCs w:val="28"/>
          <w:lang w:eastAsia="en-US"/>
        </w:rPr>
        <w:t xml:space="preserve"> объекта налогообложения доходы, определены с учетом планируемого ежегодного прироста в размере 2,5%. </w:t>
      </w:r>
    </w:p>
    <w:p w:rsidR="00901EBB" w:rsidRPr="00901EBB" w:rsidRDefault="00901EBB" w:rsidP="00901EBB">
      <w:pPr>
        <w:spacing w:after="0" w:line="240" w:lineRule="auto"/>
        <w:ind w:firstLine="720"/>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Ежегодный прирост в отношении доходов, </w:t>
      </w:r>
      <w:proofErr w:type="gramStart"/>
      <w:r w:rsidRPr="00901EBB">
        <w:rPr>
          <w:rFonts w:ascii="Times New Roman" w:eastAsia="Calibri" w:hAnsi="Times New Roman" w:cs="Times New Roman"/>
          <w:sz w:val="28"/>
          <w:szCs w:val="28"/>
          <w:lang w:eastAsia="en-US"/>
        </w:rPr>
        <w:t>уменьшенных</w:t>
      </w:r>
      <w:proofErr w:type="gramEnd"/>
      <w:r w:rsidRPr="00901EBB">
        <w:rPr>
          <w:rFonts w:ascii="Times New Roman" w:eastAsia="Calibri" w:hAnsi="Times New Roman" w:cs="Times New Roman"/>
          <w:sz w:val="28"/>
          <w:szCs w:val="28"/>
          <w:lang w:eastAsia="en-US"/>
        </w:rPr>
        <w:t xml:space="preserve"> на величину расходов, планируется в размере 4,0%.</w:t>
      </w:r>
    </w:p>
    <w:p w:rsidR="00901EBB" w:rsidRPr="00901EBB" w:rsidRDefault="00901EBB" w:rsidP="00901EBB">
      <w:pPr>
        <w:spacing w:after="0" w:line="240" w:lineRule="auto"/>
        <w:jc w:val="both"/>
        <w:rPr>
          <w:rFonts w:ascii="Times New Roman" w:eastAsia="Calibri" w:hAnsi="Times New Roman" w:cs="Times New Roman"/>
          <w:sz w:val="28"/>
          <w:szCs w:val="28"/>
          <w:lang w:eastAsia="en-US"/>
        </w:rPr>
      </w:pPr>
      <w:r>
        <w:rPr>
          <w:rFonts w:ascii="Calibri" w:eastAsia="Calibri" w:hAnsi="Calibri" w:cs="Times New Roman"/>
          <w:noProof/>
        </w:rPr>
        <w:drawing>
          <wp:inline distT="0" distB="0" distL="0" distR="0">
            <wp:extent cx="5881254" cy="2646218"/>
            <wp:effectExtent l="57150" t="0" r="62865" b="116205"/>
            <wp:docPr id="786" name="Диаграмма 7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01EBB" w:rsidRPr="00901EBB" w:rsidRDefault="00901EBB" w:rsidP="00901EBB">
      <w:pPr>
        <w:spacing w:after="0" w:line="240" w:lineRule="auto"/>
        <w:ind w:firstLine="567"/>
        <w:jc w:val="both"/>
        <w:rPr>
          <w:rFonts w:ascii="Times New Roman" w:eastAsia="Calibri" w:hAnsi="Times New Roman" w:cs="Times New Roman"/>
          <w:color w:val="FF0000"/>
          <w:sz w:val="28"/>
          <w:szCs w:val="28"/>
          <w:lang w:eastAsia="en-US"/>
        </w:rPr>
      </w:pPr>
      <w:r w:rsidRPr="00901EBB">
        <w:rPr>
          <w:rFonts w:ascii="Times New Roman" w:eastAsia="Calibri" w:hAnsi="Times New Roman" w:cs="Times New Roman"/>
          <w:sz w:val="28"/>
          <w:szCs w:val="28"/>
          <w:lang w:eastAsia="en-US"/>
        </w:rPr>
        <w:t>Расчет</w:t>
      </w:r>
      <w:r w:rsidRPr="00901EBB">
        <w:rPr>
          <w:rFonts w:ascii="Times New Roman" w:eastAsia="Calibri" w:hAnsi="Times New Roman" w:cs="Times New Roman"/>
          <w:b/>
          <w:i/>
          <w:sz w:val="28"/>
          <w:szCs w:val="28"/>
          <w:lang w:eastAsia="en-US"/>
        </w:rPr>
        <w:t xml:space="preserve"> единого налога на вмененный доход для отдельных видов деятельности (ЕНВД)</w:t>
      </w:r>
      <w:r w:rsidRPr="00901EBB">
        <w:rPr>
          <w:rFonts w:ascii="Times New Roman" w:eastAsia="Calibri" w:hAnsi="Times New Roman" w:cs="Times New Roman"/>
          <w:sz w:val="28"/>
          <w:szCs w:val="28"/>
          <w:lang w:eastAsia="en-US"/>
        </w:rPr>
        <w:t xml:space="preserve"> осуществлялся в </w:t>
      </w:r>
      <w:proofErr w:type="gramStart"/>
      <w:r w:rsidRPr="00901EBB">
        <w:rPr>
          <w:rFonts w:ascii="Times New Roman" w:eastAsia="Calibri" w:hAnsi="Times New Roman" w:cs="Times New Roman"/>
          <w:sz w:val="28"/>
          <w:szCs w:val="28"/>
          <w:lang w:eastAsia="en-US"/>
        </w:rPr>
        <w:t>рамках</w:t>
      </w:r>
      <w:proofErr w:type="gramEnd"/>
      <w:r w:rsidRPr="00901EBB">
        <w:rPr>
          <w:rFonts w:ascii="Times New Roman" w:eastAsia="Calibri" w:hAnsi="Times New Roman" w:cs="Times New Roman"/>
          <w:sz w:val="28"/>
          <w:szCs w:val="28"/>
          <w:lang w:eastAsia="en-US"/>
        </w:rPr>
        <w:t xml:space="preserve"> Главы 26.3 «Система налогообложения в виде единого налога на вмененный доход». </w:t>
      </w:r>
    </w:p>
    <w:p w:rsidR="00901EBB" w:rsidRPr="00901EBB" w:rsidRDefault="00901EBB" w:rsidP="008D2EF6">
      <w:pPr>
        <w:spacing w:after="0" w:line="240" w:lineRule="auto"/>
        <w:ind w:firstLine="709"/>
        <w:jc w:val="both"/>
        <w:rPr>
          <w:rFonts w:ascii="Times New Roman" w:eastAsia="Calibri" w:hAnsi="Times New Roman" w:cs="Times New Roman"/>
          <w:sz w:val="28"/>
          <w:szCs w:val="28"/>
          <w:lang w:eastAsia="en-US"/>
        </w:rPr>
      </w:pPr>
      <w:proofErr w:type="gramStart"/>
      <w:r w:rsidRPr="00901EBB">
        <w:rPr>
          <w:rFonts w:ascii="Times New Roman" w:eastAsia="Calibri" w:hAnsi="Times New Roman" w:cs="Times New Roman"/>
          <w:sz w:val="28"/>
          <w:szCs w:val="28"/>
          <w:lang w:eastAsia="en-US"/>
        </w:rPr>
        <w:t>В соответствии с Федеральным законом от 02.06.2016 №178-ФЗ «О внесении изменений в статью 346.32 части второй Налогового кодекса Российской Федерации и статью 5 Федерального закона «О внесении изменений в Часть первую и часть вторую Налогового кодекса Российской Федерации и статью 26 Федерального закона «О банках и банковской деятельности» специальный налоговый режим в виде ЕНВД применяется до   01 января 2021 года.</w:t>
      </w:r>
      <w:proofErr w:type="gramEnd"/>
    </w:p>
    <w:p w:rsidR="00901EBB" w:rsidRPr="00901EBB" w:rsidRDefault="00901EBB" w:rsidP="008D2EF6">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Ожидаемая оценка поступления единого налога на вмененный доход за 2017 год сложилась на уровне 236 932,0 тыс. рублей, что соответствует утвержденным плановым показателям.</w:t>
      </w:r>
    </w:p>
    <w:p w:rsidR="00901EBB" w:rsidRPr="00901EBB" w:rsidRDefault="00901EBB" w:rsidP="008D2EF6">
      <w:pPr>
        <w:spacing w:after="0" w:line="240" w:lineRule="auto"/>
        <w:ind w:firstLine="709"/>
        <w:jc w:val="both"/>
        <w:rPr>
          <w:rFonts w:ascii="Times New Roman" w:eastAsia="Calibri" w:hAnsi="Times New Roman" w:cs="Times New Roman"/>
          <w:color w:val="FF0000"/>
          <w:sz w:val="28"/>
          <w:szCs w:val="28"/>
          <w:lang w:eastAsia="en-US"/>
        </w:rPr>
      </w:pPr>
      <w:r w:rsidRPr="00901EBB">
        <w:rPr>
          <w:rFonts w:ascii="Times New Roman" w:eastAsia="Calibri" w:hAnsi="Times New Roman" w:cs="Times New Roman"/>
          <w:sz w:val="28"/>
          <w:szCs w:val="28"/>
          <w:lang w:eastAsia="en-US"/>
        </w:rPr>
        <w:t xml:space="preserve">На финансовый период 2018 - 2020 годов прогнозируется поступление налога в </w:t>
      </w:r>
      <w:proofErr w:type="gramStart"/>
      <w:r w:rsidRPr="00901EBB">
        <w:rPr>
          <w:rFonts w:ascii="Times New Roman" w:eastAsia="Calibri" w:hAnsi="Times New Roman" w:cs="Times New Roman"/>
          <w:sz w:val="28"/>
          <w:szCs w:val="28"/>
          <w:lang w:eastAsia="en-US"/>
        </w:rPr>
        <w:t>размере</w:t>
      </w:r>
      <w:proofErr w:type="gramEnd"/>
      <w:r w:rsidRPr="00901EBB">
        <w:rPr>
          <w:rFonts w:ascii="Times New Roman" w:eastAsia="Calibri" w:hAnsi="Times New Roman" w:cs="Times New Roman"/>
          <w:sz w:val="28"/>
          <w:szCs w:val="28"/>
          <w:lang w:eastAsia="en-US"/>
        </w:rPr>
        <w:t xml:space="preserve"> 236 932,00 тыс. рублей ежегодно, на уровне ожидаемой оценки 2017 года. Отсутствие роста обусловлено устойчивой тенденцией сокращения количества налогоплательщиков по данному режиму налогообложения в связи с переходом на другие системы налогообложения (за два предшествующих года их количество сократилось на 15%).</w:t>
      </w:r>
    </w:p>
    <w:p w:rsidR="00901EBB" w:rsidRPr="00901EBB" w:rsidRDefault="00901EBB" w:rsidP="00F94C59">
      <w:pPr>
        <w:spacing w:after="12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Оценка </w:t>
      </w:r>
      <w:r w:rsidRPr="00901EBB">
        <w:rPr>
          <w:rFonts w:ascii="Times New Roman" w:eastAsia="Calibri" w:hAnsi="Times New Roman" w:cs="Times New Roman"/>
          <w:b/>
          <w:i/>
          <w:sz w:val="28"/>
          <w:szCs w:val="28"/>
          <w:lang w:eastAsia="en-US"/>
        </w:rPr>
        <w:t xml:space="preserve">единого сельскохозяйственного налога </w:t>
      </w:r>
      <w:r w:rsidRPr="00901EBB">
        <w:rPr>
          <w:rFonts w:ascii="Times New Roman" w:eastAsia="Calibri" w:hAnsi="Times New Roman" w:cs="Times New Roman"/>
          <w:sz w:val="28"/>
          <w:szCs w:val="28"/>
          <w:lang w:eastAsia="en-US"/>
        </w:rPr>
        <w:t xml:space="preserve">на 2017 год сложилась в сумме 624,0 тыс. рублей, что соответствует прогнозируемому на 2017 год объему поступлений.  </w:t>
      </w:r>
    </w:p>
    <w:p w:rsidR="00901EBB" w:rsidRPr="00901EBB" w:rsidRDefault="00901EBB" w:rsidP="008D2EF6">
      <w:pPr>
        <w:widowControl w:val="0"/>
        <w:numPr>
          <w:ilvl w:val="12"/>
          <w:numId w:val="0"/>
        </w:numPr>
        <w:spacing w:after="0" w:line="240" w:lineRule="auto"/>
        <w:ind w:right="-5" w:firstLine="709"/>
        <w:jc w:val="both"/>
        <w:rPr>
          <w:rFonts w:ascii="Times New Roman" w:eastAsia="Times New Roman" w:hAnsi="Times New Roman" w:cs="Times New Roman"/>
          <w:sz w:val="28"/>
          <w:szCs w:val="28"/>
        </w:rPr>
      </w:pPr>
      <w:r w:rsidRPr="00901EBB">
        <w:rPr>
          <w:rFonts w:ascii="Times New Roman" w:eastAsia="Times New Roman" w:hAnsi="Times New Roman" w:cs="Times New Roman"/>
          <w:sz w:val="28"/>
          <w:szCs w:val="28"/>
        </w:rPr>
        <w:t xml:space="preserve">Прогноз поступления на 2018 год и на плановый период 2019 и 2020 </w:t>
      </w:r>
      <w:r w:rsidRPr="00901EBB">
        <w:rPr>
          <w:rFonts w:ascii="Times New Roman" w:eastAsia="Times New Roman" w:hAnsi="Times New Roman" w:cs="Times New Roman"/>
          <w:sz w:val="28"/>
          <w:szCs w:val="28"/>
        </w:rPr>
        <w:lastRenderedPageBreak/>
        <w:t xml:space="preserve">годов определен в сумме 624,0 тыс. рублей ежегодно исходя из прогноза, представленного администратором данного платежа – </w:t>
      </w:r>
      <w:r w:rsidRPr="00901EBB">
        <w:rPr>
          <w:rFonts w:ascii="Times New Roman" w:eastAsia="Calibri" w:hAnsi="Times New Roman" w:cs="Times New Roman"/>
          <w:sz w:val="28"/>
          <w:szCs w:val="28"/>
          <w:lang w:eastAsia="en-US"/>
        </w:rPr>
        <w:t xml:space="preserve">Межрайонной ИФНС России №6 по ХМАО – Югре </w:t>
      </w:r>
      <w:r w:rsidRPr="00901EBB">
        <w:rPr>
          <w:rFonts w:ascii="Times New Roman" w:eastAsia="Times New Roman" w:hAnsi="Times New Roman" w:cs="Times New Roman"/>
          <w:sz w:val="28"/>
          <w:szCs w:val="28"/>
        </w:rPr>
        <w:t>и установленного Бюджетным кодексом норматива отчисления в бюджет городского округа в размере 100 процентов.</w:t>
      </w:r>
    </w:p>
    <w:p w:rsidR="00901EBB" w:rsidRPr="00901EBB" w:rsidRDefault="00901EBB" w:rsidP="008A6B7B">
      <w:pPr>
        <w:spacing w:after="0" w:line="240" w:lineRule="auto"/>
        <w:ind w:firstLine="709"/>
        <w:jc w:val="both"/>
        <w:rPr>
          <w:rFonts w:ascii="Times New Roman" w:eastAsia="Times New Roman" w:hAnsi="Times New Roman" w:cs="Times New Roman"/>
          <w:sz w:val="28"/>
          <w:szCs w:val="28"/>
        </w:rPr>
      </w:pPr>
      <w:r w:rsidRPr="00901EBB">
        <w:rPr>
          <w:rFonts w:ascii="Times New Roman" w:eastAsia="Times New Roman" w:hAnsi="Times New Roman" w:cs="Times New Roman"/>
          <w:sz w:val="28"/>
          <w:szCs w:val="28"/>
        </w:rPr>
        <w:t xml:space="preserve">В соответствии с отчетными данными налогового органа о налоговой базе и структуре начислений по единому сельскохозяйственному налогу формы  №5-ЕСХН количество плательщиков налога прогнозируется в количестве 17 единиц (2 организации и 15 индивидуальных предпринимателей). </w:t>
      </w:r>
    </w:p>
    <w:p w:rsidR="00901EBB" w:rsidRPr="00901EBB" w:rsidRDefault="00901EBB" w:rsidP="00D575F6">
      <w:pPr>
        <w:spacing w:before="120"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Расчет</w:t>
      </w:r>
      <w:r w:rsidRPr="00901EBB">
        <w:rPr>
          <w:rFonts w:ascii="Times New Roman" w:eastAsia="Calibri" w:hAnsi="Times New Roman" w:cs="Times New Roman"/>
          <w:b/>
          <w:i/>
          <w:sz w:val="28"/>
          <w:szCs w:val="28"/>
          <w:lang w:eastAsia="en-US"/>
        </w:rPr>
        <w:t xml:space="preserve"> </w:t>
      </w:r>
      <w:proofErr w:type="gramStart"/>
      <w:r w:rsidRPr="00901EBB">
        <w:rPr>
          <w:rFonts w:ascii="Times New Roman" w:eastAsia="Calibri" w:hAnsi="Times New Roman" w:cs="Times New Roman"/>
          <w:b/>
          <w:i/>
          <w:sz w:val="28"/>
          <w:szCs w:val="28"/>
          <w:lang w:eastAsia="en-US"/>
        </w:rPr>
        <w:t xml:space="preserve">налога, взимаемого в связи с применением патентной системы налогообложения </w:t>
      </w:r>
      <w:r w:rsidRPr="00901EBB">
        <w:rPr>
          <w:rFonts w:ascii="Times New Roman" w:eastAsia="Calibri" w:hAnsi="Times New Roman" w:cs="Times New Roman"/>
          <w:sz w:val="28"/>
          <w:szCs w:val="28"/>
          <w:lang w:eastAsia="en-US"/>
        </w:rPr>
        <w:t>осуществлялся</w:t>
      </w:r>
      <w:proofErr w:type="gramEnd"/>
      <w:r w:rsidRPr="00901EBB">
        <w:rPr>
          <w:rFonts w:ascii="Times New Roman" w:eastAsia="Calibri" w:hAnsi="Times New Roman" w:cs="Times New Roman"/>
          <w:sz w:val="28"/>
          <w:szCs w:val="28"/>
          <w:lang w:eastAsia="en-US"/>
        </w:rPr>
        <w:t xml:space="preserve"> в рамках Главы 26.5 «Патентная система налогообложения». </w:t>
      </w:r>
    </w:p>
    <w:p w:rsidR="00901EBB" w:rsidRPr="00901EBB" w:rsidRDefault="00901EBB" w:rsidP="008A6B7B">
      <w:pPr>
        <w:spacing w:after="0" w:line="240" w:lineRule="auto"/>
        <w:ind w:firstLine="709"/>
        <w:jc w:val="both"/>
        <w:rPr>
          <w:rFonts w:ascii="Times New Roman" w:eastAsia="Calibri" w:hAnsi="Times New Roman" w:cs="Times New Roman"/>
          <w:color w:val="FF0000"/>
          <w:sz w:val="28"/>
          <w:szCs w:val="28"/>
          <w:lang w:eastAsia="en-US"/>
        </w:rPr>
      </w:pPr>
      <w:r w:rsidRPr="00901EBB">
        <w:rPr>
          <w:rFonts w:ascii="Times New Roman" w:eastAsia="Calibri" w:hAnsi="Times New Roman" w:cs="Times New Roman"/>
          <w:sz w:val="28"/>
          <w:szCs w:val="28"/>
          <w:lang w:eastAsia="en-US"/>
        </w:rPr>
        <w:t>Ожидаемая оценка поступления налога за 2017 год сложилась на уровне  68 865,80 тыс. рублей, что соответствует утвержденным плановым показателям.</w:t>
      </w:r>
    </w:p>
    <w:p w:rsidR="00901EBB" w:rsidRPr="00901EBB" w:rsidRDefault="00901EBB" w:rsidP="008A6B7B">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На финансовый период 2018 - 2020 годов прогнозируется поступление налога в </w:t>
      </w:r>
      <w:proofErr w:type="gramStart"/>
      <w:r w:rsidRPr="00901EBB">
        <w:rPr>
          <w:rFonts w:ascii="Times New Roman" w:eastAsia="Calibri" w:hAnsi="Times New Roman" w:cs="Times New Roman"/>
          <w:sz w:val="28"/>
          <w:szCs w:val="28"/>
          <w:lang w:eastAsia="en-US"/>
        </w:rPr>
        <w:t>размере</w:t>
      </w:r>
      <w:proofErr w:type="gramEnd"/>
      <w:r w:rsidRPr="00901EBB">
        <w:rPr>
          <w:rFonts w:ascii="Times New Roman" w:eastAsia="Calibri" w:hAnsi="Times New Roman" w:cs="Times New Roman"/>
          <w:sz w:val="28"/>
          <w:szCs w:val="28"/>
          <w:lang w:eastAsia="en-US"/>
        </w:rPr>
        <w:t xml:space="preserve"> 68 865,00 тыс. рублей ежегодно, на уровне ожидаемой оценки 2017 года. </w:t>
      </w:r>
    </w:p>
    <w:p w:rsidR="00901EBB" w:rsidRPr="00901EBB" w:rsidRDefault="00901EBB" w:rsidP="008A6B7B">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Отсутствие роста обусловлено уменьшением количества налогоплательщиков, применяющих данную систему налогообложения.</w:t>
      </w:r>
    </w:p>
    <w:p w:rsidR="00901EBB" w:rsidRPr="00901EBB" w:rsidRDefault="00901EBB" w:rsidP="00F94C59">
      <w:pPr>
        <w:spacing w:after="12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В соответствии с отчетными данными налогового органа о количестве индивидуальных предпринимателей, применяющих патентную систему налогообложения формы 1-ПАТЕНТ, за ряд лет наблюдается систематическое снижение количества налогоплательщиков и выданных патентов: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
        <w:gridCol w:w="4149"/>
        <w:gridCol w:w="1296"/>
        <w:gridCol w:w="1296"/>
        <w:gridCol w:w="1296"/>
        <w:gridCol w:w="1296"/>
      </w:tblGrid>
      <w:tr w:rsidR="00901EBB" w:rsidRPr="00901EBB" w:rsidTr="00F94C59">
        <w:tc>
          <w:tcPr>
            <w:tcW w:w="414" w:type="dxa"/>
            <w:shd w:val="clear" w:color="auto" w:fill="auto"/>
          </w:tcPr>
          <w:p w:rsidR="00901EBB" w:rsidRPr="00CD7FA5" w:rsidRDefault="00901EBB" w:rsidP="00901EBB">
            <w:pPr>
              <w:spacing w:after="0" w:line="240" w:lineRule="auto"/>
              <w:jc w:val="both"/>
              <w:rPr>
                <w:rFonts w:ascii="Times New Roman" w:eastAsia="Calibri" w:hAnsi="Times New Roman" w:cs="Times New Roman"/>
                <w:sz w:val="24"/>
                <w:szCs w:val="24"/>
                <w:lang w:eastAsia="en-US"/>
              </w:rPr>
            </w:pPr>
          </w:p>
        </w:tc>
        <w:tc>
          <w:tcPr>
            <w:tcW w:w="4149" w:type="dxa"/>
            <w:shd w:val="clear" w:color="auto" w:fill="auto"/>
            <w:vAlign w:val="center"/>
          </w:tcPr>
          <w:p w:rsidR="00901EBB" w:rsidRPr="003A4087" w:rsidRDefault="00901EBB" w:rsidP="003A4087">
            <w:pPr>
              <w:spacing w:after="0" w:line="240" w:lineRule="auto"/>
              <w:jc w:val="center"/>
              <w:rPr>
                <w:rFonts w:ascii="Times New Roman" w:eastAsia="Calibri" w:hAnsi="Times New Roman" w:cs="Times New Roman"/>
                <w:sz w:val="24"/>
                <w:szCs w:val="24"/>
                <w:lang w:eastAsia="en-US"/>
              </w:rPr>
            </w:pPr>
            <w:r w:rsidRPr="003A4087">
              <w:rPr>
                <w:rFonts w:ascii="Times New Roman" w:eastAsia="Calibri" w:hAnsi="Times New Roman" w:cs="Times New Roman"/>
                <w:sz w:val="24"/>
                <w:szCs w:val="24"/>
                <w:lang w:eastAsia="en-US"/>
              </w:rPr>
              <w:t>Показатели</w:t>
            </w:r>
          </w:p>
        </w:tc>
        <w:tc>
          <w:tcPr>
            <w:tcW w:w="1296" w:type="dxa"/>
            <w:shd w:val="clear" w:color="auto" w:fill="auto"/>
            <w:vAlign w:val="center"/>
          </w:tcPr>
          <w:p w:rsidR="00901EBB" w:rsidRPr="003A4087" w:rsidRDefault="00901EBB" w:rsidP="003A4087">
            <w:pPr>
              <w:spacing w:after="0" w:line="240" w:lineRule="auto"/>
              <w:jc w:val="center"/>
              <w:rPr>
                <w:rFonts w:ascii="Times New Roman" w:eastAsia="Calibri" w:hAnsi="Times New Roman" w:cs="Times New Roman"/>
                <w:sz w:val="24"/>
                <w:szCs w:val="24"/>
                <w:lang w:eastAsia="en-US"/>
              </w:rPr>
            </w:pPr>
            <w:r w:rsidRPr="003A4087">
              <w:rPr>
                <w:rFonts w:ascii="Times New Roman" w:eastAsia="Calibri" w:hAnsi="Times New Roman" w:cs="Times New Roman"/>
                <w:sz w:val="24"/>
                <w:szCs w:val="24"/>
                <w:lang w:eastAsia="en-US"/>
              </w:rPr>
              <w:t>01.07.2015</w:t>
            </w:r>
          </w:p>
        </w:tc>
        <w:tc>
          <w:tcPr>
            <w:tcW w:w="1296" w:type="dxa"/>
            <w:shd w:val="clear" w:color="auto" w:fill="auto"/>
            <w:vAlign w:val="center"/>
          </w:tcPr>
          <w:p w:rsidR="00901EBB" w:rsidRPr="003A4087" w:rsidRDefault="00901EBB" w:rsidP="003A4087">
            <w:pPr>
              <w:spacing w:after="0" w:line="240" w:lineRule="auto"/>
              <w:jc w:val="center"/>
              <w:rPr>
                <w:rFonts w:ascii="Times New Roman" w:eastAsia="Calibri" w:hAnsi="Times New Roman" w:cs="Times New Roman"/>
                <w:sz w:val="24"/>
                <w:szCs w:val="24"/>
                <w:lang w:eastAsia="en-US"/>
              </w:rPr>
            </w:pPr>
            <w:r w:rsidRPr="003A4087">
              <w:rPr>
                <w:rFonts w:ascii="Times New Roman" w:eastAsia="Calibri" w:hAnsi="Times New Roman" w:cs="Times New Roman"/>
                <w:sz w:val="24"/>
                <w:szCs w:val="24"/>
                <w:lang w:eastAsia="en-US"/>
              </w:rPr>
              <w:t>01.01.2016</w:t>
            </w:r>
          </w:p>
        </w:tc>
        <w:tc>
          <w:tcPr>
            <w:tcW w:w="1296" w:type="dxa"/>
            <w:shd w:val="clear" w:color="auto" w:fill="auto"/>
            <w:vAlign w:val="center"/>
          </w:tcPr>
          <w:p w:rsidR="00901EBB" w:rsidRPr="003A4087" w:rsidRDefault="00901EBB" w:rsidP="003A4087">
            <w:pPr>
              <w:spacing w:after="0" w:line="240" w:lineRule="auto"/>
              <w:jc w:val="center"/>
              <w:rPr>
                <w:rFonts w:ascii="Times New Roman" w:eastAsia="Calibri" w:hAnsi="Times New Roman" w:cs="Times New Roman"/>
                <w:sz w:val="24"/>
                <w:szCs w:val="24"/>
                <w:lang w:eastAsia="en-US"/>
              </w:rPr>
            </w:pPr>
            <w:r w:rsidRPr="003A4087">
              <w:rPr>
                <w:rFonts w:ascii="Times New Roman" w:eastAsia="Calibri" w:hAnsi="Times New Roman" w:cs="Times New Roman"/>
                <w:sz w:val="24"/>
                <w:szCs w:val="24"/>
                <w:lang w:eastAsia="en-US"/>
              </w:rPr>
              <w:t>01.01.2017</w:t>
            </w:r>
          </w:p>
        </w:tc>
        <w:tc>
          <w:tcPr>
            <w:tcW w:w="1296" w:type="dxa"/>
            <w:shd w:val="clear" w:color="auto" w:fill="auto"/>
            <w:vAlign w:val="center"/>
          </w:tcPr>
          <w:p w:rsidR="00901EBB" w:rsidRPr="003A4087" w:rsidRDefault="003A4087" w:rsidP="003A4087">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01.07.2017</w:t>
            </w:r>
          </w:p>
        </w:tc>
      </w:tr>
      <w:tr w:rsidR="00901EBB" w:rsidRPr="00901EBB" w:rsidTr="00F94C59">
        <w:trPr>
          <w:trHeight w:val="379"/>
        </w:trPr>
        <w:tc>
          <w:tcPr>
            <w:tcW w:w="414" w:type="dxa"/>
            <w:shd w:val="clear" w:color="auto" w:fill="auto"/>
          </w:tcPr>
          <w:p w:rsidR="00901EBB" w:rsidRPr="00CD7FA5" w:rsidRDefault="00901EBB" w:rsidP="00901EBB">
            <w:pPr>
              <w:spacing w:after="0" w:line="240" w:lineRule="auto"/>
              <w:jc w:val="both"/>
              <w:rPr>
                <w:rFonts w:ascii="Times New Roman" w:eastAsia="Calibri" w:hAnsi="Times New Roman" w:cs="Times New Roman"/>
                <w:sz w:val="24"/>
                <w:szCs w:val="24"/>
                <w:lang w:eastAsia="en-US"/>
              </w:rPr>
            </w:pPr>
            <w:r w:rsidRPr="00CD7FA5">
              <w:rPr>
                <w:rFonts w:ascii="Times New Roman" w:eastAsia="Calibri" w:hAnsi="Times New Roman" w:cs="Times New Roman"/>
                <w:sz w:val="24"/>
                <w:szCs w:val="24"/>
                <w:lang w:eastAsia="en-US"/>
              </w:rPr>
              <w:t>1.</w:t>
            </w:r>
          </w:p>
        </w:tc>
        <w:tc>
          <w:tcPr>
            <w:tcW w:w="4149" w:type="dxa"/>
            <w:shd w:val="clear" w:color="auto" w:fill="auto"/>
          </w:tcPr>
          <w:p w:rsidR="00901EBB" w:rsidRPr="00CD7FA5" w:rsidRDefault="00901EBB" w:rsidP="00901EBB">
            <w:pPr>
              <w:spacing w:after="0" w:line="240" w:lineRule="auto"/>
              <w:jc w:val="both"/>
              <w:rPr>
                <w:rFonts w:ascii="Times New Roman" w:eastAsia="Calibri" w:hAnsi="Times New Roman" w:cs="Times New Roman"/>
                <w:sz w:val="24"/>
                <w:szCs w:val="24"/>
                <w:lang w:eastAsia="en-US"/>
              </w:rPr>
            </w:pPr>
            <w:r w:rsidRPr="00CD7FA5">
              <w:rPr>
                <w:rFonts w:ascii="Times New Roman" w:eastAsia="Calibri" w:hAnsi="Times New Roman" w:cs="Times New Roman"/>
                <w:sz w:val="24"/>
                <w:szCs w:val="24"/>
                <w:lang w:eastAsia="en-US"/>
              </w:rPr>
              <w:t>Всего выдано патентов, единиц</w:t>
            </w:r>
          </w:p>
        </w:tc>
        <w:tc>
          <w:tcPr>
            <w:tcW w:w="1296" w:type="dxa"/>
            <w:shd w:val="clear" w:color="auto" w:fill="auto"/>
            <w:vAlign w:val="center"/>
          </w:tcPr>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r w:rsidRPr="00CD7FA5">
              <w:rPr>
                <w:rFonts w:ascii="Times New Roman" w:eastAsia="Calibri" w:hAnsi="Times New Roman" w:cs="Times New Roman"/>
                <w:sz w:val="24"/>
                <w:szCs w:val="24"/>
                <w:lang w:eastAsia="en-US"/>
              </w:rPr>
              <w:t>1 952</w:t>
            </w:r>
          </w:p>
        </w:tc>
        <w:tc>
          <w:tcPr>
            <w:tcW w:w="1296" w:type="dxa"/>
            <w:shd w:val="clear" w:color="auto" w:fill="auto"/>
            <w:vAlign w:val="center"/>
          </w:tcPr>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r w:rsidRPr="00CD7FA5">
              <w:rPr>
                <w:rFonts w:ascii="Times New Roman" w:eastAsia="Calibri" w:hAnsi="Times New Roman" w:cs="Times New Roman"/>
                <w:sz w:val="24"/>
                <w:szCs w:val="24"/>
                <w:lang w:eastAsia="en-US"/>
              </w:rPr>
              <w:t>2 173</w:t>
            </w:r>
          </w:p>
        </w:tc>
        <w:tc>
          <w:tcPr>
            <w:tcW w:w="1296" w:type="dxa"/>
            <w:shd w:val="clear" w:color="auto" w:fill="auto"/>
            <w:vAlign w:val="center"/>
          </w:tcPr>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r w:rsidRPr="00CD7FA5">
              <w:rPr>
                <w:rFonts w:ascii="Times New Roman" w:eastAsia="Calibri" w:hAnsi="Times New Roman" w:cs="Times New Roman"/>
                <w:sz w:val="24"/>
                <w:szCs w:val="24"/>
                <w:lang w:eastAsia="en-US"/>
              </w:rPr>
              <w:t>1 914</w:t>
            </w:r>
          </w:p>
        </w:tc>
        <w:tc>
          <w:tcPr>
            <w:tcW w:w="1296" w:type="dxa"/>
            <w:shd w:val="clear" w:color="auto" w:fill="auto"/>
            <w:vAlign w:val="center"/>
          </w:tcPr>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r w:rsidRPr="00CD7FA5">
              <w:rPr>
                <w:rFonts w:ascii="Times New Roman" w:eastAsia="Calibri" w:hAnsi="Times New Roman" w:cs="Times New Roman"/>
                <w:sz w:val="24"/>
                <w:szCs w:val="24"/>
                <w:lang w:eastAsia="en-US"/>
              </w:rPr>
              <w:t>1 646</w:t>
            </w:r>
          </w:p>
        </w:tc>
      </w:tr>
      <w:tr w:rsidR="00901EBB" w:rsidRPr="00901EBB" w:rsidTr="00F94C59">
        <w:tc>
          <w:tcPr>
            <w:tcW w:w="414" w:type="dxa"/>
            <w:shd w:val="clear" w:color="auto" w:fill="auto"/>
          </w:tcPr>
          <w:p w:rsidR="00901EBB" w:rsidRPr="00CD7FA5" w:rsidRDefault="00901EBB" w:rsidP="00901EBB">
            <w:pPr>
              <w:spacing w:after="0" w:line="240" w:lineRule="auto"/>
              <w:jc w:val="both"/>
              <w:rPr>
                <w:rFonts w:ascii="Times New Roman" w:eastAsia="Calibri" w:hAnsi="Times New Roman" w:cs="Times New Roman"/>
                <w:sz w:val="24"/>
                <w:szCs w:val="24"/>
                <w:lang w:eastAsia="en-US"/>
              </w:rPr>
            </w:pPr>
          </w:p>
        </w:tc>
        <w:tc>
          <w:tcPr>
            <w:tcW w:w="4149" w:type="dxa"/>
            <w:shd w:val="clear" w:color="auto" w:fill="auto"/>
          </w:tcPr>
          <w:p w:rsidR="00901EBB" w:rsidRPr="00CD7FA5" w:rsidRDefault="00901EBB" w:rsidP="00901EBB">
            <w:pPr>
              <w:spacing w:after="0" w:line="240" w:lineRule="auto"/>
              <w:jc w:val="both"/>
              <w:rPr>
                <w:rFonts w:ascii="Times New Roman" w:eastAsia="Calibri" w:hAnsi="Times New Roman" w:cs="Times New Roman"/>
                <w:i/>
                <w:sz w:val="24"/>
                <w:szCs w:val="24"/>
                <w:lang w:eastAsia="en-US"/>
              </w:rPr>
            </w:pPr>
            <w:r w:rsidRPr="00CD7FA5">
              <w:rPr>
                <w:rFonts w:ascii="Times New Roman" w:eastAsia="Calibri" w:hAnsi="Times New Roman" w:cs="Times New Roman"/>
                <w:i/>
                <w:sz w:val="24"/>
                <w:szCs w:val="24"/>
                <w:lang w:eastAsia="en-US"/>
              </w:rPr>
              <w:t xml:space="preserve">В том числе по видам </w:t>
            </w:r>
            <w:proofErr w:type="gramStart"/>
            <w:r w:rsidRPr="00CD7FA5">
              <w:rPr>
                <w:rFonts w:ascii="Times New Roman" w:eastAsia="Calibri" w:hAnsi="Times New Roman" w:cs="Times New Roman"/>
                <w:i/>
                <w:sz w:val="24"/>
                <w:szCs w:val="24"/>
                <w:lang w:eastAsia="en-US"/>
              </w:rPr>
              <w:t>предпринимательской</w:t>
            </w:r>
            <w:proofErr w:type="gramEnd"/>
            <w:r w:rsidRPr="00CD7FA5">
              <w:rPr>
                <w:rFonts w:ascii="Times New Roman" w:eastAsia="Calibri" w:hAnsi="Times New Roman" w:cs="Times New Roman"/>
                <w:i/>
                <w:sz w:val="24"/>
                <w:szCs w:val="24"/>
                <w:lang w:eastAsia="en-US"/>
              </w:rPr>
              <w:t xml:space="preserve"> деятельности:</w:t>
            </w:r>
          </w:p>
        </w:tc>
        <w:tc>
          <w:tcPr>
            <w:tcW w:w="1296" w:type="dxa"/>
            <w:shd w:val="clear" w:color="auto" w:fill="auto"/>
            <w:vAlign w:val="center"/>
          </w:tcPr>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p>
        </w:tc>
        <w:tc>
          <w:tcPr>
            <w:tcW w:w="1296" w:type="dxa"/>
            <w:shd w:val="clear" w:color="auto" w:fill="auto"/>
            <w:vAlign w:val="center"/>
          </w:tcPr>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p>
        </w:tc>
        <w:tc>
          <w:tcPr>
            <w:tcW w:w="1296" w:type="dxa"/>
            <w:shd w:val="clear" w:color="auto" w:fill="auto"/>
            <w:vAlign w:val="center"/>
          </w:tcPr>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p>
        </w:tc>
        <w:tc>
          <w:tcPr>
            <w:tcW w:w="1296" w:type="dxa"/>
            <w:shd w:val="clear" w:color="auto" w:fill="auto"/>
            <w:vAlign w:val="center"/>
          </w:tcPr>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p>
        </w:tc>
      </w:tr>
      <w:tr w:rsidR="00901EBB" w:rsidRPr="00901EBB" w:rsidTr="00F94C59">
        <w:tc>
          <w:tcPr>
            <w:tcW w:w="414" w:type="dxa"/>
            <w:shd w:val="clear" w:color="auto" w:fill="auto"/>
          </w:tcPr>
          <w:p w:rsidR="00901EBB" w:rsidRPr="00CD7FA5" w:rsidRDefault="00901EBB" w:rsidP="00901EBB">
            <w:pPr>
              <w:spacing w:after="0" w:line="240" w:lineRule="auto"/>
              <w:jc w:val="both"/>
              <w:rPr>
                <w:rFonts w:ascii="Times New Roman" w:eastAsia="Calibri" w:hAnsi="Times New Roman" w:cs="Times New Roman"/>
                <w:sz w:val="24"/>
                <w:szCs w:val="24"/>
                <w:lang w:eastAsia="en-US"/>
              </w:rPr>
            </w:pPr>
          </w:p>
        </w:tc>
        <w:tc>
          <w:tcPr>
            <w:tcW w:w="4149" w:type="dxa"/>
            <w:shd w:val="clear" w:color="auto" w:fill="auto"/>
          </w:tcPr>
          <w:p w:rsidR="00901EBB" w:rsidRPr="00CD7FA5" w:rsidRDefault="00901EBB" w:rsidP="00901EBB">
            <w:pPr>
              <w:spacing w:after="0" w:line="240" w:lineRule="auto"/>
              <w:jc w:val="both"/>
              <w:rPr>
                <w:rFonts w:ascii="Times New Roman" w:eastAsia="Calibri" w:hAnsi="Times New Roman" w:cs="Times New Roman"/>
                <w:i/>
                <w:sz w:val="24"/>
                <w:szCs w:val="24"/>
                <w:lang w:eastAsia="en-US"/>
              </w:rPr>
            </w:pPr>
            <w:r w:rsidRPr="00CD7FA5">
              <w:rPr>
                <w:rFonts w:ascii="Times New Roman" w:eastAsia="Calibri" w:hAnsi="Times New Roman" w:cs="Times New Roman"/>
                <w:i/>
                <w:sz w:val="24"/>
                <w:szCs w:val="24"/>
                <w:lang w:eastAsia="en-US"/>
              </w:rPr>
              <w:t>оказание автотранспортных услуг по перевозке грузов автомобильным транспортом</w:t>
            </w:r>
          </w:p>
        </w:tc>
        <w:tc>
          <w:tcPr>
            <w:tcW w:w="1296" w:type="dxa"/>
            <w:shd w:val="clear" w:color="auto" w:fill="auto"/>
            <w:vAlign w:val="center"/>
          </w:tcPr>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p>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r w:rsidRPr="00CD7FA5">
              <w:rPr>
                <w:rFonts w:ascii="Times New Roman" w:eastAsia="Calibri" w:hAnsi="Times New Roman" w:cs="Times New Roman"/>
                <w:sz w:val="24"/>
                <w:szCs w:val="24"/>
                <w:lang w:eastAsia="en-US"/>
              </w:rPr>
              <w:t>124</w:t>
            </w:r>
          </w:p>
        </w:tc>
        <w:tc>
          <w:tcPr>
            <w:tcW w:w="1296" w:type="dxa"/>
            <w:shd w:val="clear" w:color="auto" w:fill="auto"/>
            <w:vAlign w:val="center"/>
          </w:tcPr>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p>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r w:rsidRPr="00CD7FA5">
              <w:rPr>
                <w:rFonts w:ascii="Times New Roman" w:eastAsia="Calibri" w:hAnsi="Times New Roman" w:cs="Times New Roman"/>
                <w:sz w:val="24"/>
                <w:szCs w:val="24"/>
                <w:lang w:eastAsia="en-US"/>
              </w:rPr>
              <w:t>143</w:t>
            </w:r>
          </w:p>
        </w:tc>
        <w:tc>
          <w:tcPr>
            <w:tcW w:w="1296" w:type="dxa"/>
            <w:shd w:val="clear" w:color="auto" w:fill="auto"/>
            <w:vAlign w:val="center"/>
          </w:tcPr>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p>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r w:rsidRPr="00CD7FA5">
              <w:rPr>
                <w:rFonts w:ascii="Times New Roman" w:eastAsia="Calibri" w:hAnsi="Times New Roman" w:cs="Times New Roman"/>
                <w:sz w:val="24"/>
                <w:szCs w:val="24"/>
                <w:lang w:eastAsia="en-US"/>
              </w:rPr>
              <w:t>151</w:t>
            </w:r>
          </w:p>
        </w:tc>
        <w:tc>
          <w:tcPr>
            <w:tcW w:w="1296" w:type="dxa"/>
            <w:shd w:val="clear" w:color="auto" w:fill="auto"/>
            <w:vAlign w:val="center"/>
          </w:tcPr>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p>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r w:rsidRPr="00CD7FA5">
              <w:rPr>
                <w:rFonts w:ascii="Times New Roman" w:eastAsia="Calibri" w:hAnsi="Times New Roman" w:cs="Times New Roman"/>
                <w:sz w:val="24"/>
                <w:szCs w:val="24"/>
                <w:lang w:eastAsia="en-US"/>
              </w:rPr>
              <w:t>148</w:t>
            </w:r>
          </w:p>
        </w:tc>
      </w:tr>
      <w:tr w:rsidR="00901EBB" w:rsidRPr="00901EBB" w:rsidTr="00F94C59">
        <w:tc>
          <w:tcPr>
            <w:tcW w:w="414" w:type="dxa"/>
            <w:shd w:val="clear" w:color="auto" w:fill="auto"/>
          </w:tcPr>
          <w:p w:rsidR="00901EBB" w:rsidRPr="00CD7FA5" w:rsidRDefault="00901EBB" w:rsidP="00901EBB">
            <w:pPr>
              <w:spacing w:after="0" w:line="240" w:lineRule="auto"/>
              <w:jc w:val="both"/>
              <w:rPr>
                <w:rFonts w:ascii="Times New Roman" w:eastAsia="Calibri" w:hAnsi="Times New Roman" w:cs="Times New Roman"/>
                <w:sz w:val="24"/>
                <w:szCs w:val="24"/>
                <w:lang w:eastAsia="en-US"/>
              </w:rPr>
            </w:pPr>
          </w:p>
        </w:tc>
        <w:tc>
          <w:tcPr>
            <w:tcW w:w="4149" w:type="dxa"/>
            <w:shd w:val="clear" w:color="auto" w:fill="auto"/>
          </w:tcPr>
          <w:p w:rsidR="00901EBB" w:rsidRPr="00CD7FA5" w:rsidRDefault="00901EBB" w:rsidP="00901EBB">
            <w:pPr>
              <w:spacing w:after="0" w:line="240" w:lineRule="auto"/>
              <w:jc w:val="both"/>
              <w:rPr>
                <w:rFonts w:ascii="Times New Roman" w:eastAsia="Calibri" w:hAnsi="Times New Roman" w:cs="Times New Roman"/>
                <w:i/>
                <w:sz w:val="24"/>
                <w:szCs w:val="24"/>
                <w:lang w:eastAsia="en-US"/>
              </w:rPr>
            </w:pPr>
            <w:r w:rsidRPr="00CD7FA5">
              <w:rPr>
                <w:rFonts w:ascii="Times New Roman" w:eastAsia="Calibri" w:hAnsi="Times New Roman" w:cs="Times New Roman"/>
                <w:i/>
                <w:sz w:val="24"/>
                <w:szCs w:val="24"/>
                <w:lang w:eastAsia="en-US"/>
              </w:rPr>
              <w:t>оказание автотранспортных услуг по перевозке пассажиров автомобильным транспортом</w:t>
            </w:r>
          </w:p>
        </w:tc>
        <w:tc>
          <w:tcPr>
            <w:tcW w:w="1296" w:type="dxa"/>
            <w:shd w:val="clear" w:color="auto" w:fill="auto"/>
            <w:vAlign w:val="center"/>
          </w:tcPr>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p>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r w:rsidRPr="00CD7FA5">
              <w:rPr>
                <w:rFonts w:ascii="Times New Roman" w:eastAsia="Calibri" w:hAnsi="Times New Roman" w:cs="Times New Roman"/>
                <w:sz w:val="24"/>
                <w:szCs w:val="24"/>
                <w:lang w:eastAsia="en-US"/>
              </w:rPr>
              <w:t>237</w:t>
            </w:r>
          </w:p>
        </w:tc>
        <w:tc>
          <w:tcPr>
            <w:tcW w:w="1296" w:type="dxa"/>
            <w:shd w:val="clear" w:color="auto" w:fill="auto"/>
            <w:vAlign w:val="center"/>
          </w:tcPr>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p>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r w:rsidRPr="00CD7FA5">
              <w:rPr>
                <w:rFonts w:ascii="Times New Roman" w:eastAsia="Calibri" w:hAnsi="Times New Roman" w:cs="Times New Roman"/>
                <w:sz w:val="24"/>
                <w:szCs w:val="24"/>
                <w:lang w:eastAsia="en-US"/>
              </w:rPr>
              <w:t>257</w:t>
            </w:r>
          </w:p>
        </w:tc>
        <w:tc>
          <w:tcPr>
            <w:tcW w:w="1296" w:type="dxa"/>
            <w:shd w:val="clear" w:color="auto" w:fill="auto"/>
            <w:vAlign w:val="center"/>
          </w:tcPr>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p>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r w:rsidRPr="00CD7FA5">
              <w:rPr>
                <w:rFonts w:ascii="Times New Roman" w:eastAsia="Calibri" w:hAnsi="Times New Roman" w:cs="Times New Roman"/>
                <w:sz w:val="24"/>
                <w:szCs w:val="24"/>
                <w:lang w:eastAsia="en-US"/>
              </w:rPr>
              <w:t>220</w:t>
            </w:r>
          </w:p>
        </w:tc>
        <w:tc>
          <w:tcPr>
            <w:tcW w:w="1296" w:type="dxa"/>
            <w:shd w:val="clear" w:color="auto" w:fill="auto"/>
            <w:vAlign w:val="center"/>
          </w:tcPr>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p>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r w:rsidRPr="00CD7FA5">
              <w:rPr>
                <w:rFonts w:ascii="Times New Roman" w:eastAsia="Calibri" w:hAnsi="Times New Roman" w:cs="Times New Roman"/>
                <w:sz w:val="24"/>
                <w:szCs w:val="24"/>
                <w:lang w:eastAsia="en-US"/>
              </w:rPr>
              <w:t>181</w:t>
            </w:r>
          </w:p>
        </w:tc>
      </w:tr>
      <w:tr w:rsidR="00901EBB" w:rsidRPr="00901EBB" w:rsidTr="00F94C59">
        <w:tc>
          <w:tcPr>
            <w:tcW w:w="414" w:type="dxa"/>
            <w:shd w:val="clear" w:color="auto" w:fill="auto"/>
          </w:tcPr>
          <w:p w:rsidR="00901EBB" w:rsidRPr="00CD7FA5" w:rsidRDefault="00901EBB" w:rsidP="00901EBB">
            <w:pPr>
              <w:spacing w:after="0" w:line="240" w:lineRule="auto"/>
              <w:jc w:val="both"/>
              <w:rPr>
                <w:rFonts w:ascii="Times New Roman" w:eastAsia="Calibri" w:hAnsi="Times New Roman" w:cs="Times New Roman"/>
                <w:sz w:val="24"/>
                <w:szCs w:val="24"/>
                <w:lang w:eastAsia="en-US"/>
              </w:rPr>
            </w:pPr>
          </w:p>
        </w:tc>
        <w:tc>
          <w:tcPr>
            <w:tcW w:w="4149" w:type="dxa"/>
            <w:shd w:val="clear" w:color="auto" w:fill="auto"/>
          </w:tcPr>
          <w:p w:rsidR="00901EBB" w:rsidRPr="00CD7FA5" w:rsidRDefault="00901EBB" w:rsidP="00901EBB">
            <w:pPr>
              <w:spacing w:after="0" w:line="240" w:lineRule="auto"/>
              <w:jc w:val="both"/>
              <w:rPr>
                <w:rFonts w:ascii="Times New Roman" w:eastAsia="Calibri" w:hAnsi="Times New Roman" w:cs="Times New Roman"/>
                <w:i/>
                <w:sz w:val="24"/>
                <w:szCs w:val="24"/>
                <w:lang w:eastAsia="en-US"/>
              </w:rPr>
            </w:pPr>
            <w:r w:rsidRPr="00CD7FA5">
              <w:rPr>
                <w:rFonts w:ascii="Times New Roman" w:eastAsia="Calibri" w:hAnsi="Times New Roman" w:cs="Times New Roman"/>
                <w:i/>
                <w:sz w:val="24"/>
                <w:szCs w:val="24"/>
                <w:lang w:eastAsia="en-US"/>
              </w:rPr>
              <w:t>сдача в аренду (наем) жилых и нежилых помещений, дач, земельных участков, принадлежащих индивидуальному предпринимателю на праве собственности</w:t>
            </w:r>
          </w:p>
        </w:tc>
        <w:tc>
          <w:tcPr>
            <w:tcW w:w="1296" w:type="dxa"/>
            <w:shd w:val="clear" w:color="auto" w:fill="auto"/>
            <w:vAlign w:val="center"/>
          </w:tcPr>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p>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r w:rsidRPr="00CD7FA5">
              <w:rPr>
                <w:rFonts w:ascii="Times New Roman" w:eastAsia="Calibri" w:hAnsi="Times New Roman" w:cs="Times New Roman"/>
                <w:sz w:val="24"/>
                <w:szCs w:val="24"/>
                <w:lang w:eastAsia="en-US"/>
              </w:rPr>
              <w:t>350</w:t>
            </w:r>
          </w:p>
        </w:tc>
        <w:tc>
          <w:tcPr>
            <w:tcW w:w="1296" w:type="dxa"/>
            <w:shd w:val="clear" w:color="auto" w:fill="auto"/>
            <w:vAlign w:val="center"/>
          </w:tcPr>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p>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r w:rsidRPr="00CD7FA5">
              <w:rPr>
                <w:rFonts w:ascii="Times New Roman" w:eastAsia="Calibri" w:hAnsi="Times New Roman" w:cs="Times New Roman"/>
                <w:sz w:val="24"/>
                <w:szCs w:val="24"/>
                <w:lang w:eastAsia="en-US"/>
              </w:rPr>
              <w:t>367</w:t>
            </w:r>
          </w:p>
        </w:tc>
        <w:tc>
          <w:tcPr>
            <w:tcW w:w="1296" w:type="dxa"/>
            <w:shd w:val="clear" w:color="auto" w:fill="auto"/>
            <w:vAlign w:val="center"/>
          </w:tcPr>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p>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r w:rsidRPr="00CD7FA5">
              <w:rPr>
                <w:rFonts w:ascii="Times New Roman" w:eastAsia="Calibri" w:hAnsi="Times New Roman" w:cs="Times New Roman"/>
                <w:sz w:val="24"/>
                <w:szCs w:val="24"/>
                <w:lang w:eastAsia="en-US"/>
              </w:rPr>
              <w:t>136</w:t>
            </w:r>
          </w:p>
        </w:tc>
        <w:tc>
          <w:tcPr>
            <w:tcW w:w="1296" w:type="dxa"/>
            <w:shd w:val="clear" w:color="auto" w:fill="auto"/>
            <w:vAlign w:val="center"/>
          </w:tcPr>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p>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r w:rsidRPr="00CD7FA5">
              <w:rPr>
                <w:rFonts w:ascii="Times New Roman" w:eastAsia="Calibri" w:hAnsi="Times New Roman" w:cs="Times New Roman"/>
                <w:sz w:val="24"/>
                <w:szCs w:val="24"/>
                <w:lang w:eastAsia="en-US"/>
              </w:rPr>
              <w:t>108</w:t>
            </w:r>
          </w:p>
        </w:tc>
      </w:tr>
      <w:tr w:rsidR="00901EBB" w:rsidRPr="00901EBB" w:rsidTr="00F94C59">
        <w:tc>
          <w:tcPr>
            <w:tcW w:w="414" w:type="dxa"/>
            <w:shd w:val="clear" w:color="auto" w:fill="auto"/>
          </w:tcPr>
          <w:p w:rsidR="00901EBB" w:rsidRPr="00CD7FA5" w:rsidRDefault="00901EBB" w:rsidP="00901EBB">
            <w:pPr>
              <w:spacing w:after="0" w:line="240" w:lineRule="auto"/>
              <w:jc w:val="both"/>
              <w:rPr>
                <w:rFonts w:ascii="Times New Roman" w:eastAsia="Calibri" w:hAnsi="Times New Roman" w:cs="Times New Roman"/>
                <w:sz w:val="24"/>
                <w:szCs w:val="24"/>
                <w:lang w:eastAsia="en-US"/>
              </w:rPr>
            </w:pPr>
          </w:p>
        </w:tc>
        <w:tc>
          <w:tcPr>
            <w:tcW w:w="4149" w:type="dxa"/>
            <w:shd w:val="clear" w:color="auto" w:fill="auto"/>
          </w:tcPr>
          <w:p w:rsidR="00901EBB" w:rsidRPr="00CD7FA5" w:rsidRDefault="00901EBB" w:rsidP="00901EBB">
            <w:pPr>
              <w:spacing w:after="0" w:line="240" w:lineRule="auto"/>
              <w:jc w:val="both"/>
              <w:rPr>
                <w:rFonts w:ascii="Times New Roman" w:eastAsia="Calibri" w:hAnsi="Times New Roman" w:cs="Times New Roman"/>
                <w:i/>
                <w:sz w:val="24"/>
                <w:szCs w:val="24"/>
                <w:lang w:eastAsia="en-US"/>
              </w:rPr>
            </w:pPr>
            <w:r w:rsidRPr="00CD7FA5">
              <w:rPr>
                <w:rFonts w:ascii="Times New Roman" w:eastAsia="Calibri" w:hAnsi="Times New Roman" w:cs="Times New Roman"/>
                <w:i/>
                <w:sz w:val="24"/>
                <w:szCs w:val="24"/>
                <w:lang w:eastAsia="en-US"/>
              </w:rP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tc>
        <w:tc>
          <w:tcPr>
            <w:tcW w:w="1296" w:type="dxa"/>
            <w:shd w:val="clear" w:color="auto" w:fill="auto"/>
            <w:vAlign w:val="center"/>
          </w:tcPr>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p>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r w:rsidRPr="00CD7FA5">
              <w:rPr>
                <w:rFonts w:ascii="Times New Roman" w:eastAsia="Calibri" w:hAnsi="Times New Roman" w:cs="Times New Roman"/>
                <w:sz w:val="24"/>
                <w:szCs w:val="24"/>
                <w:lang w:eastAsia="en-US"/>
              </w:rPr>
              <w:t>870</w:t>
            </w:r>
          </w:p>
        </w:tc>
        <w:tc>
          <w:tcPr>
            <w:tcW w:w="1296" w:type="dxa"/>
            <w:shd w:val="clear" w:color="auto" w:fill="auto"/>
            <w:vAlign w:val="center"/>
          </w:tcPr>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p>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r w:rsidRPr="00CD7FA5">
              <w:rPr>
                <w:rFonts w:ascii="Times New Roman" w:eastAsia="Calibri" w:hAnsi="Times New Roman" w:cs="Times New Roman"/>
                <w:sz w:val="24"/>
                <w:szCs w:val="24"/>
                <w:lang w:eastAsia="en-US"/>
              </w:rPr>
              <w:t>953</w:t>
            </w:r>
          </w:p>
        </w:tc>
        <w:tc>
          <w:tcPr>
            <w:tcW w:w="1296" w:type="dxa"/>
            <w:shd w:val="clear" w:color="auto" w:fill="auto"/>
            <w:vAlign w:val="center"/>
          </w:tcPr>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p>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r w:rsidRPr="00CD7FA5">
              <w:rPr>
                <w:rFonts w:ascii="Times New Roman" w:eastAsia="Calibri" w:hAnsi="Times New Roman" w:cs="Times New Roman"/>
                <w:sz w:val="24"/>
                <w:szCs w:val="24"/>
                <w:lang w:eastAsia="en-US"/>
              </w:rPr>
              <w:t>887</w:t>
            </w:r>
          </w:p>
        </w:tc>
        <w:tc>
          <w:tcPr>
            <w:tcW w:w="1296" w:type="dxa"/>
            <w:shd w:val="clear" w:color="auto" w:fill="auto"/>
            <w:vAlign w:val="center"/>
          </w:tcPr>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p>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r w:rsidRPr="00CD7FA5">
              <w:rPr>
                <w:rFonts w:ascii="Times New Roman" w:eastAsia="Calibri" w:hAnsi="Times New Roman" w:cs="Times New Roman"/>
                <w:sz w:val="24"/>
                <w:szCs w:val="24"/>
                <w:lang w:eastAsia="en-US"/>
              </w:rPr>
              <w:t>714</w:t>
            </w:r>
          </w:p>
        </w:tc>
      </w:tr>
      <w:tr w:rsidR="00901EBB" w:rsidRPr="00901EBB" w:rsidTr="00F94C59">
        <w:tc>
          <w:tcPr>
            <w:tcW w:w="414" w:type="dxa"/>
            <w:shd w:val="clear" w:color="auto" w:fill="auto"/>
          </w:tcPr>
          <w:p w:rsidR="00901EBB" w:rsidRPr="00CD7FA5" w:rsidRDefault="00901EBB" w:rsidP="00901EBB">
            <w:pPr>
              <w:spacing w:after="0" w:line="240" w:lineRule="auto"/>
              <w:jc w:val="both"/>
              <w:rPr>
                <w:rFonts w:ascii="Times New Roman" w:eastAsia="Calibri" w:hAnsi="Times New Roman" w:cs="Times New Roman"/>
                <w:sz w:val="24"/>
                <w:szCs w:val="24"/>
                <w:lang w:eastAsia="en-US"/>
              </w:rPr>
            </w:pPr>
            <w:r w:rsidRPr="00CD7FA5">
              <w:rPr>
                <w:rFonts w:ascii="Times New Roman" w:eastAsia="Calibri" w:hAnsi="Times New Roman" w:cs="Times New Roman"/>
                <w:sz w:val="24"/>
                <w:szCs w:val="24"/>
                <w:lang w:eastAsia="en-US"/>
              </w:rPr>
              <w:t>2.</w:t>
            </w:r>
          </w:p>
        </w:tc>
        <w:tc>
          <w:tcPr>
            <w:tcW w:w="4149" w:type="dxa"/>
            <w:shd w:val="clear" w:color="auto" w:fill="auto"/>
          </w:tcPr>
          <w:p w:rsidR="00901EBB" w:rsidRPr="00CD7FA5" w:rsidRDefault="00901EBB" w:rsidP="00901EBB">
            <w:pPr>
              <w:spacing w:after="0" w:line="240" w:lineRule="auto"/>
              <w:jc w:val="both"/>
              <w:rPr>
                <w:rFonts w:ascii="Times New Roman" w:eastAsia="Calibri" w:hAnsi="Times New Roman" w:cs="Times New Roman"/>
                <w:sz w:val="24"/>
                <w:szCs w:val="24"/>
                <w:lang w:eastAsia="en-US"/>
              </w:rPr>
            </w:pPr>
            <w:r w:rsidRPr="00CD7FA5">
              <w:rPr>
                <w:rFonts w:ascii="Times New Roman" w:eastAsia="Calibri" w:hAnsi="Times New Roman" w:cs="Times New Roman"/>
                <w:sz w:val="24"/>
                <w:szCs w:val="24"/>
                <w:lang w:eastAsia="en-US"/>
              </w:rPr>
              <w:t>Количество индивидуальных предпринимателей, применяющих патентную систему налогообложения (чел.)</w:t>
            </w:r>
          </w:p>
        </w:tc>
        <w:tc>
          <w:tcPr>
            <w:tcW w:w="1296" w:type="dxa"/>
            <w:shd w:val="clear" w:color="auto" w:fill="auto"/>
            <w:vAlign w:val="center"/>
          </w:tcPr>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p>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r w:rsidRPr="00CD7FA5">
              <w:rPr>
                <w:rFonts w:ascii="Times New Roman" w:eastAsia="Calibri" w:hAnsi="Times New Roman" w:cs="Times New Roman"/>
                <w:sz w:val="24"/>
                <w:szCs w:val="24"/>
                <w:lang w:eastAsia="en-US"/>
              </w:rPr>
              <w:t>1 497</w:t>
            </w:r>
          </w:p>
        </w:tc>
        <w:tc>
          <w:tcPr>
            <w:tcW w:w="1296" w:type="dxa"/>
            <w:shd w:val="clear" w:color="auto" w:fill="auto"/>
            <w:vAlign w:val="center"/>
          </w:tcPr>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p>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r w:rsidRPr="00CD7FA5">
              <w:rPr>
                <w:rFonts w:ascii="Times New Roman" w:eastAsia="Calibri" w:hAnsi="Times New Roman" w:cs="Times New Roman"/>
                <w:sz w:val="24"/>
                <w:szCs w:val="24"/>
                <w:lang w:eastAsia="en-US"/>
              </w:rPr>
              <w:t>1 640</w:t>
            </w:r>
          </w:p>
        </w:tc>
        <w:tc>
          <w:tcPr>
            <w:tcW w:w="1296" w:type="dxa"/>
            <w:shd w:val="clear" w:color="auto" w:fill="auto"/>
            <w:vAlign w:val="center"/>
          </w:tcPr>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p>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r w:rsidRPr="00CD7FA5">
              <w:rPr>
                <w:rFonts w:ascii="Times New Roman" w:eastAsia="Calibri" w:hAnsi="Times New Roman" w:cs="Times New Roman"/>
                <w:sz w:val="24"/>
                <w:szCs w:val="24"/>
                <w:lang w:eastAsia="en-US"/>
              </w:rPr>
              <w:t>1 579</w:t>
            </w:r>
          </w:p>
        </w:tc>
        <w:tc>
          <w:tcPr>
            <w:tcW w:w="1296" w:type="dxa"/>
            <w:shd w:val="clear" w:color="auto" w:fill="auto"/>
            <w:vAlign w:val="center"/>
          </w:tcPr>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p>
          <w:p w:rsidR="00901EBB" w:rsidRPr="00CD7FA5" w:rsidRDefault="00901EBB" w:rsidP="00CD7FA5">
            <w:pPr>
              <w:spacing w:after="0" w:line="240" w:lineRule="auto"/>
              <w:jc w:val="right"/>
              <w:rPr>
                <w:rFonts w:ascii="Times New Roman" w:eastAsia="Calibri" w:hAnsi="Times New Roman" w:cs="Times New Roman"/>
                <w:sz w:val="24"/>
                <w:szCs w:val="24"/>
                <w:lang w:eastAsia="en-US"/>
              </w:rPr>
            </w:pPr>
            <w:r w:rsidRPr="00CD7FA5">
              <w:rPr>
                <w:rFonts w:ascii="Times New Roman" w:eastAsia="Calibri" w:hAnsi="Times New Roman" w:cs="Times New Roman"/>
                <w:sz w:val="24"/>
                <w:szCs w:val="24"/>
                <w:lang w:eastAsia="en-US"/>
              </w:rPr>
              <w:t>1 437</w:t>
            </w:r>
          </w:p>
        </w:tc>
      </w:tr>
    </w:tbl>
    <w:p w:rsidR="00901EBB" w:rsidRPr="00901EBB" w:rsidRDefault="00901EBB" w:rsidP="00901EBB">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lastRenderedPageBreak/>
        <w:t xml:space="preserve">Планируется, что, как и в прошлые года, патентная система налогообложения </w:t>
      </w:r>
      <w:proofErr w:type="gramStart"/>
      <w:r w:rsidRPr="00901EBB">
        <w:rPr>
          <w:rFonts w:ascii="Times New Roman" w:eastAsia="Calibri" w:hAnsi="Times New Roman" w:cs="Times New Roman"/>
          <w:sz w:val="28"/>
          <w:szCs w:val="28"/>
          <w:lang w:eastAsia="en-US"/>
        </w:rPr>
        <w:t>будет</w:t>
      </w:r>
      <w:proofErr w:type="gramEnd"/>
      <w:r w:rsidRPr="00901EBB">
        <w:rPr>
          <w:rFonts w:ascii="Times New Roman" w:eastAsia="Calibri" w:hAnsi="Times New Roman" w:cs="Times New Roman"/>
          <w:sz w:val="28"/>
          <w:szCs w:val="28"/>
          <w:lang w:eastAsia="en-US"/>
        </w:rPr>
        <w:t xml:space="preserve"> применяется в следующих видах предпринимательской деятельности:</w:t>
      </w:r>
    </w:p>
    <w:p w:rsidR="00901EBB" w:rsidRPr="00901EBB" w:rsidRDefault="00901EBB" w:rsidP="00901EBB">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сдача в аренду (наем) жилых и нежилых помещений, дач, земельных участков, принадлежащих индивидуальному предпринимателю на праве собственности;</w:t>
      </w:r>
    </w:p>
    <w:p w:rsidR="00901EBB" w:rsidRPr="00901EBB" w:rsidRDefault="00901EBB" w:rsidP="00901EBB">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розничная торговля, осуществляемая через объекты стационарной торговой сети с площадью торгового зала не более 50 кв. м по каждому объекту организации торговли;</w:t>
      </w:r>
    </w:p>
    <w:p w:rsidR="00901EBB" w:rsidRPr="00901EBB" w:rsidRDefault="00901EBB" w:rsidP="00901EBB">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оказание автотранспортных услуг по перевозке пассажиров автомобильным транспортом;</w:t>
      </w:r>
    </w:p>
    <w:p w:rsidR="00901EBB" w:rsidRPr="00901EBB" w:rsidRDefault="00901EBB" w:rsidP="00901EBB">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оказание автотранспортных услуг по перевозке грузов автомобильным транспортом.</w:t>
      </w:r>
    </w:p>
    <w:p w:rsidR="00901EBB" w:rsidRPr="00901EBB" w:rsidRDefault="00901EBB" w:rsidP="00E527FA">
      <w:pPr>
        <w:spacing w:before="240" w:after="240" w:line="240" w:lineRule="auto"/>
        <w:ind w:firstLine="720"/>
        <w:jc w:val="both"/>
        <w:rPr>
          <w:rFonts w:ascii="Times New Roman" w:eastAsia="Calibri" w:hAnsi="Times New Roman" w:cs="Times New Roman"/>
          <w:b/>
          <w:sz w:val="28"/>
          <w:szCs w:val="28"/>
          <w:lang w:eastAsia="en-US"/>
        </w:rPr>
      </w:pPr>
      <w:r w:rsidRPr="00901EBB">
        <w:rPr>
          <w:rFonts w:ascii="Times New Roman" w:eastAsia="Calibri" w:hAnsi="Times New Roman" w:cs="Times New Roman"/>
          <w:b/>
          <w:sz w:val="28"/>
          <w:szCs w:val="28"/>
          <w:lang w:eastAsia="en-US"/>
        </w:rPr>
        <w:t xml:space="preserve">Налог на имущество физических лиц </w:t>
      </w:r>
    </w:p>
    <w:p w:rsidR="00901EBB" w:rsidRPr="00901EBB" w:rsidRDefault="00901EBB" w:rsidP="00901EBB">
      <w:pPr>
        <w:spacing w:after="0" w:line="240" w:lineRule="auto"/>
        <w:ind w:firstLine="709"/>
        <w:jc w:val="both"/>
        <w:rPr>
          <w:rFonts w:ascii="Times New Roman" w:eastAsia="Times New Roman" w:hAnsi="Times New Roman" w:cs="Times New Roman"/>
          <w:sz w:val="28"/>
          <w:szCs w:val="28"/>
        </w:rPr>
      </w:pPr>
      <w:r w:rsidRPr="00901EBB">
        <w:rPr>
          <w:rFonts w:ascii="Times New Roman" w:eastAsia="Times New Roman" w:hAnsi="Times New Roman" w:cs="Times New Roman"/>
          <w:sz w:val="28"/>
          <w:szCs w:val="28"/>
        </w:rPr>
        <w:t>Расчет</w:t>
      </w:r>
      <w:r w:rsidRPr="00901EBB">
        <w:rPr>
          <w:rFonts w:ascii="Times New Roman" w:eastAsia="Times New Roman" w:hAnsi="Times New Roman" w:cs="Times New Roman"/>
          <w:b/>
          <w:i/>
          <w:sz w:val="28"/>
          <w:szCs w:val="28"/>
        </w:rPr>
        <w:t xml:space="preserve"> налога на имущество физических лиц </w:t>
      </w:r>
      <w:r w:rsidRPr="00901EBB">
        <w:rPr>
          <w:rFonts w:ascii="Times New Roman" w:eastAsia="Times New Roman" w:hAnsi="Times New Roman" w:cs="Times New Roman"/>
          <w:sz w:val="28"/>
          <w:szCs w:val="28"/>
        </w:rPr>
        <w:t xml:space="preserve">произведен в </w:t>
      </w:r>
      <w:proofErr w:type="gramStart"/>
      <w:r w:rsidRPr="00901EBB">
        <w:rPr>
          <w:rFonts w:ascii="Times New Roman" w:eastAsia="Times New Roman" w:hAnsi="Times New Roman" w:cs="Times New Roman"/>
          <w:sz w:val="28"/>
          <w:szCs w:val="28"/>
        </w:rPr>
        <w:t>соответствии</w:t>
      </w:r>
      <w:proofErr w:type="gramEnd"/>
      <w:r w:rsidRPr="00901EBB">
        <w:rPr>
          <w:rFonts w:ascii="Times New Roman" w:eastAsia="Times New Roman" w:hAnsi="Times New Roman" w:cs="Times New Roman"/>
          <w:sz w:val="28"/>
          <w:szCs w:val="28"/>
        </w:rPr>
        <w:t xml:space="preserve"> с нормами Главы 32 Налогового кодекса Российской Федерации. </w:t>
      </w:r>
    </w:p>
    <w:p w:rsidR="00901EBB" w:rsidRPr="00901EBB" w:rsidRDefault="00901EBB" w:rsidP="00901EBB">
      <w:pPr>
        <w:spacing w:after="0" w:line="240" w:lineRule="auto"/>
        <w:ind w:firstLine="709"/>
        <w:jc w:val="both"/>
        <w:rPr>
          <w:rFonts w:ascii="Times New Roman" w:eastAsia="Times New Roman" w:hAnsi="Times New Roman" w:cs="Times New Roman"/>
          <w:sz w:val="28"/>
          <w:szCs w:val="28"/>
        </w:rPr>
      </w:pPr>
      <w:r w:rsidRPr="00901EBB">
        <w:rPr>
          <w:rFonts w:ascii="Times New Roman" w:eastAsia="Times New Roman" w:hAnsi="Times New Roman" w:cs="Times New Roman"/>
          <w:sz w:val="28"/>
          <w:szCs w:val="28"/>
        </w:rPr>
        <w:t xml:space="preserve">Оценка поступления налога в 2017 году определена на основании данных администратора дохода в размере 79 038,40 тыс. рублей, что соответствует утвержденным плановым показателям. </w:t>
      </w:r>
    </w:p>
    <w:p w:rsidR="00901EBB" w:rsidRPr="00901EBB" w:rsidRDefault="00901EBB" w:rsidP="00901EBB">
      <w:pPr>
        <w:autoSpaceDE w:val="0"/>
        <w:autoSpaceDN w:val="0"/>
        <w:adjustRightInd w:val="0"/>
        <w:spacing w:after="0" w:line="240" w:lineRule="auto"/>
        <w:ind w:firstLine="709"/>
        <w:jc w:val="both"/>
        <w:outlineLvl w:val="0"/>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Расчёт прогнозных показателей поступления налога на имущество физических лиц произведён главным администратором доходов (Межрайонной ИФНС России №6 по ХМАО-Югре) с учётом имеющихся данных о кадастровой стоимости объектов налогообложения на текущий период, установленного порядка исчисления налога и утвержденных корректирующих коэффициентов переходного периода (за налоговый период 2017 года – 0,6; 2018 года - 0,8; </w:t>
      </w:r>
      <w:proofErr w:type="gramStart"/>
      <w:r w:rsidRPr="00901EBB">
        <w:rPr>
          <w:rFonts w:ascii="Times New Roman" w:eastAsia="Calibri" w:hAnsi="Times New Roman" w:cs="Times New Roman"/>
          <w:sz w:val="28"/>
          <w:szCs w:val="28"/>
          <w:lang w:eastAsia="en-US"/>
        </w:rPr>
        <w:t>2019 года – 1,0):</w:t>
      </w:r>
      <w:proofErr w:type="gramEnd"/>
    </w:p>
    <w:p w:rsidR="00901EBB" w:rsidRPr="00901EBB" w:rsidRDefault="00901EBB" w:rsidP="00901EBB">
      <w:pPr>
        <w:autoSpaceDE w:val="0"/>
        <w:autoSpaceDN w:val="0"/>
        <w:adjustRightInd w:val="0"/>
        <w:spacing w:after="0" w:line="240" w:lineRule="auto"/>
        <w:ind w:firstLine="709"/>
        <w:jc w:val="both"/>
        <w:outlineLvl w:val="0"/>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на 2018 год – 93 948,20 тыс. рублей;</w:t>
      </w:r>
    </w:p>
    <w:p w:rsidR="00901EBB" w:rsidRPr="00901EBB" w:rsidRDefault="00901EBB" w:rsidP="00901EBB">
      <w:pPr>
        <w:autoSpaceDE w:val="0"/>
        <w:autoSpaceDN w:val="0"/>
        <w:adjustRightInd w:val="0"/>
        <w:spacing w:after="0" w:line="240" w:lineRule="auto"/>
        <w:ind w:firstLine="709"/>
        <w:jc w:val="both"/>
        <w:outlineLvl w:val="0"/>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на 2019 год – 108 322,90 тыс. рублей;</w:t>
      </w:r>
    </w:p>
    <w:p w:rsidR="00901EBB" w:rsidRPr="00901EBB" w:rsidRDefault="00901EBB" w:rsidP="00901EBB">
      <w:pPr>
        <w:autoSpaceDE w:val="0"/>
        <w:autoSpaceDN w:val="0"/>
        <w:adjustRightInd w:val="0"/>
        <w:spacing w:after="0" w:line="240" w:lineRule="auto"/>
        <w:ind w:firstLine="709"/>
        <w:jc w:val="both"/>
        <w:outlineLvl w:val="0"/>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на 2020 год – 125 572,40 тыс. рублей.</w:t>
      </w:r>
    </w:p>
    <w:p w:rsidR="00901EBB" w:rsidRPr="00901EBB" w:rsidRDefault="00901EBB" w:rsidP="00E527FA">
      <w:pPr>
        <w:keepNext/>
        <w:spacing w:before="240" w:after="240" w:line="240" w:lineRule="auto"/>
        <w:ind w:firstLine="709"/>
        <w:outlineLvl w:val="0"/>
        <w:rPr>
          <w:rFonts w:ascii="Times New Roman" w:eastAsia="Times New Roman" w:hAnsi="Times New Roman" w:cs="Times New Roman"/>
          <w:b/>
          <w:bCs/>
          <w:kern w:val="32"/>
          <w:sz w:val="28"/>
          <w:szCs w:val="28"/>
          <w:lang w:eastAsia="en-US"/>
        </w:rPr>
      </w:pPr>
      <w:r w:rsidRPr="00901EBB">
        <w:rPr>
          <w:rFonts w:ascii="Times New Roman" w:eastAsia="Times New Roman" w:hAnsi="Times New Roman" w:cs="Times New Roman"/>
          <w:b/>
          <w:bCs/>
          <w:kern w:val="32"/>
          <w:sz w:val="28"/>
          <w:szCs w:val="28"/>
          <w:lang w:val="x-none" w:eastAsia="en-US"/>
        </w:rPr>
        <w:t>Земельный налог</w:t>
      </w:r>
    </w:p>
    <w:p w:rsidR="00901EBB" w:rsidRPr="00901EBB" w:rsidRDefault="00901EBB" w:rsidP="00E527FA">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Ожидаемая оценка поступлений земельного налога в 2017 году определена главным администратором доходов бюджета города - Межрайонной </w:t>
      </w:r>
      <w:r w:rsidRPr="00901EBB">
        <w:rPr>
          <w:rFonts w:ascii="Times New Roman" w:eastAsia="Calibri" w:hAnsi="Times New Roman" w:cs="Cambria"/>
          <w:bCs/>
          <w:sz w:val="28"/>
          <w:szCs w:val="28"/>
          <w:lang w:eastAsia="en-US"/>
        </w:rPr>
        <w:t>инспекцией Федеральной налоговой службы №6 по Ханты-Мансийскому автономному округу – Югре,</w:t>
      </w:r>
      <w:r w:rsidRPr="00901EBB">
        <w:rPr>
          <w:rFonts w:ascii="Times New Roman" w:eastAsia="Calibri" w:hAnsi="Times New Roman" w:cs="Times New Roman"/>
          <w:sz w:val="28"/>
          <w:szCs w:val="28"/>
          <w:lang w:eastAsia="en-US"/>
        </w:rPr>
        <w:t xml:space="preserve"> в размере утвержденного плана в размере 115 500,00 тыс. рублей.  </w:t>
      </w:r>
    </w:p>
    <w:p w:rsidR="00901EBB" w:rsidRPr="00901EBB" w:rsidRDefault="00901EBB" w:rsidP="00901EBB">
      <w:pPr>
        <w:spacing w:after="0" w:line="240" w:lineRule="auto"/>
        <w:jc w:val="both"/>
        <w:rPr>
          <w:rFonts w:ascii="Times New Roman" w:eastAsia="Calibri" w:hAnsi="Times New Roman" w:cs="Times New Roman"/>
          <w:color w:val="FF0000"/>
          <w:sz w:val="28"/>
          <w:szCs w:val="28"/>
          <w:shd w:val="clear" w:color="auto" w:fill="FFFFFF"/>
          <w:lang w:eastAsia="en-US"/>
        </w:rPr>
      </w:pPr>
    </w:p>
    <w:p w:rsidR="00901EBB" w:rsidRDefault="00F94C59" w:rsidP="00F94C59">
      <w:pPr>
        <w:spacing w:after="0" w:line="240" w:lineRule="auto"/>
        <w:ind w:firstLine="709"/>
        <w:jc w:val="both"/>
        <w:rPr>
          <w:rFonts w:ascii="Times New Roman" w:eastAsia="Calibri" w:hAnsi="Times New Roman" w:cs="Cambria"/>
          <w:bCs/>
          <w:sz w:val="28"/>
          <w:szCs w:val="28"/>
          <w:lang w:eastAsia="en-US"/>
        </w:rPr>
      </w:pPr>
      <w:r>
        <w:rPr>
          <w:rFonts w:ascii="Times New Roman" w:eastAsia="Calibri" w:hAnsi="Times New Roman" w:cs="Cambria"/>
          <w:bCs/>
          <w:sz w:val="28"/>
          <w:szCs w:val="28"/>
          <w:lang w:eastAsia="en-US"/>
        </w:rPr>
        <w:t xml:space="preserve"> </w:t>
      </w:r>
      <w:r w:rsidR="00901EBB" w:rsidRPr="00901EBB">
        <w:rPr>
          <w:rFonts w:ascii="Times New Roman" w:eastAsia="Calibri" w:hAnsi="Times New Roman" w:cs="Cambria"/>
          <w:bCs/>
          <w:sz w:val="28"/>
          <w:szCs w:val="28"/>
          <w:lang w:eastAsia="en-US"/>
        </w:rPr>
        <w:t xml:space="preserve">Прогнозные показатели поступления земельного налога </w:t>
      </w:r>
      <w:r w:rsidR="00901EBB" w:rsidRPr="00901EBB">
        <w:rPr>
          <w:rFonts w:ascii="Times New Roman" w:eastAsia="Calibri" w:hAnsi="Times New Roman" w:cs="Times New Roman"/>
          <w:sz w:val="28"/>
          <w:szCs w:val="28"/>
          <w:lang w:eastAsia="en-US"/>
        </w:rPr>
        <w:t>на 2018 год и на плановый период 2019 и 2020 годов</w:t>
      </w:r>
      <w:r w:rsidR="00901EBB" w:rsidRPr="00901EBB">
        <w:rPr>
          <w:rFonts w:ascii="Times New Roman" w:eastAsia="Calibri" w:hAnsi="Times New Roman" w:cs="Cambria"/>
          <w:bCs/>
          <w:sz w:val="28"/>
          <w:szCs w:val="28"/>
          <w:lang w:eastAsia="en-US"/>
        </w:rPr>
        <w:t xml:space="preserve"> составили:</w:t>
      </w:r>
    </w:p>
    <w:p w:rsidR="00F94C59" w:rsidRDefault="00F94C59" w:rsidP="00F94C59">
      <w:pPr>
        <w:spacing w:after="0" w:line="240" w:lineRule="auto"/>
        <w:ind w:firstLine="709"/>
        <w:jc w:val="both"/>
        <w:rPr>
          <w:rFonts w:ascii="Times New Roman" w:eastAsia="Calibri" w:hAnsi="Times New Roman" w:cs="Cambria"/>
          <w:bCs/>
          <w:sz w:val="28"/>
          <w:szCs w:val="28"/>
          <w:lang w:eastAsia="en-US"/>
        </w:rPr>
      </w:pPr>
    </w:p>
    <w:p w:rsidR="00F94C59" w:rsidRDefault="00F94C59" w:rsidP="00F94C59">
      <w:pPr>
        <w:spacing w:after="0" w:line="240" w:lineRule="auto"/>
        <w:ind w:firstLine="709"/>
        <w:jc w:val="both"/>
        <w:rPr>
          <w:rFonts w:ascii="Times New Roman" w:eastAsia="Calibri" w:hAnsi="Times New Roman" w:cs="Cambria"/>
          <w:bCs/>
          <w:sz w:val="28"/>
          <w:szCs w:val="28"/>
          <w:lang w:eastAsia="en-US"/>
        </w:rPr>
      </w:pPr>
    </w:p>
    <w:p w:rsidR="00F94C59" w:rsidRDefault="00F94C59" w:rsidP="00901EBB">
      <w:pPr>
        <w:spacing w:after="0" w:line="240" w:lineRule="auto"/>
        <w:jc w:val="both"/>
        <w:rPr>
          <w:rFonts w:ascii="Times New Roman" w:eastAsia="Calibri" w:hAnsi="Times New Roman" w:cs="Times New Roman"/>
          <w:sz w:val="28"/>
          <w:szCs w:val="28"/>
          <w:lang w:eastAsia="en-US"/>
        </w:rPr>
      </w:pPr>
    </w:p>
    <w:p w:rsidR="00F94C59" w:rsidRDefault="00901EBB" w:rsidP="00901EBB">
      <w:pPr>
        <w:spacing w:after="0" w:line="240" w:lineRule="auto"/>
        <w:jc w:val="both"/>
        <w:rPr>
          <w:rFonts w:ascii="Times New Roman" w:eastAsia="Calibri" w:hAnsi="Times New Roman" w:cs="Times New Roman"/>
          <w:sz w:val="24"/>
          <w:szCs w:val="24"/>
          <w:lang w:eastAsia="en-US"/>
        </w:rPr>
      </w:pPr>
      <w:r w:rsidRPr="00901EBB">
        <w:rPr>
          <w:rFonts w:ascii="Times New Roman" w:eastAsia="Calibri" w:hAnsi="Times New Roman" w:cs="Times New Roman"/>
          <w:sz w:val="28"/>
          <w:szCs w:val="28"/>
          <w:lang w:eastAsia="en-US"/>
        </w:rPr>
        <w:t xml:space="preserve">        </w:t>
      </w:r>
      <w:r w:rsidRPr="00901EBB">
        <w:rPr>
          <w:rFonts w:ascii="Times New Roman" w:eastAsia="Calibri" w:hAnsi="Times New Roman" w:cs="Times New Roman"/>
          <w:sz w:val="24"/>
          <w:szCs w:val="24"/>
          <w:lang w:eastAsia="en-US"/>
        </w:rPr>
        <w:t xml:space="preserve">                                                                                                                    </w:t>
      </w:r>
    </w:p>
    <w:p w:rsidR="00901EBB" w:rsidRPr="00901EBB" w:rsidRDefault="00901EBB" w:rsidP="00F94C59">
      <w:pPr>
        <w:spacing w:after="0" w:line="240" w:lineRule="auto"/>
        <w:jc w:val="right"/>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lastRenderedPageBreak/>
        <w:t xml:space="preserve">              тыс. рублей</w:t>
      </w: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1418"/>
        <w:gridCol w:w="1417"/>
        <w:gridCol w:w="1418"/>
        <w:gridCol w:w="1418"/>
      </w:tblGrid>
      <w:tr w:rsidR="00901EBB" w:rsidRPr="00901EBB" w:rsidTr="00901EBB">
        <w:trPr>
          <w:trHeight w:val="358"/>
        </w:trPr>
        <w:tc>
          <w:tcPr>
            <w:tcW w:w="3969" w:type="dxa"/>
            <w:vMerge w:val="restart"/>
            <w:tcBorders>
              <w:top w:val="single" w:sz="4" w:space="0" w:color="000000"/>
              <w:left w:val="single" w:sz="4" w:space="0" w:color="000000"/>
              <w:bottom w:val="single" w:sz="4" w:space="0" w:color="000000"/>
              <w:right w:val="single" w:sz="4" w:space="0" w:color="auto"/>
            </w:tcBorders>
            <w:vAlign w:val="center"/>
            <w:hideMark/>
          </w:tcPr>
          <w:p w:rsidR="00901EBB" w:rsidRPr="00901EBB" w:rsidRDefault="00901EBB" w:rsidP="00901EB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 xml:space="preserve">Наименование доходного источника </w:t>
            </w:r>
          </w:p>
        </w:tc>
        <w:tc>
          <w:tcPr>
            <w:tcW w:w="1418" w:type="dxa"/>
            <w:vMerge w:val="restart"/>
            <w:tcBorders>
              <w:top w:val="single" w:sz="4" w:space="0" w:color="000000"/>
              <w:left w:val="single" w:sz="4" w:space="0" w:color="000000"/>
              <w:right w:val="single" w:sz="4" w:space="0" w:color="000000"/>
            </w:tcBorders>
            <w:vAlign w:val="center"/>
            <w:hideMark/>
          </w:tcPr>
          <w:p w:rsidR="00901EBB" w:rsidRPr="00901EBB" w:rsidRDefault="00901EBB" w:rsidP="00901EB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Оценка</w:t>
            </w:r>
          </w:p>
          <w:p w:rsidR="00901EBB" w:rsidRPr="00901EBB" w:rsidRDefault="00901EBB" w:rsidP="00901EBB">
            <w:pPr>
              <w:spacing w:after="0" w:line="240" w:lineRule="auto"/>
              <w:jc w:val="center"/>
              <w:rPr>
                <w:rFonts w:ascii="Calibri" w:eastAsia="Calibri" w:hAnsi="Calibri" w:cs="Times New Roman"/>
                <w:sz w:val="24"/>
                <w:szCs w:val="24"/>
                <w:lang w:eastAsia="en-US"/>
              </w:rPr>
            </w:pPr>
            <w:r w:rsidRPr="00901EBB">
              <w:rPr>
                <w:rFonts w:ascii="Times New Roman" w:eastAsia="Times New Roman" w:hAnsi="Times New Roman" w:cs="Times New Roman"/>
                <w:sz w:val="24"/>
                <w:szCs w:val="24"/>
                <w:lang w:eastAsia="en-US"/>
              </w:rPr>
              <w:t>2017 года</w:t>
            </w:r>
          </w:p>
        </w:tc>
        <w:tc>
          <w:tcPr>
            <w:tcW w:w="4253" w:type="dxa"/>
            <w:gridSpan w:val="3"/>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901EB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Прогноз</w:t>
            </w:r>
          </w:p>
        </w:tc>
      </w:tr>
      <w:tr w:rsidR="00901EBB" w:rsidRPr="00901EBB" w:rsidTr="00901EBB">
        <w:trPr>
          <w:trHeight w:val="100"/>
        </w:trPr>
        <w:tc>
          <w:tcPr>
            <w:tcW w:w="3969" w:type="dxa"/>
            <w:vMerge/>
            <w:tcBorders>
              <w:top w:val="single" w:sz="4" w:space="0" w:color="000000"/>
              <w:left w:val="single" w:sz="4" w:space="0" w:color="000000"/>
              <w:bottom w:val="single" w:sz="4" w:space="0" w:color="000000"/>
              <w:right w:val="single" w:sz="4" w:space="0" w:color="auto"/>
            </w:tcBorders>
            <w:vAlign w:val="center"/>
            <w:hideMark/>
          </w:tcPr>
          <w:p w:rsidR="00901EBB" w:rsidRPr="00901EBB" w:rsidRDefault="00901EBB" w:rsidP="00901EBB">
            <w:pPr>
              <w:spacing w:after="0" w:line="240" w:lineRule="auto"/>
              <w:rPr>
                <w:rFonts w:ascii="Times New Roman" w:eastAsia="Times New Roman" w:hAnsi="Times New Roman" w:cs="Times New Roman"/>
                <w:sz w:val="24"/>
                <w:szCs w:val="24"/>
                <w:lang w:eastAsia="en-US"/>
              </w:rPr>
            </w:pPr>
          </w:p>
        </w:tc>
        <w:tc>
          <w:tcPr>
            <w:tcW w:w="1418" w:type="dxa"/>
            <w:vMerge/>
            <w:tcBorders>
              <w:left w:val="single" w:sz="4" w:space="0" w:color="000000"/>
              <w:bottom w:val="single" w:sz="4" w:space="0" w:color="000000"/>
              <w:right w:val="single" w:sz="4" w:space="0" w:color="000000"/>
            </w:tcBorders>
            <w:hideMark/>
          </w:tcPr>
          <w:p w:rsidR="00901EBB" w:rsidRPr="00901EBB" w:rsidRDefault="00901EBB" w:rsidP="00901EBB">
            <w:pPr>
              <w:spacing w:after="0" w:line="240" w:lineRule="auto"/>
              <w:jc w:val="center"/>
              <w:rPr>
                <w:rFonts w:ascii="Times New Roman" w:eastAsia="Times New Roman" w:hAnsi="Times New Roman" w:cs="Times New Roman"/>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hideMark/>
          </w:tcPr>
          <w:p w:rsidR="00901EBB" w:rsidRPr="00901EBB" w:rsidRDefault="00901EBB" w:rsidP="00901EBB">
            <w:pPr>
              <w:spacing w:after="0" w:line="240" w:lineRule="auto"/>
              <w:jc w:val="center"/>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2018 год</w:t>
            </w:r>
          </w:p>
        </w:tc>
        <w:tc>
          <w:tcPr>
            <w:tcW w:w="1418" w:type="dxa"/>
            <w:tcBorders>
              <w:top w:val="single" w:sz="4" w:space="0" w:color="000000"/>
              <w:left w:val="single" w:sz="4" w:space="0" w:color="000000"/>
              <w:bottom w:val="single" w:sz="4" w:space="0" w:color="000000"/>
              <w:right w:val="single" w:sz="4" w:space="0" w:color="000000"/>
            </w:tcBorders>
            <w:hideMark/>
          </w:tcPr>
          <w:p w:rsidR="00901EBB" w:rsidRPr="00901EBB" w:rsidRDefault="00901EBB" w:rsidP="00901EB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2019 год</w:t>
            </w:r>
          </w:p>
        </w:tc>
        <w:tc>
          <w:tcPr>
            <w:tcW w:w="1418" w:type="dxa"/>
            <w:tcBorders>
              <w:top w:val="single" w:sz="4" w:space="0" w:color="000000"/>
              <w:left w:val="single" w:sz="4" w:space="0" w:color="000000"/>
              <w:bottom w:val="single" w:sz="4" w:space="0" w:color="000000"/>
              <w:right w:val="single" w:sz="4" w:space="0" w:color="000000"/>
            </w:tcBorders>
            <w:hideMark/>
          </w:tcPr>
          <w:p w:rsidR="00901EBB" w:rsidRPr="00901EBB" w:rsidRDefault="00901EBB" w:rsidP="00901EB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2020 год</w:t>
            </w:r>
          </w:p>
        </w:tc>
      </w:tr>
      <w:tr w:rsidR="00901EBB" w:rsidRPr="00901EBB" w:rsidTr="00CD7FA5">
        <w:trPr>
          <w:trHeight w:val="308"/>
        </w:trPr>
        <w:tc>
          <w:tcPr>
            <w:tcW w:w="3969" w:type="dxa"/>
            <w:tcBorders>
              <w:top w:val="single" w:sz="4" w:space="0" w:color="000000"/>
              <w:left w:val="single" w:sz="4" w:space="0" w:color="000000"/>
              <w:bottom w:val="single" w:sz="4" w:space="0" w:color="000000"/>
              <w:right w:val="single" w:sz="4" w:space="0" w:color="auto"/>
            </w:tcBorders>
            <w:hideMark/>
          </w:tcPr>
          <w:p w:rsidR="00901EBB" w:rsidRPr="00901EBB" w:rsidRDefault="00901EBB" w:rsidP="00901EBB">
            <w:pPr>
              <w:overflowPunct w:val="0"/>
              <w:autoSpaceDE w:val="0"/>
              <w:autoSpaceDN w:val="0"/>
              <w:adjustRightInd w:val="0"/>
              <w:spacing w:after="0" w:line="240" w:lineRule="auto"/>
              <w:jc w:val="both"/>
              <w:rPr>
                <w:rFonts w:ascii="Times New Roman" w:eastAsia="Times New Roman" w:hAnsi="Times New Roman" w:cs="Times New Roman"/>
                <w:b/>
                <w:sz w:val="24"/>
                <w:szCs w:val="24"/>
                <w:lang w:eastAsia="en-US"/>
              </w:rPr>
            </w:pPr>
          </w:p>
          <w:p w:rsidR="00901EBB" w:rsidRPr="00901EBB" w:rsidRDefault="00901EBB" w:rsidP="00901EBB">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901EBB">
              <w:rPr>
                <w:rFonts w:ascii="Times New Roman" w:eastAsia="Times New Roman" w:hAnsi="Times New Roman" w:cs="Times New Roman"/>
                <w:b/>
                <w:sz w:val="24"/>
                <w:szCs w:val="24"/>
                <w:lang w:eastAsia="en-US"/>
              </w:rPr>
              <w:t>Земельный налог</w:t>
            </w:r>
            <w:r w:rsidRPr="00901EBB">
              <w:rPr>
                <w:rFonts w:ascii="Times New Roman" w:eastAsia="Times New Roman" w:hAnsi="Times New Roman" w:cs="Times New Roman"/>
                <w:sz w:val="24"/>
                <w:szCs w:val="24"/>
                <w:lang w:eastAsia="en-US"/>
              </w:rPr>
              <w:t xml:space="preserve">, </w:t>
            </w:r>
            <w:r w:rsidRPr="00901EBB">
              <w:rPr>
                <w:rFonts w:ascii="Times New Roman" w:eastAsia="Times New Roman" w:hAnsi="Times New Roman" w:cs="Times New Roman"/>
                <w:b/>
                <w:sz w:val="24"/>
                <w:szCs w:val="24"/>
                <w:lang w:eastAsia="en-US"/>
              </w:rPr>
              <w:t>всего:</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CD7FA5">
            <w:pPr>
              <w:overflowPunct w:val="0"/>
              <w:autoSpaceDE w:val="0"/>
              <w:autoSpaceDN w:val="0"/>
              <w:adjustRightInd w:val="0"/>
              <w:spacing w:after="0" w:line="240" w:lineRule="auto"/>
              <w:jc w:val="right"/>
              <w:rPr>
                <w:rFonts w:ascii="Times New Roman" w:eastAsia="Times New Roman" w:hAnsi="Times New Roman" w:cs="Times New Roman"/>
                <w:b/>
                <w:sz w:val="24"/>
                <w:szCs w:val="24"/>
                <w:lang w:eastAsia="en-US"/>
              </w:rPr>
            </w:pPr>
          </w:p>
          <w:p w:rsidR="00901EBB" w:rsidRPr="00901EBB" w:rsidRDefault="00901EBB" w:rsidP="00CD7FA5">
            <w:pPr>
              <w:overflowPunct w:val="0"/>
              <w:autoSpaceDE w:val="0"/>
              <w:autoSpaceDN w:val="0"/>
              <w:adjustRightInd w:val="0"/>
              <w:spacing w:after="0" w:line="240" w:lineRule="auto"/>
              <w:jc w:val="right"/>
              <w:rPr>
                <w:rFonts w:ascii="Times New Roman" w:eastAsia="Times New Roman" w:hAnsi="Times New Roman" w:cs="Times New Roman"/>
                <w:b/>
                <w:sz w:val="24"/>
                <w:szCs w:val="24"/>
                <w:lang w:eastAsia="en-US"/>
              </w:rPr>
            </w:pPr>
            <w:r w:rsidRPr="00901EBB">
              <w:rPr>
                <w:rFonts w:ascii="Times New Roman" w:eastAsia="Times New Roman" w:hAnsi="Times New Roman" w:cs="Times New Roman"/>
                <w:b/>
                <w:sz w:val="24"/>
                <w:szCs w:val="24"/>
                <w:lang w:eastAsia="en-US"/>
              </w:rPr>
              <w:t>115 500,00</w:t>
            </w:r>
          </w:p>
          <w:p w:rsidR="00901EBB" w:rsidRPr="00901EBB" w:rsidRDefault="00901EBB" w:rsidP="00CD7FA5">
            <w:pPr>
              <w:overflowPunct w:val="0"/>
              <w:autoSpaceDE w:val="0"/>
              <w:autoSpaceDN w:val="0"/>
              <w:adjustRightInd w:val="0"/>
              <w:spacing w:after="0" w:line="240" w:lineRule="auto"/>
              <w:jc w:val="right"/>
              <w:rPr>
                <w:rFonts w:ascii="Times New Roman" w:eastAsia="Times New Roman" w:hAnsi="Times New Roman" w:cs="Times New Roman"/>
                <w:b/>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CD7FA5">
            <w:pPr>
              <w:overflowPunct w:val="0"/>
              <w:autoSpaceDE w:val="0"/>
              <w:autoSpaceDN w:val="0"/>
              <w:adjustRightInd w:val="0"/>
              <w:spacing w:after="0" w:line="240" w:lineRule="auto"/>
              <w:jc w:val="right"/>
              <w:rPr>
                <w:rFonts w:ascii="Times New Roman" w:eastAsia="Times New Roman" w:hAnsi="Times New Roman" w:cs="Times New Roman"/>
                <w:b/>
                <w:sz w:val="24"/>
                <w:szCs w:val="24"/>
                <w:lang w:eastAsia="en-US"/>
              </w:rPr>
            </w:pPr>
            <w:r w:rsidRPr="00901EBB">
              <w:rPr>
                <w:rFonts w:ascii="Times New Roman" w:eastAsia="Times New Roman" w:hAnsi="Times New Roman" w:cs="Times New Roman"/>
                <w:b/>
                <w:sz w:val="24"/>
                <w:szCs w:val="24"/>
                <w:lang w:eastAsia="en-US"/>
              </w:rPr>
              <w:t>156 376,70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CD7FA5">
            <w:pPr>
              <w:overflowPunct w:val="0"/>
              <w:autoSpaceDE w:val="0"/>
              <w:autoSpaceDN w:val="0"/>
              <w:adjustRightInd w:val="0"/>
              <w:spacing w:after="0" w:line="240" w:lineRule="auto"/>
              <w:jc w:val="right"/>
              <w:rPr>
                <w:rFonts w:ascii="Times New Roman" w:eastAsia="Times New Roman" w:hAnsi="Times New Roman" w:cs="Times New Roman"/>
                <w:b/>
                <w:sz w:val="24"/>
                <w:szCs w:val="24"/>
                <w:lang w:eastAsia="en-US"/>
              </w:rPr>
            </w:pPr>
            <w:r w:rsidRPr="00901EBB">
              <w:rPr>
                <w:rFonts w:ascii="Times New Roman" w:eastAsia="Times New Roman" w:hAnsi="Times New Roman" w:cs="Times New Roman"/>
                <w:b/>
                <w:sz w:val="24"/>
                <w:szCs w:val="24"/>
                <w:lang w:eastAsia="en-US"/>
              </w:rPr>
              <w:t>172 416,26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CD7FA5">
            <w:pPr>
              <w:overflowPunct w:val="0"/>
              <w:autoSpaceDE w:val="0"/>
              <w:autoSpaceDN w:val="0"/>
              <w:adjustRightInd w:val="0"/>
              <w:spacing w:after="0" w:line="240" w:lineRule="auto"/>
              <w:ind w:firstLine="21"/>
              <w:jc w:val="right"/>
              <w:rPr>
                <w:rFonts w:ascii="Times New Roman" w:eastAsia="Times New Roman" w:hAnsi="Times New Roman" w:cs="Times New Roman"/>
                <w:b/>
                <w:sz w:val="24"/>
                <w:szCs w:val="24"/>
                <w:lang w:eastAsia="en-US"/>
              </w:rPr>
            </w:pPr>
            <w:r w:rsidRPr="00901EBB">
              <w:rPr>
                <w:rFonts w:ascii="Times New Roman" w:eastAsia="Times New Roman" w:hAnsi="Times New Roman" w:cs="Times New Roman"/>
                <w:b/>
                <w:sz w:val="24"/>
                <w:szCs w:val="24"/>
                <w:lang w:eastAsia="en-US"/>
              </w:rPr>
              <w:t>176 092,26</w:t>
            </w:r>
          </w:p>
        </w:tc>
      </w:tr>
      <w:tr w:rsidR="00901EBB" w:rsidRPr="00901EBB" w:rsidTr="00CD7FA5">
        <w:trPr>
          <w:trHeight w:val="450"/>
        </w:trPr>
        <w:tc>
          <w:tcPr>
            <w:tcW w:w="3969" w:type="dxa"/>
            <w:tcBorders>
              <w:top w:val="single" w:sz="4" w:space="0" w:color="000000"/>
              <w:left w:val="single" w:sz="4" w:space="0" w:color="000000"/>
              <w:bottom w:val="single" w:sz="4" w:space="0" w:color="000000"/>
              <w:right w:val="single" w:sz="4" w:space="0" w:color="auto"/>
            </w:tcBorders>
            <w:hideMark/>
          </w:tcPr>
          <w:p w:rsidR="00901EBB" w:rsidRPr="00901EBB" w:rsidRDefault="00901EBB" w:rsidP="00901EBB">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 xml:space="preserve">Земельный налог с организаций, обладающих земельным участком, расположенным в </w:t>
            </w:r>
            <w:proofErr w:type="gramStart"/>
            <w:r w:rsidRPr="00901EBB">
              <w:rPr>
                <w:rFonts w:ascii="Times New Roman" w:eastAsia="Times New Roman" w:hAnsi="Times New Roman" w:cs="Times New Roman"/>
                <w:sz w:val="24"/>
                <w:szCs w:val="24"/>
                <w:lang w:eastAsia="en-US"/>
              </w:rPr>
              <w:t>границах</w:t>
            </w:r>
            <w:proofErr w:type="gramEnd"/>
            <w:r w:rsidRPr="00901EBB">
              <w:rPr>
                <w:rFonts w:ascii="Times New Roman" w:eastAsia="Times New Roman" w:hAnsi="Times New Roman" w:cs="Times New Roman"/>
                <w:sz w:val="24"/>
                <w:szCs w:val="24"/>
                <w:lang w:eastAsia="en-US"/>
              </w:rPr>
              <w:t xml:space="preserve"> городских округов</w:t>
            </w:r>
          </w:p>
        </w:tc>
        <w:tc>
          <w:tcPr>
            <w:tcW w:w="1418" w:type="dxa"/>
            <w:tcBorders>
              <w:top w:val="single" w:sz="4" w:space="0" w:color="000000"/>
              <w:left w:val="single" w:sz="4" w:space="0" w:color="000000"/>
              <w:bottom w:val="single" w:sz="4" w:space="0" w:color="000000"/>
              <w:right w:val="single" w:sz="4" w:space="0" w:color="000000"/>
            </w:tcBorders>
            <w:vAlign w:val="center"/>
          </w:tcPr>
          <w:p w:rsidR="00901EBB" w:rsidRPr="00901EBB" w:rsidRDefault="00901EBB" w:rsidP="00CD7FA5">
            <w:pPr>
              <w:overflowPunct w:val="0"/>
              <w:autoSpaceDE w:val="0"/>
              <w:autoSpaceDN w:val="0"/>
              <w:adjustRightInd w:val="0"/>
              <w:spacing w:after="0" w:line="240" w:lineRule="auto"/>
              <w:jc w:val="right"/>
              <w:rPr>
                <w:rFonts w:ascii="Times New Roman" w:eastAsia="Times New Roman" w:hAnsi="Times New Roman" w:cs="Times New Roman"/>
                <w:sz w:val="24"/>
                <w:szCs w:val="24"/>
                <w:lang w:eastAsia="en-US"/>
              </w:rPr>
            </w:pPr>
          </w:p>
          <w:p w:rsidR="00901EBB" w:rsidRPr="00901EBB" w:rsidRDefault="00901EBB" w:rsidP="00CD7FA5">
            <w:pPr>
              <w:overflowPunct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97 000,00</w:t>
            </w:r>
          </w:p>
          <w:p w:rsidR="00901EBB" w:rsidRPr="00901EBB" w:rsidRDefault="00901EBB" w:rsidP="00CD7FA5">
            <w:pPr>
              <w:overflowPunct w:val="0"/>
              <w:autoSpaceDE w:val="0"/>
              <w:autoSpaceDN w:val="0"/>
              <w:adjustRightInd w:val="0"/>
              <w:spacing w:after="0" w:line="240" w:lineRule="auto"/>
              <w:jc w:val="right"/>
              <w:rPr>
                <w:rFonts w:ascii="Times New Roman" w:eastAsia="Times New Roman" w:hAnsi="Times New Roman" w:cs="Times New Roman"/>
                <w:sz w:val="24"/>
                <w:szCs w:val="24"/>
                <w:lang w:eastAsia="en-US"/>
              </w:rPr>
            </w:pPr>
          </w:p>
          <w:p w:rsidR="00901EBB" w:rsidRPr="00901EBB" w:rsidRDefault="00901EBB" w:rsidP="00CD7FA5">
            <w:pPr>
              <w:overflowPunct w:val="0"/>
              <w:autoSpaceDE w:val="0"/>
              <w:autoSpaceDN w:val="0"/>
              <w:adjustRightInd w:val="0"/>
              <w:spacing w:after="0" w:line="240" w:lineRule="auto"/>
              <w:jc w:val="right"/>
              <w:rPr>
                <w:rFonts w:ascii="Times New Roman" w:eastAsia="Times New Roman" w:hAnsi="Times New Roman" w:cs="Times New Roman"/>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901EBB" w:rsidRPr="00901EBB" w:rsidRDefault="00901EBB" w:rsidP="00CD7FA5">
            <w:pPr>
              <w:overflowPunct w:val="0"/>
              <w:autoSpaceDE w:val="0"/>
              <w:autoSpaceDN w:val="0"/>
              <w:adjustRightInd w:val="0"/>
              <w:spacing w:after="0" w:line="240" w:lineRule="auto"/>
              <w:jc w:val="right"/>
              <w:rPr>
                <w:rFonts w:ascii="Times New Roman" w:eastAsia="Times New Roman" w:hAnsi="Times New Roman" w:cs="Times New Roman"/>
                <w:sz w:val="24"/>
                <w:szCs w:val="24"/>
                <w:lang w:eastAsia="en-US"/>
              </w:rPr>
            </w:pPr>
          </w:p>
          <w:p w:rsidR="00901EBB" w:rsidRPr="00901EBB" w:rsidRDefault="00901EBB" w:rsidP="00CD7FA5">
            <w:pPr>
              <w:overflowPunct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137 321,70</w:t>
            </w:r>
          </w:p>
          <w:p w:rsidR="00901EBB" w:rsidRPr="00901EBB" w:rsidRDefault="00901EBB" w:rsidP="00CD7FA5">
            <w:pPr>
              <w:overflowPunct w:val="0"/>
              <w:autoSpaceDE w:val="0"/>
              <w:autoSpaceDN w:val="0"/>
              <w:adjustRightInd w:val="0"/>
              <w:spacing w:after="0" w:line="240" w:lineRule="auto"/>
              <w:jc w:val="right"/>
              <w:rPr>
                <w:rFonts w:ascii="Times New Roman" w:eastAsia="Times New Roman" w:hAnsi="Times New Roman" w:cs="Times New Roman"/>
                <w:sz w:val="24"/>
                <w:szCs w:val="24"/>
                <w:lang w:eastAsia="en-US"/>
              </w:rPr>
            </w:pPr>
          </w:p>
          <w:p w:rsidR="00901EBB" w:rsidRPr="00901EBB" w:rsidRDefault="00901EBB" w:rsidP="00CD7FA5">
            <w:pPr>
              <w:overflowPunct w:val="0"/>
              <w:autoSpaceDE w:val="0"/>
              <w:autoSpaceDN w:val="0"/>
              <w:adjustRightInd w:val="0"/>
              <w:spacing w:after="0" w:line="240" w:lineRule="auto"/>
              <w:jc w:val="right"/>
              <w:rPr>
                <w:rFonts w:ascii="Times New Roman" w:eastAsia="Times New Roman" w:hAnsi="Times New Roman" w:cs="Times New Roman"/>
                <w:sz w:val="24"/>
                <w:szCs w:val="24"/>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901EBB" w:rsidRPr="00901EBB" w:rsidRDefault="00901EBB" w:rsidP="00CD7FA5">
            <w:pPr>
              <w:overflowPunct w:val="0"/>
              <w:autoSpaceDE w:val="0"/>
              <w:autoSpaceDN w:val="0"/>
              <w:adjustRightInd w:val="0"/>
              <w:spacing w:after="0" w:line="240" w:lineRule="auto"/>
              <w:jc w:val="right"/>
              <w:rPr>
                <w:rFonts w:ascii="Times New Roman" w:eastAsia="Times New Roman" w:hAnsi="Times New Roman" w:cs="Times New Roman"/>
                <w:sz w:val="24"/>
                <w:szCs w:val="24"/>
                <w:lang w:eastAsia="en-US"/>
              </w:rPr>
            </w:pPr>
          </w:p>
          <w:p w:rsidR="00901EBB" w:rsidRPr="00901EBB" w:rsidRDefault="00901EBB" w:rsidP="00CD7FA5">
            <w:pPr>
              <w:overflowPunct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152 789,26</w:t>
            </w:r>
          </w:p>
          <w:p w:rsidR="00901EBB" w:rsidRPr="00901EBB" w:rsidRDefault="00901EBB" w:rsidP="00CD7FA5">
            <w:pPr>
              <w:overflowPunct w:val="0"/>
              <w:autoSpaceDE w:val="0"/>
              <w:autoSpaceDN w:val="0"/>
              <w:adjustRightInd w:val="0"/>
              <w:spacing w:after="0" w:line="240" w:lineRule="auto"/>
              <w:jc w:val="right"/>
              <w:rPr>
                <w:rFonts w:ascii="Times New Roman" w:eastAsia="Times New Roman" w:hAnsi="Times New Roman" w:cs="Times New Roman"/>
                <w:sz w:val="24"/>
                <w:szCs w:val="24"/>
                <w:lang w:eastAsia="en-US"/>
              </w:rPr>
            </w:pPr>
          </w:p>
          <w:p w:rsidR="00901EBB" w:rsidRPr="00901EBB" w:rsidRDefault="00901EBB" w:rsidP="00CD7FA5">
            <w:pPr>
              <w:overflowPunct w:val="0"/>
              <w:autoSpaceDE w:val="0"/>
              <w:autoSpaceDN w:val="0"/>
              <w:adjustRightInd w:val="0"/>
              <w:spacing w:after="0" w:line="240" w:lineRule="auto"/>
              <w:jc w:val="right"/>
              <w:rPr>
                <w:rFonts w:ascii="Times New Roman" w:eastAsia="Times New Roman" w:hAnsi="Times New Roman" w:cs="Times New Roman"/>
                <w:sz w:val="24"/>
                <w:szCs w:val="24"/>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901EBB" w:rsidRPr="00901EBB" w:rsidRDefault="00901EBB" w:rsidP="00CD7FA5">
            <w:pPr>
              <w:overflowPunct w:val="0"/>
              <w:autoSpaceDE w:val="0"/>
              <w:autoSpaceDN w:val="0"/>
              <w:adjustRightInd w:val="0"/>
              <w:spacing w:after="0" w:line="240" w:lineRule="auto"/>
              <w:ind w:firstLine="34"/>
              <w:jc w:val="right"/>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155 876,26</w:t>
            </w:r>
          </w:p>
          <w:p w:rsidR="00901EBB" w:rsidRPr="00901EBB" w:rsidRDefault="00901EBB" w:rsidP="00CD7FA5">
            <w:pPr>
              <w:overflowPunct w:val="0"/>
              <w:autoSpaceDE w:val="0"/>
              <w:autoSpaceDN w:val="0"/>
              <w:adjustRightInd w:val="0"/>
              <w:spacing w:after="0" w:line="240" w:lineRule="auto"/>
              <w:ind w:firstLine="34"/>
              <w:jc w:val="right"/>
              <w:rPr>
                <w:rFonts w:ascii="Times New Roman" w:eastAsia="Times New Roman" w:hAnsi="Times New Roman" w:cs="Times New Roman"/>
                <w:sz w:val="24"/>
                <w:szCs w:val="24"/>
                <w:lang w:eastAsia="en-US"/>
              </w:rPr>
            </w:pPr>
          </w:p>
        </w:tc>
      </w:tr>
      <w:tr w:rsidR="00901EBB" w:rsidRPr="00901EBB" w:rsidTr="00CD7FA5">
        <w:trPr>
          <w:trHeight w:val="450"/>
        </w:trPr>
        <w:tc>
          <w:tcPr>
            <w:tcW w:w="3969" w:type="dxa"/>
            <w:tcBorders>
              <w:top w:val="single" w:sz="4" w:space="0" w:color="000000"/>
              <w:left w:val="single" w:sz="4" w:space="0" w:color="000000"/>
              <w:bottom w:val="single" w:sz="4" w:space="0" w:color="000000"/>
              <w:right w:val="single" w:sz="4" w:space="0" w:color="auto"/>
            </w:tcBorders>
            <w:hideMark/>
          </w:tcPr>
          <w:p w:rsidR="00901EBB" w:rsidRPr="00901EBB" w:rsidRDefault="00901EBB" w:rsidP="00901EBB">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 xml:space="preserve">Земельный налог с физических лиц, обладающих земельным участком, расположенным в </w:t>
            </w:r>
            <w:proofErr w:type="gramStart"/>
            <w:r w:rsidRPr="00901EBB">
              <w:rPr>
                <w:rFonts w:ascii="Times New Roman" w:eastAsia="Times New Roman" w:hAnsi="Times New Roman" w:cs="Times New Roman"/>
                <w:sz w:val="24"/>
                <w:szCs w:val="24"/>
                <w:lang w:eastAsia="en-US"/>
              </w:rPr>
              <w:t>границах</w:t>
            </w:r>
            <w:proofErr w:type="gramEnd"/>
            <w:r w:rsidRPr="00901EBB">
              <w:rPr>
                <w:rFonts w:ascii="Times New Roman" w:eastAsia="Times New Roman" w:hAnsi="Times New Roman" w:cs="Times New Roman"/>
                <w:sz w:val="24"/>
                <w:szCs w:val="24"/>
                <w:lang w:eastAsia="en-US"/>
              </w:rPr>
              <w:t xml:space="preserve"> городских округов</w:t>
            </w:r>
          </w:p>
        </w:tc>
        <w:tc>
          <w:tcPr>
            <w:tcW w:w="1418" w:type="dxa"/>
            <w:tcBorders>
              <w:top w:val="single" w:sz="4" w:space="0" w:color="000000"/>
              <w:left w:val="single" w:sz="4" w:space="0" w:color="000000"/>
              <w:bottom w:val="single" w:sz="4" w:space="0" w:color="000000"/>
              <w:right w:val="single" w:sz="4" w:space="0" w:color="000000"/>
            </w:tcBorders>
            <w:vAlign w:val="center"/>
          </w:tcPr>
          <w:p w:rsidR="00901EBB" w:rsidRPr="00901EBB" w:rsidRDefault="00901EBB" w:rsidP="00CD7FA5">
            <w:pPr>
              <w:overflowPunct w:val="0"/>
              <w:autoSpaceDE w:val="0"/>
              <w:autoSpaceDN w:val="0"/>
              <w:adjustRightInd w:val="0"/>
              <w:spacing w:after="0" w:line="240" w:lineRule="auto"/>
              <w:jc w:val="right"/>
              <w:rPr>
                <w:rFonts w:ascii="Times New Roman" w:eastAsia="Times New Roman" w:hAnsi="Times New Roman" w:cs="Times New Roman"/>
                <w:sz w:val="24"/>
                <w:szCs w:val="24"/>
                <w:lang w:eastAsia="en-US"/>
              </w:rPr>
            </w:pPr>
          </w:p>
          <w:p w:rsidR="00901EBB" w:rsidRPr="00901EBB" w:rsidRDefault="00901EBB" w:rsidP="00CD7FA5">
            <w:pPr>
              <w:overflowPunct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18 500,00</w:t>
            </w:r>
          </w:p>
        </w:tc>
        <w:tc>
          <w:tcPr>
            <w:tcW w:w="1417" w:type="dxa"/>
            <w:tcBorders>
              <w:top w:val="single" w:sz="4" w:space="0" w:color="000000"/>
              <w:left w:val="single" w:sz="4" w:space="0" w:color="000000"/>
              <w:bottom w:val="single" w:sz="4" w:space="0" w:color="000000"/>
              <w:right w:val="single" w:sz="4" w:space="0" w:color="000000"/>
            </w:tcBorders>
            <w:vAlign w:val="center"/>
          </w:tcPr>
          <w:p w:rsidR="00901EBB" w:rsidRPr="00901EBB" w:rsidRDefault="00901EBB" w:rsidP="00CD7FA5">
            <w:pPr>
              <w:overflowPunct w:val="0"/>
              <w:autoSpaceDE w:val="0"/>
              <w:autoSpaceDN w:val="0"/>
              <w:adjustRightInd w:val="0"/>
              <w:spacing w:after="0" w:line="240" w:lineRule="auto"/>
              <w:jc w:val="right"/>
              <w:rPr>
                <w:rFonts w:ascii="Times New Roman" w:eastAsia="Times New Roman" w:hAnsi="Times New Roman" w:cs="Times New Roman"/>
                <w:sz w:val="24"/>
                <w:szCs w:val="24"/>
                <w:lang w:eastAsia="en-US"/>
              </w:rPr>
            </w:pPr>
          </w:p>
          <w:p w:rsidR="00901EBB" w:rsidRPr="00901EBB" w:rsidRDefault="00901EBB" w:rsidP="00CD7FA5">
            <w:pPr>
              <w:overflowPunct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19 055,00</w:t>
            </w:r>
          </w:p>
        </w:tc>
        <w:tc>
          <w:tcPr>
            <w:tcW w:w="1418" w:type="dxa"/>
            <w:tcBorders>
              <w:top w:val="single" w:sz="4" w:space="0" w:color="000000"/>
              <w:left w:val="single" w:sz="4" w:space="0" w:color="000000"/>
              <w:bottom w:val="single" w:sz="4" w:space="0" w:color="000000"/>
              <w:right w:val="single" w:sz="4" w:space="0" w:color="000000"/>
            </w:tcBorders>
            <w:vAlign w:val="center"/>
          </w:tcPr>
          <w:p w:rsidR="00901EBB" w:rsidRPr="00901EBB" w:rsidRDefault="00901EBB" w:rsidP="00CD7FA5">
            <w:pPr>
              <w:overflowPunct w:val="0"/>
              <w:autoSpaceDE w:val="0"/>
              <w:autoSpaceDN w:val="0"/>
              <w:adjustRightInd w:val="0"/>
              <w:spacing w:after="0" w:line="240" w:lineRule="auto"/>
              <w:jc w:val="right"/>
              <w:rPr>
                <w:rFonts w:ascii="Times New Roman" w:eastAsia="Times New Roman" w:hAnsi="Times New Roman" w:cs="Times New Roman"/>
                <w:sz w:val="24"/>
                <w:szCs w:val="24"/>
                <w:lang w:eastAsia="en-US"/>
              </w:rPr>
            </w:pPr>
          </w:p>
          <w:p w:rsidR="00901EBB" w:rsidRPr="00901EBB" w:rsidRDefault="00901EBB" w:rsidP="00CD7FA5">
            <w:pPr>
              <w:overflowPunct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19 627,00</w:t>
            </w:r>
          </w:p>
        </w:tc>
        <w:tc>
          <w:tcPr>
            <w:tcW w:w="1418" w:type="dxa"/>
            <w:tcBorders>
              <w:top w:val="single" w:sz="4" w:space="0" w:color="000000"/>
              <w:left w:val="single" w:sz="4" w:space="0" w:color="000000"/>
              <w:bottom w:val="single" w:sz="4" w:space="0" w:color="000000"/>
              <w:right w:val="single" w:sz="4" w:space="0" w:color="000000"/>
            </w:tcBorders>
            <w:vAlign w:val="center"/>
          </w:tcPr>
          <w:p w:rsidR="00901EBB" w:rsidRPr="00901EBB" w:rsidRDefault="00901EBB" w:rsidP="00CD7FA5">
            <w:pPr>
              <w:overflowPunct w:val="0"/>
              <w:autoSpaceDE w:val="0"/>
              <w:autoSpaceDN w:val="0"/>
              <w:adjustRightInd w:val="0"/>
              <w:spacing w:after="0" w:line="240" w:lineRule="auto"/>
              <w:ind w:firstLine="34"/>
              <w:jc w:val="right"/>
              <w:rPr>
                <w:rFonts w:ascii="Times New Roman" w:eastAsia="Times New Roman" w:hAnsi="Times New Roman" w:cs="Times New Roman"/>
                <w:sz w:val="24"/>
                <w:szCs w:val="24"/>
                <w:lang w:eastAsia="en-US"/>
              </w:rPr>
            </w:pPr>
          </w:p>
          <w:p w:rsidR="00901EBB" w:rsidRPr="00901EBB" w:rsidRDefault="00901EBB" w:rsidP="00CD7FA5">
            <w:pPr>
              <w:overflowPunct w:val="0"/>
              <w:autoSpaceDE w:val="0"/>
              <w:autoSpaceDN w:val="0"/>
              <w:adjustRightInd w:val="0"/>
              <w:spacing w:after="0" w:line="240" w:lineRule="auto"/>
              <w:ind w:firstLine="34"/>
              <w:jc w:val="right"/>
              <w:rPr>
                <w:rFonts w:ascii="Times New Roman" w:eastAsia="Times New Roman" w:hAnsi="Times New Roman" w:cs="Times New Roman"/>
                <w:sz w:val="24"/>
                <w:szCs w:val="24"/>
                <w:lang w:eastAsia="en-US"/>
              </w:rPr>
            </w:pPr>
            <w:r w:rsidRPr="00901EBB">
              <w:rPr>
                <w:rFonts w:ascii="Times New Roman" w:eastAsia="Times New Roman" w:hAnsi="Times New Roman" w:cs="Times New Roman"/>
                <w:sz w:val="24"/>
                <w:szCs w:val="24"/>
                <w:lang w:eastAsia="en-US"/>
              </w:rPr>
              <w:t>20 216,00</w:t>
            </w:r>
          </w:p>
        </w:tc>
      </w:tr>
    </w:tbl>
    <w:p w:rsidR="00901EBB" w:rsidRPr="00901EBB" w:rsidRDefault="00901EBB" w:rsidP="00465FA9">
      <w:pPr>
        <w:spacing w:before="120" w:after="0" w:line="240" w:lineRule="auto"/>
        <w:ind w:firstLine="709"/>
        <w:jc w:val="both"/>
        <w:rPr>
          <w:rFonts w:ascii="Times New Roman" w:eastAsia="Calibri" w:hAnsi="Times New Roman" w:cs="Cambria"/>
          <w:bCs/>
          <w:sz w:val="28"/>
          <w:szCs w:val="28"/>
          <w:lang w:eastAsia="en-US"/>
        </w:rPr>
      </w:pPr>
      <w:r w:rsidRPr="00901EBB">
        <w:rPr>
          <w:rFonts w:ascii="Times New Roman" w:eastAsia="Calibri" w:hAnsi="Times New Roman" w:cs="Cambria"/>
          <w:bCs/>
          <w:sz w:val="28"/>
          <w:szCs w:val="28"/>
          <w:lang w:eastAsia="en-US"/>
        </w:rPr>
        <w:t>При составлении прогноза на 2018 – 2020 год были учтены:</w:t>
      </w:r>
    </w:p>
    <w:p w:rsidR="00901EBB" w:rsidRPr="00901EBB" w:rsidRDefault="00901EBB" w:rsidP="00901EBB">
      <w:pPr>
        <w:spacing w:after="0" w:line="240" w:lineRule="auto"/>
        <w:ind w:firstLine="709"/>
        <w:jc w:val="both"/>
        <w:rPr>
          <w:rFonts w:ascii="Times New Roman" w:eastAsia="Calibri" w:hAnsi="Times New Roman" w:cs="Cambria"/>
          <w:bCs/>
          <w:sz w:val="28"/>
          <w:szCs w:val="28"/>
          <w:lang w:eastAsia="en-US"/>
        </w:rPr>
      </w:pPr>
      <w:r w:rsidRPr="00901EBB">
        <w:rPr>
          <w:rFonts w:ascii="Times New Roman" w:eastAsia="Calibri" w:hAnsi="Times New Roman" w:cs="Cambria"/>
          <w:bCs/>
          <w:sz w:val="28"/>
          <w:szCs w:val="28"/>
          <w:lang w:eastAsia="en-US"/>
        </w:rPr>
        <w:t xml:space="preserve">- сведения, представленные главным администратором в </w:t>
      </w:r>
      <w:proofErr w:type="gramStart"/>
      <w:r w:rsidRPr="00901EBB">
        <w:rPr>
          <w:rFonts w:ascii="Times New Roman" w:eastAsia="Calibri" w:hAnsi="Times New Roman" w:cs="Cambria"/>
          <w:bCs/>
          <w:sz w:val="28"/>
          <w:szCs w:val="28"/>
          <w:lang w:eastAsia="en-US"/>
        </w:rPr>
        <w:t>размере</w:t>
      </w:r>
      <w:proofErr w:type="gramEnd"/>
      <w:r w:rsidRPr="00901EBB">
        <w:rPr>
          <w:rFonts w:ascii="Times New Roman" w:eastAsia="Calibri" w:hAnsi="Times New Roman" w:cs="Cambria"/>
          <w:bCs/>
          <w:sz w:val="28"/>
          <w:szCs w:val="28"/>
          <w:lang w:eastAsia="en-US"/>
        </w:rPr>
        <w:t xml:space="preserve">  </w:t>
      </w:r>
      <w:r w:rsidRPr="00901EBB">
        <w:rPr>
          <w:rFonts w:ascii="Times New Roman" w:eastAsia="Calibri" w:hAnsi="Times New Roman" w:cs="Times New Roman"/>
          <w:sz w:val="28"/>
          <w:szCs w:val="28"/>
          <w:lang w:eastAsia="en-US"/>
        </w:rPr>
        <w:t>115 500,00 тыс. рублей на каждый планируемый период</w:t>
      </w:r>
      <w:r w:rsidRPr="00901EBB">
        <w:rPr>
          <w:rFonts w:ascii="Times New Roman" w:eastAsia="Calibri" w:hAnsi="Times New Roman" w:cs="Cambria"/>
          <w:bCs/>
          <w:sz w:val="28"/>
          <w:szCs w:val="28"/>
          <w:lang w:eastAsia="en-US"/>
        </w:rPr>
        <w:t xml:space="preserve">;  </w:t>
      </w:r>
    </w:p>
    <w:p w:rsidR="00901EBB" w:rsidRPr="00901EBB" w:rsidRDefault="00901EBB" w:rsidP="00901EBB">
      <w:pPr>
        <w:spacing w:after="0" w:line="240" w:lineRule="auto"/>
        <w:ind w:firstLine="709"/>
        <w:jc w:val="both"/>
        <w:rPr>
          <w:rFonts w:ascii="Times New Roman" w:eastAsia="Calibri" w:hAnsi="Times New Roman" w:cs="Cambria"/>
          <w:bCs/>
          <w:sz w:val="28"/>
          <w:szCs w:val="28"/>
          <w:lang w:eastAsia="en-US"/>
        </w:rPr>
      </w:pPr>
      <w:r w:rsidRPr="00901EBB">
        <w:rPr>
          <w:rFonts w:ascii="Times New Roman" w:eastAsia="Calibri" w:hAnsi="Times New Roman" w:cs="Cambria"/>
          <w:bCs/>
          <w:sz w:val="28"/>
          <w:szCs w:val="28"/>
          <w:lang w:eastAsia="en-US"/>
        </w:rPr>
        <w:t>- ежегодный темп роста – 103,0%, сог</w:t>
      </w:r>
      <w:r w:rsidRPr="00901EBB">
        <w:rPr>
          <w:rFonts w:ascii="Times New Roman" w:eastAsia="Calibri" w:hAnsi="Times New Roman" w:cs="Times New Roman"/>
          <w:sz w:val="28"/>
          <w:szCs w:val="28"/>
          <w:lang w:eastAsia="en-US"/>
        </w:rPr>
        <w:t>ласованный с департаментом финансов Ханты–Мансийского автономного округа – Югры</w:t>
      </w:r>
      <w:r w:rsidRPr="00901EBB">
        <w:rPr>
          <w:rFonts w:ascii="Times New Roman" w:eastAsia="Calibri" w:hAnsi="Times New Roman" w:cs="Cambria"/>
          <w:bCs/>
          <w:sz w:val="28"/>
          <w:szCs w:val="28"/>
          <w:lang w:eastAsia="en-US"/>
        </w:rPr>
        <w:t>;</w:t>
      </w:r>
    </w:p>
    <w:p w:rsidR="00901EBB" w:rsidRPr="00901EBB" w:rsidRDefault="00901EBB" w:rsidP="00901EBB">
      <w:pPr>
        <w:spacing w:after="0" w:line="240" w:lineRule="auto"/>
        <w:ind w:firstLine="709"/>
        <w:jc w:val="both"/>
        <w:rPr>
          <w:rFonts w:ascii="Times New Roman" w:eastAsia="Calibri" w:hAnsi="Times New Roman" w:cs="Times New Roman"/>
          <w:bCs/>
          <w:sz w:val="28"/>
          <w:szCs w:val="28"/>
          <w:lang w:eastAsia="en-US"/>
        </w:rPr>
      </w:pPr>
      <w:r w:rsidRPr="00901EBB">
        <w:rPr>
          <w:rFonts w:ascii="Times New Roman" w:eastAsia="Calibri" w:hAnsi="Times New Roman" w:cs="Cambria"/>
          <w:bCs/>
          <w:sz w:val="28"/>
          <w:szCs w:val="28"/>
          <w:lang w:eastAsia="en-US"/>
        </w:rPr>
        <w:t xml:space="preserve">-  </w:t>
      </w:r>
      <w:r w:rsidRPr="00901EBB">
        <w:rPr>
          <w:rFonts w:ascii="Times New Roman" w:eastAsia="Calibri" w:hAnsi="Times New Roman" w:cs="Times New Roman"/>
          <w:sz w:val="28"/>
          <w:szCs w:val="28"/>
          <w:lang w:eastAsia="en-US"/>
        </w:rPr>
        <w:t xml:space="preserve">отмена </w:t>
      </w:r>
      <w:r w:rsidRPr="00901EBB">
        <w:rPr>
          <w:rFonts w:ascii="Times New Roman" w:eastAsia="Arial Unicode MS" w:hAnsi="Times New Roman" w:cs="Times New Roman"/>
          <w:sz w:val="28"/>
          <w:szCs w:val="28"/>
          <w:lang w:eastAsia="en-US"/>
        </w:rPr>
        <w:t xml:space="preserve">налоговых льгот для муниципальных учреждений города Нижневартовска </w:t>
      </w:r>
      <w:r w:rsidRPr="00901EBB">
        <w:rPr>
          <w:rFonts w:ascii="Times New Roman" w:eastAsia="Calibri" w:hAnsi="Times New Roman" w:cs="Times New Roman"/>
          <w:sz w:val="28"/>
          <w:szCs w:val="28"/>
          <w:lang w:eastAsia="en-US"/>
        </w:rPr>
        <w:t xml:space="preserve">с 01.01.2018, в </w:t>
      </w:r>
      <w:proofErr w:type="gramStart"/>
      <w:r w:rsidRPr="00901EBB">
        <w:rPr>
          <w:rFonts w:ascii="Times New Roman" w:eastAsia="Calibri" w:hAnsi="Times New Roman" w:cs="Times New Roman"/>
          <w:sz w:val="28"/>
          <w:szCs w:val="28"/>
          <w:lang w:eastAsia="en-US"/>
        </w:rPr>
        <w:t>соответствии</w:t>
      </w:r>
      <w:proofErr w:type="gramEnd"/>
      <w:r w:rsidRPr="00901EBB">
        <w:rPr>
          <w:rFonts w:ascii="Times New Roman" w:eastAsia="Calibri" w:hAnsi="Times New Roman" w:cs="Times New Roman"/>
          <w:sz w:val="28"/>
          <w:szCs w:val="28"/>
          <w:lang w:eastAsia="en-US"/>
        </w:rPr>
        <w:t xml:space="preserve"> с </w:t>
      </w:r>
      <w:r w:rsidRPr="00901EBB">
        <w:rPr>
          <w:rFonts w:ascii="Times New Roman" w:eastAsia="Calibri" w:hAnsi="Times New Roman" w:cs="Cambria"/>
          <w:bCs/>
          <w:sz w:val="28"/>
          <w:szCs w:val="28"/>
          <w:lang w:eastAsia="en-US"/>
        </w:rPr>
        <w:t xml:space="preserve">решением Думы </w:t>
      </w:r>
      <w:r w:rsidRPr="00901EBB">
        <w:rPr>
          <w:rFonts w:ascii="Times New Roman" w:eastAsia="Arial Unicode MS" w:hAnsi="Times New Roman" w:cs="Times New Roman"/>
          <w:sz w:val="28"/>
          <w:szCs w:val="28"/>
          <w:lang w:eastAsia="en-US"/>
        </w:rPr>
        <w:t xml:space="preserve">города Нижневартовска от 27.10.2017 №231 </w:t>
      </w:r>
      <w:r w:rsidRPr="00901EBB">
        <w:rPr>
          <w:rFonts w:ascii="Times New Roman" w:eastAsia="Calibri" w:hAnsi="Times New Roman" w:cs="Times New Roman"/>
          <w:bCs/>
          <w:sz w:val="28"/>
          <w:szCs w:val="28"/>
          <w:lang w:eastAsia="en-US"/>
        </w:rPr>
        <w:t xml:space="preserve">"О внесении изменений в решение Думы города Нижневартовска от 24.04.2015 №785 "О земельном налоге" </w:t>
      </w:r>
      <w:r w:rsidR="008A22B2">
        <w:rPr>
          <w:rFonts w:ascii="Times New Roman" w:eastAsia="Calibri" w:hAnsi="Times New Roman" w:cs="Times New Roman"/>
          <w:bCs/>
          <w:sz w:val="28"/>
          <w:szCs w:val="28"/>
          <w:lang w:eastAsia="en-US"/>
        </w:rPr>
        <w:br/>
      </w:r>
      <w:r w:rsidRPr="00901EBB">
        <w:rPr>
          <w:rFonts w:ascii="Times New Roman" w:eastAsia="Calibri" w:hAnsi="Times New Roman" w:cs="Times New Roman"/>
          <w:bCs/>
          <w:sz w:val="28"/>
          <w:szCs w:val="28"/>
          <w:lang w:eastAsia="en-US"/>
        </w:rPr>
        <w:t xml:space="preserve">(с изменениями). </w:t>
      </w:r>
      <w:r w:rsidRPr="00901EBB">
        <w:rPr>
          <w:rFonts w:ascii="Times New Roman" w:eastAsia="Arial Unicode MS" w:hAnsi="Times New Roman" w:cs="Times New Roman"/>
          <w:sz w:val="28"/>
          <w:szCs w:val="28"/>
          <w:lang w:eastAsia="en-US"/>
        </w:rPr>
        <w:t xml:space="preserve">Учитывая </w:t>
      </w:r>
      <w:r w:rsidRPr="00901EBB">
        <w:rPr>
          <w:rFonts w:ascii="Times New Roman" w:eastAsia="Calibri" w:hAnsi="Times New Roman" w:cs="Times New Roman"/>
          <w:sz w:val="28"/>
          <w:szCs w:val="28"/>
          <w:lang w:eastAsia="x-none"/>
        </w:rPr>
        <w:t xml:space="preserve">сроки уплаты юридическими лицами авансовых платежей по земельному налогу, в бюджет города в 2018 году дополнительно поступит 37 411,70 </w:t>
      </w:r>
      <w:r w:rsidRPr="00901EBB">
        <w:rPr>
          <w:rFonts w:ascii="Times New Roman" w:eastAsia="Calibri" w:hAnsi="Times New Roman" w:cs="Times New Roman"/>
          <w:sz w:val="28"/>
          <w:szCs w:val="28"/>
          <w:shd w:val="clear" w:color="auto" w:fill="FFFFFF"/>
          <w:lang w:eastAsia="en-US"/>
        </w:rPr>
        <w:t xml:space="preserve">тыс. рублей, в 2019 и 2020 годах по 49 882,26 тыс. рублей. </w:t>
      </w:r>
    </w:p>
    <w:p w:rsidR="00901EBB" w:rsidRPr="00901EBB" w:rsidRDefault="00901EBB" w:rsidP="00E527FA">
      <w:pPr>
        <w:tabs>
          <w:tab w:val="left" w:pos="709"/>
        </w:tabs>
        <w:spacing w:before="240" w:after="240" w:line="240" w:lineRule="auto"/>
        <w:ind w:firstLine="709"/>
        <w:jc w:val="both"/>
        <w:rPr>
          <w:rFonts w:ascii="Times New Roman" w:eastAsia="Times New Roman" w:hAnsi="Times New Roman" w:cs="Times New Roman"/>
          <w:b/>
          <w:snapToGrid w:val="0"/>
          <w:sz w:val="28"/>
          <w:szCs w:val="28"/>
        </w:rPr>
      </w:pPr>
      <w:r w:rsidRPr="00901EBB">
        <w:rPr>
          <w:rFonts w:ascii="Times New Roman" w:eastAsia="Times New Roman" w:hAnsi="Times New Roman" w:cs="Times New Roman"/>
          <w:b/>
          <w:snapToGrid w:val="0"/>
          <w:sz w:val="28"/>
          <w:szCs w:val="28"/>
        </w:rPr>
        <w:t>Государственная пошлина</w:t>
      </w:r>
    </w:p>
    <w:p w:rsidR="00901EBB" w:rsidRPr="00901EBB" w:rsidRDefault="00901EBB" w:rsidP="00901EBB">
      <w:pPr>
        <w:spacing w:after="0" w:line="240" w:lineRule="auto"/>
        <w:ind w:firstLine="708"/>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Ожидаемая оценка 2017 года и прогноз на 2018 год и на плановый период 2019 и 2020 годов поступлений государственной пошлины представлен главными администраторами доходов бюджета города: Межрайонной инспекцией Федеральной налоговой службы №6 по Ханты – Мансийскому автономному округу – Югре, департаментом </w:t>
      </w:r>
      <w:proofErr w:type="spellStart"/>
      <w:r w:rsidRPr="00901EBB">
        <w:rPr>
          <w:rFonts w:ascii="Times New Roman" w:eastAsia="Calibri" w:hAnsi="Times New Roman" w:cs="Times New Roman"/>
          <w:sz w:val="28"/>
          <w:szCs w:val="28"/>
          <w:lang w:eastAsia="en-US"/>
        </w:rPr>
        <w:t>жилищно</w:t>
      </w:r>
      <w:proofErr w:type="spellEnd"/>
      <w:r w:rsidRPr="00901EBB">
        <w:rPr>
          <w:rFonts w:ascii="Times New Roman" w:eastAsia="Calibri" w:hAnsi="Times New Roman" w:cs="Times New Roman"/>
          <w:sz w:val="28"/>
          <w:szCs w:val="28"/>
          <w:lang w:eastAsia="en-US"/>
        </w:rPr>
        <w:t xml:space="preserve"> - коммунального хозяйства администрации города Нижневартовска и администрацией города Нижневартовска.</w:t>
      </w:r>
    </w:p>
    <w:p w:rsidR="00901EBB" w:rsidRPr="00901EBB" w:rsidRDefault="00901EBB" w:rsidP="00901EBB">
      <w:pPr>
        <w:spacing w:after="0" w:line="240" w:lineRule="auto"/>
        <w:ind w:firstLine="708"/>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Ожидаемая оценка поступлений госпошлины в 2017 году определена в сумме 46 470,40 тыс. рублей, что ниже утвержденных показателей на 1 009,60 тыс. рублей. </w:t>
      </w:r>
      <w:proofErr w:type="gramStart"/>
      <w:r w:rsidRPr="00901EBB">
        <w:rPr>
          <w:rFonts w:ascii="Times New Roman" w:eastAsia="Calibri" w:hAnsi="Times New Roman" w:cs="Times New Roman"/>
          <w:sz w:val="28"/>
          <w:szCs w:val="28"/>
          <w:lang w:eastAsia="en-US"/>
        </w:rPr>
        <w:t>Основная причина снижения поступлений обусловлена уменьшением поступлений государственной пошлины за совершение действий, связанных с оформлением специальных разрешений</w:t>
      </w:r>
      <w:r w:rsidRPr="00901EBB">
        <w:rPr>
          <w:rFonts w:ascii="Times New Roman" w:eastAsia="Calibri" w:hAnsi="Times New Roman" w:cs="Times New Roman"/>
          <w:b/>
          <w:sz w:val="28"/>
          <w:szCs w:val="28"/>
          <w:lang w:eastAsia="en-US"/>
        </w:rPr>
        <w:t xml:space="preserve"> </w:t>
      </w:r>
      <w:r w:rsidRPr="00901EBB">
        <w:rPr>
          <w:rFonts w:ascii="Times New Roman" w:eastAsia="Calibri" w:hAnsi="Times New Roman" w:cs="Times New Roman"/>
          <w:sz w:val="28"/>
          <w:szCs w:val="28"/>
          <w:lang w:eastAsia="en-US"/>
        </w:rPr>
        <w:t>на движение по автомобильным дорогам транспортных средств,  осуществляющих перевозки опасных, тяжеловесных и (или) крупногабаритных грузов в иных уполномоченных органах (органах местного самоуправления муниципального района, органах исполнительной власти субъекта Российской Федерации) в связи с сокращением количества выданных разрешений.</w:t>
      </w:r>
      <w:proofErr w:type="gramEnd"/>
    </w:p>
    <w:p w:rsidR="00901EBB" w:rsidRPr="00901EBB" w:rsidRDefault="00901EBB" w:rsidP="00901EBB">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lastRenderedPageBreak/>
        <w:t xml:space="preserve">В 2018 году по сравнению с 2017 годом объем поступлений госпошлины увеличится на 75,00 тыс. рублей, в 2019 и 2020 годах – на уровне 2018 года: </w:t>
      </w:r>
    </w:p>
    <w:p w:rsidR="00901EBB" w:rsidRPr="00901EBB" w:rsidRDefault="00901EBB" w:rsidP="00901EBB">
      <w:pPr>
        <w:spacing w:after="0" w:line="240" w:lineRule="auto"/>
        <w:ind w:firstLine="708"/>
        <w:jc w:val="right"/>
        <w:rPr>
          <w:rFonts w:ascii="Times New Roman" w:eastAsia="Calibri" w:hAnsi="Times New Roman" w:cs="Cambria"/>
          <w:bCs/>
          <w:sz w:val="28"/>
          <w:szCs w:val="28"/>
          <w:lang w:eastAsia="en-US"/>
        </w:rPr>
      </w:pPr>
      <w:r w:rsidRPr="00901EBB">
        <w:rPr>
          <w:rFonts w:ascii="Times New Roman" w:eastAsia="Calibri" w:hAnsi="Times New Roman" w:cs="Cambria"/>
          <w:bCs/>
          <w:sz w:val="28"/>
          <w:szCs w:val="28"/>
          <w:lang w:eastAsia="en-US"/>
        </w:rPr>
        <w:t>тыс.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9"/>
        <w:gridCol w:w="1558"/>
        <w:gridCol w:w="1842"/>
      </w:tblGrid>
      <w:tr w:rsidR="00901EBB" w:rsidRPr="00901EBB" w:rsidTr="00901EBB">
        <w:trPr>
          <w:trHeight w:val="1074"/>
        </w:trPr>
        <w:tc>
          <w:tcPr>
            <w:tcW w:w="6239" w:type="dxa"/>
            <w:tcBorders>
              <w:top w:val="single" w:sz="4" w:space="0" w:color="auto"/>
              <w:left w:val="single" w:sz="4" w:space="0" w:color="auto"/>
              <w:bottom w:val="single" w:sz="4" w:space="0" w:color="auto"/>
              <w:right w:val="single" w:sz="4" w:space="0" w:color="auto"/>
            </w:tcBorders>
          </w:tcPr>
          <w:p w:rsidR="00901EBB" w:rsidRPr="00901EBB" w:rsidRDefault="00901EBB" w:rsidP="00901EBB">
            <w:pPr>
              <w:spacing w:after="0" w:line="240" w:lineRule="auto"/>
              <w:jc w:val="center"/>
              <w:rPr>
                <w:rFonts w:ascii="Times New Roman" w:eastAsia="Times New Roman" w:hAnsi="Times New Roman" w:cs="Times New Roman"/>
                <w:bCs/>
                <w:sz w:val="24"/>
                <w:szCs w:val="24"/>
              </w:rPr>
            </w:pPr>
          </w:p>
          <w:p w:rsidR="00901EBB" w:rsidRPr="00901EBB" w:rsidRDefault="00901EBB" w:rsidP="00901EBB">
            <w:pPr>
              <w:spacing w:after="0" w:line="240" w:lineRule="auto"/>
              <w:jc w:val="center"/>
              <w:rPr>
                <w:rFonts w:ascii="Times New Roman" w:eastAsia="Times New Roman" w:hAnsi="Times New Roman" w:cs="Times New Roman"/>
                <w:bCs/>
                <w:sz w:val="24"/>
                <w:szCs w:val="24"/>
              </w:rPr>
            </w:pPr>
            <w:r w:rsidRPr="00901EBB">
              <w:rPr>
                <w:rFonts w:ascii="Times New Roman" w:eastAsia="Times New Roman" w:hAnsi="Times New Roman" w:cs="Times New Roman"/>
                <w:bCs/>
                <w:sz w:val="24"/>
                <w:szCs w:val="24"/>
              </w:rPr>
              <w:t>Наименование</w:t>
            </w:r>
          </w:p>
        </w:tc>
        <w:tc>
          <w:tcPr>
            <w:tcW w:w="1558" w:type="dxa"/>
            <w:tcBorders>
              <w:top w:val="single" w:sz="4" w:space="0" w:color="auto"/>
              <w:left w:val="single" w:sz="4" w:space="0" w:color="auto"/>
              <w:right w:val="single" w:sz="4" w:space="0" w:color="auto"/>
            </w:tcBorders>
            <w:hideMark/>
          </w:tcPr>
          <w:p w:rsidR="00901EBB" w:rsidRPr="00901EBB" w:rsidRDefault="00901EBB" w:rsidP="00901EBB">
            <w:pPr>
              <w:spacing w:after="0" w:line="240" w:lineRule="auto"/>
              <w:jc w:val="center"/>
              <w:rPr>
                <w:rFonts w:ascii="Times New Roman" w:eastAsia="Times New Roman" w:hAnsi="Times New Roman" w:cs="Times New Roman"/>
                <w:sz w:val="24"/>
                <w:szCs w:val="24"/>
              </w:rPr>
            </w:pPr>
          </w:p>
          <w:p w:rsidR="00901EBB" w:rsidRPr="00901EBB" w:rsidRDefault="00901EBB" w:rsidP="00901EBB">
            <w:pPr>
              <w:spacing w:after="0" w:line="240" w:lineRule="auto"/>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Оценка    2017 года</w:t>
            </w:r>
          </w:p>
        </w:tc>
        <w:tc>
          <w:tcPr>
            <w:tcW w:w="1842" w:type="dxa"/>
            <w:tcBorders>
              <w:top w:val="single" w:sz="4" w:space="0" w:color="auto"/>
              <w:left w:val="single" w:sz="4" w:space="0" w:color="auto"/>
              <w:right w:val="single" w:sz="4" w:space="0" w:color="auto"/>
            </w:tcBorders>
            <w:hideMark/>
          </w:tcPr>
          <w:p w:rsidR="00901EBB" w:rsidRPr="00901EBB" w:rsidRDefault="00901EBB" w:rsidP="00901EBB">
            <w:pPr>
              <w:spacing w:after="0" w:line="240" w:lineRule="auto"/>
              <w:jc w:val="center"/>
              <w:rPr>
                <w:rFonts w:ascii="Times New Roman" w:eastAsia="Times New Roman" w:hAnsi="Times New Roman" w:cs="Times New Roman"/>
                <w:sz w:val="24"/>
                <w:szCs w:val="24"/>
              </w:rPr>
            </w:pPr>
            <w:r w:rsidRPr="00901EBB">
              <w:rPr>
                <w:rFonts w:ascii="Times New Roman" w:eastAsia="Times New Roman" w:hAnsi="Times New Roman" w:cs="Times New Roman"/>
                <w:bCs/>
                <w:sz w:val="24"/>
                <w:szCs w:val="24"/>
              </w:rPr>
              <w:t>Проект бюджета</w:t>
            </w:r>
            <w:r w:rsidRPr="00901EBB">
              <w:rPr>
                <w:rFonts w:ascii="Times New Roman" w:eastAsia="Times New Roman" w:hAnsi="Times New Roman" w:cs="Times New Roman"/>
                <w:sz w:val="24"/>
                <w:szCs w:val="24"/>
              </w:rPr>
              <w:t xml:space="preserve"> на 2018 - 2020</w:t>
            </w:r>
          </w:p>
          <w:p w:rsidR="00901EBB" w:rsidRPr="00901EBB" w:rsidRDefault="00901EBB" w:rsidP="00901EBB">
            <w:pPr>
              <w:spacing w:after="0" w:line="240" w:lineRule="auto"/>
              <w:jc w:val="center"/>
              <w:rPr>
                <w:rFonts w:ascii="Times New Roman" w:eastAsia="Times New Roman" w:hAnsi="Times New Roman" w:cs="Times New Roman"/>
                <w:bCs/>
                <w:sz w:val="24"/>
                <w:szCs w:val="24"/>
              </w:rPr>
            </w:pPr>
            <w:r w:rsidRPr="00901EBB">
              <w:rPr>
                <w:rFonts w:ascii="Times New Roman" w:eastAsia="Times New Roman" w:hAnsi="Times New Roman" w:cs="Times New Roman"/>
                <w:sz w:val="24"/>
                <w:szCs w:val="24"/>
              </w:rPr>
              <w:t>год</w:t>
            </w:r>
          </w:p>
        </w:tc>
      </w:tr>
      <w:tr w:rsidR="00901EBB" w:rsidRPr="00901EBB" w:rsidTr="00CD7FA5">
        <w:trPr>
          <w:trHeight w:val="487"/>
        </w:trPr>
        <w:tc>
          <w:tcPr>
            <w:tcW w:w="6239" w:type="dxa"/>
            <w:tcBorders>
              <w:top w:val="single" w:sz="4" w:space="0" w:color="auto"/>
              <w:left w:val="single" w:sz="4" w:space="0" w:color="auto"/>
              <w:bottom w:val="single" w:sz="4" w:space="0" w:color="auto"/>
              <w:right w:val="single" w:sz="4" w:space="0" w:color="auto"/>
            </w:tcBorders>
            <w:hideMark/>
          </w:tcPr>
          <w:p w:rsidR="00901EBB" w:rsidRPr="00901EBB" w:rsidRDefault="00901EBB" w:rsidP="00901EBB">
            <w:pPr>
              <w:spacing w:after="0" w:line="240" w:lineRule="auto"/>
              <w:rPr>
                <w:rFonts w:ascii="Times New Roman" w:eastAsia="Calibri" w:hAnsi="Times New Roman" w:cs="Times New Roman"/>
                <w:b/>
                <w:sz w:val="24"/>
                <w:szCs w:val="24"/>
                <w:lang w:eastAsia="en-US"/>
              </w:rPr>
            </w:pPr>
            <w:r w:rsidRPr="00901EBB">
              <w:rPr>
                <w:rFonts w:ascii="Times New Roman" w:eastAsia="Calibri" w:hAnsi="Times New Roman" w:cs="Times New Roman"/>
                <w:b/>
                <w:sz w:val="24"/>
                <w:szCs w:val="24"/>
                <w:lang w:eastAsia="en-US"/>
              </w:rPr>
              <w:t>Государственная пошлина,  в том числе:</w:t>
            </w:r>
          </w:p>
        </w:tc>
        <w:tc>
          <w:tcPr>
            <w:tcW w:w="1558" w:type="dxa"/>
            <w:tcBorders>
              <w:top w:val="single" w:sz="4" w:space="0" w:color="auto"/>
              <w:left w:val="single" w:sz="4" w:space="0" w:color="auto"/>
              <w:bottom w:val="single" w:sz="4" w:space="0" w:color="auto"/>
              <w:right w:val="single" w:sz="4" w:space="0" w:color="auto"/>
            </w:tcBorders>
            <w:vAlign w:val="center"/>
            <w:hideMark/>
          </w:tcPr>
          <w:p w:rsidR="00901EBB" w:rsidRPr="00901EBB" w:rsidRDefault="00901EBB" w:rsidP="00CD7FA5">
            <w:pPr>
              <w:spacing w:after="0" w:line="240" w:lineRule="auto"/>
              <w:jc w:val="right"/>
              <w:rPr>
                <w:rFonts w:ascii="Times New Roman" w:eastAsia="Times New Roman" w:hAnsi="Times New Roman" w:cs="Times New Roman"/>
                <w:b/>
                <w:sz w:val="24"/>
                <w:szCs w:val="24"/>
              </w:rPr>
            </w:pPr>
            <w:r w:rsidRPr="00901EBB">
              <w:rPr>
                <w:rFonts w:ascii="Times New Roman" w:eastAsia="Times New Roman" w:hAnsi="Times New Roman" w:cs="Times New Roman"/>
                <w:b/>
                <w:sz w:val="24"/>
                <w:szCs w:val="24"/>
              </w:rPr>
              <w:t>46 470,40</w:t>
            </w:r>
          </w:p>
        </w:tc>
        <w:tc>
          <w:tcPr>
            <w:tcW w:w="1842" w:type="dxa"/>
            <w:tcBorders>
              <w:top w:val="single" w:sz="4" w:space="0" w:color="auto"/>
              <w:left w:val="single" w:sz="4" w:space="0" w:color="auto"/>
              <w:bottom w:val="single" w:sz="4" w:space="0" w:color="auto"/>
              <w:right w:val="single" w:sz="4" w:space="0" w:color="auto"/>
            </w:tcBorders>
            <w:vAlign w:val="center"/>
            <w:hideMark/>
          </w:tcPr>
          <w:p w:rsidR="00901EBB" w:rsidRPr="00901EBB" w:rsidRDefault="00901EBB" w:rsidP="00CD7FA5">
            <w:pPr>
              <w:spacing w:after="0" w:line="240" w:lineRule="auto"/>
              <w:jc w:val="right"/>
              <w:rPr>
                <w:rFonts w:ascii="Times New Roman" w:eastAsia="Times New Roman" w:hAnsi="Times New Roman" w:cs="Times New Roman"/>
                <w:b/>
                <w:sz w:val="24"/>
                <w:szCs w:val="24"/>
              </w:rPr>
            </w:pPr>
            <w:r w:rsidRPr="00901EBB">
              <w:rPr>
                <w:rFonts w:ascii="Times New Roman" w:eastAsia="Times New Roman" w:hAnsi="Times New Roman" w:cs="Times New Roman"/>
                <w:b/>
                <w:sz w:val="24"/>
                <w:szCs w:val="24"/>
              </w:rPr>
              <w:t>46 545,40</w:t>
            </w:r>
          </w:p>
        </w:tc>
      </w:tr>
      <w:tr w:rsidR="00901EBB" w:rsidRPr="00901EBB" w:rsidTr="00CD7FA5">
        <w:trPr>
          <w:trHeight w:val="421"/>
        </w:trPr>
        <w:tc>
          <w:tcPr>
            <w:tcW w:w="6239" w:type="dxa"/>
            <w:tcBorders>
              <w:top w:val="single" w:sz="4" w:space="0" w:color="auto"/>
              <w:left w:val="single" w:sz="4" w:space="0" w:color="auto"/>
              <w:bottom w:val="single" w:sz="4" w:space="0" w:color="auto"/>
              <w:right w:val="single" w:sz="4" w:space="0" w:color="auto"/>
            </w:tcBorders>
            <w:hideMark/>
          </w:tcPr>
          <w:p w:rsidR="00901EBB" w:rsidRPr="00901EBB" w:rsidRDefault="00901EBB" w:rsidP="00901EBB">
            <w:pPr>
              <w:spacing w:after="0" w:line="240" w:lineRule="auto"/>
              <w:jc w:val="both"/>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 xml:space="preserve">1. по делам, </w:t>
            </w:r>
            <w:proofErr w:type="gramStart"/>
            <w:r w:rsidRPr="00901EBB">
              <w:rPr>
                <w:rFonts w:ascii="Times New Roman" w:eastAsia="Calibri" w:hAnsi="Times New Roman" w:cs="Times New Roman"/>
                <w:sz w:val="24"/>
                <w:szCs w:val="24"/>
                <w:lang w:eastAsia="en-US"/>
              </w:rPr>
              <w:t>рассматриваемым</w:t>
            </w:r>
            <w:proofErr w:type="gramEnd"/>
            <w:r w:rsidRPr="00901EBB">
              <w:rPr>
                <w:rFonts w:ascii="Times New Roman" w:eastAsia="Calibri" w:hAnsi="Times New Roman" w:cs="Times New Roman"/>
                <w:sz w:val="24"/>
                <w:szCs w:val="24"/>
                <w:lang w:eastAsia="en-US"/>
              </w:rPr>
              <w:t xml:space="preserve"> судами общей юрисдикции, мировыми судьями</w:t>
            </w:r>
          </w:p>
        </w:tc>
        <w:tc>
          <w:tcPr>
            <w:tcW w:w="1558" w:type="dxa"/>
            <w:tcBorders>
              <w:top w:val="single" w:sz="4" w:space="0" w:color="auto"/>
              <w:left w:val="single" w:sz="4" w:space="0" w:color="auto"/>
              <w:bottom w:val="single" w:sz="4" w:space="0" w:color="auto"/>
              <w:right w:val="single" w:sz="4" w:space="0" w:color="auto"/>
            </w:tcBorders>
            <w:vAlign w:val="center"/>
            <w:hideMark/>
          </w:tcPr>
          <w:p w:rsidR="00901EBB" w:rsidRPr="00901EBB" w:rsidRDefault="00901EBB" w:rsidP="00CD7FA5">
            <w:pPr>
              <w:spacing w:after="0" w:line="240" w:lineRule="auto"/>
              <w:jc w:val="right"/>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44 400,00</w:t>
            </w:r>
          </w:p>
        </w:tc>
        <w:tc>
          <w:tcPr>
            <w:tcW w:w="1842" w:type="dxa"/>
            <w:tcBorders>
              <w:top w:val="single" w:sz="4" w:space="0" w:color="auto"/>
              <w:left w:val="single" w:sz="4" w:space="0" w:color="auto"/>
              <w:bottom w:val="single" w:sz="4" w:space="0" w:color="auto"/>
              <w:right w:val="single" w:sz="4" w:space="0" w:color="auto"/>
            </w:tcBorders>
            <w:vAlign w:val="center"/>
            <w:hideMark/>
          </w:tcPr>
          <w:p w:rsidR="00901EBB" w:rsidRPr="00901EBB" w:rsidRDefault="00901EBB" w:rsidP="00CD7FA5">
            <w:pPr>
              <w:spacing w:after="0" w:line="240" w:lineRule="auto"/>
              <w:jc w:val="right"/>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44 400,00</w:t>
            </w:r>
          </w:p>
        </w:tc>
      </w:tr>
      <w:tr w:rsidR="00901EBB" w:rsidRPr="00901EBB" w:rsidTr="00CD7FA5">
        <w:trPr>
          <w:trHeight w:val="421"/>
        </w:trPr>
        <w:tc>
          <w:tcPr>
            <w:tcW w:w="6239" w:type="dxa"/>
            <w:tcBorders>
              <w:top w:val="single" w:sz="4" w:space="0" w:color="auto"/>
              <w:left w:val="single" w:sz="4" w:space="0" w:color="auto"/>
              <w:bottom w:val="single" w:sz="4" w:space="0" w:color="auto"/>
              <w:right w:val="single" w:sz="4" w:space="0" w:color="auto"/>
            </w:tcBorders>
            <w:hideMark/>
          </w:tcPr>
          <w:p w:rsidR="00901EBB" w:rsidRPr="00901EBB" w:rsidRDefault="00901EBB" w:rsidP="00901EBB">
            <w:pPr>
              <w:spacing w:after="0" w:line="240" w:lineRule="auto"/>
              <w:jc w:val="both"/>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2. за государственную регистрацию, а также за совершение прочих юридически значимых действий, в том числе:</w:t>
            </w:r>
          </w:p>
        </w:tc>
        <w:tc>
          <w:tcPr>
            <w:tcW w:w="1558" w:type="dxa"/>
            <w:tcBorders>
              <w:top w:val="single" w:sz="4" w:space="0" w:color="auto"/>
              <w:left w:val="single" w:sz="4" w:space="0" w:color="auto"/>
              <w:bottom w:val="single" w:sz="4" w:space="0" w:color="auto"/>
              <w:right w:val="single" w:sz="4" w:space="0" w:color="auto"/>
            </w:tcBorders>
            <w:vAlign w:val="center"/>
            <w:hideMark/>
          </w:tcPr>
          <w:p w:rsidR="00901EBB" w:rsidRPr="00901EBB" w:rsidRDefault="00901EBB" w:rsidP="00CD7FA5">
            <w:pPr>
              <w:spacing w:after="0" w:line="240" w:lineRule="auto"/>
              <w:jc w:val="right"/>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2 070,40</w:t>
            </w:r>
          </w:p>
        </w:tc>
        <w:tc>
          <w:tcPr>
            <w:tcW w:w="1842" w:type="dxa"/>
            <w:tcBorders>
              <w:top w:val="single" w:sz="4" w:space="0" w:color="auto"/>
              <w:left w:val="single" w:sz="4" w:space="0" w:color="auto"/>
              <w:bottom w:val="single" w:sz="4" w:space="0" w:color="auto"/>
              <w:right w:val="single" w:sz="4" w:space="0" w:color="auto"/>
            </w:tcBorders>
            <w:vAlign w:val="center"/>
            <w:hideMark/>
          </w:tcPr>
          <w:p w:rsidR="00901EBB" w:rsidRPr="00901EBB" w:rsidRDefault="00901EBB" w:rsidP="00CD7FA5">
            <w:pPr>
              <w:spacing w:after="0" w:line="240" w:lineRule="auto"/>
              <w:jc w:val="right"/>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2 145,40</w:t>
            </w:r>
          </w:p>
        </w:tc>
      </w:tr>
      <w:tr w:rsidR="00901EBB" w:rsidRPr="00901EBB" w:rsidTr="00CD7FA5">
        <w:tc>
          <w:tcPr>
            <w:tcW w:w="6239" w:type="dxa"/>
            <w:tcBorders>
              <w:top w:val="single" w:sz="4" w:space="0" w:color="auto"/>
              <w:left w:val="single" w:sz="4" w:space="0" w:color="auto"/>
              <w:bottom w:val="single" w:sz="4" w:space="0" w:color="auto"/>
              <w:right w:val="single" w:sz="4" w:space="0" w:color="auto"/>
            </w:tcBorders>
            <w:hideMark/>
          </w:tcPr>
          <w:p w:rsidR="00901EBB" w:rsidRPr="00901EBB" w:rsidRDefault="00901EBB" w:rsidP="00901EBB">
            <w:pPr>
              <w:spacing w:after="0" w:line="240" w:lineRule="auto"/>
              <w:jc w:val="both"/>
              <w:rPr>
                <w:rFonts w:ascii="Times New Roman" w:eastAsia="Calibri" w:hAnsi="Times New Roman" w:cs="Times New Roman"/>
                <w:i/>
                <w:sz w:val="24"/>
                <w:szCs w:val="24"/>
                <w:lang w:eastAsia="en-US"/>
              </w:rPr>
            </w:pPr>
            <w:r w:rsidRPr="00901EBB">
              <w:rPr>
                <w:rFonts w:ascii="Times New Roman" w:eastAsia="Calibri" w:hAnsi="Times New Roman" w:cs="Times New Roman"/>
                <w:i/>
                <w:sz w:val="24"/>
                <w:szCs w:val="24"/>
                <w:lang w:eastAsia="en-US"/>
              </w:rPr>
              <w:t>- за выдачу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w:t>
            </w:r>
          </w:p>
        </w:tc>
        <w:tc>
          <w:tcPr>
            <w:tcW w:w="1558" w:type="dxa"/>
            <w:tcBorders>
              <w:top w:val="single" w:sz="4" w:space="0" w:color="auto"/>
              <w:left w:val="single" w:sz="4" w:space="0" w:color="auto"/>
              <w:bottom w:val="single" w:sz="4" w:space="0" w:color="auto"/>
              <w:right w:val="single" w:sz="4" w:space="0" w:color="auto"/>
            </w:tcBorders>
            <w:vAlign w:val="center"/>
            <w:hideMark/>
          </w:tcPr>
          <w:p w:rsidR="00901EBB" w:rsidRPr="00901EBB" w:rsidRDefault="00901EBB" w:rsidP="00CD7FA5">
            <w:pPr>
              <w:spacing w:after="0" w:line="240" w:lineRule="auto"/>
              <w:jc w:val="right"/>
              <w:rPr>
                <w:rFonts w:ascii="Times New Roman" w:eastAsia="Times New Roman" w:hAnsi="Times New Roman" w:cs="Times New Roman"/>
                <w:i/>
                <w:sz w:val="24"/>
                <w:szCs w:val="24"/>
              </w:rPr>
            </w:pPr>
            <w:r w:rsidRPr="00901EBB">
              <w:rPr>
                <w:rFonts w:ascii="Times New Roman" w:eastAsia="Times New Roman" w:hAnsi="Times New Roman" w:cs="Times New Roman"/>
                <w:i/>
                <w:sz w:val="24"/>
                <w:szCs w:val="24"/>
              </w:rPr>
              <w:t>1 750,40</w:t>
            </w:r>
          </w:p>
        </w:tc>
        <w:tc>
          <w:tcPr>
            <w:tcW w:w="1842" w:type="dxa"/>
            <w:tcBorders>
              <w:top w:val="single" w:sz="4" w:space="0" w:color="auto"/>
              <w:left w:val="single" w:sz="4" w:space="0" w:color="auto"/>
              <w:bottom w:val="single" w:sz="4" w:space="0" w:color="auto"/>
              <w:right w:val="single" w:sz="4" w:space="0" w:color="auto"/>
            </w:tcBorders>
            <w:vAlign w:val="center"/>
            <w:hideMark/>
          </w:tcPr>
          <w:p w:rsidR="00901EBB" w:rsidRPr="00901EBB" w:rsidRDefault="00901EBB" w:rsidP="00CD7FA5">
            <w:pPr>
              <w:spacing w:after="0" w:line="240" w:lineRule="auto"/>
              <w:jc w:val="right"/>
              <w:rPr>
                <w:rFonts w:ascii="Times New Roman" w:eastAsia="Times New Roman" w:hAnsi="Times New Roman" w:cs="Times New Roman"/>
                <w:i/>
                <w:sz w:val="24"/>
                <w:szCs w:val="24"/>
              </w:rPr>
            </w:pPr>
            <w:r w:rsidRPr="00901EBB">
              <w:rPr>
                <w:rFonts w:ascii="Times New Roman" w:eastAsia="Times New Roman" w:hAnsi="Times New Roman" w:cs="Times New Roman"/>
                <w:i/>
                <w:sz w:val="24"/>
                <w:szCs w:val="24"/>
              </w:rPr>
              <w:t>1 750,40</w:t>
            </w:r>
          </w:p>
        </w:tc>
      </w:tr>
      <w:tr w:rsidR="00901EBB" w:rsidRPr="00901EBB" w:rsidTr="00CD7FA5">
        <w:tc>
          <w:tcPr>
            <w:tcW w:w="6239" w:type="dxa"/>
            <w:tcBorders>
              <w:top w:val="single" w:sz="4" w:space="0" w:color="auto"/>
              <w:left w:val="single" w:sz="4" w:space="0" w:color="auto"/>
              <w:bottom w:val="single" w:sz="4" w:space="0" w:color="auto"/>
              <w:right w:val="single" w:sz="4" w:space="0" w:color="auto"/>
            </w:tcBorders>
            <w:hideMark/>
          </w:tcPr>
          <w:p w:rsidR="00901EBB" w:rsidRPr="00901EBB" w:rsidRDefault="00901EBB" w:rsidP="00901EBB">
            <w:pPr>
              <w:spacing w:after="0" w:line="240" w:lineRule="auto"/>
              <w:jc w:val="both"/>
              <w:rPr>
                <w:rFonts w:ascii="Times New Roman" w:eastAsia="Calibri" w:hAnsi="Times New Roman" w:cs="Times New Roman"/>
                <w:i/>
                <w:color w:val="FF0000"/>
                <w:sz w:val="24"/>
                <w:szCs w:val="24"/>
                <w:lang w:eastAsia="en-US"/>
              </w:rPr>
            </w:pPr>
            <w:r w:rsidRPr="00901EBB">
              <w:rPr>
                <w:rFonts w:ascii="Times New Roman" w:eastAsia="Calibri" w:hAnsi="Times New Roman" w:cs="Times New Roman"/>
                <w:i/>
                <w:sz w:val="24"/>
                <w:szCs w:val="24"/>
                <w:lang w:eastAsia="en-US"/>
              </w:rPr>
              <w:t>- за выдачу разрешения на установку рекламной конструкции</w:t>
            </w:r>
          </w:p>
        </w:tc>
        <w:tc>
          <w:tcPr>
            <w:tcW w:w="1558" w:type="dxa"/>
            <w:tcBorders>
              <w:top w:val="single" w:sz="4" w:space="0" w:color="auto"/>
              <w:left w:val="single" w:sz="4" w:space="0" w:color="auto"/>
              <w:bottom w:val="single" w:sz="4" w:space="0" w:color="auto"/>
              <w:right w:val="single" w:sz="4" w:space="0" w:color="auto"/>
            </w:tcBorders>
            <w:vAlign w:val="center"/>
            <w:hideMark/>
          </w:tcPr>
          <w:p w:rsidR="00901EBB" w:rsidRPr="00901EBB" w:rsidRDefault="00901EBB" w:rsidP="00CD7FA5">
            <w:pPr>
              <w:spacing w:after="0" w:line="240" w:lineRule="auto"/>
              <w:jc w:val="right"/>
              <w:rPr>
                <w:rFonts w:ascii="Times New Roman" w:eastAsia="Times New Roman" w:hAnsi="Times New Roman" w:cs="Times New Roman"/>
                <w:i/>
                <w:sz w:val="24"/>
                <w:szCs w:val="24"/>
              </w:rPr>
            </w:pPr>
            <w:r w:rsidRPr="00901EBB">
              <w:rPr>
                <w:rFonts w:ascii="Times New Roman" w:eastAsia="Times New Roman" w:hAnsi="Times New Roman" w:cs="Times New Roman"/>
                <w:i/>
                <w:sz w:val="24"/>
                <w:szCs w:val="24"/>
              </w:rPr>
              <w:t>320,00</w:t>
            </w:r>
          </w:p>
        </w:tc>
        <w:tc>
          <w:tcPr>
            <w:tcW w:w="1842" w:type="dxa"/>
            <w:tcBorders>
              <w:top w:val="single" w:sz="4" w:space="0" w:color="auto"/>
              <w:left w:val="single" w:sz="4" w:space="0" w:color="auto"/>
              <w:bottom w:val="single" w:sz="4" w:space="0" w:color="auto"/>
              <w:right w:val="single" w:sz="4" w:space="0" w:color="auto"/>
            </w:tcBorders>
            <w:vAlign w:val="center"/>
            <w:hideMark/>
          </w:tcPr>
          <w:p w:rsidR="00901EBB" w:rsidRPr="00901EBB" w:rsidRDefault="00901EBB" w:rsidP="00CD7FA5">
            <w:pPr>
              <w:spacing w:after="0" w:line="240" w:lineRule="auto"/>
              <w:jc w:val="right"/>
              <w:rPr>
                <w:rFonts w:ascii="Times New Roman" w:eastAsia="Times New Roman" w:hAnsi="Times New Roman" w:cs="Times New Roman"/>
                <w:i/>
                <w:sz w:val="24"/>
                <w:szCs w:val="24"/>
              </w:rPr>
            </w:pPr>
            <w:r w:rsidRPr="00901EBB">
              <w:rPr>
                <w:rFonts w:ascii="Times New Roman" w:eastAsia="Times New Roman" w:hAnsi="Times New Roman" w:cs="Times New Roman"/>
                <w:i/>
                <w:sz w:val="24"/>
                <w:szCs w:val="24"/>
              </w:rPr>
              <w:t>395,00</w:t>
            </w:r>
          </w:p>
        </w:tc>
      </w:tr>
    </w:tbl>
    <w:p w:rsidR="00901EBB" w:rsidRPr="00901EBB" w:rsidRDefault="00901EBB" w:rsidP="00E527FA">
      <w:pPr>
        <w:spacing w:before="240" w:after="240" w:line="240" w:lineRule="auto"/>
        <w:ind w:firstLine="709"/>
        <w:jc w:val="both"/>
        <w:rPr>
          <w:rFonts w:ascii="Times New Roman" w:eastAsia="Calibri" w:hAnsi="Times New Roman" w:cs="Times New Roman"/>
          <w:b/>
          <w:sz w:val="28"/>
          <w:szCs w:val="28"/>
          <w:lang w:eastAsia="en-US"/>
        </w:rPr>
      </w:pPr>
      <w:r w:rsidRPr="00901EBB">
        <w:rPr>
          <w:rFonts w:ascii="Times New Roman" w:eastAsia="Calibri" w:hAnsi="Times New Roman" w:cs="Times New Roman"/>
          <w:b/>
          <w:sz w:val="28"/>
          <w:szCs w:val="28"/>
          <w:lang w:eastAsia="en-US"/>
        </w:rPr>
        <w:t>Неналоговые доходы</w:t>
      </w:r>
    </w:p>
    <w:p w:rsidR="00901EBB" w:rsidRPr="00901EBB" w:rsidRDefault="00901EBB" w:rsidP="00901EBB">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На долю неналоговых доходов в сумме прогнозируемых налоговых и неналоговых поступлений приходится порядка 12%. Ожидаемое исполнение по неналоговым доходам местного бюджета в 2017 году определено в сумме 921 831,84 тыс. рублей. На 2018 год прогнозируются поступления в бюджет в сумме 836 471,87 тыс. рублей, со снижением относительно оценки 2017 года на 85 359,97 тыс. рублей. </w:t>
      </w:r>
    </w:p>
    <w:p w:rsidR="00901EBB" w:rsidRPr="00901EBB" w:rsidRDefault="00901EBB" w:rsidP="0098361B">
      <w:pPr>
        <w:spacing w:before="120" w:after="120" w:line="240" w:lineRule="auto"/>
        <w:ind w:firstLine="567"/>
        <w:jc w:val="both"/>
        <w:rPr>
          <w:rFonts w:ascii="Times New Roman" w:eastAsia="Times New Roman" w:hAnsi="Times New Roman" w:cs="Times New Roman"/>
          <w:bCs/>
          <w:sz w:val="28"/>
          <w:szCs w:val="28"/>
          <w:lang w:eastAsia="x-none"/>
        </w:rPr>
      </w:pPr>
      <w:r w:rsidRPr="00901EBB">
        <w:rPr>
          <w:rFonts w:ascii="Times New Roman" w:eastAsia="Times New Roman" w:hAnsi="Times New Roman" w:cs="Times New Roman"/>
          <w:bCs/>
          <w:sz w:val="28"/>
          <w:szCs w:val="28"/>
          <w:lang w:eastAsia="x-none"/>
        </w:rPr>
        <w:t xml:space="preserve">Структура </w:t>
      </w:r>
      <w:proofErr w:type="gramStart"/>
      <w:r w:rsidRPr="00901EBB">
        <w:rPr>
          <w:rFonts w:ascii="Times New Roman" w:eastAsia="Times New Roman" w:hAnsi="Times New Roman" w:cs="Times New Roman"/>
          <w:bCs/>
          <w:sz w:val="28"/>
          <w:szCs w:val="28"/>
          <w:lang w:eastAsia="x-none"/>
        </w:rPr>
        <w:t>неналоговых</w:t>
      </w:r>
      <w:proofErr w:type="gramEnd"/>
      <w:r w:rsidRPr="00901EBB">
        <w:rPr>
          <w:rFonts w:ascii="Times New Roman" w:eastAsia="Times New Roman" w:hAnsi="Times New Roman" w:cs="Times New Roman"/>
          <w:bCs/>
          <w:sz w:val="28"/>
          <w:szCs w:val="28"/>
          <w:lang w:eastAsia="x-none"/>
        </w:rPr>
        <w:t xml:space="preserve"> доходов бюджета города Нижневартовска</w:t>
      </w:r>
    </w:p>
    <w:p w:rsidR="00901EBB" w:rsidRPr="00F94C59" w:rsidRDefault="00901EBB" w:rsidP="00901EBB">
      <w:pPr>
        <w:spacing w:after="0" w:line="240" w:lineRule="auto"/>
        <w:ind w:firstLine="600"/>
        <w:jc w:val="right"/>
        <w:rPr>
          <w:rFonts w:ascii="Times New Roman" w:eastAsia="Times New Roman" w:hAnsi="Times New Roman" w:cs="Times New Roman"/>
          <w:bCs/>
          <w:sz w:val="24"/>
          <w:szCs w:val="24"/>
          <w:lang w:eastAsia="x-none"/>
        </w:rPr>
      </w:pPr>
      <w:r w:rsidRPr="00F94C59">
        <w:rPr>
          <w:rFonts w:ascii="Times New Roman" w:eastAsia="Times New Roman" w:hAnsi="Times New Roman" w:cs="Times New Roman"/>
          <w:bCs/>
          <w:sz w:val="24"/>
          <w:szCs w:val="24"/>
          <w:lang w:val="x-none" w:eastAsia="x-none"/>
        </w:rPr>
        <w:t>тыс. руб</w:t>
      </w:r>
      <w:r w:rsidRPr="00F94C59">
        <w:rPr>
          <w:rFonts w:ascii="Times New Roman" w:eastAsia="Times New Roman" w:hAnsi="Times New Roman" w:cs="Times New Roman"/>
          <w:bCs/>
          <w:sz w:val="24"/>
          <w:szCs w:val="24"/>
          <w:lang w:eastAsia="x-none"/>
        </w:rPr>
        <w:t>лей</w:t>
      </w:r>
    </w:p>
    <w:tbl>
      <w:tblPr>
        <w:tblW w:w="9591" w:type="dxa"/>
        <w:jc w:val="center"/>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93"/>
        <w:gridCol w:w="1335"/>
        <w:gridCol w:w="1376"/>
        <w:gridCol w:w="1468"/>
        <w:gridCol w:w="1419"/>
      </w:tblGrid>
      <w:tr w:rsidR="00901EBB" w:rsidRPr="00901EBB" w:rsidTr="00882A8F">
        <w:trPr>
          <w:trHeight w:val="267"/>
          <w:jc w:val="center"/>
        </w:trPr>
        <w:tc>
          <w:tcPr>
            <w:tcW w:w="3993" w:type="dxa"/>
          </w:tcPr>
          <w:p w:rsidR="00901EBB" w:rsidRPr="00901EBB" w:rsidRDefault="00901EBB" w:rsidP="00901EBB">
            <w:pPr>
              <w:spacing w:after="0" w:line="240" w:lineRule="auto"/>
              <w:ind w:left="283"/>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Наименование</w:t>
            </w:r>
          </w:p>
        </w:tc>
        <w:tc>
          <w:tcPr>
            <w:tcW w:w="1335" w:type="dxa"/>
          </w:tcPr>
          <w:p w:rsidR="00901EBB" w:rsidRPr="00901EBB" w:rsidRDefault="00901EBB" w:rsidP="00901EBB">
            <w:pPr>
              <w:spacing w:after="0" w:line="240" w:lineRule="auto"/>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 xml:space="preserve">Оценка </w:t>
            </w:r>
          </w:p>
          <w:p w:rsidR="00901EBB" w:rsidRPr="00901EBB" w:rsidRDefault="00901EBB" w:rsidP="00901EBB">
            <w:pPr>
              <w:spacing w:after="0" w:line="240" w:lineRule="auto"/>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2017 год</w:t>
            </w:r>
          </w:p>
        </w:tc>
        <w:tc>
          <w:tcPr>
            <w:tcW w:w="1376" w:type="dxa"/>
            <w:vAlign w:val="center"/>
          </w:tcPr>
          <w:p w:rsidR="00901EBB" w:rsidRPr="00901EBB" w:rsidRDefault="00901EBB" w:rsidP="00901EBB">
            <w:pPr>
              <w:spacing w:after="0" w:line="240" w:lineRule="auto"/>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Прогноз</w:t>
            </w:r>
          </w:p>
          <w:p w:rsidR="00901EBB" w:rsidRPr="00901EBB" w:rsidRDefault="00901EBB" w:rsidP="00901EBB">
            <w:pPr>
              <w:spacing w:after="0" w:line="240" w:lineRule="auto"/>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 xml:space="preserve"> 2018 год</w:t>
            </w:r>
          </w:p>
        </w:tc>
        <w:tc>
          <w:tcPr>
            <w:tcW w:w="1468" w:type="dxa"/>
            <w:vAlign w:val="center"/>
          </w:tcPr>
          <w:p w:rsidR="00901EBB" w:rsidRPr="00901EBB" w:rsidRDefault="00901EBB" w:rsidP="00901EBB">
            <w:pPr>
              <w:spacing w:after="0" w:line="240" w:lineRule="auto"/>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Прогноз</w:t>
            </w:r>
          </w:p>
          <w:p w:rsidR="00901EBB" w:rsidRPr="00901EBB" w:rsidRDefault="00901EBB" w:rsidP="00901EBB">
            <w:pPr>
              <w:spacing w:after="0" w:line="240" w:lineRule="auto"/>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2019 год</w:t>
            </w:r>
          </w:p>
        </w:tc>
        <w:tc>
          <w:tcPr>
            <w:tcW w:w="1419" w:type="dxa"/>
            <w:vAlign w:val="center"/>
          </w:tcPr>
          <w:p w:rsidR="00901EBB" w:rsidRPr="00901EBB" w:rsidRDefault="00901EBB" w:rsidP="00901EBB">
            <w:pPr>
              <w:spacing w:after="0" w:line="240" w:lineRule="auto"/>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Прогноз</w:t>
            </w:r>
          </w:p>
          <w:p w:rsidR="00901EBB" w:rsidRPr="00901EBB" w:rsidRDefault="00901EBB" w:rsidP="00901EBB">
            <w:pPr>
              <w:spacing w:after="0" w:line="240" w:lineRule="auto"/>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2020 год</w:t>
            </w:r>
          </w:p>
        </w:tc>
      </w:tr>
      <w:tr w:rsidR="00901EBB" w:rsidRPr="00901EBB" w:rsidTr="00882A8F">
        <w:trPr>
          <w:trHeight w:val="396"/>
          <w:jc w:val="center"/>
        </w:trPr>
        <w:tc>
          <w:tcPr>
            <w:tcW w:w="3993" w:type="dxa"/>
          </w:tcPr>
          <w:p w:rsidR="00901EBB" w:rsidRPr="00901EBB" w:rsidRDefault="00901EBB" w:rsidP="00901EBB">
            <w:pPr>
              <w:spacing w:after="0" w:line="240" w:lineRule="auto"/>
              <w:ind w:left="-20"/>
              <w:rPr>
                <w:rFonts w:ascii="Times New Roman" w:eastAsia="Times New Roman" w:hAnsi="Times New Roman" w:cs="Times New Roman"/>
                <w:b/>
                <w:sz w:val="24"/>
                <w:szCs w:val="24"/>
              </w:rPr>
            </w:pPr>
            <w:r w:rsidRPr="00901EBB">
              <w:rPr>
                <w:rFonts w:ascii="Times New Roman" w:eastAsia="Times New Roman" w:hAnsi="Times New Roman" w:cs="Times New Roman"/>
                <w:b/>
                <w:sz w:val="24"/>
                <w:szCs w:val="24"/>
              </w:rPr>
              <w:t>НЕНАЛОГОВЫЕ ДОХОДЫ,                                  в том числе:</w:t>
            </w:r>
          </w:p>
        </w:tc>
        <w:tc>
          <w:tcPr>
            <w:tcW w:w="1335" w:type="dxa"/>
            <w:vAlign w:val="center"/>
          </w:tcPr>
          <w:p w:rsidR="00901EBB" w:rsidRPr="00901EBB" w:rsidRDefault="00901EBB" w:rsidP="00901EBB">
            <w:pPr>
              <w:spacing w:after="0" w:line="240" w:lineRule="auto"/>
              <w:ind w:left="-108"/>
              <w:jc w:val="center"/>
              <w:rPr>
                <w:rFonts w:ascii="Times New Roman" w:eastAsia="Times New Roman" w:hAnsi="Times New Roman" w:cs="Times New Roman"/>
                <w:b/>
                <w:sz w:val="24"/>
                <w:szCs w:val="24"/>
              </w:rPr>
            </w:pPr>
            <w:r w:rsidRPr="00901EBB">
              <w:rPr>
                <w:rFonts w:ascii="Times New Roman" w:eastAsia="Times New Roman" w:hAnsi="Times New Roman" w:cs="Times New Roman"/>
                <w:b/>
                <w:sz w:val="24"/>
                <w:szCs w:val="24"/>
              </w:rPr>
              <w:t>921 831,84</w:t>
            </w:r>
          </w:p>
        </w:tc>
        <w:tc>
          <w:tcPr>
            <w:tcW w:w="1376" w:type="dxa"/>
            <w:vAlign w:val="center"/>
          </w:tcPr>
          <w:p w:rsidR="00901EBB" w:rsidRPr="00901EBB" w:rsidRDefault="00901EBB" w:rsidP="00901EBB">
            <w:pPr>
              <w:spacing w:after="0" w:line="240" w:lineRule="auto"/>
              <w:jc w:val="center"/>
              <w:rPr>
                <w:rFonts w:ascii="Times New Roman" w:eastAsia="Times New Roman" w:hAnsi="Times New Roman" w:cs="Times New Roman"/>
                <w:b/>
                <w:sz w:val="24"/>
                <w:szCs w:val="24"/>
              </w:rPr>
            </w:pPr>
            <w:r w:rsidRPr="00901EBB">
              <w:rPr>
                <w:rFonts w:ascii="Times New Roman" w:eastAsia="Times New Roman" w:hAnsi="Times New Roman" w:cs="Times New Roman"/>
                <w:b/>
                <w:sz w:val="24"/>
                <w:szCs w:val="24"/>
              </w:rPr>
              <w:t>836 471,87</w:t>
            </w:r>
          </w:p>
        </w:tc>
        <w:tc>
          <w:tcPr>
            <w:tcW w:w="1468" w:type="dxa"/>
            <w:vAlign w:val="center"/>
          </w:tcPr>
          <w:p w:rsidR="00901EBB" w:rsidRPr="00901EBB" w:rsidRDefault="00901EBB" w:rsidP="00901EBB">
            <w:pPr>
              <w:spacing w:after="0" w:line="240" w:lineRule="auto"/>
              <w:ind w:firstLine="34"/>
              <w:jc w:val="center"/>
              <w:rPr>
                <w:rFonts w:ascii="Times New Roman" w:eastAsia="Times New Roman" w:hAnsi="Times New Roman" w:cs="Times New Roman"/>
                <w:b/>
                <w:sz w:val="24"/>
                <w:szCs w:val="24"/>
              </w:rPr>
            </w:pPr>
            <w:r w:rsidRPr="00901EBB">
              <w:rPr>
                <w:rFonts w:ascii="Times New Roman" w:eastAsia="Times New Roman" w:hAnsi="Times New Roman" w:cs="Times New Roman"/>
                <w:b/>
                <w:sz w:val="24"/>
                <w:szCs w:val="24"/>
              </w:rPr>
              <w:t>854 776,28</w:t>
            </w:r>
          </w:p>
        </w:tc>
        <w:tc>
          <w:tcPr>
            <w:tcW w:w="1419" w:type="dxa"/>
            <w:vAlign w:val="center"/>
          </w:tcPr>
          <w:p w:rsidR="00901EBB" w:rsidRPr="00901EBB" w:rsidRDefault="00901EBB" w:rsidP="00901EBB">
            <w:pPr>
              <w:spacing w:after="0" w:line="240" w:lineRule="auto"/>
              <w:jc w:val="center"/>
              <w:rPr>
                <w:rFonts w:ascii="Times New Roman" w:eastAsia="Times New Roman" w:hAnsi="Times New Roman" w:cs="Times New Roman"/>
                <w:b/>
                <w:sz w:val="24"/>
                <w:szCs w:val="24"/>
              </w:rPr>
            </w:pPr>
            <w:r w:rsidRPr="00901EBB">
              <w:rPr>
                <w:rFonts w:ascii="Times New Roman" w:eastAsia="Times New Roman" w:hAnsi="Times New Roman" w:cs="Times New Roman"/>
                <w:b/>
                <w:sz w:val="24"/>
                <w:szCs w:val="24"/>
              </w:rPr>
              <w:t>853 536,25</w:t>
            </w:r>
          </w:p>
        </w:tc>
      </w:tr>
      <w:tr w:rsidR="00901EBB" w:rsidRPr="00901EBB" w:rsidTr="00882A8F">
        <w:trPr>
          <w:trHeight w:val="396"/>
          <w:jc w:val="center"/>
        </w:trPr>
        <w:tc>
          <w:tcPr>
            <w:tcW w:w="3993" w:type="dxa"/>
          </w:tcPr>
          <w:p w:rsidR="00901EBB" w:rsidRPr="00901EBB" w:rsidRDefault="00901EBB" w:rsidP="00901EBB">
            <w:pPr>
              <w:spacing w:after="0" w:line="240" w:lineRule="auto"/>
              <w:ind w:left="-20"/>
              <w:jc w:val="both"/>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Доходы от использования имущества, находящегося в  государственной и муниципальной собственности</w:t>
            </w:r>
          </w:p>
        </w:tc>
        <w:tc>
          <w:tcPr>
            <w:tcW w:w="1335" w:type="dxa"/>
            <w:vAlign w:val="center"/>
          </w:tcPr>
          <w:p w:rsidR="00901EBB" w:rsidRPr="00901EBB" w:rsidRDefault="00901EBB" w:rsidP="00901EBB">
            <w:pPr>
              <w:spacing w:after="0" w:line="240" w:lineRule="auto"/>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755 887,56</w:t>
            </w:r>
          </w:p>
        </w:tc>
        <w:tc>
          <w:tcPr>
            <w:tcW w:w="1376" w:type="dxa"/>
            <w:vAlign w:val="center"/>
          </w:tcPr>
          <w:p w:rsidR="00901EBB" w:rsidRPr="00901EBB" w:rsidRDefault="00901EBB" w:rsidP="00901EBB">
            <w:pPr>
              <w:spacing w:after="0" w:line="240" w:lineRule="auto"/>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726 062,83</w:t>
            </w:r>
          </w:p>
        </w:tc>
        <w:tc>
          <w:tcPr>
            <w:tcW w:w="1468" w:type="dxa"/>
            <w:vAlign w:val="center"/>
          </w:tcPr>
          <w:p w:rsidR="00901EBB" w:rsidRPr="00901EBB" w:rsidRDefault="00901EBB" w:rsidP="00901EBB">
            <w:pPr>
              <w:spacing w:after="0" w:line="240" w:lineRule="auto"/>
              <w:ind w:firstLine="34"/>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755 495,83</w:t>
            </w:r>
          </w:p>
        </w:tc>
        <w:tc>
          <w:tcPr>
            <w:tcW w:w="1419" w:type="dxa"/>
            <w:vAlign w:val="center"/>
          </w:tcPr>
          <w:p w:rsidR="00901EBB" w:rsidRPr="00901EBB" w:rsidRDefault="00901EBB" w:rsidP="00901EBB">
            <w:pPr>
              <w:spacing w:after="0" w:line="240" w:lineRule="auto"/>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759 676,65</w:t>
            </w:r>
          </w:p>
        </w:tc>
      </w:tr>
      <w:tr w:rsidR="00901EBB" w:rsidRPr="00901EBB" w:rsidTr="00882A8F">
        <w:trPr>
          <w:trHeight w:val="396"/>
          <w:jc w:val="center"/>
        </w:trPr>
        <w:tc>
          <w:tcPr>
            <w:tcW w:w="3993" w:type="dxa"/>
          </w:tcPr>
          <w:p w:rsidR="00901EBB" w:rsidRPr="00901EBB" w:rsidRDefault="00901EBB" w:rsidP="00901EBB">
            <w:pPr>
              <w:spacing w:after="0" w:line="240" w:lineRule="auto"/>
              <w:ind w:left="-20"/>
              <w:jc w:val="both"/>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Платежи при пользовании природными ресурсами</w:t>
            </w:r>
          </w:p>
        </w:tc>
        <w:tc>
          <w:tcPr>
            <w:tcW w:w="1335" w:type="dxa"/>
            <w:vAlign w:val="center"/>
          </w:tcPr>
          <w:p w:rsidR="00901EBB" w:rsidRPr="00901EBB" w:rsidRDefault="00901EBB" w:rsidP="00901EBB">
            <w:pPr>
              <w:spacing w:after="0" w:line="240" w:lineRule="auto"/>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14 026,40</w:t>
            </w:r>
          </w:p>
        </w:tc>
        <w:tc>
          <w:tcPr>
            <w:tcW w:w="1376" w:type="dxa"/>
            <w:vAlign w:val="center"/>
          </w:tcPr>
          <w:p w:rsidR="00901EBB" w:rsidRPr="00901EBB" w:rsidRDefault="00901EBB" w:rsidP="00901EBB">
            <w:pPr>
              <w:spacing w:after="0" w:line="240" w:lineRule="auto"/>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14 026,40</w:t>
            </w:r>
          </w:p>
        </w:tc>
        <w:tc>
          <w:tcPr>
            <w:tcW w:w="1468" w:type="dxa"/>
            <w:vAlign w:val="center"/>
          </w:tcPr>
          <w:p w:rsidR="00901EBB" w:rsidRPr="00901EBB" w:rsidRDefault="00901EBB" w:rsidP="00901EBB">
            <w:pPr>
              <w:spacing w:after="0" w:line="240" w:lineRule="auto"/>
              <w:ind w:firstLine="34"/>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14 026,40</w:t>
            </w:r>
          </w:p>
        </w:tc>
        <w:tc>
          <w:tcPr>
            <w:tcW w:w="1419" w:type="dxa"/>
            <w:vAlign w:val="center"/>
          </w:tcPr>
          <w:p w:rsidR="00901EBB" w:rsidRPr="00901EBB" w:rsidRDefault="00901EBB" w:rsidP="00901EBB">
            <w:pPr>
              <w:spacing w:after="0" w:line="240" w:lineRule="auto"/>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14 026,40</w:t>
            </w:r>
          </w:p>
        </w:tc>
      </w:tr>
      <w:tr w:rsidR="00901EBB" w:rsidRPr="00901EBB" w:rsidTr="00882A8F">
        <w:trPr>
          <w:trHeight w:val="396"/>
          <w:jc w:val="center"/>
        </w:trPr>
        <w:tc>
          <w:tcPr>
            <w:tcW w:w="3993" w:type="dxa"/>
            <w:vAlign w:val="center"/>
          </w:tcPr>
          <w:p w:rsidR="00901EBB" w:rsidRPr="00901EBB" w:rsidRDefault="00901EBB" w:rsidP="00901EBB">
            <w:pPr>
              <w:spacing w:after="0" w:line="240" w:lineRule="auto"/>
              <w:ind w:left="-20"/>
              <w:jc w:val="both"/>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Доходы от оказания платных услуг (работ) и компенсации затрат государства</w:t>
            </w:r>
          </w:p>
        </w:tc>
        <w:tc>
          <w:tcPr>
            <w:tcW w:w="1335" w:type="dxa"/>
            <w:vAlign w:val="center"/>
          </w:tcPr>
          <w:p w:rsidR="00901EBB" w:rsidRPr="00901EBB" w:rsidRDefault="00901EBB" w:rsidP="00901EBB">
            <w:pPr>
              <w:spacing w:after="0" w:line="240" w:lineRule="auto"/>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3 860,36</w:t>
            </w:r>
          </w:p>
        </w:tc>
        <w:tc>
          <w:tcPr>
            <w:tcW w:w="1376" w:type="dxa"/>
            <w:vAlign w:val="center"/>
          </w:tcPr>
          <w:p w:rsidR="00901EBB" w:rsidRPr="00901EBB" w:rsidRDefault="00901EBB" w:rsidP="00901EBB">
            <w:pPr>
              <w:spacing w:after="0" w:line="240" w:lineRule="auto"/>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2 262,52</w:t>
            </w:r>
          </w:p>
        </w:tc>
        <w:tc>
          <w:tcPr>
            <w:tcW w:w="1468" w:type="dxa"/>
            <w:vAlign w:val="center"/>
          </w:tcPr>
          <w:p w:rsidR="00901EBB" w:rsidRPr="00901EBB" w:rsidRDefault="00901EBB" w:rsidP="00901EBB">
            <w:pPr>
              <w:spacing w:after="0" w:line="240" w:lineRule="auto"/>
              <w:ind w:firstLine="34"/>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2 262,52</w:t>
            </w:r>
          </w:p>
        </w:tc>
        <w:tc>
          <w:tcPr>
            <w:tcW w:w="1419" w:type="dxa"/>
            <w:vAlign w:val="center"/>
          </w:tcPr>
          <w:p w:rsidR="00901EBB" w:rsidRPr="00901EBB" w:rsidRDefault="00901EBB" w:rsidP="00901EBB">
            <w:pPr>
              <w:spacing w:after="0" w:line="240" w:lineRule="auto"/>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2 262,52</w:t>
            </w:r>
          </w:p>
        </w:tc>
      </w:tr>
      <w:tr w:rsidR="00901EBB" w:rsidRPr="00901EBB" w:rsidTr="00882A8F">
        <w:trPr>
          <w:trHeight w:val="396"/>
          <w:jc w:val="center"/>
        </w:trPr>
        <w:tc>
          <w:tcPr>
            <w:tcW w:w="3993" w:type="dxa"/>
          </w:tcPr>
          <w:p w:rsidR="00901EBB" w:rsidRPr="00901EBB" w:rsidRDefault="00901EBB" w:rsidP="00901EBB">
            <w:pPr>
              <w:spacing w:after="0" w:line="240" w:lineRule="auto"/>
              <w:ind w:left="-20"/>
              <w:jc w:val="both"/>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Доходы от продажи материальных и нематериальных активов</w:t>
            </w:r>
          </w:p>
        </w:tc>
        <w:tc>
          <w:tcPr>
            <w:tcW w:w="1335" w:type="dxa"/>
            <w:vAlign w:val="center"/>
          </w:tcPr>
          <w:p w:rsidR="00901EBB" w:rsidRPr="00901EBB" w:rsidRDefault="00901EBB" w:rsidP="00901EBB">
            <w:pPr>
              <w:spacing w:after="0" w:line="240" w:lineRule="auto"/>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79 016,62</w:t>
            </w:r>
          </w:p>
        </w:tc>
        <w:tc>
          <w:tcPr>
            <w:tcW w:w="1376" w:type="dxa"/>
            <w:vAlign w:val="center"/>
          </w:tcPr>
          <w:p w:rsidR="00901EBB" w:rsidRPr="00901EBB" w:rsidRDefault="00901EBB" w:rsidP="00901EBB">
            <w:pPr>
              <w:spacing w:after="0" w:line="240" w:lineRule="auto"/>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44 030,01</w:t>
            </w:r>
          </w:p>
        </w:tc>
        <w:tc>
          <w:tcPr>
            <w:tcW w:w="1468" w:type="dxa"/>
            <w:vAlign w:val="center"/>
          </w:tcPr>
          <w:p w:rsidR="00901EBB" w:rsidRPr="00901EBB" w:rsidRDefault="00901EBB" w:rsidP="00901EBB">
            <w:pPr>
              <w:spacing w:after="0" w:line="240" w:lineRule="auto"/>
              <w:ind w:firstLine="34"/>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32 947,95</w:t>
            </w:r>
          </w:p>
        </w:tc>
        <w:tc>
          <w:tcPr>
            <w:tcW w:w="1419" w:type="dxa"/>
            <w:vAlign w:val="center"/>
          </w:tcPr>
          <w:p w:rsidR="00901EBB" w:rsidRPr="00901EBB" w:rsidRDefault="00901EBB" w:rsidP="00901EBB">
            <w:pPr>
              <w:spacing w:after="0" w:line="240" w:lineRule="auto"/>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27 525,34</w:t>
            </w:r>
          </w:p>
        </w:tc>
      </w:tr>
      <w:tr w:rsidR="00901EBB" w:rsidRPr="00901EBB" w:rsidTr="00882A8F">
        <w:trPr>
          <w:trHeight w:val="396"/>
          <w:jc w:val="center"/>
        </w:trPr>
        <w:tc>
          <w:tcPr>
            <w:tcW w:w="3993" w:type="dxa"/>
          </w:tcPr>
          <w:p w:rsidR="00901EBB" w:rsidRPr="00901EBB" w:rsidRDefault="00901EBB" w:rsidP="00901EBB">
            <w:pPr>
              <w:spacing w:after="0" w:line="240" w:lineRule="auto"/>
              <w:ind w:left="-20"/>
              <w:jc w:val="both"/>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Штрафы, санкции, возмещение ущерба</w:t>
            </w:r>
          </w:p>
        </w:tc>
        <w:tc>
          <w:tcPr>
            <w:tcW w:w="1335" w:type="dxa"/>
            <w:vAlign w:val="center"/>
          </w:tcPr>
          <w:p w:rsidR="00901EBB" w:rsidRPr="00901EBB" w:rsidRDefault="00901EBB" w:rsidP="00901EBB">
            <w:pPr>
              <w:spacing w:after="0" w:line="240" w:lineRule="auto"/>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69 040,90</w:t>
            </w:r>
          </w:p>
        </w:tc>
        <w:tc>
          <w:tcPr>
            <w:tcW w:w="1376" w:type="dxa"/>
            <w:vAlign w:val="center"/>
          </w:tcPr>
          <w:p w:rsidR="00901EBB" w:rsidRPr="00901EBB" w:rsidRDefault="00901EBB" w:rsidP="00901EBB">
            <w:pPr>
              <w:spacing w:after="0" w:line="240" w:lineRule="auto"/>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50 090,11</w:t>
            </w:r>
          </w:p>
        </w:tc>
        <w:tc>
          <w:tcPr>
            <w:tcW w:w="1468" w:type="dxa"/>
            <w:vAlign w:val="center"/>
          </w:tcPr>
          <w:p w:rsidR="00901EBB" w:rsidRPr="00901EBB" w:rsidRDefault="00901EBB" w:rsidP="00901EBB">
            <w:pPr>
              <w:spacing w:after="0" w:line="240" w:lineRule="auto"/>
              <w:ind w:firstLine="34"/>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50 043,58</w:t>
            </w:r>
          </w:p>
        </w:tc>
        <w:tc>
          <w:tcPr>
            <w:tcW w:w="1419" w:type="dxa"/>
            <w:vAlign w:val="center"/>
          </w:tcPr>
          <w:p w:rsidR="00901EBB" w:rsidRPr="00901EBB" w:rsidRDefault="00901EBB" w:rsidP="00901EBB">
            <w:pPr>
              <w:spacing w:after="0" w:line="240" w:lineRule="auto"/>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50 045,34</w:t>
            </w:r>
          </w:p>
        </w:tc>
      </w:tr>
      <w:tr w:rsidR="00901EBB" w:rsidRPr="00901EBB" w:rsidTr="00882A8F">
        <w:trPr>
          <w:trHeight w:val="396"/>
          <w:jc w:val="center"/>
        </w:trPr>
        <w:tc>
          <w:tcPr>
            <w:tcW w:w="3993" w:type="dxa"/>
          </w:tcPr>
          <w:p w:rsidR="00901EBB" w:rsidRPr="00901EBB" w:rsidRDefault="00901EBB" w:rsidP="00901EBB">
            <w:pPr>
              <w:spacing w:after="0" w:line="240" w:lineRule="auto"/>
              <w:ind w:left="-20"/>
              <w:jc w:val="both"/>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Прочие неналоговые доходы</w:t>
            </w:r>
          </w:p>
        </w:tc>
        <w:tc>
          <w:tcPr>
            <w:tcW w:w="1335" w:type="dxa"/>
            <w:vAlign w:val="center"/>
          </w:tcPr>
          <w:p w:rsidR="00901EBB" w:rsidRPr="00901EBB" w:rsidRDefault="00901EBB" w:rsidP="00901EBB">
            <w:pPr>
              <w:spacing w:after="0" w:line="240" w:lineRule="auto"/>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0,00</w:t>
            </w:r>
          </w:p>
        </w:tc>
        <w:tc>
          <w:tcPr>
            <w:tcW w:w="1376" w:type="dxa"/>
            <w:vAlign w:val="center"/>
          </w:tcPr>
          <w:p w:rsidR="00901EBB" w:rsidRPr="00901EBB" w:rsidRDefault="00901EBB" w:rsidP="00901EBB">
            <w:pPr>
              <w:spacing w:after="0" w:line="240" w:lineRule="auto"/>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0,00</w:t>
            </w:r>
          </w:p>
        </w:tc>
        <w:tc>
          <w:tcPr>
            <w:tcW w:w="1468" w:type="dxa"/>
            <w:vAlign w:val="center"/>
          </w:tcPr>
          <w:p w:rsidR="00901EBB" w:rsidRPr="00901EBB" w:rsidRDefault="00901EBB" w:rsidP="00901EBB">
            <w:pPr>
              <w:spacing w:after="0" w:line="240" w:lineRule="auto"/>
              <w:ind w:firstLine="34"/>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0,00</w:t>
            </w:r>
          </w:p>
        </w:tc>
        <w:tc>
          <w:tcPr>
            <w:tcW w:w="1419" w:type="dxa"/>
            <w:vAlign w:val="center"/>
          </w:tcPr>
          <w:p w:rsidR="00901EBB" w:rsidRPr="00901EBB" w:rsidRDefault="00901EBB" w:rsidP="00901EBB">
            <w:pPr>
              <w:spacing w:after="0" w:line="240" w:lineRule="auto"/>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0,00</w:t>
            </w:r>
          </w:p>
        </w:tc>
      </w:tr>
    </w:tbl>
    <w:p w:rsidR="00901EBB" w:rsidRPr="00901EBB" w:rsidRDefault="00901EBB" w:rsidP="00FB36F1">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lastRenderedPageBreak/>
        <w:t xml:space="preserve">Среди </w:t>
      </w:r>
      <w:proofErr w:type="gramStart"/>
      <w:r w:rsidRPr="00901EBB">
        <w:rPr>
          <w:rFonts w:ascii="Times New Roman" w:eastAsia="Calibri" w:hAnsi="Times New Roman" w:cs="Times New Roman"/>
          <w:sz w:val="28"/>
          <w:szCs w:val="28"/>
          <w:lang w:eastAsia="en-US"/>
        </w:rPr>
        <w:t>неналоговых</w:t>
      </w:r>
      <w:proofErr w:type="gramEnd"/>
      <w:r w:rsidRPr="00901EBB">
        <w:rPr>
          <w:rFonts w:ascii="Times New Roman" w:eastAsia="Calibri" w:hAnsi="Times New Roman" w:cs="Times New Roman"/>
          <w:sz w:val="28"/>
          <w:szCs w:val="28"/>
          <w:lang w:eastAsia="en-US"/>
        </w:rPr>
        <w:t xml:space="preserve"> доходов основное место занимают доходы от использования имущества, находящегося в муниципальной и государственной собственности. К ним относятся:</w:t>
      </w:r>
    </w:p>
    <w:p w:rsidR="00901EBB" w:rsidRPr="00901EBB" w:rsidRDefault="00901EBB" w:rsidP="00FB36F1">
      <w:pPr>
        <w:spacing w:after="0" w:line="240" w:lineRule="auto"/>
        <w:ind w:firstLine="709"/>
        <w:jc w:val="both"/>
        <w:rPr>
          <w:rFonts w:ascii="Times New Roman" w:eastAsia="Calibri" w:hAnsi="Times New Roman" w:cs="Times New Roman"/>
          <w:sz w:val="28"/>
          <w:szCs w:val="28"/>
          <w:lang w:eastAsia="en-US"/>
        </w:rPr>
      </w:pPr>
    </w:p>
    <w:p w:rsidR="00901EBB" w:rsidRPr="00901EBB" w:rsidRDefault="00901EBB" w:rsidP="00FB36F1">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b/>
          <w:bCs/>
          <w:sz w:val="28"/>
          <w:szCs w:val="28"/>
          <w:lang w:eastAsia="en-US"/>
        </w:rPr>
        <w:t xml:space="preserve">Доходы в </w:t>
      </w:r>
      <w:proofErr w:type="gramStart"/>
      <w:r w:rsidRPr="00901EBB">
        <w:rPr>
          <w:rFonts w:ascii="Times New Roman" w:eastAsia="Calibri" w:hAnsi="Times New Roman" w:cs="Times New Roman"/>
          <w:b/>
          <w:bCs/>
          <w:sz w:val="28"/>
          <w:szCs w:val="28"/>
          <w:lang w:eastAsia="en-US"/>
        </w:rPr>
        <w:t>виде</w:t>
      </w:r>
      <w:proofErr w:type="gramEnd"/>
      <w:r w:rsidRPr="00901EBB">
        <w:rPr>
          <w:rFonts w:ascii="Times New Roman" w:eastAsia="Calibri" w:hAnsi="Times New Roman" w:cs="Times New Roman"/>
          <w:b/>
          <w:bCs/>
          <w:sz w:val="28"/>
          <w:szCs w:val="28"/>
          <w:lang w:eastAsia="en-US"/>
        </w:rPr>
        <w:t xml:space="preserve"> прибыли, приходящейся на доли в </w:t>
      </w:r>
      <w:r w:rsidRPr="00901EBB">
        <w:rPr>
          <w:rFonts w:ascii="Times New Roman" w:eastAsia="Calibri" w:hAnsi="Times New Roman" w:cs="Times New Roman"/>
          <w:b/>
          <w:sz w:val="28"/>
          <w:szCs w:val="28"/>
          <w:lang w:eastAsia="en-US"/>
        </w:rPr>
        <w:t>уставных</w:t>
      </w:r>
      <w:r w:rsidRPr="00901EBB">
        <w:rPr>
          <w:rFonts w:ascii="Times New Roman" w:eastAsia="Calibri" w:hAnsi="Times New Roman" w:cs="Times New Roman"/>
          <w:sz w:val="28"/>
          <w:szCs w:val="28"/>
          <w:lang w:eastAsia="en-US"/>
        </w:rPr>
        <w:t xml:space="preserve"> </w:t>
      </w:r>
      <w:r w:rsidRPr="00901EBB">
        <w:rPr>
          <w:rFonts w:ascii="Times New Roman" w:eastAsia="Calibri" w:hAnsi="Times New Roman" w:cs="Times New Roman"/>
          <w:b/>
          <w:bCs/>
          <w:sz w:val="28"/>
          <w:szCs w:val="28"/>
          <w:lang w:eastAsia="en-US"/>
        </w:rPr>
        <w:t xml:space="preserve">(складочных) капиталах хозяйственных товариществ и обществ, </w:t>
      </w:r>
      <w:r w:rsidRPr="00901EBB">
        <w:rPr>
          <w:rFonts w:ascii="Times New Roman" w:eastAsia="Calibri" w:hAnsi="Times New Roman" w:cs="Times New Roman"/>
          <w:b/>
          <w:sz w:val="28"/>
          <w:szCs w:val="28"/>
          <w:lang w:eastAsia="en-US"/>
        </w:rPr>
        <w:t xml:space="preserve">или </w:t>
      </w:r>
      <w:r w:rsidRPr="00901EBB">
        <w:rPr>
          <w:rFonts w:ascii="Times New Roman" w:eastAsia="Calibri" w:hAnsi="Times New Roman" w:cs="Times New Roman"/>
          <w:b/>
          <w:bCs/>
          <w:sz w:val="28"/>
          <w:szCs w:val="28"/>
          <w:lang w:eastAsia="en-US"/>
        </w:rPr>
        <w:t xml:space="preserve">дивидендов по акциям, принадлежащим городским округам, </w:t>
      </w:r>
      <w:r w:rsidRPr="00901EBB">
        <w:rPr>
          <w:rFonts w:ascii="Times New Roman" w:eastAsia="Calibri" w:hAnsi="Times New Roman" w:cs="Times New Roman"/>
          <w:bCs/>
          <w:sz w:val="28"/>
          <w:szCs w:val="28"/>
          <w:lang w:eastAsia="en-US"/>
        </w:rPr>
        <w:t xml:space="preserve">которые </w:t>
      </w:r>
      <w:r w:rsidRPr="00901EBB">
        <w:rPr>
          <w:rFonts w:ascii="Times New Roman" w:eastAsia="Calibri" w:hAnsi="Times New Roman" w:cs="Times New Roman"/>
          <w:sz w:val="28"/>
          <w:szCs w:val="28"/>
          <w:lang w:eastAsia="en-US"/>
        </w:rPr>
        <w:t xml:space="preserve">в полном объеме состоят из дивидендов. </w:t>
      </w:r>
    </w:p>
    <w:p w:rsidR="00901EBB" w:rsidRPr="00901EBB" w:rsidRDefault="00901EBB" w:rsidP="00FB36F1">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Выплата дивидендов по акциям, находящимся в собственности муниципалитета, по оценке 2017 года составляет 13 512,40 тыс. рублей от десяти акционерных обществ.  </w:t>
      </w:r>
    </w:p>
    <w:p w:rsidR="00882A8F" w:rsidRDefault="00901EBB" w:rsidP="00C7685C">
      <w:pPr>
        <w:spacing w:after="120" w:line="240" w:lineRule="auto"/>
        <w:ind w:firstLine="709"/>
        <w:jc w:val="both"/>
        <w:rPr>
          <w:rFonts w:ascii="Times New Roman" w:eastAsia="Calibri" w:hAnsi="Times New Roman" w:cs="Times New Roman"/>
          <w:color w:val="FF0000"/>
          <w:sz w:val="28"/>
          <w:szCs w:val="28"/>
          <w:lang w:eastAsia="en-US"/>
        </w:rPr>
      </w:pPr>
      <w:r w:rsidRPr="00901EBB">
        <w:rPr>
          <w:rFonts w:ascii="Times New Roman" w:eastAsia="Calibri" w:hAnsi="Times New Roman" w:cs="Times New Roman"/>
          <w:sz w:val="28"/>
          <w:szCs w:val="28"/>
          <w:lang w:eastAsia="en-US"/>
        </w:rPr>
        <w:t>Прогноз доходов на 2018, 2019 и 2020 годы составил 9 496,20 тыс. рублей, 9 747,94 тыс. рублей и 9 599,80 тыс. рублей соответственно, исходя из планируемой части прибыли акционерных обществ, которую предполагается направить на выплату дивидендов в бюджет города Нижневартовска:</w:t>
      </w:r>
      <w:r w:rsidRPr="00901EBB">
        <w:rPr>
          <w:rFonts w:ascii="Times New Roman" w:eastAsia="Calibri" w:hAnsi="Times New Roman" w:cs="Times New Roman"/>
          <w:color w:val="FF0000"/>
          <w:sz w:val="28"/>
          <w:szCs w:val="28"/>
          <w:lang w:eastAsia="en-US"/>
        </w:rPr>
        <w:t xml:space="preserve"> </w:t>
      </w:r>
    </w:p>
    <w:p w:rsidR="00901EBB" w:rsidRPr="00901EBB" w:rsidRDefault="00901EBB" w:rsidP="00C7685C">
      <w:pPr>
        <w:spacing w:after="0" w:line="240" w:lineRule="auto"/>
        <w:ind w:firstLine="709"/>
        <w:jc w:val="right"/>
        <w:rPr>
          <w:rFonts w:ascii="Times New Roman" w:eastAsia="Calibri" w:hAnsi="Times New Roman" w:cs="Times New Roman"/>
          <w:sz w:val="28"/>
          <w:szCs w:val="28"/>
          <w:lang w:eastAsia="en-US"/>
        </w:rPr>
      </w:pPr>
      <w:r w:rsidRPr="00901EBB">
        <w:rPr>
          <w:rFonts w:ascii="Times New Roman" w:eastAsia="Calibri" w:hAnsi="Times New Roman" w:cs="Times New Roman"/>
          <w:color w:val="FF0000"/>
          <w:sz w:val="28"/>
          <w:szCs w:val="28"/>
          <w:lang w:eastAsia="en-US"/>
        </w:rPr>
        <w:t xml:space="preserve">                                                                 </w:t>
      </w:r>
      <w:r w:rsidR="003A4087">
        <w:rPr>
          <w:rFonts w:ascii="Times New Roman" w:eastAsia="Calibri" w:hAnsi="Times New Roman" w:cs="Times New Roman"/>
          <w:color w:val="FF0000"/>
          <w:sz w:val="28"/>
          <w:szCs w:val="28"/>
          <w:lang w:eastAsia="en-US"/>
        </w:rPr>
        <w:t xml:space="preserve">         </w:t>
      </w:r>
      <w:r w:rsidRPr="00901EBB">
        <w:rPr>
          <w:rFonts w:ascii="Times New Roman" w:eastAsia="Calibri" w:hAnsi="Times New Roman" w:cs="Times New Roman"/>
          <w:color w:val="FF0000"/>
          <w:sz w:val="28"/>
          <w:szCs w:val="28"/>
          <w:lang w:eastAsia="en-US"/>
        </w:rPr>
        <w:t xml:space="preserve">  </w:t>
      </w:r>
      <w:r w:rsidR="00C7685C">
        <w:rPr>
          <w:rFonts w:ascii="Times New Roman" w:eastAsia="Calibri" w:hAnsi="Times New Roman" w:cs="Times New Roman"/>
          <w:color w:val="FF0000"/>
          <w:sz w:val="28"/>
          <w:szCs w:val="28"/>
          <w:lang w:eastAsia="en-US"/>
        </w:rPr>
        <w:t xml:space="preserve">                 </w:t>
      </w:r>
      <w:r w:rsidRPr="00901EBB">
        <w:rPr>
          <w:rFonts w:ascii="Times New Roman" w:eastAsia="Calibri" w:hAnsi="Times New Roman" w:cs="Times New Roman"/>
          <w:color w:val="FF0000"/>
          <w:sz w:val="28"/>
          <w:szCs w:val="28"/>
          <w:lang w:eastAsia="en-US"/>
        </w:rPr>
        <w:t xml:space="preserve"> </w:t>
      </w:r>
      <w:r w:rsidRPr="00901EBB">
        <w:rPr>
          <w:rFonts w:ascii="Times New Roman" w:eastAsia="Calibri" w:hAnsi="Times New Roman" w:cs="Times New Roman"/>
          <w:sz w:val="28"/>
          <w:szCs w:val="28"/>
          <w:lang w:eastAsia="en-US"/>
        </w:rPr>
        <w:t>тыс. рублей</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828"/>
        <w:gridCol w:w="1593"/>
        <w:gridCol w:w="1134"/>
        <w:gridCol w:w="1134"/>
        <w:gridCol w:w="1275"/>
      </w:tblGrid>
      <w:tr w:rsidR="00901EBB" w:rsidRPr="00F20125" w:rsidTr="00F20125">
        <w:tc>
          <w:tcPr>
            <w:tcW w:w="675" w:type="dxa"/>
            <w:vMerge w:val="restart"/>
            <w:shd w:val="clear" w:color="auto" w:fill="auto"/>
            <w:vAlign w:val="center"/>
          </w:tcPr>
          <w:p w:rsidR="00901EBB" w:rsidRPr="00F20125" w:rsidRDefault="00901EBB" w:rsidP="00901EBB">
            <w:pPr>
              <w:spacing w:after="0" w:line="240" w:lineRule="auto"/>
              <w:jc w:val="center"/>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 xml:space="preserve">№ </w:t>
            </w:r>
            <w:proofErr w:type="gramStart"/>
            <w:r w:rsidRPr="00F20125">
              <w:rPr>
                <w:rFonts w:ascii="Times New Roman" w:eastAsia="Calibri" w:hAnsi="Times New Roman" w:cs="Times New Roman"/>
                <w:sz w:val="24"/>
                <w:szCs w:val="24"/>
                <w:lang w:eastAsia="en-US"/>
              </w:rPr>
              <w:t>п</w:t>
            </w:r>
            <w:proofErr w:type="gramEnd"/>
            <w:r w:rsidRPr="00F20125">
              <w:rPr>
                <w:rFonts w:ascii="Times New Roman" w:eastAsia="Calibri" w:hAnsi="Times New Roman" w:cs="Times New Roman"/>
                <w:sz w:val="24"/>
                <w:szCs w:val="24"/>
                <w:lang w:eastAsia="en-US"/>
              </w:rPr>
              <w:t>/п</w:t>
            </w:r>
          </w:p>
        </w:tc>
        <w:tc>
          <w:tcPr>
            <w:tcW w:w="3828" w:type="dxa"/>
            <w:vMerge w:val="restart"/>
            <w:shd w:val="clear" w:color="auto" w:fill="auto"/>
            <w:vAlign w:val="center"/>
          </w:tcPr>
          <w:p w:rsidR="00901EBB" w:rsidRPr="00F20125" w:rsidRDefault="00901EBB" w:rsidP="00901EBB">
            <w:pPr>
              <w:spacing w:after="0" w:line="240" w:lineRule="auto"/>
              <w:jc w:val="center"/>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Наименование</w:t>
            </w:r>
          </w:p>
        </w:tc>
        <w:tc>
          <w:tcPr>
            <w:tcW w:w="1593" w:type="dxa"/>
            <w:vMerge w:val="restart"/>
            <w:shd w:val="clear" w:color="auto" w:fill="auto"/>
            <w:vAlign w:val="center"/>
          </w:tcPr>
          <w:p w:rsidR="00901EBB" w:rsidRPr="00F20125" w:rsidRDefault="00901EBB" w:rsidP="00901EBB">
            <w:pPr>
              <w:spacing w:after="0" w:line="240" w:lineRule="auto"/>
              <w:jc w:val="center"/>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Оценка 2017 года</w:t>
            </w:r>
          </w:p>
        </w:tc>
        <w:tc>
          <w:tcPr>
            <w:tcW w:w="3543" w:type="dxa"/>
            <w:gridSpan w:val="3"/>
            <w:shd w:val="clear" w:color="auto" w:fill="auto"/>
            <w:vAlign w:val="center"/>
          </w:tcPr>
          <w:p w:rsidR="00901EBB" w:rsidRPr="00F20125" w:rsidRDefault="00901EBB" w:rsidP="00901EBB">
            <w:pPr>
              <w:spacing w:after="0" w:line="240" w:lineRule="auto"/>
              <w:jc w:val="center"/>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Прогноз</w:t>
            </w:r>
          </w:p>
        </w:tc>
      </w:tr>
      <w:tr w:rsidR="00901EBB" w:rsidRPr="00F20125" w:rsidTr="00F20125">
        <w:trPr>
          <w:trHeight w:val="425"/>
        </w:trPr>
        <w:tc>
          <w:tcPr>
            <w:tcW w:w="675" w:type="dxa"/>
            <w:vMerge/>
            <w:shd w:val="clear" w:color="auto" w:fill="auto"/>
            <w:vAlign w:val="center"/>
          </w:tcPr>
          <w:p w:rsidR="00901EBB" w:rsidRPr="00F20125" w:rsidRDefault="00901EBB" w:rsidP="00901EBB">
            <w:pPr>
              <w:spacing w:after="0" w:line="240" w:lineRule="auto"/>
              <w:jc w:val="center"/>
              <w:rPr>
                <w:rFonts w:ascii="Times New Roman" w:eastAsia="Calibri" w:hAnsi="Times New Roman" w:cs="Times New Roman"/>
                <w:sz w:val="24"/>
                <w:szCs w:val="24"/>
                <w:lang w:eastAsia="en-US"/>
              </w:rPr>
            </w:pPr>
          </w:p>
        </w:tc>
        <w:tc>
          <w:tcPr>
            <w:tcW w:w="3828" w:type="dxa"/>
            <w:vMerge/>
            <w:shd w:val="clear" w:color="auto" w:fill="auto"/>
            <w:vAlign w:val="center"/>
          </w:tcPr>
          <w:p w:rsidR="00901EBB" w:rsidRPr="00F20125" w:rsidRDefault="00901EBB" w:rsidP="00901EBB">
            <w:pPr>
              <w:spacing w:after="0" w:line="240" w:lineRule="auto"/>
              <w:jc w:val="center"/>
              <w:rPr>
                <w:rFonts w:ascii="Times New Roman" w:eastAsia="Calibri" w:hAnsi="Times New Roman" w:cs="Times New Roman"/>
                <w:sz w:val="24"/>
                <w:szCs w:val="24"/>
                <w:lang w:eastAsia="en-US"/>
              </w:rPr>
            </w:pPr>
          </w:p>
        </w:tc>
        <w:tc>
          <w:tcPr>
            <w:tcW w:w="1593" w:type="dxa"/>
            <w:vMerge/>
            <w:shd w:val="clear" w:color="auto" w:fill="auto"/>
            <w:vAlign w:val="center"/>
          </w:tcPr>
          <w:p w:rsidR="00901EBB" w:rsidRPr="00F20125" w:rsidRDefault="00901EBB" w:rsidP="00901EBB">
            <w:pPr>
              <w:spacing w:after="0" w:line="240" w:lineRule="auto"/>
              <w:jc w:val="center"/>
              <w:rPr>
                <w:rFonts w:ascii="Times New Roman" w:eastAsia="Calibri" w:hAnsi="Times New Roman" w:cs="Times New Roman"/>
                <w:sz w:val="24"/>
                <w:szCs w:val="24"/>
                <w:lang w:eastAsia="en-US"/>
              </w:rPr>
            </w:pPr>
          </w:p>
        </w:tc>
        <w:tc>
          <w:tcPr>
            <w:tcW w:w="1134" w:type="dxa"/>
            <w:shd w:val="clear" w:color="auto" w:fill="auto"/>
            <w:vAlign w:val="center"/>
          </w:tcPr>
          <w:p w:rsidR="00901EBB" w:rsidRPr="00F20125" w:rsidRDefault="00901EBB" w:rsidP="00901EBB">
            <w:pPr>
              <w:spacing w:after="0" w:line="240" w:lineRule="auto"/>
              <w:jc w:val="center"/>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2018 год</w:t>
            </w:r>
          </w:p>
        </w:tc>
        <w:tc>
          <w:tcPr>
            <w:tcW w:w="1134" w:type="dxa"/>
            <w:shd w:val="clear" w:color="auto" w:fill="auto"/>
            <w:vAlign w:val="center"/>
          </w:tcPr>
          <w:p w:rsidR="00901EBB" w:rsidRPr="00F20125" w:rsidRDefault="00901EBB" w:rsidP="00901EBB">
            <w:pPr>
              <w:spacing w:after="0" w:line="240" w:lineRule="auto"/>
              <w:jc w:val="center"/>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2019 год</w:t>
            </w:r>
          </w:p>
        </w:tc>
        <w:tc>
          <w:tcPr>
            <w:tcW w:w="1275" w:type="dxa"/>
            <w:shd w:val="clear" w:color="auto" w:fill="auto"/>
            <w:vAlign w:val="center"/>
          </w:tcPr>
          <w:p w:rsidR="00901EBB" w:rsidRPr="00F20125" w:rsidRDefault="00901EBB" w:rsidP="00901EBB">
            <w:pPr>
              <w:spacing w:after="0" w:line="240" w:lineRule="auto"/>
              <w:jc w:val="center"/>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2020 год</w:t>
            </w:r>
          </w:p>
        </w:tc>
      </w:tr>
      <w:tr w:rsidR="00901EBB" w:rsidRPr="00F20125" w:rsidTr="00F20125">
        <w:tc>
          <w:tcPr>
            <w:tcW w:w="675" w:type="dxa"/>
            <w:shd w:val="clear" w:color="auto" w:fill="auto"/>
          </w:tcPr>
          <w:p w:rsidR="00901EBB" w:rsidRPr="00F20125" w:rsidRDefault="00901EBB" w:rsidP="00901EBB">
            <w:pPr>
              <w:spacing w:after="0" w:line="240" w:lineRule="auto"/>
              <w:jc w:val="both"/>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1.</w:t>
            </w:r>
          </w:p>
        </w:tc>
        <w:tc>
          <w:tcPr>
            <w:tcW w:w="3828" w:type="dxa"/>
            <w:shd w:val="clear" w:color="auto" w:fill="auto"/>
          </w:tcPr>
          <w:p w:rsidR="00901EBB" w:rsidRPr="00F20125" w:rsidRDefault="00901EBB" w:rsidP="00901EBB">
            <w:pPr>
              <w:spacing w:after="0" w:line="240" w:lineRule="auto"/>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ОАО «</w:t>
            </w:r>
            <w:proofErr w:type="spellStart"/>
            <w:r w:rsidRPr="00F20125">
              <w:rPr>
                <w:rFonts w:ascii="Times New Roman" w:eastAsia="Calibri" w:hAnsi="Times New Roman" w:cs="Times New Roman"/>
                <w:sz w:val="24"/>
                <w:szCs w:val="24"/>
                <w:lang w:eastAsia="en-US"/>
              </w:rPr>
              <w:t>Нижневартовская</w:t>
            </w:r>
            <w:proofErr w:type="spellEnd"/>
            <w:r w:rsidRPr="00F20125">
              <w:rPr>
                <w:rFonts w:ascii="Times New Roman" w:eastAsia="Calibri" w:hAnsi="Times New Roman" w:cs="Times New Roman"/>
                <w:sz w:val="24"/>
                <w:szCs w:val="24"/>
                <w:lang w:eastAsia="en-US"/>
              </w:rPr>
              <w:t xml:space="preserve"> городская дезинфекционная станция</w:t>
            </w:r>
          </w:p>
        </w:tc>
        <w:tc>
          <w:tcPr>
            <w:tcW w:w="1593"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1 739,50</w:t>
            </w:r>
          </w:p>
        </w:tc>
        <w:tc>
          <w:tcPr>
            <w:tcW w:w="1134"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281,40</w:t>
            </w:r>
          </w:p>
        </w:tc>
        <w:tc>
          <w:tcPr>
            <w:tcW w:w="1134"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281,75</w:t>
            </w:r>
          </w:p>
        </w:tc>
        <w:tc>
          <w:tcPr>
            <w:tcW w:w="1275"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282,10</w:t>
            </w:r>
          </w:p>
        </w:tc>
      </w:tr>
      <w:tr w:rsidR="00901EBB" w:rsidRPr="00F20125" w:rsidTr="00F20125">
        <w:trPr>
          <w:trHeight w:val="301"/>
        </w:trPr>
        <w:tc>
          <w:tcPr>
            <w:tcW w:w="675" w:type="dxa"/>
            <w:shd w:val="clear" w:color="auto" w:fill="auto"/>
          </w:tcPr>
          <w:p w:rsidR="00901EBB" w:rsidRPr="00F20125" w:rsidRDefault="00901EBB" w:rsidP="00901EBB">
            <w:pPr>
              <w:spacing w:after="0" w:line="240" w:lineRule="auto"/>
              <w:jc w:val="both"/>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2.</w:t>
            </w:r>
          </w:p>
        </w:tc>
        <w:tc>
          <w:tcPr>
            <w:tcW w:w="3828" w:type="dxa"/>
            <w:shd w:val="clear" w:color="auto" w:fill="auto"/>
          </w:tcPr>
          <w:p w:rsidR="00901EBB" w:rsidRPr="00F20125" w:rsidRDefault="00901EBB" w:rsidP="00901EBB">
            <w:pPr>
              <w:spacing w:after="0" w:line="240" w:lineRule="auto"/>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ОАО Аптека №220</w:t>
            </w:r>
          </w:p>
        </w:tc>
        <w:tc>
          <w:tcPr>
            <w:tcW w:w="1593"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5 504,10</w:t>
            </w:r>
          </w:p>
        </w:tc>
        <w:tc>
          <w:tcPr>
            <w:tcW w:w="1134"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875,00</w:t>
            </w:r>
          </w:p>
        </w:tc>
        <w:tc>
          <w:tcPr>
            <w:tcW w:w="1134"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892,50</w:t>
            </w:r>
          </w:p>
        </w:tc>
        <w:tc>
          <w:tcPr>
            <w:tcW w:w="1275"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910,00</w:t>
            </w:r>
          </w:p>
        </w:tc>
      </w:tr>
      <w:tr w:rsidR="00901EBB" w:rsidRPr="00F20125" w:rsidTr="00F20125">
        <w:trPr>
          <w:trHeight w:val="421"/>
        </w:trPr>
        <w:tc>
          <w:tcPr>
            <w:tcW w:w="675" w:type="dxa"/>
            <w:shd w:val="clear" w:color="auto" w:fill="auto"/>
          </w:tcPr>
          <w:p w:rsidR="00901EBB" w:rsidRPr="00F20125" w:rsidRDefault="00901EBB" w:rsidP="00901EBB">
            <w:pPr>
              <w:spacing w:after="0" w:line="240" w:lineRule="auto"/>
              <w:jc w:val="both"/>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3.</w:t>
            </w:r>
          </w:p>
        </w:tc>
        <w:tc>
          <w:tcPr>
            <w:tcW w:w="3828" w:type="dxa"/>
            <w:shd w:val="clear" w:color="auto" w:fill="auto"/>
          </w:tcPr>
          <w:p w:rsidR="00901EBB" w:rsidRPr="00F20125" w:rsidRDefault="00901EBB" w:rsidP="00901EBB">
            <w:pPr>
              <w:spacing w:after="0" w:line="240" w:lineRule="auto"/>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ОАО Пассажирское автотранспортное предприятие №2</w:t>
            </w:r>
          </w:p>
        </w:tc>
        <w:tc>
          <w:tcPr>
            <w:tcW w:w="1593"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580,65</w:t>
            </w:r>
          </w:p>
        </w:tc>
        <w:tc>
          <w:tcPr>
            <w:tcW w:w="1134"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525,00</w:t>
            </w:r>
          </w:p>
        </w:tc>
        <w:tc>
          <w:tcPr>
            <w:tcW w:w="1134"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525,00</w:t>
            </w:r>
          </w:p>
        </w:tc>
        <w:tc>
          <w:tcPr>
            <w:tcW w:w="1275"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560,00</w:t>
            </w:r>
          </w:p>
        </w:tc>
      </w:tr>
      <w:tr w:rsidR="00901EBB" w:rsidRPr="00F20125" w:rsidTr="00F20125">
        <w:tc>
          <w:tcPr>
            <w:tcW w:w="675" w:type="dxa"/>
            <w:shd w:val="clear" w:color="auto" w:fill="auto"/>
          </w:tcPr>
          <w:p w:rsidR="00901EBB" w:rsidRPr="00F20125" w:rsidRDefault="00901EBB" w:rsidP="00901EBB">
            <w:pPr>
              <w:spacing w:after="0" w:line="240" w:lineRule="auto"/>
              <w:jc w:val="both"/>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4.</w:t>
            </w:r>
          </w:p>
        </w:tc>
        <w:tc>
          <w:tcPr>
            <w:tcW w:w="3828" w:type="dxa"/>
            <w:shd w:val="clear" w:color="auto" w:fill="auto"/>
          </w:tcPr>
          <w:p w:rsidR="00901EBB" w:rsidRPr="00F20125" w:rsidRDefault="00901EBB" w:rsidP="00901EBB">
            <w:pPr>
              <w:spacing w:after="0" w:line="240" w:lineRule="auto"/>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 xml:space="preserve">ОАО  Комбинат питания </w:t>
            </w:r>
            <w:proofErr w:type="gramStart"/>
            <w:r w:rsidRPr="00F20125">
              <w:rPr>
                <w:rFonts w:ascii="Times New Roman" w:eastAsia="Calibri" w:hAnsi="Times New Roman" w:cs="Times New Roman"/>
                <w:sz w:val="24"/>
                <w:szCs w:val="24"/>
                <w:lang w:eastAsia="en-US"/>
              </w:rPr>
              <w:t>социальных</w:t>
            </w:r>
            <w:proofErr w:type="gramEnd"/>
            <w:r w:rsidRPr="00F20125">
              <w:rPr>
                <w:rFonts w:ascii="Times New Roman" w:eastAsia="Calibri" w:hAnsi="Times New Roman" w:cs="Times New Roman"/>
                <w:sz w:val="24"/>
                <w:szCs w:val="24"/>
                <w:lang w:eastAsia="en-US"/>
              </w:rPr>
              <w:t xml:space="preserve"> учреждений</w:t>
            </w:r>
          </w:p>
        </w:tc>
        <w:tc>
          <w:tcPr>
            <w:tcW w:w="1593"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340,22</w:t>
            </w:r>
          </w:p>
        </w:tc>
        <w:tc>
          <w:tcPr>
            <w:tcW w:w="1134"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346,50</w:t>
            </w:r>
          </w:p>
        </w:tc>
        <w:tc>
          <w:tcPr>
            <w:tcW w:w="1134"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353,15</w:t>
            </w:r>
          </w:p>
        </w:tc>
        <w:tc>
          <w:tcPr>
            <w:tcW w:w="1275"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360,15</w:t>
            </w:r>
          </w:p>
        </w:tc>
      </w:tr>
      <w:tr w:rsidR="00901EBB" w:rsidRPr="00F20125" w:rsidTr="00F20125">
        <w:trPr>
          <w:trHeight w:val="463"/>
        </w:trPr>
        <w:tc>
          <w:tcPr>
            <w:tcW w:w="675" w:type="dxa"/>
            <w:shd w:val="clear" w:color="auto" w:fill="auto"/>
          </w:tcPr>
          <w:p w:rsidR="00901EBB" w:rsidRPr="00F20125" w:rsidRDefault="00901EBB" w:rsidP="00901EBB">
            <w:pPr>
              <w:spacing w:after="0" w:line="240" w:lineRule="auto"/>
              <w:jc w:val="both"/>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5.</w:t>
            </w:r>
          </w:p>
        </w:tc>
        <w:tc>
          <w:tcPr>
            <w:tcW w:w="3828" w:type="dxa"/>
            <w:shd w:val="clear" w:color="auto" w:fill="auto"/>
          </w:tcPr>
          <w:p w:rsidR="00901EBB" w:rsidRPr="00F20125" w:rsidRDefault="00901EBB" w:rsidP="00901EBB">
            <w:pPr>
              <w:spacing w:after="0" w:line="240" w:lineRule="auto"/>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ОАО Управляющая компания №1</w:t>
            </w:r>
          </w:p>
        </w:tc>
        <w:tc>
          <w:tcPr>
            <w:tcW w:w="1593"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1 541,01</w:t>
            </w:r>
          </w:p>
        </w:tc>
        <w:tc>
          <w:tcPr>
            <w:tcW w:w="1134"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2 165,80</w:t>
            </w:r>
          </w:p>
        </w:tc>
        <w:tc>
          <w:tcPr>
            <w:tcW w:w="1134"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2 252,60</w:t>
            </w:r>
          </w:p>
        </w:tc>
        <w:tc>
          <w:tcPr>
            <w:tcW w:w="1275"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2 342,55</w:t>
            </w:r>
          </w:p>
        </w:tc>
      </w:tr>
      <w:tr w:rsidR="00901EBB" w:rsidRPr="00F20125" w:rsidTr="00F20125">
        <w:trPr>
          <w:trHeight w:val="413"/>
        </w:trPr>
        <w:tc>
          <w:tcPr>
            <w:tcW w:w="675" w:type="dxa"/>
            <w:shd w:val="clear" w:color="auto" w:fill="auto"/>
          </w:tcPr>
          <w:p w:rsidR="00901EBB" w:rsidRPr="00F20125" w:rsidRDefault="00901EBB" w:rsidP="00901EBB">
            <w:pPr>
              <w:spacing w:after="0" w:line="240" w:lineRule="auto"/>
              <w:jc w:val="both"/>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6.</w:t>
            </w:r>
          </w:p>
        </w:tc>
        <w:tc>
          <w:tcPr>
            <w:tcW w:w="3828" w:type="dxa"/>
            <w:shd w:val="clear" w:color="auto" w:fill="auto"/>
          </w:tcPr>
          <w:p w:rsidR="00901EBB" w:rsidRPr="00F20125" w:rsidRDefault="00901EBB" w:rsidP="00901EBB">
            <w:pPr>
              <w:spacing w:after="0" w:line="240" w:lineRule="auto"/>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ОАО Управляющая компания №2</w:t>
            </w:r>
          </w:p>
        </w:tc>
        <w:tc>
          <w:tcPr>
            <w:tcW w:w="1593"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743,65</w:t>
            </w:r>
          </w:p>
        </w:tc>
        <w:tc>
          <w:tcPr>
            <w:tcW w:w="1134"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1 520,75</w:t>
            </w:r>
          </w:p>
        </w:tc>
        <w:tc>
          <w:tcPr>
            <w:tcW w:w="1134"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1 596,79</w:t>
            </w:r>
          </w:p>
        </w:tc>
        <w:tc>
          <w:tcPr>
            <w:tcW w:w="1275"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1 676,50</w:t>
            </w:r>
          </w:p>
        </w:tc>
      </w:tr>
      <w:tr w:rsidR="00901EBB" w:rsidRPr="00F20125" w:rsidTr="00F20125">
        <w:trPr>
          <w:trHeight w:val="419"/>
        </w:trPr>
        <w:tc>
          <w:tcPr>
            <w:tcW w:w="675" w:type="dxa"/>
            <w:shd w:val="clear" w:color="auto" w:fill="auto"/>
          </w:tcPr>
          <w:p w:rsidR="00901EBB" w:rsidRPr="00F20125" w:rsidRDefault="00901EBB" w:rsidP="00901EBB">
            <w:pPr>
              <w:spacing w:after="0" w:line="240" w:lineRule="auto"/>
              <w:jc w:val="both"/>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7.</w:t>
            </w:r>
          </w:p>
        </w:tc>
        <w:tc>
          <w:tcPr>
            <w:tcW w:w="3828" w:type="dxa"/>
            <w:shd w:val="clear" w:color="auto" w:fill="auto"/>
          </w:tcPr>
          <w:p w:rsidR="00901EBB" w:rsidRPr="00F20125" w:rsidRDefault="00901EBB" w:rsidP="00901EBB">
            <w:pPr>
              <w:spacing w:after="0" w:line="240" w:lineRule="auto"/>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ОАО Жилищный трест №1</w:t>
            </w:r>
          </w:p>
        </w:tc>
        <w:tc>
          <w:tcPr>
            <w:tcW w:w="1593"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1 478,67</w:t>
            </w:r>
          </w:p>
        </w:tc>
        <w:tc>
          <w:tcPr>
            <w:tcW w:w="1134"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833,70</w:t>
            </w:r>
          </w:p>
        </w:tc>
        <w:tc>
          <w:tcPr>
            <w:tcW w:w="1134"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910,70</w:t>
            </w:r>
          </w:p>
        </w:tc>
        <w:tc>
          <w:tcPr>
            <w:tcW w:w="1275"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984,20</w:t>
            </w:r>
          </w:p>
        </w:tc>
      </w:tr>
      <w:tr w:rsidR="00901EBB" w:rsidRPr="00F20125" w:rsidTr="00F20125">
        <w:trPr>
          <w:trHeight w:val="411"/>
        </w:trPr>
        <w:tc>
          <w:tcPr>
            <w:tcW w:w="675" w:type="dxa"/>
            <w:shd w:val="clear" w:color="auto" w:fill="auto"/>
          </w:tcPr>
          <w:p w:rsidR="00901EBB" w:rsidRPr="00F20125" w:rsidRDefault="00901EBB" w:rsidP="00901EBB">
            <w:pPr>
              <w:spacing w:after="0" w:line="240" w:lineRule="auto"/>
              <w:jc w:val="both"/>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8.</w:t>
            </w:r>
          </w:p>
        </w:tc>
        <w:tc>
          <w:tcPr>
            <w:tcW w:w="3828" w:type="dxa"/>
            <w:shd w:val="clear" w:color="auto" w:fill="auto"/>
          </w:tcPr>
          <w:p w:rsidR="00901EBB" w:rsidRPr="00F20125" w:rsidRDefault="00901EBB" w:rsidP="00901EBB">
            <w:pPr>
              <w:spacing w:after="0" w:line="240" w:lineRule="auto"/>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ОАО Жилищный трест №2</w:t>
            </w:r>
          </w:p>
        </w:tc>
        <w:tc>
          <w:tcPr>
            <w:tcW w:w="1593"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1 129,45</w:t>
            </w:r>
          </w:p>
        </w:tc>
        <w:tc>
          <w:tcPr>
            <w:tcW w:w="1134"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1 614,90</w:t>
            </w:r>
          </w:p>
        </w:tc>
        <w:tc>
          <w:tcPr>
            <w:tcW w:w="1134"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1 776,25</w:t>
            </w:r>
          </w:p>
        </w:tc>
        <w:tc>
          <w:tcPr>
            <w:tcW w:w="1275"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1 954,05</w:t>
            </w:r>
          </w:p>
        </w:tc>
      </w:tr>
      <w:tr w:rsidR="00901EBB" w:rsidRPr="00F20125" w:rsidTr="00F20125">
        <w:trPr>
          <w:trHeight w:val="417"/>
        </w:trPr>
        <w:tc>
          <w:tcPr>
            <w:tcW w:w="675" w:type="dxa"/>
            <w:shd w:val="clear" w:color="auto" w:fill="auto"/>
          </w:tcPr>
          <w:p w:rsidR="00901EBB" w:rsidRPr="00F20125" w:rsidRDefault="00901EBB" w:rsidP="00901EBB">
            <w:pPr>
              <w:spacing w:after="0" w:line="240" w:lineRule="auto"/>
              <w:jc w:val="both"/>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9.</w:t>
            </w:r>
          </w:p>
        </w:tc>
        <w:tc>
          <w:tcPr>
            <w:tcW w:w="3828" w:type="dxa"/>
            <w:shd w:val="clear" w:color="auto" w:fill="auto"/>
          </w:tcPr>
          <w:p w:rsidR="00901EBB" w:rsidRPr="00F20125" w:rsidRDefault="00901EBB" w:rsidP="00901EBB">
            <w:pPr>
              <w:spacing w:after="0" w:line="240" w:lineRule="auto"/>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ОАО Кинотеатр Мир</w:t>
            </w:r>
          </w:p>
        </w:tc>
        <w:tc>
          <w:tcPr>
            <w:tcW w:w="1593"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0,00</w:t>
            </w:r>
          </w:p>
        </w:tc>
        <w:tc>
          <w:tcPr>
            <w:tcW w:w="1134"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875,00</w:t>
            </w:r>
          </w:p>
        </w:tc>
        <w:tc>
          <w:tcPr>
            <w:tcW w:w="1134"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700,00</w:t>
            </w:r>
          </w:p>
        </w:tc>
        <w:tc>
          <w:tcPr>
            <w:tcW w:w="1275"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70,00</w:t>
            </w:r>
          </w:p>
        </w:tc>
      </w:tr>
      <w:tr w:rsidR="00901EBB" w:rsidRPr="00F20125" w:rsidTr="00F20125">
        <w:trPr>
          <w:trHeight w:val="451"/>
        </w:trPr>
        <w:tc>
          <w:tcPr>
            <w:tcW w:w="675" w:type="dxa"/>
            <w:shd w:val="clear" w:color="auto" w:fill="auto"/>
          </w:tcPr>
          <w:p w:rsidR="00901EBB" w:rsidRPr="00F20125" w:rsidRDefault="00901EBB" w:rsidP="00901EBB">
            <w:pPr>
              <w:spacing w:after="0" w:line="240" w:lineRule="auto"/>
              <w:jc w:val="both"/>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10.</w:t>
            </w:r>
          </w:p>
        </w:tc>
        <w:tc>
          <w:tcPr>
            <w:tcW w:w="3828" w:type="dxa"/>
            <w:shd w:val="clear" w:color="auto" w:fill="auto"/>
          </w:tcPr>
          <w:p w:rsidR="00901EBB" w:rsidRPr="00F20125" w:rsidRDefault="00901EBB" w:rsidP="00901EBB">
            <w:pPr>
              <w:spacing w:after="0" w:line="240" w:lineRule="auto"/>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ОАО по АТО г. Нижневартовска</w:t>
            </w:r>
          </w:p>
        </w:tc>
        <w:tc>
          <w:tcPr>
            <w:tcW w:w="1593"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455,15</w:t>
            </w:r>
          </w:p>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p>
        </w:tc>
        <w:tc>
          <w:tcPr>
            <w:tcW w:w="1134"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458,15</w:t>
            </w:r>
          </w:p>
        </w:tc>
        <w:tc>
          <w:tcPr>
            <w:tcW w:w="1134"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459,20</w:t>
            </w:r>
          </w:p>
        </w:tc>
        <w:tc>
          <w:tcPr>
            <w:tcW w:w="1275"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460,25</w:t>
            </w:r>
          </w:p>
        </w:tc>
      </w:tr>
      <w:tr w:rsidR="00901EBB" w:rsidRPr="00F20125" w:rsidTr="00F20125">
        <w:trPr>
          <w:trHeight w:val="343"/>
        </w:trPr>
        <w:tc>
          <w:tcPr>
            <w:tcW w:w="675" w:type="dxa"/>
            <w:shd w:val="clear" w:color="auto" w:fill="auto"/>
          </w:tcPr>
          <w:p w:rsidR="00901EBB" w:rsidRPr="00F20125" w:rsidRDefault="00901EBB" w:rsidP="00901EBB">
            <w:pPr>
              <w:spacing w:after="0" w:line="240" w:lineRule="auto"/>
              <w:jc w:val="both"/>
              <w:rPr>
                <w:rFonts w:ascii="Times New Roman" w:eastAsia="Calibri" w:hAnsi="Times New Roman" w:cs="Times New Roman"/>
                <w:sz w:val="24"/>
                <w:szCs w:val="24"/>
                <w:lang w:eastAsia="en-US"/>
              </w:rPr>
            </w:pPr>
          </w:p>
        </w:tc>
        <w:tc>
          <w:tcPr>
            <w:tcW w:w="3828" w:type="dxa"/>
            <w:shd w:val="clear" w:color="auto" w:fill="auto"/>
          </w:tcPr>
          <w:p w:rsidR="00901EBB" w:rsidRPr="00F20125" w:rsidRDefault="00901EBB" w:rsidP="00901EBB">
            <w:pPr>
              <w:spacing w:after="0" w:line="240" w:lineRule="auto"/>
              <w:jc w:val="both"/>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ВСЕГО</w:t>
            </w:r>
          </w:p>
        </w:tc>
        <w:tc>
          <w:tcPr>
            <w:tcW w:w="1593"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13 512,40</w:t>
            </w:r>
          </w:p>
        </w:tc>
        <w:tc>
          <w:tcPr>
            <w:tcW w:w="1134"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9 496,20</w:t>
            </w:r>
          </w:p>
        </w:tc>
        <w:tc>
          <w:tcPr>
            <w:tcW w:w="1134"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9 747,94</w:t>
            </w:r>
          </w:p>
        </w:tc>
        <w:tc>
          <w:tcPr>
            <w:tcW w:w="1275" w:type="dxa"/>
            <w:shd w:val="clear" w:color="auto" w:fill="auto"/>
            <w:vAlign w:val="center"/>
          </w:tcPr>
          <w:p w:rsidR="00901EBB" w:rsidRPr="00F20125" w:rsidRDefault="00901EBB" w:rsidP="00F20125">
            <w:pPr>
              <w:spacing w:after="0" w:line="240" w:lineRule="auto"/>
              <w:jc w:val="right"/>
              <w:rPr>
                <w:rFonts w:ascii="Times New Roman" w:eastAsia="Calibri" w:hAnsi="Times New Roman" w:cs="Times New Roman"/>
                <w:sz w:val="24"/>
                <w:szCs w:val="24"/>
                <w:lang w:eastAsia="en-US"/>
              </w:rPr>
            </w:pPr>
            <w:r w:rsidRPr="00F20125">
              <w:rPr>
                <w:rFonts w:ascii="Times New Roman" w:eastAsia="Calibri" w:hAnsi="Times New Roman" w:cs="Times New Roman"/>
                <w:sz w:val="24"/>
                <w:szCs w:val="24"/>
                <w:lang w:eastAsia="en-US"/>
              </w:rPr>
              <w:t>9 599,80</w:t>
            </w:r>
          </w:p>
        </w:tc>
      </w:tr>
    </w:tbl>
    <w:p w:rsidR="00901EBB" w:rsidRPr="00F20125" w:rsidRDefault="00901EBB" w:rsidP="00901EBB">
      <w:pPr>
        <w:spacing w:after="0" w:line="240" w:lineRule="auto"/>
        <w:ind w:firstLine="709"/>
        <w:jc w:val="both"/>
        <w:rPr>
          <w:rFonts w:ascii="Times New Roman" w:eastAsia="Calibri" w:hAnsi="Times New Roman" w:cs="Times New Roman"/>
          <w:color w:val="FF0000"/>
          <w:sz w:val="24"/>
          <w:szCs w:val="24"/>
          <w:lang w:eastAsia="en-US"/>
        </w:rPr>
      </w:pPr>
      <w:r w:rsidRPr="00F20125">
        <w:rPr>
          <w:rFonts w:ascii="Times New Roman" w:eastAsia="Calibri" w:hAnsi="Times New Roman" w:cs="Times New Roman"/>
          <w:color w:val="FF0000"/>
          <w:sz w:val="24"/>
          <w:szCs w:val="24"/>
          <w:lang w:eastAsia="en-US"/>
        </w:rPr>
        <w:t xml:space="preserve"> </w:t>
      </w:r>
    </w:p>
    <w:p w:rsidR="00901EBB" w:rsidRPr="00901EBB" w:rsidRDefault="00901EBB" w:rsidP="00901EBB">
      <w:pPr>
        <w:spacing w:after="0" w:line="240" w:lineRule="auto"/>
        <w:ind w:right="-2" w:firstLine="709"/>
        <w:jc w:val="both"/>
        <w:rPr>
          <w:rFonts w:ascii="Times New Roman" w:eastAsia="Times New Roman" w:hAnsi="Times New Roman" w:cs="Times New Roman"/>
          <w:sz w:val="28"/>
          <w:szCs w:val="28"/>
          <w:lang w:eastAsia="x-none"/>
        </w:rPr>
      </w:pPr>
      <w:r w:rsidRPr="00901EBB">
        <w:rPr>
          <w:rFonts w:ascii="Times New Roman" w:eastAsia="Times New Roman" w:hAnsi="Times New Roman" w:cs="Times New Roman"/>
          <w:sz w:val="28"/>
          <w:szCs w:val="28"/>
          <w:lang w:eastAsia="x-none"/>
        </w:rPr>
        <w:t>Расчет прогнозных данных произведен главным администратором доходов бюджета (администрацией города Нижневартовска) на основе информации, представленной акционерными обществами, с учетом нормативов отчислений в размере 35%</w:t>
      </w:r>
      <w:r w:rsidRPr="00901EBB">
        <w:rPr>
          <w:rFonts w:ascii="Times New Roman" w:eastAsia="Calibri" w:hAnsi="Times New Roman" w:cs="Times New Roman"/>
          <w:sz w:val="28"/>
          <w:szCs w:val="28"/>
          <w:lang w:eastAsia="en-US"/>
        </w:rPr>
        <w:t>.</w:t>
      </w:r>
    </w:p>
    <w:p w:rsidR="00901EBB" w:rsidRPr="00901EBB" w:rsidRDefault="00901EBB" w:rsidP="00901EBB">
      <w:pPr>
        <w:spacing w:after="0" w:line="240" w:lineRule="auto"/>
        <w:ind w:firstLine="709"/>
        <w:jc w:val="both"/>
        <w:rPr>
          <w:rFonts w:ascii="Times New Roman" w:eastAsia="Calibri" w:hAnsi="Times New Roman" w:cs="Times New Roman"/>
          <w:color w:val="FF0000"/>
          <w:sz w:val="28"/>
          <w:szCs w:val="28"/>
          <w:lang w:eastAsia="en-US"/>
        </w:rPr>
      </w:pPr>
      <w:r w:rsidRPr="00901EBB">
        <w:rPr>
          <w:rFonts w:ascii="Times New Roman" w:eastAsia="Calibri" w:hAnsi="Times New Roman" w:cs="Times New Roman"/>
          <w:sz w:val="28"/>
          <w:szCs w:val="28"/>
          <w:lang w:eastAsia="en-US"/>
        </w:rPr>
        <w:t>Снижение планируемых показателей по сравнению с оценкой 2017 года произошло за счет уменьшения размера ожидаемой прибыли у пяти акционерных обществ</w:t>
      </w:r>
      <w:r w:rsidRPr="00901EBB">
        <w:rPr>
          <w:rFonts w:ascii="Times New Roman" w:eastAsia="Calibri" w:hAnsi="Times New Roman" w:cs="Times New Roman"/>
          <w:color w:val="FF0000"/>
          <w:sz w:val="28"/>
          <w:szCs w:val="28"/>
          <w:lang w:eastAsia="en-US"/>
        </w:rPr>
        <w:t>.</w:t>
      </w:r>
    </w:p>
    <w:p w:rsidR="00901EBB" w:rsidRPr="00901EBB" w:rsidRDefault="00901EBB" w:rsidP="0098361B">
      <w:pPr>
        <w:spacing w:before="120" w:after="0" w:line="240" w:lineRule="auto"/>
        <w:ind w:firstLine="709"/>
        <w:jc w:val="both"/>
        <w:rPr>
          <w:rFonts w:ascii="Times New Roman" w:eastAsia="Calibri" w:hAnsi="Times New Roman" w:cs="Times New Roman"/>
          <w:b/>
          <w:color w:val="00B0F0"/>
          <w:sz w:val="28"/>
          <w:szCs w:val="28"/>
          <w:lang w:eastAsia="en-US"/>
        </w:rPr>
      </w:pPr>
      <w:r w:rsidRPr="00901EBB">
        <w:rPr>
          <w:rFonts w:ascii="Times New Roman" w:eastAsia="Calibri" w:hAnsi="Times New Roman" w:cs="Times New Roman"/>
          <w:sz w:val="28"/>
          <w:szCs w:val="28"/>
          <w:lang w:eastAsia="en-US"/>
        </w:rPr>
        <w:lastRenderedPageBreak/>
        <w:t>Значительный удельный вес в структуре неналоговых доходов бюджета города принадлежит</w:t>
      </w:r>
      <w:r w:rsidRPr="00901EBB">
        <w:rPr>
          <w:rFonts w:ascii="Times New Roman" w:eastAsia="Calibri" w:hAnsi="Times New Roman" w:cs="Times New Roman"/>
          <w:color w:val="4F81BD"/>
          <w:sz w:val="28"/>
          <w:szCs w:val="28"/>
          <w:lang w:eastAsia="en-US"/>
        </w:rPr>
        <w:t xml:space="preserve"> </w:t>
      </w:r>
      <w:r w:rsidRPr="00901EBB">
        <w:rPr>
          <w:rFonts w:ascii="Times New Roman" w:eastAsia="Calibri" w:hAnsi="Times New Roman" w:cs="Times New Roman"/>
          <w:b/>
          <w:i/>
          <w:sz w:val="28"/>
          <w:szCs w:val="28"/>
          <w:lang w:eastAsia="en-US"/>
        </w:rPr>
        <w:t>доходам, получаемым в виде арендной платы за земельные участки,</w:t>
      </w:r>
      <w:r w:rsidRPr="00901EBB">
        <w:rPr>
          <w:rFonts w:ascii="Times New Roman" w:eastAsia="Calibri" w:hAnsi="Times New Roman" w:cs="Times New Roman"/>
          <w:sz w:val="28"/>
          <w:szCs w:val="28"/>
          <w:lang w:eastAsia="en-US"/>
        </w:rPr>
        <w:t xml:space="preserve"> на долю которых  приходится около 70,0 %.</w:t>
      </w:r>
    </w:p>
    <w:p w:rsidR="00901EBB" w:rsidRPr="00901EBB" w:rsidRDefault="00901EBB" w:rsidP="0098361B">
      <w:pPr>
        <w:spacing w:before="120" w:after="0" w:line="240" w:lineRule="auto"/>
        <w:ind w:firstLine="709"/>
        <w:jc w:val="both"/>
        <w:rPr>
          <w:rFonts w:ascii="Times New Roman" w:eastAsia="Calibri" w:hAnsi="Times New Roman" w:cs="Times New Roman"/>
          <w:iCs/>
          <w:sz w:val="28"/>
          <w:szCs w:val="28"/>
          <w:lang w:eastAsia="en-US"/>
        </w:rPr>
      </w:pPr>
      <w:r w:rsidRPr="00901EBB">
        <w:rPr>
          <w:rFonts w:ascii="Times New Roman" w:eastAsia="Calibri" w:hAnsi="Times New Roman" w:cs="Times New Roman"/>
          <w:sz w:val="28"/>
          <w:szCs w:val="28"/>
          <w:lang w:eastAsia="en-US"/>
        </w:rPr>
        <w:t xml:space="preserve">Расчет </w:t>
      </w:r>
      <w:r w:rsidRPr="00901EBB">
        <w:rPr>
          <w:rFonts w:ascii="Times New Roman" w:eastAsia="Calibri" w:hAnsi="Times New Roman" w:cs="Times New Roman"/>
          <w:spacing w:val="4"/>
          <w:sz w:val="28"/>
          <w:szCs w:val="28"/>
          <w:lang w:eastAsia="en-US"/>
        </w:rPr>
        <w:t>поступлений арендной платы за земельные участки</w:t>
      </w:r>
      <w:r w:rsidRPr="00901EBB">
        <w:rPr>
          <w:rFonts w:ascii="Times New Roman" w:eastAsia="Calibri" w:hAnsi="Times New Roman" w:cs="Times New Roman"/>
          <w:sz w:val="28"/>
          <w:szCs w:val="28"/>
          <w:lang w:eastAsia="en-US"/>
        </w:rPr>
        <w:t xml:space="preserve"> произведен </w:t>
      </w:r>
      <w:r w:rsidRPr="00901EBB">
        <w:rPr>
          <w:rFonts w:ascii="Times New Roman" w:eastAsia="Calibri" w:hAnsi="Times New Roman" w:cs="Times New Roman"/>
          <w:iCs/>
          <w:sz w:val="28"/>
          <w:szCs w:val="28"/>
          <w:lang w:eastAsia="en-US"/>
        </w:rPr>
        <w:t xml:space="preserve">главным администратором доходов бюджета города Нижневартовска – администрацией города Нижневартовска: </w:t>
      </w:r>
    </w:p>
    <w:p w:rsidR="00901EBB" w:rsidRPr="00882A8F" w:rsidRDefault="00901EBB" w:rsidP="00901EBB">
      <w:pPr>
        <w:widowControl w:val="0"/>
        <w:autoSpaceDE w:val="0"/>
        <w:autoSpaceDN w:val="0"/>
        <w:adjustRightInd w:val="0"/>
        <w:spacing w:after="0" w:line="240" w:lineRule="auto"/>
        <w:ind w:left="708" w:firstLine="125"/>
        <w:jc w:val="center"/>
        <w:rPr>
          <w:rFonts w:ascii="Times New Roman" w:eastAsia="Times New Roman" w:hAnsi="Times New Roman" w:cs="Times New Roman"/>
          <w:iCs/>
        </w:rPr>
      </w:pPr>
      <w:r w:rsidRPr="00901EBB">
        <w:rPr>
          <w:rFonts w:ascii="Times New Roman" w:eastAsia="Times New Roman" w:hAnsi="Times New Roman" w:cs="Times New Roman"/>
          <w:iCs/>
          <w:sz w:val="24"/>
          <w:szCs w:val="24"/>
        </w:rPr>
        <w:t xml:space="preserve">                                                                                                                        </w:t>
      </w:r>
      <w:r w:rsidRPr="00882A8F">
        <w:rPr>
          <w:rFonts w:ascii="Times New Roman" w:eastAsia="Times New Roman" w:hAnsi="Times New Roman" w:cs="Times New Roman"/>
          <w:iCs/>
        </w:rPr>
        <w:t>тыс. рублей</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1296"/>
        <w:gridCol w:w="1417"/>
        <w:gridCol w:w="1398"/>
        <w:gridCol w:w="1417"/>
      </w:tblGrid>
      <w:tr w:rsidR="00901EBB" w:rsidRPr="00901EBB" w:rsidTr="003A4087">
        <w:trPr>
          <w:trHeight w:val="443"/>
        </w:trPr>
        <w:tc>
          <w:tcPr>
            <w:tcW w:w="4219" w:type="dxa"/>
            <w:tcBorders>
              <w:bottom w:val="single" w:sz="4" w:space="0" w:color="auto"/>
            </w:tcBorders>
            <w:shd w:val="clear" w:color="auto" w:fill="auto"/>
            <w:hideMark/>
          </w:tcPr>
          <w:p w:rsidR="00901EBB" w:rsidRPr="00F20125" w:rsidRDefault="00901EBB" w:rsidP="00901EBB">
            <w:pPr>
              <w:spacing w:after="0" w:line="240" w:lineRule="auto"/>
              <w:ind w:firstLine="300"/>
              <w:jc w:val="both"/>
              <w:rPr>
                <w:rFonts w:ascii="Times New Roman" w:eastAsia="Times New Roman" w:hAnsi="Times New Roman" w:cs="Times New Roman"/>
                <w:bCs/>
                <w:sz w:val="24"/>
                <w:szCs w:val="24"/>
                <w:lang w:eastAsia="x-none"/>
              </w:rPr>
            </w:pPr>
            <w:r w:rsidRPr="00F20125">
              <w:rPr>
                <w:rFonts w:ascii="Times New Roman" w:eastAsia="Times New Roman" w:hAnsi="Times New Roman" w:cs="Times New Roman"/>
                <w:bCs/>
                <w:sz w:val="24"/>
                <w:szCs w:val="24"/>
                <w:lang w:eastAsia="x-none"/>
              </w:rPr>
              <w:t>Наименование</w:t>
            </w:r>
          </w:p>
        </w:tc>
        <w:tc>
          <w:tcPr>
            <w:tcW w:w="1296" w:type="dxa"/>
            <w:tcBorders>
              <w:bottom w:val="single" w:sz="4" w:space="0" w:color="auto"/>
            </w:tcBorders>
            <w:shd w:val="clear" w:color="auto" w:fill="auto"/>
            <w:hideMark/>
          </w:tcPr>
          <w:p w:rsidR="00901EBB" w:rsidRPr="00F20125" w:rsidRDefault="00901EBB" w:rsidP="00901EBB">
            <w:pPr>
              <w:spacing w:after="0" w:line="240" w:lineRule="auto"/>
              <w:ind w:firstLine="34"/>
              <w:jc w:val="center"/>
              <w:rPr>
                <w:rFonts w:ascii="Times New Roman" w:eastAsia="Times New Roman" w:hAnsi="Times New Roman" w:cs="Times New Roman"/>
                <w:bCs/>
                <w:sz w:val="24"/>
                <w:szCs w:val="24"/>
                <w:lang w:eastAsia="x-none"/>
              </w:rPr>
            </w:pPr>
            <w:r w:rsidRPr="00F20125">
              <w:rPr>
                <w:rFonts w:ascii="Times New Roman" w:eastAsia="Times New Roman" w:hAnsi="Times New Roman" w:cs="Times New Roman"/>
                <w:bCs/>
                <w:sz w:val="24"/>
                <w:szCs w:val="24"/>
                <w:lang w:eastAsia="x-none"/>
              </w:rPr>
              <w:t>Оценка</w:t>
            </w:r>
          </w:p>
          <w:p w:rsidR="00901EBB" w:rsidRPr="00F20125" w:rsidRDefault="00901EBB" w:rsidP="00901EBB">
            <w:pPr>
              <w:spacing w:after="0" w:line="240" w:lineRule="auto"/>
              <w:ind w:firstLine="34"/>
              <w:jc w:val="center"/>
              <w:rPr>
                <w:rFonts w:ascii="Times New Roman" w:eastAsia="Times New Roman" w:hAnsi="Times New Roman" w:cs="Times New Roman"/>
                <w:bCs/>
                <w:sz w:val="24"/>
                <w:szCs w:val="24"/>
                <w:lang w:eastAsia="x-none"/>
              </w:rPr>
            </w:pPr>
            <w:r w:rsidRPr="00F20125">
              <w:rPr>
                <w:rFonts w:ascii="Times New Roman" w:eastAsia="Times New Roman" w:hAnsi="Times New Roman" w:cs="Times New Roman"/>
                <w:bCs/>
                <w:sz w:val="24"/>
                <w:szCs w:val="24"/>
                <w:lang w:eastAsia="x-none"/>
              </w:rPr>
              <w:t>2017 года</w:t>
            </w:r>
          </w:p>
        </w:tc>
        <w:tc>
          <w:tcPr>
            <w:tcW w:w="1417" w:type="dxa"/>
            <w:tcBorders>
              <w:bottom w:val="single" w:sz="4" w:space="0" w:color="auto"/>
            </w:tcBorders>
            <w:shd w:val="clear" w:color="auto" w:fill="auto"/>
            <w:hideMark/>
          </w:tcPr>
          <w:p w:rsidR="00901EBB" w:rsidRPr="00F20125" w:rsidRDefault="00901EBB" w:rsidP="00901EBB">
            <w:pPr>
              <w:spacing w:after="0" w:line="240" w:lineRule="auto"/>
              <w:ind w:firstLine="34"/>
              <w:jc w:val="center"/>
              <w:rPr>
                <w:rFonts w:ascii="Times New Roman" w:eastAsia="Times New Roman" w:hAnsi="Times New Roman" w:cs="Times New Roman"/>
                <w:bCs/>
                <w:sz w:val="24"/>
                <w:szCs w:val="24"/>
                <w:lang w:eastAsia="x-none"/>
              </w:rPr>
            </w:pPr>
            <w:r w:rsidRPr="00F20125">
              <w:rPr>
                <w:rFonts w:ascii="Times New Roman" w:eastAsia="Times New Roman" w:hAnsi="Times New Roman" w:cs="Times New Roman"/>
                <w:bCs/>
                <w:sz w:val="24"/>
                <w:szCs w:val="24"/>
                <w:lang w:eastAsia="x-none"/>
              </w:rPr>
              <w:t xml:space="preserve">Прогноз </w:t>
            </w:r>
          </w:p>
          <w:p w:rsidR="00901EBB" w:rsidRPr="00F20125" w:rsidRDefault="00901EBB" w:rsidP="00901EBB">
            <w:pPr>
              <w:spacing w:after="0" w:line="240" w:lineRule="auto"/>
              <w:ind w:firstLine="34"/>
              <w:jc w:val="center"/>
              <w:rPr>
                <w:rFonts w:ascii="Times New Roman" w:eastAsia="Times New Roman" w:hAnsi="Times New Roman" w:cs="Times New Roman"/>
                <w:bCs/>
                <w:sz w:val="24"/>
                <w:szCs w:val="24"/>
                <w:lang w:eastAsia="x-none"/>
              </w:rPr>
            </w:pPr>
            <w:r w:rsidRPr="00F20125">
              <w:rPr>
                <w:rFonts w:ascii="Times New Roman" w:eastAsia="Times New Roman" w:hAnsi="Times New Roman" w:cs="Times New Roman"/>
                <w:bCs/>
                <w:sz w:val="24"/>
                <w:szCs w:val="24"/>
                <w:lang w:eastAsia="x-none"/>
              </w:rPr>
              <w:t>2018 года</w:t>
            </w:r>
          </w:p>
        </w:tc>
        <w:tc>
          <w:tcPr>
            <w:tcW w:w="1398" w:type="dxa"/>
            <w:tcBorders>
              <w:bottom w:val="single" w:sz="4" w:space="0" w:color="auto"/>
            </w:tcBorders>
            <w:shd w:val="clear" w:color="auto" w:fill="auto"/>
            <w:hideMark/>
          </w:tcPr>
          <w:p w:rsidR="00901EBB" w:rsidRPr="00F20125" w:rsidRDefault="00901EBB" w:rsidP="00901EBB">
            <w:pPr>
              <w:spacing w:after="0" w:line="240" w:lineRule="auto"/>
              <w:ind w:firstLine="34"/>
              <w:jc w:val="center"/>
              <w:rPr>
                <w:rFonts w:ascii="Times New Roman" w:eastAsia="Times New Roman" w:hAnsi="Times New Roman" w:cs="Times New Roman"/>
                <w:bCs/>
                <w:sz w:val="24"/>
                <w:szCs w:val="24"/>
                <w:lang w:eastAsia="x-none"/>
              </w:rPr>
            </w:pPr>
            <w:r w:rsidRPr="00F20125">
              <w:rPr>
                <w:rFonts w:ascii="Times New Roman" w:eastAsia="Times New Roman" w:hAnsi="Times New Roman" w:cs="Times New Roman"/>
                <w:bCs/>
                <w:sz w:val="24"/>
                <w:szCs w:val="24"/>
                <w:lang w:eastAsia="x-none"/>
              </w:rPr>
              <w:t xml:space="preserve">Прогноз </w:t>
            </w:r>
          </w:p>
          <w:p w:rsidR="00901EBB" w:rsidRPr="00F20125" w:rsidRDefault="00901EBB" w:rsidP="00901EBB">
            <w:pPr>
              <w:spacing w:after="0" w:line="240" w:lineRule="auto"/>
              <w:ind w:firstLine="34"/>
              <w:jc w:val="center"/>
              <w:rPr>
                <w:rFonts w:ascii="Times New Roman" w:eastAsia="Times New Roman" w:hAnsi="Times New Roman" w:cs="Times New Roman"/>
                <w:bCs/>
                <w:sz w:val="24"/>
                <w:szCs w:val="24"/>
                <w:lang w:eastAsia="x-none"/>
              </w:rPr>
            </w:pPr>
            <w:r w:rsidRPr="00F20125">
              <w:rPr>
                <w:rFonts w:ascii="Times New Roman" w:eastAsia="Times New Roman" w:hAnsi="Times New Roman" w:cs="Times New Roman"/>
                <w:bCs/>
                <w:sz w:val="24"/>
                <w:szCs w:val="24"/>
                <w:lang w:eastAsia="x-none"/>
              </w:rPr>
              <w:t>2019 года</w:t>
            </w:r>
          </w:p>
        </w:tc>
        <w:tc>
          <w:tcPr>
            <w:tcW w:w="1417" w:type="dxa"/>
            <w:tcBorders>
              <w:bottom w:val="single" w:sz="4" w:space="0" w:color="auto"/>
            </w:tcBorders>
            <w:shd w:val="clear" w:color="auto" w:fill="auto"/>
            <w:hideMark/>
          </w:tcPr>
          <w:p w:rsidR="00901EBB" w:rsidRPr="00F20125" w:rsidRDefault="00901EBB" w:rsidP="00901EBB">
            <w:pPr>
              <w:spacing w:after="0" w:line="240" w:lineRule="auto"/>
              <w:ind w:firstLine="33"/>
              <w:jc w:val="center"/>
              <w:rPr>
                <w:rFonts w:ascii="Times New Roman" w:eastAsia="Times New Roman" w:hAnsi="Times New Roman" w:cs="Times New Roman"/>
                <w:bCs/>
                <w:sz w:val="24"/>
                <w:szCs w:val="24"/>
                <w:lang w:eastAsia="x-none"/>
              </w:rPr>
            </w:pPr>
            <w:r w:rsidRPr="00F20125">
              <w:rPr>
                <w:rFonts w:ascii="Times New Roman" w:eastAsia="Times New Roman" w:hAnsi="Times New Roman" w:cs="Times New Roman"/>
                <w:bCs/>
                <w:sz w:val="24"/>
                <w:szCs w:val="24"/>
                <w:lang w:eastAsia="x-none"/>
              </w:rPr>
              <w:t xml:space="preserve">Прогноз </w:t>
            </w:r>
          </w:p>
          <w:p w:rsidR="00901EBB" w:rsidRPr="00F20125" w:rsidRDefault="00901EBB" w:rsidP="00901EBB">
            <w:pPr>
              <w:spacing w:after="0" w:line="240" w:lineRule="auto"/>
              <w:ind w:firstLine="33"/>
              <w:jc w:val="center"/>
              <w:rPr>
                <w:rFonts w:ascii="Times New Roman" w:eastAsia="Times New Roman" w:hAnsi="Times New Roman" w:cs="Times New Roman"/>
                <w:bCs/>
                <w:sz w:val="24"/>
                <w:szCs w:val="24"/>
                <w:lang w:eastAsia="x-none"/>
              </w:rPr>
            </w:pPr>
            <w:r w:rsidRPr="00F20125">
              <w:rPr>
                <w:rFonts w:ascii="Times New Roman" w:eastAsia="Times New Roman" w:hAnsi="Times New Roman" w:cs="Times New Roman"/>
                <w:bCs/>
                <w:sz w:val="24"/>
                <w:szCs w:val="24"/>
                <w:lang w:eastAsia="x-none"/>
              </w:rPr>
              <w:t>2020 год</w:t>
            </w:r>
          </w:p>
        </w:tc>
      </w:tr>
      <w:tr w:rsidR="00901EBB" w:rsidRPr="00901EBB" w:rsidTr="003A4087">
        <w:trPr>
          <w:trHeight w:val="932"/>
        </w:trPr>
        <w:tc>
          <w:tcPr>
            <w:tcW w:w="4219" w:type="dxa"/>
            <w:tcBorders>
              <w:top w:val="single" w:sz="4" w:space="0" w:color="auto"/>
              <w:left w:val="single" w:sz="4" w:space="0" w:color="auto"/>
              <w:bottom w:val="single" w:sz="4" w:space="0" w:color="auto"/>
              <w:right w:val="single" w:sz="4" w:space="0" w:color="auto"/>
            </w:tcBorders>
            <w:shd w:val="clear" w:color="auto" w:fill="auto"/>
            <w:hideMark/>
          </w:tcPr>
          <w:p w:rsidR="00901EBB" w:rsidRPr="00F20125" w:rsidRDefault="00901EBB" w:rsidP="00901EBB">
            <w:pPr>
              <w:spacing w:after="0" w:line="240" w:lineRule="auto"/>
              <w:ind w:firstLine="284"/>
              <w:jc w:val="both"/>
              <w:rPr>
                <w:rFonts w:ascii="Times New Roman" w:eastAsia="Times New Roman" w:hAnsi="Times New Roman" w:cs="Times New Roman"/>
                <w:bCs/>
                <w:color w:val="FF0000"/>
                <w:sz w:val="24"/>
                <w:szCs w:val="24"/>
                <w:lang w:eastAsia="x-none"/>
              </w:rPr>
            </w:pPr>
            <w:proofErr w:type="gramStart"/>
            <w:r w:rsidRPr="00F20125">
              <w:rPr>
                <w:rFonts w:ascii="Times New Roman" w:eastAsia="Times New Roman" w:hAnsi="Times New Roman" w:cs="Times New Roman"/>
                <w:sz w:val="24"/>
                <w:szCs w:val="24"/>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w:t>
            </w:r>
            <w:proofErr w:type="gramEnd"/>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EBB" w:rsidRPr="00F20125" w:rsidRDefault="00901EBB" w:rsidP="00F20125">
            <w:pPr>
              <w:jc w:val="right"/>
              <w:rPr>
                <w:rFonts w:ascii="Times New Roman" w:eastAsia="Calibri" w:hAnsi="Times New Roman" w:cs="Times New Roman"/>
                <w:b/>
                <w:sz w:val="24"/>
                <w:szCs w:val="24"/>
                <w:lang w:eastAsia="en-US"/>
              </w:rPr>
            </w:pPr>
            <w:r w:rsidRPr="00F20125">
              <w:rPr>
                <w:rFonts w:ascii="Times New Roman" w:eastAsia="Calibri" w:hAnsi="Times New Roman" w:cs="Times New Roman"/>
                <w:b/>
                <w:sz w:val="24"/>
                <w:szCs w:val="24"/>
                <w:lang w:eastAsia="en-US"/>
              </w:rPr>
              <w:t>610 000,00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EBB" w:rsidRPr="00F20125" w:rsidRDefault="00901EBB" w:rsidP="00F20125">
            <w:pPr>
              <w:jc w:val="right"/>
              <w:rPr>
                <w:rFonts w:ascii="Times New Roman" w:eastAsia="Calibri" w:hAnsi="Times New Roman" w:cs="Times New Roman"/>
                <w:b/>
                <w:sz w:val="24"/>
                <w:szCs w:val="24"/>
                <w:lang w:eastAsia="en-US"/>
              </w:rPr>
            </w:pPr>
            <w:r w:rsidRPr="00F20125">
              <w:rPr>
                <w:rFonts w:ascii="Times New Roman" w:eastAsia="Calibri" w:hAnsi="Times New Roman" w:cs="Times New Roman"/>
                <w:b/>
                <w:sz w:val="24"/>
                <w:szCs w:val="24"/>
                <w:lang w:eastAsia="en-US"/>
              </w:rPr>
              <w:t>610 000,00</w:t>
            </w:r>
          </w:p>
        </w:tc>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EBB" w:rsidRPr="00F20125" w:rsidRDefault="00901EBB" w:rsidP="00F20125">
            <w:pPr>
              <w:jc w:val="right"/>
              <w:rPr>
                <w:rFonts w:ascii="Times New Roman" w:eastAsia="Calibri" w:hAnsi="Times New Roman" w:cs="Times New Roman"/>
                <w:b/>
                <w:sz w:val="24"/>
                <w:szCs w:val="24"/>
                <w:lang w:eastAsia="en-US"/>
              </w:rPr>
            </w:pPr>
            <w:r w:rsidRPr="00F20125">
              <w:rPr>
                <w:rFonts w:ascii="Times New Roman" w:eastAsia="Calibri" w:hAnsi="Times New Roman" w:cs="Times New Roman"/>
                <w:b/>
                <w:sz w:val="24"/>
                <w:szCs w:val="24"/>
                <w:lang w:eastAsia="en-US"/>
              </w:rPr>
              <w:t>610 000,00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EBB" w:rsidRPr="00F20125" w:rsidRDefault="00901EBB" w:rsidP="00F20125">
            <w:pPr>
              <w:jc w:val="right"/>
              <w:rPr>
                <w:rFonts w:ascii="Times New Roman" w:eastAsia="Calibri" w:hAnsi="Times New Roman" w:cs="Times New Roman"/>
                <w:b/>
                <w:sz w:val="24"/>
                <w:szCs w:val="24"/>
                <w:lang w:eastAsia="en-US"/>
              </w:rPr>
            </w:pPr>
            <w:r w:rsidRPr="00F20125">
              <w:rPr>
                <w:rFonts w:ascii="Times New Roman" w:eastAsia="Calibri" w:hAnsi="Times New Roman" w:cs="Times New Roman"/>
                <w:b/>
                <w:sz w:val="24"/>
                <w:szCs w:val="24"/>
                <w:lang w:eastAsia="en-US"/>
              </w:rPr>
              <w:t>610 000,00</w:t>
            </w:r>
          </w:p>
        </w:tc>
      </w:tr>
      <w:tr w:rsidR="00901EBB" w:rsidRPr="00901EBB" w:rsidTr="003A4087">
        <w:trPr>
          <w:trHeight w:val="315"/>
        </w:trPr>
        <w:tc>
          <w:tcPr>
            <w:tcW w:w="4219" w:type="dxa"/>
            <w:tcBorders>
              <w:top w:val="single" w:sz="4" w:space="0" w:color="auto"/>
              <w:left w:val="single" w:sz="4" w:space="0" w:color="auto"/>
              <w:bottom w:val="single" w:sz="4" w:space="0" w:color="auto"/>
              <w:right w:val="single" w:sz="4" w:space="0" w:color="auto"/>
            </w:tcBorders>
            <w:shd w:val="clear" w:color="auto" w:fill="auto"/>
            <w:hideMark/>
          </w:tcPr>
          <w:p w:rsidR="00901EBB" w:rsidRPr="00F20125" w:rsidRDefault="00901EBB" w:rsidP="00901EBB">
            <w:pPr>
              <w:spacing w:after="0" w:line="240" w:lineRule="auto"/>
              <w:jc w:val="both"/>
              <w:rPr>
                <w:rFonts w:ascii="Times New Roman" w:eastAsia="Times New Roman" w:hAnsi="Times New Roman" w:cs="Times New Roman"/>
                <w:bCs/>
                <w:i/>
                <w:iCs/>
                <w:sz w:val="24"/>
                <w:szCs w:val="24"/>
                <w:lang w:eastAsia="x-none"/>
              </w:rPr>
            </w:pPr>
            <w:r w:rsidRPr="00F20125">
              <w:rPr>
                <w:rFonts w:ascii="Times New Roman" w:eastAsia="Times New Roman" w:hAnsi="Times New Roman" w:cs="Times New Roman"/>
                <w:bCs/>
                <w:i/>
                <w:iCs/>
                <w:sz w:val="24"/>
                <w:szCs w:val="24"/>
                <w:lang w:eastAsia="x-none"/>
              </w:rPr>
              <w:t xml:space="preserve">доходы, получаемые в </w:t>
            </w:r>
            <w:proofErr w:type="gramStart"/>
            <w:r w:rsidRPr="00F20125">
              <w:rPr>
                <w:rFonts w:ascii="Times New Roman" w:eastAsia="Times New Roman" w:hAnsi="Times New Roman" w:cs="Times New Roman"/>
                <w:bCs/>
                <w:i/>
                <w:iCs/>
                <w:sz w:val="24"/>
                <w:szCs w:val="24"/>
                <w:lang w:eastAsia="x-none"/>
              </w:rPr>
              <w:t>виде</w:t>
            </w:r>
            <w:proofErr w:type="gramEnd"/>
            <w:r w:rsidRPr="00F20125">
              <w:rPr>
                <w:rFonts w:ascii="Times New Roman" w:eastAsia="Times New Roman" w:hAnsi="Times New Roman" w:cs="Times New Roman"/>
                <w:bCs/>
                <w:i/>
                <w:iCs/>
                <w:sz w:val="24"/>
                <w:szCs w:val="24"/>
                <w:lang w:eastAsia="x-none"/>
              </w:rPr>
              <w:t xml:space="preserve"> арендной платы за земельные участки</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EBB" w:rsidRPr="00F20125" w:rsidRDefault="00901EBB" w:rsidP="00F20125">
            <w:pPr>
              <w:jc w:val="right"/>
              <w:rPr>
                <w:rFonts w:ascii="Times New Roman" w:eastAsia="Calibri" w:hAnsi="Times New Roman" w:cs="Times New Roman"/>
                <w:i/>
                <w:sz w:val="24"/>
                <w:szCs w:val="24"/>
                <w:lang w:eastAsia="en-US"/>
              </w:rPr>
            </w:pPr>
            <w:r w:rsidRPr="00F20125">
              <w:rPr>
                <w:rFonts w:ascii="Times New Roman" w:eastAsia="Calibri" w:hAnsi="Times New Roman" w:cs="Times New Roman"/>
                <w:i/>
                <w:sz w:val="24"/>
                <w:szCs w:val="24"/>
                <w:lang w:eastAsia="en-US"/>
              </w:rPr>
              <w:t>600 000,00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EBB" w:rsidRPr="00F20125" w:rsidRDefault="00901EBB" w:rsidP="00F20125">
            <w:pPr>
              <w:jc w:val="right"/>
              <w:rPr>
                <w:rFonts w:ascii="Times New Roman" w:eastAsia="Calibri" w:hAnsi="Times New Roman" w:cs="Times New Roman"/>
                <w:i/>
                <w:sz w:val="24"/>
                <w:szCs w:val="24"/>
                <w:lang w:eastAsia="en-US"/>
              </w:rPr>
            </w:pPr>
            <w:r w:rsidRPr="00F20125">
              <w:rPr>
                <w:rFonts w:ascii="Times New Roman" w:eastAsia="Calibri" w:hAnsi="Times New Roman" w:cs="Times New Roman"/>
                <w:i/>
                <w:sz w:val="24"/>
                <w:szCs w:val="24"/>
                <w:lang w:eastAsia="en-US"/>
              </w:rPr>
              <w:t>600 000,00</w:t>
            </w:r>
          </w:p>
        </w:tc>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EBB" w:rsidRPr="00F20125" w:rsidRDefault="00901EBB" w:rsidP="00F20125">
            <w:pPr>
              <w:jc w:val="right"/>
              <w:rPr>
                <w:rFonts w:ascii="Times New Roman" w:eastAsia="Calibri" w:hAnsi="Times New Roman" w:cs="Times New Roman"/>
                <w:i/>
                <w:sz w:val="24"/>
                <w:szCs w:val="24"/>
                <w:lang w:eastAsia="en-US"/>
              </w:rPr>
            </w:pPr>
            <w:r w:rsidRPr="00F20125">
              <w:rPr>
                <w:rFonts w:ascii="Times New Roman" w:eastAsia="Calibri" w:hAnsi="Times New Roman" w:cs="Times New Roman"/>
                <w:i/>
                <w:sz w:val="24"/>
                <w:szCs w:val="24"/>
                <w:lang w:eastAsia="en-US"/>
              </w:rPr>
              <w:t>600 000,00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EBB" w:rsidRPr="00F20125" w:rsidRDefault="00901EBB" w:rsidP="00F20125">
            <w:pPr>
              <w:jc w:val="right"/>
              <w:rPr>
                <w:rFonts w:ascii="Times New Roman" w:eastAsia="Calibri" w:hAnsi="Times New Roman" w:cs="Times New Roman"/>
                <w:i/>
                <w:sz w:val="24"/>
                <w:szCs w:val="24"/>
                <w:lang w:eastAsia="en-US"/>
              </w:rPr>
            </w:pPr>
            <w:r w:rsidRPr="00F20125">
              <w:rPr>
                <w:rFonts w:ascii="Times New Roman" w:eastAsia="Calibri" w:hAnsi="Times New Roman" w:cs="Times New Roman"/>
                <w:i/>
                <w:sz w:val="24"/>
                <w:szCs w:val="24"/>
                <w:lang w:eastAsia="en-US"/>
              </w:rPr>
              <w:t>600 000,00</w:t>
            </w:r>
          </w:p>
        </w:tc>
      </w:tr>
      <w:tr w:rsidR="00901EBB" w:rsidRPr="00901EBB" w:rsidTr="003A4087">
        <w:trPr>
          <w:trHeight w:val="315"/>
        </w:trPr>
        <w:tc>
          <w:tcPr>
            <w:tcW w:w="4219" w:type="dxa"/>
            <w:tcBorders>
              <w:top w:val="single" w:sz="4" w:space="0" w:color="auto"/>
              <w:left w:val="single" w:sz="4" w:space="0" w:color="auto"/>
              <w:bottom w:val="single" w:sz="4" w:space="0" w:color="auto"/>
              <w:right w:val="single" w:sz="4" w:space="0" w:color="auto"/>
            </w:tcBorders>
            <w:shd w:val="clear" w:color="auto" w:fill="auto"/>
            <w:hideMark/>
          </w:tcPr>
          <w:p w:rsidR="00901EBB" w:rsidRPr="00F20125" w:rsidRDefault="00901EBB" w:rsidP="00901EBB">
            <w:pPr>
              <w:spacing w:after="0" w:line="240" w:lineRule="auto"/>
              <w:jc w:val="both"/>
              <w:rPr>
                <w:rFonts w:ascii="Times New Roman" w:eastAsia="Times New Roman" w:hAnsi="Times New Roman" w:cs="Times New Roman"/>
                <w:bCs/>
                <w:i/>
                <w:iCs/>
                <w:sz w:val="24"/>
                <w:szCs w:val="24"/>
                <w:lang w:eastAsia="x-none"/>
              </w:rPr>
            </w:pPr>
            <w:r w:rsidRPr="00F20125">
              <w:rPr>
                <w:rFonts w:ascii="Times New Roman" w:eastAsia="Times New Roman" w:hAnsi="Times New Roman" w:cs="Times New Roman"/>
                <w:i/>
                <w:sz w:val="24"/>
                <w:szCs w:val="24"/>
              </w:rPr>
              <w:t xml:space="preserve">доходы, получаемые в </w:t>
            </w:r>
            <w:proofErr w:type="gramStart"/>
            <w:r w:rsidRPr="00F20125">
              <w:rPr>
                <w:rFonts w:ascii="Times New Roman" w:eastAsia="Times New Roman" w:hAnsi="Times New Roman" w:cs="Times New Roman"/>
                <w:i/>
                <w:sz w:val="24"/>
                <w:szCs w:val="24"/>
              </w:rPr>
              <w:t>виде</w:t>
            </w:r>
            <w:proofErr w:type="gramEnd"/>
            <w:r w:rsidRPr="00F20125">
              <w:rPr>
                <w:rFonts w:ascii="Times New Roman" w:eastAsia="Times New Roman" w:hAnsi="Times New Roman" w:cs="Times New Roman"/>
                <w:i/>
                <w:sz w:val="24"/>
                <w:szCs w:val="24"/>
              </w:rPr>
              <w:t xml:space="preserve"> арендной платы от проведения аукционов на право заключения договоров аренды земельных участков</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EBB" w:rsidRPr="00F20125" w:rsidRDefault="00901EBB" w:rsidP="00F20125">
            <w:pPr>
              <w:spacing w:after="0" w:line="240" w:lineRule="auto"/>
              <w:jc w:val="right"/>
              <w:rPr>
                <w:rFonts w:ascii="Times New Roman" w:eastAsia="Calibri" w:hAnsi="Times New Roman" w:cs="Times New Roman"/>
                <w:i/>
                <w:sz w:val="24"/>
                <w:szCs w:val="24"/>
                <w:lang w:eastAsia="en-US"/>
              </w:rPr>
            </w:pPr>
            <w:r w:rsidRPr="00F20125">
              <w:rPr>
                <w:rFonts w:ascii="Times New Roman" w:eastAsia="Calibri" w:hAnsi="Times New Roman" w:cs="Times New Roman"/>
                <w:i/>
                <w:sz w:val="24"/>
                <w:szCs w:val="24"/>
                <w:lang w:eastAsia="en-US"/>
              </w:rPr>
              <w:t>10 000,00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EBB" w:rsidRPr="00F20125" w:rsidRDefault="00901EBB" w:rsidP="00F20125">
            <w:pPr>
              <w:spacing w:line="240" w:lineRule="auto"/>
              <w:jc w:val="right"/>
              <w:rPr>
                <w:rFonts w:ascii="Times New Roman" w:eastAsia="Calibri" w:hAnsi="Times New Roman" w:cs="Times New Roman"/>
                <w:i/>
                <w:sz w:val="24"/>
                <w:szCs w:val="24"/>
                <w:lang w:eastAsia="en-US"/>
              </w:rPr>
            </w:pPr>
            <w:r w:rsidRPr="00F20125">
              <w:rPr>
                <w:rFonts w:ascii="Times New Roman" w:eastAsia="Calibri" w:hAnsi="Times New Roman" w:cs="Times New Roman"/>
                <w:i/>
                <w:sz w:val="24"/>
                <w:szCs w:val="24"/>
                <w:lang w:eastAsia="en-US"/>
              </w:rPr>
              <w:t>10 000,00</w:t>
            </w:r>
          </w:p>
        </w:tc>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EBB" w:rsidRPr="00F20125" w:rsidRDefault="00901EBB" w:rsidP="00F20125">
            <w:pPr>
              <w:spacing w:line="240" w:lineRule="auto"/>
              <w:jc w:val="right"/>
              <w:rPr>
                <w:rFonts w:ascii="Times New Roman" w:eastAsia="Calibri" w:hAnsi="Times New Roman" w:cs="Times New Roman"/>
                <w:i/>
                <w:sz w:val="24"/>
                <w:szCs w:val="24"/>
                <w:lang w:eastAsia="en-US"/>
              </w:rPr>
            </w:pPr>
            <w:r w:rsidRPr="00F20125">
              <w:rPr>
                <w:rFonts w:ascii="Times New Roman" w:eastAsia="Calibri" w:hAnsi="Times New Roman" w:cs="Times New Roman"/>
                <w:i/>
                <w:sz w:val="24"/>
                <w:szCs w:val="24"/>
                <w:lang w:eastAsia="en-US"/>
              </w:rPr>
              <w:t>10 000,00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EBB" w:rsidRPr="00F20125" w:rsidRDefault="00901EBB" w:rsidP="00F20125">
            <w:pPr>
              <w:spacing w:line="240" w:lineRule="auto"/>
              <w:jc w:val="right"/>
              <w:rPr>
                <w:rFonts w:ascii="Times New Roman" w:eastAsia="Calibri" w:hAnsi="Times New Roman" w:cs="Times New Roman"/>
                <w:i/>
                <w:sz w:val="24"/>
                <w:szCs w:val="24"/>
                <w:lang w:eastAsia="en-US"/>
              </w:rPr>
            </w:pPr>
            <w:r w:rsidRPr="00F20125">
              <w:rPr>
                <w:rFonts w:ascii="Times New Roman" w:eastAsia="Calibri" w:hAnsi="Times New Roman" w:cs="Times New Roman"/>
                <w:i/>
                <w:sz w:val="24"/>
                <w:szCs w:val="24"/>
                <w:lang w:eastAsia="en-US"/>
              </w:rPr>
              <w:t>10 000,00</w:t>
            </w:r>
          </w:p>
        </w:tc>
      </w:tr>
      <w:tr w:rsidR="00901EBB" w:rsidRPr="00901EBB" w:rsidTr="003A4087">
        <w:trPr>
          <w:trHeight w:val="743"/>
        </w:trPr>
        <w:tc>
          <w:tcPr>
            <w:tcW w:w="4219" w:type="dxa"/>
            <w:tcBorders>
              <w:top w:val="single" w:sz="4" w:space="0" w:color="auto"/>
              <w:left w:val="single" w:sz="4" w:space="0" w:color="auto"/>
              <w:bottom w:val="single" w:sz="4" w:space="0" w:color="auto"/>
              <w:right w:val="single" w:sz="4" w:space="0" w:color="auto"/>
            </w:tcBorders>
            <w:shd w:val="clear" w:color="auto" w:fill="auto"/>
            <w:hideMark/>
          </w:tcPr>
          <w:p w:rsidR="00901EBB" w:rsidRPr="00F20125" w:rsidRDefault="00901EBB" w:rsidP="00901EBB">
            <w:pPr>
              <w:spacing w:after="0" w:line="240" w:lineRule="auto"/>
              <w:ind w:firstLine="300"/>
              <w:jc w:val="both"/>
              <w:rPr>
                <w:rFonts w:ascii="Times New Roman" w:eastAsia="Times New Roman" w:hAnsi="Times New Roman" w:cs="Times New Roman"/>
                <w:bCs/>
                <w:color w:val="FF0000"/>
                <w:sz w:val="24"/>
                <w:szCs w:val="24"/>
                <w:lang w:eastAsia="x-none"/>
              </w:rPr>
            </w:pPr>
            <w:r w:rsidRPr="00F20125">
              <w:rPr>
                <w:rFonts w:ascii="Times New Roman" w:eastAsia="Times New Roman" w:hAnsi="Times New Roman" w:cs="Times New Roman"/>
                <w:color w:val="000000"/>
                <w:sz w:val="24"/>
                <w:szCs w:val="24"/>
              </w:rPr>
              <w:t xml:space="preserve">Доходы, получаемые в </w:t>
            </w:r>
            <w:proofErr w:type="gramStart"/>
            <w:r w:rsidRPr="00F20125">
              <w:rPr>
                <w:rFonts w:ascii="Times New Roman" w:eastAsia="Times New Roman" w:hAnsi="Times New Roman" w:cs="Times New Roman"/>
                <w:color w:val="000000"/>
                <w:sz w:val="24"/>
                <w:szCs w:val="24"/>
              </w:rPr>
              <w:t>виде</w:t>
            </w:r>
            <w:proofErr w:type="gramEnd"/>
            <w:r w:rsidRPr="00F20125">
              <w:rPr>
                <w:rFonts w:ascii="Times New Roman" w:eastAsia="Times New Roman" w:hAnsi="Times New Roman" w:cs="Times New Roman"/>
                <w:color w:val="000000"/>
                <w:sz w:val="24"/>
                <w:szCs w:val="24"/>
              </w:rPr>
              <w:t xml:space="preserve"> арендной платы, а также средства от продажи права на заключение договоров аренды за земли, находящиеся в собственности городских округов (за исключением земельных участков муниципальных </w:t>
            </w:r>
            <w:r w:rsidRPr="00F20125">
              <w:rPr>
                <w:rFonts w:ascii="Times New Roman" w:eastAsia="Times New Roman" w:hAnsi="Times New Roman" w:cs="Times New Roman"/>
                <w:sz w:val="24"/>
                <w:szCs w:val="24"/>
              </w:rPr>
              <w:t>бюджетных и</w:t>
            </w:r>
            <w:r w:rsidRPr="00F20125">
              <w:rPr>
                <w:rFonts w:ascii="Times New Roman" w:eastAsia="Times New Roman" w:hAnsi="Times New Roman" w:cs="Times New Roman"/>
                <w:color w:val="000000"/>
                <w:sz w:val="24"/>
                <w:szCs w:val="24"/>
              </w:rPr>
              <w:t xml:space="preserve"> автономных учреждений)</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EBB" w:rsidRPr="00F20125" w:rsidRDefault="00901EBB" w:rsidP="00F20125">
            <w:pPr>
              <w:jc w:val="right"/>
              <w:rPr>
                <w:rFonts w:ascii="Times New Roman" w:eastAsia="Calibri" w:hAnsi="Times New Roman" w:cs="Times New Roman"/>
                <w:b/>
                <w:sz w:val="24"/>
                <w:szCs w:val="24"/>
                <w:lang w:eastAsia="en-US"/>
              </w:rPr>
            </w:pPr>
            <w:r w:rsidRPr="00F20125">
              <w:rPr>
                <w:rFonts w:ascii="Times New Roman" w:eastAsia="Calibri" w:hAnsi="Times New Roman" w:cs="Times New Roman"/>
                <w:b/>
                <w:sz w:val="24"/>
                <w:szCs w:val="24"/>
                <w:lang w:eastAsia="en-US"/>
              </w:rPr>
              <w:t>850,00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EBB" w:rsidRPr="00F20125" w:rsidRDefault="00901EBB" w:rsidP="00F20125">
            <w:pPr>
              <w:jc w:val="right"/>
              <w:rPr>
                <w:rFonts w:ascii="Times New Roman" w:eastAsia="Calibri" w:hAnsi="Times New Roman" w:cs="Times New Roman"/>
                <w:b/>
                <w:sz w:val="24"/>
                <w:szCs w:val="24"/>
                <w:lang w:eastAsia="en-US"/>
              </w:rPr>
            </w:pPr>
            <w:r w:rsidRPr="00F20125">
              <w:rPr>
                <w:rFonts w:ascii="Times New Roman" w:eastAsia="Calibri" w:hAnsi="Times New Roman" w:cs="Times New Roman"/>
                <w:b/>
                <w:sz w:val="24"/>
                <w:szCs w:val="24"/>
                <w:lang w:eastAsia="en-US"/>
              </w:rPr>
              <w:t>850,00</w:t>
            </w:r>
          </w:p>
        </w:tc>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EBB" w:rsidRPr="00F20125" w:rsidRDefault="00901EBB" w:rsidP="00F20125">
            <w:pPr>
              <w:jc w:val="right"/>
              <w:rPr>
                <w:rFonts w:ascii="Times New Roman" w:eastAsia="Calibri" w:hAnsi="Times New Roman" w:cs="Times New Roman"/>
                <w:b/>
                <w:sz w:val="24"/>
                <w:szCs w:val="24"/>
                <w:lang w:eastAsia="en-US"/>
              </w:rPr>
            </w:pPr>
            <w:r w:rsidRPr="00F20125">
              <w:rPr>
                <w:rFonts w:ascii="Times New Roman" w:eastAsia="Calibri" w:hAnsi="Times New Roman" w:cs="Times New Roman"/>
                <w:b/>
                <w:sz w:val="24"/>
                <w:szCs w:val="24"/>
                <w:lang w:eastAsia="en-US"/>
              </w:rPr>
              <w:t>850,00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EBB" w:rsidRPr="00F20125" w:rsidRDefault="00901EBB" w:rsidP="00F20125">
            <w:pPr>
              <w:jc w:val="right"/>
              <w:rPr>
                <w:rFonts w:ascii="Times New Roman" w:eastAsia="Calibri" w:hAnsi="Times New Roman" w:cs="Times New Roman"/>
                <w:b/>
                <w:sz w:val="24"/>
                <w:szCs w:val="24"/>
                <w:lang w:eastAsia="en-US"/>
              </w:rPr>
            </w:pPr>
            <w:r w:rsidRPr="00F20125">
              <w:rPr>
                <w:rFonts w:ascii="Times New Roman" w:eastAsia="Calibri" w:hAnsi="Times New Roman" w:cs="Times New Roman"/>
                <w:b/>
                <w:sz w:val="24"/>
                <w:szCs w:val="24"/>
                <w:lang w:eastAsia="en-US"/>
              </w:rPr>
              <w:t>850,00</w:t>
            </w:r>
          </w:p>
        </w:tc>
      </w:tr>
    </w:tbl>
    <w:p w:rsidR="00901EBB" w:rsidRPr="00901EBB" w:rsidRDefault="00901EBB" w:rsidP="004E03DE">
      <w:pPr>
        <w:tabs>
          <w:tab w:val="left" w:pos="851"/>
        </w:tabs>
        <w:spacing w:before="120" w:after="0" w:line="240" w:lineRule="auto"/>
        <w:ind w:firstLine="709"/>
        <w:jc w:val="both"/>
        <w:rPr>
          <w:rFonts w:ascii="Times New Roman" w:eastAsia="Calibri" w:hAnsi="Times New Roman" w:cs="Times New Roman"/>
          <w:color w:val="FF0000"/>
          <w:sz w:val="28"/>
          <w:szCs w:val="28"/>
          <w:lang w:eastAsia="en-US"/>
        </w:rPr>
      </w:pPr>
      <w:r w:rsidRPr="00901EBB">
        <w:rPr>
          <w:rFonts w:ascii="Times New Roman" w:eastAsia="Calibri" w:hAnsi="Times New Roman" w:cs="Times New Roman"/>
          <w:iCs/>
          <w:sz w:val="28"/>
          <w:szCs w:val="28"/>
        </w:rPr>
        <w:t>Ожидаемая оценка поступлений</w:t>
      </w:r>
      <w:r w:rsidRPr="00901EBB">
        <w:rPr>
          <w:rFonts w:ascii="Times New Roman" w:eastAsia="Calibri" w:hAnsi="Times New Roman" w:cs="Times New Roman"/>
          <w:b/>
          <w:i/>
          <w:iCs/>
          <w:sz w:val="28"/>
          <w:szCs w:val="28"/>
        </w:rPr>
        <w:t xml:space="preserve"> </w:t>
      </w:r>
      <w:r w:rsidRPr="00901EBB">
        <w:rPr>
          <w:rFonts w:ascii="Times New Roman" w:eastAsia="Calibri" w:hAnsi="Times New Roman" w:cs="Times New Roman"/>
          <w:sz w:val="28"/>
          <w:szCs w:val="28"/>
        </w:rPr>
        <w:t xml:space="preserve"> на </w:t>
      </w:r>
      <w:r w:rsidRPr="00901EBB">
        <w:rPr>
          <w:rFonts w:ascii="Times New Roman" w:eastAsia="Calibri" w:hAnsi="Times New Roman" w:cs="Times New Roman"/>
          <w:iCs/>
          <w:sz w:val="28"/>
          <w:szCs w:val="28"/>
        </w:rPr>
        <w:t>2017 год доходов</w:t>
      </w:r>
      <w:r w:rsidRPr="00901EBB">
        <w:rPr>
          <w:rFonts w:ascii="Times New Roman" w:eastAsia="Calibri" w:hAnsi="Times New Roman" w:cs="Times New Roman"/>
          <w:iCs/>
          <w:sz w:val="28"/>
          <w:szCs w:val="28"/>
          <w:lang w:eastAsia="en-US"/>
        </w:rPr>
        <w:t xml:space="preserve">, получаемых в виде арендной платы за земельные участки, государственная собственность на которые не разграничена </w:t>
      </w:r>
      <w:r w:rsidRPr="00901EBB">
        <w:rPr>
          <w:rFonts w:ascii="Times New Roman" w:eastAsia="Times New Roman" w:hAnsi="Times New Roman" w:cs="Times New Roman"/>
          <w:sz w:val="28"/>
          <w:szCs w:val="28"/>
        </w:rPr>
        <w:t>и которые расположены в границах городских округов, а также средства от продажи права на заключение договоров аренды указанных земельных участков</w:t>
      </w:r>
      <w:r w:rsidRPr="00901EBB">
        <w:rPr>
          <w:rFonts w:ascii="Times New Roman" w:eastAsia="Times New Roman" w:hAnsi="Times New Roman" w:cs="Times New Roman"/>
          <w:sz w:val="24"/>
          <w:szCs w:val="24"/>
        </w:rPr>
        <w:t xml:space="preserve"> </w:t>
      </w:r>
      <w:r w:rsidRPr="00901EBB">
        <w:rPr>
          <w:rFonts w:ascii="Times New Roman" w:eastAsia="Calibri" w:hAnsi="Times New Roman" w:cs="Times New Roman"/>
          <w:iCs/>
          <w:sz w:val="28"/>
          <w:szCs w:val="28"/>
          <w:lang w:eastAsia="en-US"/>
        </w:rPr>
        <w:t>(</w:t>
      </w:r>
      <w:proofErr w:type="gramStart"/>
      <w:r w:rsidRPr="00901EBB">
        <w:rPr>
          <w:rFonts w:ascii="Times New Roman" w:eastAsia="Calibri" w:hAnsi="Times New Roman" w:cs="Times New Roman"/>
          <w:b/>
          <w:i/>
          <w:iCs/>
          <w:sz w:val="28"/>
          <w:szCs w:val="28"/>
          <w:lang w:eastAsia="en-US"/>
        </w:rPr>
        <w:t>доходы</w:t>
      </w:r>
      <w:proofErr w:type="gramEnd"/>
      <w:r w:rsidRPr="00901EBB">
        <w:rPr>
          <w:rFonts w:ascii="Times New Roman" w:eastAsia="Calibri" w:hAnsi="Times New Roman" w:cs="Times New Roman"/>
          <w:b/>
          <w:i/>
          <w:iCs/>
          <w:sz w:val="28"/>
          <w:szCs w:val="28"/>
          <w:lang w:eastAsia="en-US"/>
        </w:rPr>
        <w:t xml:space="preserve"> </w:t>
      </w:r>
      <w:r w:rsidRPr="00901EBB">
        <w:rPr>
          <w:rFonts w:ascii="Times New Roman" w:eastAsia="Calibri" w:hAnsi="Times New Roman" w:cs="Times New Roman"/>
          <w:b/>
          <w:bCs/>
          <w:i/>
          <w:iCs/>
          <w:sz w:val="28"/>
          <w:szCs w:val="28"/>
          <w:lang w:eastAsia="en-US"/>
        </w:rPr>
        <w:t>получаемые в виде арендной платы за земельные участки</w:t>
      </w:r>
      <w:r w:rsidRPr="00901EBB">
        <w:rPr>
          <w:rFonts w:ascii="Times New Roman" w:eastAsia="Calibri" w:hAnsi="Times New Roman" w:cs="Times New Roman"/>
          <w:bCs/>
          <w:i/>
          <w:iCs/>
          <w:sz w:val="28"/>
          <w:szCs w:val="28"/>
          <w:lang w:eastAsia="en-US"/>
        </w:rPr>
        <w:t>)</w:t>
      </w:r>
      <w:r w:rsidRPr="00901EBB">
        <w:rPr>
          <w:rFonts w:ascii="Times New Roman" w:eastAsia="Calibri" w:hAnsi="Times New Roman" w:cs="Times New Roman"/>
          <w:bCs/>
          <w:iCs/>
          <w:color w:val="FF0000"/>
          <w:sz w:val="28"/>
          <w:szCs w:val="28"/>
          <w:lang w:eastAsia="en-US"/>
        </w:rPr>
        <w:t xml:space="preserve"> </w:t>
      </w:r>
      <w:r w:rsidRPr="00901EBB">
        <w:rPr>
          <w:rFonts w:ascii="Times New Roman" w:eastAsia="Times New Roman" w:hAnsi="Times New Roman" w:cs="Times New Roman"/>
          <w:sz w:val="28"/>
          <w:szCs w:val="28"/>
        </w:rPr>
        <w:t>определена в размере утвержденного плана и</w:t>
      </w:r>
      <w:r w:rsidRPr="00901EBB">
        <w:rPr>
          <w:rFonts w:ascii="Times New Roman" w:eastAsia="Times New Roman" w:hAnsi="Times New Roman" w:cs="Times New Roman"/>
          <w:color w:val="00B050"/>
          <w:sz w:val="28"/>
          <w:szCs w:val="28"/>
        </w:rPr>
        <w:t xml:space="preserve"> </w:t>
      </w:r>
      <w:r w:rsidRPr="00901EBB">
        <w:rPr>
          <w:rFonts w:ascii="Times New Roman" w:eastAsia="Calibri" w:hAnsi="Times New Roman" w:cs="Times New Roman"/>
          <w:bCs/>
          <w:iCs/>
          <w:sz w:val="28"/>
          <w:szCs w:val="28"/>
          <w:lang w:eastAsia="en-US"/>
        </w:rPr>
        <w:t xml:space="preserve">составляет </w:t>
      </w:r>
      <w:r w:rsidRPr="00901EBB">
        <w:rPr>
          <w:rFonts w:ascii="Times New Roman" w:eastAsia="Calibri" w:hAnsi="Times New Roman" w:cs="Times New Roman"/>
          <w:iCs/>
          <w:sz w:val="28"/>
          <w:szCs w:val="28"/>
          <w:lang w:eastAsia="en-US"/>
        </w:rPr>
        <w:t>600 000,00 тыс. руб</w:t>
      </w:r>
      <w:r w:rsidRPr="00901EBB">
        <w:rPr>
          <w:rFonts w:ascii="Times New Roman" w:eastAsia="Calibri" w:hAnsi="Times New Roman" w:cs="Times New Roman"/>
          <w:sz w:val="28"/>
          <w:szCs w:val="28"/>
          <w:lang w:eastAsia="en-US"/>
        </w:rPr>
        <w:t>лей</w:t>
      </w:r>
      <w:r w:rsidRPr="00901EBB">
        <w:rPr>
          <w:rFonts w:ascii="Times New Roman" w:eastAsia="Calibri" w:hAnsi="Times New Roman" w:cs="Times New Roman"/>
          <w:color w:val="FF0000"/>
          <w:sz w:val="28"/>
          <w:szCs w:val="28"/>
          <w:lang w:eastAsia="en-US"/>
        </w:rPr>
        <w:t>.</w:t>
      </w:r>
    </w:p>
    <w:p w:rsidR="00901EBB" w:rsidRPr="00901EBB" w:rsidRDefault="00901EBB" w:rsidP="00901EBB">
      <w:pPr>
        <w:tabs>
          <w:tab w:val="left" w:pos="851"/>
        </w:tabs>
        <w:spacing w:after="0" w:line="240" w:lineRule="auto"/>
        <w:ind w:firstLine="709"/>
        <w:jc w:val="both"/>
        <w:rPr>
          <w:rFonts w:ascii="Times New Roman" w:eastAsia="Calibri" w:hAnsi="Times New Roman" w:cs="Times New Roman"/>
          <w:sz w:val="28"/>
          <w:szCs w:val="28"/>
          <w:lang w:eastAsia="en-US"/>
        </w:rPr>
      </w:pPr>
      <w:proofErr w:type="gramStart"/>
      <w:r w:rsidRPr="00901EBB">
        <w:rPr>
          <w:rFonts w:ascii="Times New Roman" w:eastAsia="Calibri" w:hAnsi="Times New Roman" w:cs="Times New Roman"/>
          <w:sz w:val="28"/>
          <w:szCs w:val="28"/>
          <w:lang w:eastAsia="en-US"/>
        </w:rPr>
        <w:t xml:space="preserve">Расчет прогнозных показателей доходов, получаемых в виде арендной платы за землю произведен на основании действующих 3 242 договоров аренды земельных участков, исходя из оценки доходной базы методом прямого расчета с учетом сумм выпадающих (дополнительных) доходов. </w:t>
      </w:r>
      <w:proofErr w:type="gramEnd"/>
    </w:p>
    <w:p w:rsidR="00901EBB" w:rsidRPr="00901EBB" w:rsidRDefault="00901EBB" w:rsidP="00901EBB">
      <w:pPr>
        <w:tabs>
          <w:tab w:val="left" w:pos="851"/>
        </w:tabs>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Сумма </w:t>
      </w:r>
      <w:proofErr w:type="gramStart"/>
      <w:r w:rsidRPr="00901EBB">
        <w:rPr>
          <w:rFonts w:ascii="Times New Roman" w:eastAsia="Calibri" w:hAnsi="Times New Roman" w:cs="Times New Roman"/>
          <w:sz w:val="28"/>
          <w:szCs w:val="28"/>
          <w:lang w:eastAsia="en-US"/>
        </w:rPr>
        <w:t>выпадающих</w:t>
      </w:r>
      <w:proofErr w:type="gramEnd"/>
      <w:r w:rsidRPr="00901EBB">
        <w:rPr>
          <w:rFonts w:ascii="Times New Roman" w:eastAsia="Calibri" w:hAnsi="Times New Roman" w:cs="Times New Roman"/>
          <w:sz w:val="28"/>
          <w:szCs w:val="28"/>
          <w:lang w:eastAsia="en-US"/>
        </w:rPr>
        <w:t xml:space="preserve"> (дополнительных) доходов состоит из:</w:t>
      </w:r>
    </w:p>
    <w:p w:rsidR="00901EBB" w:rsidRPr="00901EBB" w:rsidRDefault="00901EBB" w:rsidP="00901EBB">
      <w:pPr>
        <w:tabs>
          <w:tab w:val="left" w:pos="851"/>
        </w:tabs>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арендных платежей, внесенных в счет задолженности прошлых периодов (25 - 35 %);</w:t>
      </w:r>
    </w:p>
    <w:p w:rsidR="00901EBB" w:rsidRPr="00901EBB" w:rsidRDefault="00901EBB" w:rsidP="00901EBB">
      <w:pPr>
        <w:tabs>
          <w:tab w:val="left" w:pos="851"/>
        </w:tabs>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lastRenderedPageBreak/>
        <w:t xml:space="preserve">- арендных платежей, поступающих по претензиям о возмещении стоимости неосновательного обогащения в связи с использованием земельных участков без правоустанавливающих и </w:t>
      </w:r>
      <w:proofErr w:type="spellStart"/>
      <w:r w:rsidRPr="00901EBB">
        <w:rPr>
          <w:rFonts w:ascii="Times New Roman" w:eastAsia="Calibri" w:hAnsi="Times New Roman" w:cs="Times New Roman"/>
          <w:sz w:val="28"/>
          <w:szCs w:val="28"/>
          <w:lang w:eastAsia="en-US"/>
        </w:rPr>
        <w:t>правоудостоверяющих</w:t>
      </w:r>
      <w:proofErr w:type="spellEnd"/>
      <w:r w:rsidRPr="00901EBB">
        <w:rPr>
          <w:rFonts w:ascii="Times New Roman" w:eastAsia="Calibri" w:hAnsi="Times New Roman" w:cs="Times New Roman"/>
          <w:sz w:val="28"/>
          <w:szCs w:val="28"/>
          <w:lang w:eastAsia="en-US"/>
        </w:rPr>
        <w:t xml:space="preserve"> документов;</w:t>
      </w:r>
    </w:p>
    <w:p w:rsidR="00901EBB" w:rsidRPr="00901EBB" w:rsidRDefault="00901EBB" w:rsidP="00901EBB">
      <w:pPr>
        <w:tabs>
          <w:tab w:val="left" w:pos="851"/>
        </w:tabs>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 арендных платежей, поступающих в </w:t>
      </w:r>
      <w:proofErr w:type="gramStart"/>
      <w:r w:rsidRPr="00901EBB">
        <w:rPr>
          <w:rFonts w:ascii="Times New Roman" w:eastAsia="Calibri" w:hAnsi="Times New Roman" w:cs="Times New Roman"/>
          <w:sz w:val="28"/>
          <w:szCs w:val="28"/>
          <w:lang w:eastAsia="en-US"/>
        </w:rPr>
        <w:t>рамках</w:t>
      </w:r>
      <w:proofErr w:type="gramEnd"/>
      <w:r w:rsidRPr="00901EBB">
        <w:rPr>
          <w:rFonts w:ascii="Times New Roman" w:eastAsia="Calibri" w:hAnsi="Times New Roman" w:cs="Times New Roman"/>
          <w:sz w:val="28"/>
          <w:szCs w:val="28"/>
          <w:lang w:eastAsia="en-US"/>
        </w:rPr>
        <w:t xml:space="preserve"> вновь заключенных договоров аренды земельных участков, либо не поступающих в связи с прекращением действия ранее заключенных договоров аренды земельных участков;</w:t>
      </w:r>
    </w:p>
    <w:p w:rsidR="00901EBB" w:rsidRPr="00901EBB" w:rsidRDefault="00901EBB" w:rsidP="00901EBB">
      <w:pPr>
        <w:tabs>
          <w:tab w:val="left" w:pos="851"/>
        </w:tabs>
        <w:spacing w:after="0" w:line="240" w:lineRule="auto"/>
        <w:ind w:firstLine="709"/>
        <w:jc w:val="both"/>
        <w:rPr>
          <w:rFonts w:ascii="Times New Roman" w:eastAsia="Calibri" w:hAnsi="Times New Roman" w:cs="Times New Roman"/>
          <w:b/>
          <w:iCs/>
          <w:sz w:val="28"/>
          <w:szCs w:val="28"/>
          <w:lang w:eastAsia="en-US"/>
        </w:rPr>
      </w:pPr>
      <w:r w:rsidRPr="00901EBB">
        <w:rPr>
          <w:rFonts w:ascii="Times New Roman" w:eastAsia="Calibri" w:hAnsi="Times New Roman" w:cs="Times New Roman"/>
          <w:sz w:val="28"/>
          <w:szCs w:val="28"/>
          <w:lang w:eastAsia="en-US"/>
        </w:rPr>
        <w:t>- возвращенных излишне уплаченных денежных средств</w:t>
      </w:r>
      <w:r w:rsidRPr="00901EBB">
        <w:rPr>
          <w:rFonts w:ascii="Times New Roman" w:eastAsia="Calibri" w:hAnsi="Times New Roman" w:cs="Times New Roman"/>
          <w:iCs/>
          <w:sz w:val="28"/>
          <w:szCs w:val="28"/>
          <w:lang w:eastAsia="en-US"/>
        </w:rPr>
        <w:t xml:space="preserve">; </w:t>
      </w:r>
    </w:p>
    <w:p w:rsidR="00901EBB" w:rsidRPr="00901EBB" w:rsidRDefault="00901EBB" w:rsidP="00901EBB">
      <w:pPr>
        <w:tabs>
          <w:tab w:val="left" w:pos="851"/>
        </w:tabs>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арендных платежей, неоплаченных предприятиями, находящимися в стадии конкурсного производства, а также недобросовестными арендаторами (20 – 25 % от начисленной суммы по действующим договорам аренды земельных участков);</w:t>
      </w:r>
    </w:p>
    <w:p w:rsidR="00901EBB" w:rsidRPr="00901EBB" w:rsidRDefault="00901EBB" w:rsidP="0098361B">
      <w:pPr>
        <w:tabs>
          <w:tab w:val="left" w:pos="851"/>
        </w:tabs>
        <w:spacing w:after="120"/>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 арендных платежей, неполученных вследствие оспаривания кадастровой стоимости земельных участков. В 2017 году в отношении </w:t>
      </w:r>
      <w:r w:rsidRPr="00901EBB">
        <w:rPr>
          <w:rFonts w:ascii="Times New Roman" w:eastAsia="Calibri" w:hAnsi="Times New Roman" w:cs="Times New Roman"/>
          <w:iCs/>
          <w:sz w:val="28"/>
          <w:szCs w:val="28"/>
          <w:lang w:eastAsia="en-US"/>
        </w:rPr>
        <w:t>37 земельных участков вынесены решения комиссии об установлении рыночной стоимости земельных участков</w:t>
      </w:r>
      <w:r w:rsidRPr="00901EBB">
        <w:rPr>
          <w:rFonts w:ascii="Times New Roman" w:eastAsia="Calibri" w:hAnsi="Times New Roman" w:cs="Times New Roman"/>
          <w:sz w:val="28"/>
          <w:szCs w:val="28"/>
          <w:lang w:eastAsia="en-US"/>
        </w:rPr>
        <w:t>.</w:t>
      </w:r>
    </w:p>
    <w:p w:rsidR="00901EBB" w:rsidRPr="00901EBB" w:rsidRDefault="00901EBB" w:rsidP="00F20125">
      <w:pPr>
        <w:tabs>
          <w:tab w:val="left" w:pos="851"/>
        </w:tabs>
        <w:spacing w:after="0" w:line="240" w:lineRule="auto"/>
        <w:ind w:firstLine="709"/>
        <w:jc w:val="both"/>
        <w:rPr>
          <w:rFonts w:ascii="Times New Roman" w:eastAsia="Calibri" w:hAnsi="Times New Roman" w:cs="Times New Roman"/>
          <w:color w:val="FF0000"/>
          <w:sz w:val="28"/>
          <w:szCs w:val="28"/>
          <w:lang w:eastAsia="en-US"/>
        </w:rPr>
      </w:pPr>
      <w:proofErr w:type="gramStart"/>
      <w:r w:rsidRPr="00901EBB">
        <w:rPr>
          <w:rFonts w:ascii="Times New Roman" w:eastAsia="Times New Roman" w:hAnsi="Times New Roman" w:cs="Times New Roman"/>
          <w:sz w:val="28"/>
          <w:szCs w:val="28"/>
        </w:rPr>
        <w:t>Ожидаемая оценка</w:t>
      </w:r>
      <w:r w:rsidRPr="00901EBB">
        <w:rPr>
          <w:rFonts w:ascii="Times New Roman" w:eastAsia="Times New Roman" w:hAnsi="Times New Roman" w:cs="Times New Roman"/>
          <w:b/>
          <w:sz w:val="28"/>
          <w:szCs w:val="28"/>
        </w:rPr>
        <w:t xml:space="preserve"> </w:t>
      </w:r>
      <w:r w:rsidRPr="00901EBB">
        <w:rPr>
          <w:rFonts w:ascii="Times New Roman" w:eastAsia="Times New Roman" w:hAnsi="Times New Roman" w:cs="Times New Roman"/>
          <w:sz w:val="28"/>
          <w:szCs w:val="28"/>
        </w:rPr>
        <w:t>2017 года по</w:t>
      </w:r>
      <w:r w:rsidRPr="00901EBB">
        <w:rPr>
          <w:rFonts w:ascii="Times New Roman" w:eastAsia="Times New Roman" w:hAnsi="Times New Roman" w:cs="Times New Roman"/>
          <w:b/>
          <w:sz w:val="28"/>
          <w:szCs w:val="28"/>
        </w:rPr>
        <w:t xml:space="preserve"> </w:t>
      </w:r>
      <w:r w:rsidRPr="00901EBB">
        <w:rPr>
          <w:rFonts w:ascii="Times New Roman" w:eastAsia="Calibri" w:hAnsi="Times New Roman" w:cs="Times New Roman"/>
          <w:iCs/>
          <w:sz w:val="28"/>
          <w:szCs w:val="28"/>
          <w:lang w:eastAsia="en-US"/>
        </w:rPr>
        <w:t xml:space="preserve">доходам, получаемым в виде арендной платы за земельные участки, государственная собственность на которые не разграничена  </w:t>
      </w:r>
      <w:r w:rsidRPr="00901EBB">
        <w:rPr>
          <w:rFonts w:ascii="Times New Roman" w:eastAsia="Times New Roman" w:hAnsi="Times New Roman" w:cs="Times New Roman"/>
          <w:sz w:val="28"/>
          <w:szCs w:val="28"/>
        </w:rPr>
        <w:t>и которые расположены в границах городских округов, а также средства от продажи права на заключение договоров аренды указанных земельных участков</w:t>
      </w:r>
      <w:r w:rsidRPr="00901EBB">
        <w:rPr>
          <w:rFonts w:ascii="Times New Roman" w:eastAsia="Calibri" w:hAnsi="Times New Roman" w:cs="Times New Roman"/>
          <w:iCs/>
          <w:sz w:val="28"/>
          <w:szCs w:val="28"/>
          <w:lang w:eastAsia="en-US"/>
        </w:rPr>
        <w:t xml:space="preserve"> (</w:t>
      </w:r>
      <w:r w:rsidRPr="00901EBB">
        <w:rPr>
          <w:rFonts w:ascii="Times New Roman" w:eastAsia="Calibri" w:hAnsi="Times New Roman" w:cs="Times New Roman"/>
          <w:b/>
          <w:i/>
          <w:sz w:val="28"/>
          <w:szCs w:val="28"/>
          <w:lang w:eastAsia="en-US"/>
        </w:rPr>
        <w:t>доходы, получаемые в виде арендной платы от проведения аукционов на право заключения договоров аренды земельных участков</w:t>
      </w:r>
      <w:r w:rsidRPr="00901EBB">
        <w:rPr>
          <w:rFonts w:ascii="Times New Roman" w:eastAsia="Calibri" w:hAnsi="Times New Roman" w:cs="Times New Roman"/>
          <w:sz w:val="28"/>
          <w:szCs w:val="28"/>
          <w:lang w:eastAsia="en-US"/>
        </w:rPr>
        <w:t>)</w:t>
      </w:r>
      <w:r w:rsidRPr="00901EBB">
        <w:rPr>
          <w:rFonts w:ascii="Calibri" w:eastAsia="Calibri" w:hAnsi="Calibri" w:cs="Times New Roman"/>
          <w:color w:val="FF0000"/>
          <w:sz w:val="26"/>
          <w:szCs w:val="26"/>
          <w:lang w:eastAsia="en-US"/>
        </w:rPr>
        <w:t xml:space="preserve"> </w:t>
      </w:r>
      <w:r w:rsidRPr="00901EBB">
        <w:rPr>
          <w:rFonts w:ascii="Times New Roman" w:eastAsia="Times New Roman" w:hAnsi="Times New Roman" w:cs="Times New Roman"/>
          <w:sz w:val="28"/>
          <w:szCs w:val="28"/>
        </w:rPr>
        <w:t xml:space="preserve">определена </w:t>
      </w:r>
      <w:r w:rsidRPr="00901EBB">
        <w:rPr>
          <w:rFonts w:ascii="Times New Roman" w:eastAsia="Times New Roman" w:hAnsi="Times New Roman" w:cs="Times New Roman"/>
          <w:sz w:val="28"/>
          <w:szCs w:val="28"/>
          <w:lang w:eastAsia="x-none"/>
        </w:rPr>
        <w:t>главным администратором доходов</w:t>
      </w:r>
      <w:proofErr w:type="gramEnd"/>
      <w:r w:rsidRPr="00901EBB">
        <w:rPr>
          <w:rFonts w:ascii="Times New Roman" w:eastAsia="Times New Roman" w:hAnsi="Times New Roman" w:cs="Times New Roman"/>
          <w:sz w:val="28"/>
          <w:szCs w:val="28"/>
          <w:lang w:eastAsia="x-none"/>
        </w:rPr>
        <w:t xml:space="preserve"> бюджета (администрацией города Нижневартовска) </w:t>
      </w:r>
      <w:r w:rsidRPr="00901EBB">
        <w:rPr>
          <w:rFonts w:ascii="Times New Roman" w:eastAsia="Times New Roman" w:hAnsi="Times New Roman" w:cs="Times New Roman"/>
          <w:sz w:val="28"/>
          <w:szCs w:val="28"/>
        </w:rPr>
        <w:t xml:space="preserve">в </w:t>
      </w:r>
      <w:proofErr w:type="gramStart"/>
      <w:r w:rsidRPr="00901EBB">
        <w:rPr>
          <w:rFonts w:ascii="Times New Roman" w:eastAsia="Times New Roman" w:hAnsi="Times New Roman" w:cs="Times New Roman"/>
          <w:sz w:val="28"/>
          <w:szCs w:val="28"/>
        </w:rPr>
        <w:t>размере</w:t>
      </w:r>
      <w:proofErr w:type="gramEnd"/>
      <w:r w:rsidRPr="00901EBB">
        <w:rPr>
          <w:rFonts w:ascii="Times New Roman" w:eastAsia="Times New Roman" w:hAnsi="Times New Roman" w:cs="Times New Roman"/>
          <w:sz w:val="28"/>
          <w:szCs w:val="28"/>
        </w:rPr>
        <w:t xml:space="preserve"> утвержденного плана  и составляет 10 000,00 тыс. рублей.</w:t>
      </w:r>
      <w:r w:rsidRPr="00901EBB">
        <w:rPr>
          <w:rFonts w:ascii="Times New Roman" w:eastAsia="Times New Roman" w:hAnsi="Times New Roman" w:cs="Times New Roman"/>
          <w:color w:val="00B050"/>
          <w:sz w:val="28"/>
          <w:szCs w:val="28"/>
        </w:rPr>
        <w:t xml:space="preserve"> </w:t>
      </w:r>
      <w:r w:rsidRPr="00901EBB">
        <w:rPr>
          <w:rFonts w:ascii="Times New Roman" w:eastAsia="Calibri" w:hAnsi="Times New Roman" w:cs="Times New Roman"/>
          <w:color w:val="FF0000"/>
          <w:sz w:val="28"/>
          <w:szCs w:val="28"/>
          <w:lang w:eastAsia="en-US"/>
        </w:rPr>
        <w:t xml:space="preserve"> </w:t>
      </w:r>
    </w:p>
    <w:p w:rsidR="00901EBB" w:rsidRPr="00901EBB" w:rsidRDefault="00901EBB" w:rsidP="00F20125">
      <w:pPr>
        <w:tabs>
          <w:tab w:val="left" w:pos="851"/>
        </w:tabs>
        <w:spacing w:after="0" w:line="240" w:lineRule="auto"/>
        <w:ind w:firstLine="709"/>
        <w:jc w:val="both"/>
        <w:rPr>
          <w:rFonts w:ascii="Times New Roman" w:eastAsia="Calibri" w:hAnsi="Times New Roman" w:cs="Times New Roman"/>
          <w:color w:val="FF0000"/>
          <w:sz w:val="28"/>
          <w:szCs w:val="28"/>
          <w:lang w:eastAsia="en-US"/>
        </w:rPr>
      </w:pPr>
      <w:r w:rsidRPr="00901EBB">
        <w:rPr>
          <w:rFonts w:ascii="Times New Roman" w:eastAsia="Calibri" w:hAnsi="Times New Roman" w:cs="Times New Roman"/>
          <w:sz w:val="28"/>
          <w:szCs w:val="28"/>
          <w:lang w:eastAsia="en-US"/>
        </w:rPr>
        <w:t xml:space="preserve">Расчет </w:t>
      </w:r>
      <w:r w:rsidRPr="00901EBB">
        <w:rPr>
          <w:rFonts w:ascii="Times New Roman" w:eastAsia="Times New Roman" w:hAnsi="Times New Roman" w:cs="Times New Roman"/>
          <w:sz w:val="28"/>
          <w:szCs w:val="28"/>
          <w:lang w:eastAsia="x-none"/>
        </w:rPr>
        <w:t xml:space="preserve">прогнозных данных осуществлялся </w:t>
      </w:r>
      <w:r w:rsidRPr="00901EBB">
        <w:rPr>
          <w:rFonts w:ascii="Times New Roman" w:eastAsia="Calibri" w:hAnsi="Times New Roman" w:cs="Times New Roman"/>
          <w:sz w:val="28"/>
          <w:szCs w:val="28"/>
          <w:lang w:eastAsia="en-US"/>
        </w:rPr>
        <w:t>на основании заключенных договоров аренды земельных участков по результатам аукционов и плана-графика проведения аукционов по продаже и (или) предоставлению в аренду земельных участков в муниципальном образовании город Нижневартовск с учетом выпадающих (дополнительных) доходов.</w:t>
      </w:r>
    </w:p>
    <w:p w:rsidR="00901EBB" w:rsidRPr="00901EBB" w:rsidRDefault="00901EBB" w:rsidP="00901EBB">
      <w:pPr>
        <w:tabs>
          <w:tab w:val="left" w:pos="851"/>
        </w:tabs>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Общая сумма начисленной арендной платы по действующим договорам аренды земельных участков, предоставленных с торгов (33 договора) на 2017 год составляет 13 612,75 тыс. рублей. Сумма </w:t>
      </w:r>
      <w:proofErr w:type="gramStart"/>
      <w:r w:rsidRPr="00901EBB">
        <w:rPr>
          <w:rFonts w:ascii="Times New Roman" w:eastAsia="Calibri" w:hAnsi="Times New Roman" w:cs="Times New Roman"/>
          <w:sz w:val="28"/>
          <w:szCs w:val="28"/>
          <w:lang w:eastAsia="en-US"/>
        </w:rPr>
        <w:t>выпадающих</w:t>
      </w:r>
      <w:proofErr w:type="gramEnd"/>
      <w:r w:rsidRPr="00901EBB">
        <w:rPr>
          <w:rFonts w:ascii="Times New Roman" w:eastAsia="Calibri" w:hAnsi="Times New Roman" w:cs="Times New Roman"/>
          <w:sz w:val="28"/>
          <w:szCs w:val="28"/>
          <w:lang w:eastAsia="en-US"/>
        </w:rPr>
        <w:t xml:space="preserve"> (дополнительных) доходов состоит из:</w:t>
      </w:r>
    </w:p>
    <w:p w:rsidR="00901EBB" w:rsidRPr="00901EBB" w:rsidRDefault="00901EBB" w:rsidP="00901EBB">
      <w:pPr>
        <w:tabs>
          <w:tab w:val="left" w:pos="851"/>
        </w:tabs>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арендных платежей, внесенных в счет задолженности прошлых периодов (25 - 35 %);</w:t>
      </w:r>
    </w:p>
    <w:p w:rsidR="00901EBB" w:rsidRPr="00901EBB" w:rsidRDefault="00901EBB" w:rsidP="00901EBB">
      <w:pPr>
        <w:tabs>
          <w:tab w:val="left" w:pos="851"/>
        </w:tabs>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 арендных платежей, поступающих в </w:t>
      </w:r>
      <w:proofErr w:type="gramStart"/>
      <w:r w:rsidRPr="00901EBB">
        <w:rPr>
          <w:rFonts w:ascii="Times New Roman" w:eastAsia="Calibri" w:hAnsi="Times New Roman" w:cs="Times New Roman"/>
          <w:sz w:val="28"/>
          <w:szCs w:val="28"/>
          <w:lang w:eastAsia="en-US"/>
        </w:rPr>
        <w:t>рамках</w:t>
      </w:r>
      <w:proofErr w:type="gramEnd"/>
      <w:r w:rsidRPr="00901EBB">
        <w:rPr>
          <w:rFonts w:ascii="Times New Roman" w:eastAsia="Calibri" w:hAnsi="Times New Roman" w:cs="Times New Roman"/>
          <w:sz w:val="28"/>
          <w:szCs w:val="28"/>
          <w:lang w:eastAsia="en-US"/>
        </w:rPr>
        <w:t xml:space="preserve"> вновь заключенных договоров аренды земельных участков, предоставленных по результатам аукциона, либо не поступающих в связи с прекращением действия ранее заключенных договоров аренды;</w:t>
      </w:r>
    </w:p>
    <w:p w:rsidR="00901EBB" w:rsidRPr="00901EBB" w:rsidRDefault="00901EBB" w:rsidP="004E03DE">
      <w:pPr>
        <w:tabs>
          <w:tab w:val="left" w:pos="851"/>
        </w:tabs>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арендных платежей, неоплаченных недобросовестными арендаторами (20 – 25 % от начисленной суммы по действующим договорам аренды земельных участков, предоставленным по результатам аукциона).</w:t>
      </w:r>
    </w:p>
    <w:p w:rsidR="00901EBB" w:rsidRPr="00901EBB" w:rsidRDefault="00901EBB" w:rsidP="00F20125">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iCs/>
          <w:sz w:val="28"/>
          <w:szCs w:val="28"/>
          <w:lang w:eastAsia="en-US"/>
        </w:rPr>
        <w:lastRenderedPageBreak/>
        <w:t xml:space="preserve">На 2018-2020 годы </w:t>
      </w:r>
      <w:proofErr w:type="gramStart"/>
      <w:r w:rsidRPr="00901EBB">
        <w:rPr>
          <w:rFonts w:ascii="Times New Roman" w:eastAsia="Calibri" w:hAnsi="Times New Roman" w:cs="Times New Roman"/>
          <w:iCs/>
          <w:sz w:val="28"/>
          <w:szCs w:val="28"/>
          <w:lang w:eastAsia="en-US"/>
        </w:rPr>
        <w:t>доходы</w:t>
      </w:r>
      <w:proofErr w:type="gramEnd"/>
      <w:r w:rsidRPr="00901EBB">
        <w:rPr>
          <w:rFonts w:ascii="Times New Roman" w:eastAsia="Calibri" w:hAnsi="Times New Roman" w:cs="Times New Roman"/>
          <w:iCs/>
          <w:sz w:val="28"/>
          <w:szCs w:val="28"/>
          <w:lang w:eastAsia="en-US"/>
        </w:rPr>
        <w:t xml:space="preserve"> </w:t>
      </w:r>
      <w:r w:rsidRPr="00901EBB">
        <w:rPr>
          <w:rFonts w:ascii="Times New Roman" w:eastAsia="Calibri" w:hAnsi="Times New Roman" w:cs="Times New Roman"/>
          <w:sz w:val="28"/>
          <w:szCs w:val="28"/>
          <w:lang w:eastAsia="en-US"/>
        </w:rPr>
        <w:t xml:space="preserve">получаемые в виде арендной платы от проведения аукционов на право заключения договоров аренды земельных участков </w:t>
      </w:r>
      <w:r w:rsidRPr="00901EBB">
        <w:rPr>
          <w:rFonts w:ascii="Times New Roman" w:eastAsia="Calibri" w:hAnsi="Times New Roman" w:cs="Times New Roman"/>
          <w:iCs/>
          <w:sz w:val="28"/>
          <w:szCs w:val="28"/>
          <w:lang w:eastAsia="en-US"/>
        </w:rPr>
        <w:t xml:space="preserve">прогнозируются по 10 000,00 тыс. рублей ежегодно. </w:t>
      </w:r>
      <w:r w:rsidRPr="00901EBB">
        <w:rPr>
          <w:rFonts w:ascii="Times New Roman" w:eastAsia="Calibri" w:hAnsi="Times New Roman" w:cs="Times New Roman"/>
          <w:sz w:val="28"/>
          <w:szCs w:val="28"/>
          <w:lang w:eastAsia="en-US"/>
        </w:rPr>
        <w:t>Прогноз составлен на основе суммы арендной платы, подлежащей начислению согласно условиям действующих в настоящее время договоров с учетом сумм выпадающих (дополнительных) доходов.</w:t>
      </w:r>
    </w:p>
    <w:p w:rsidR="00901EBB" w:rsidRPr="00901EBB" w:rsidRDefault="00901EBB" w:rsidP="0098361B">
      <w:pPr>
        <w:spacing w:before="120" w:after="0" w:line="240" w:lineRule="auto"/>
        <w:ind w:firstLine="709"/>
        <w:jc w:val="both"/>
        <w:rPr>
          <w:rFonts w:ascii="Calibri" w:eastAsia="Calibri" w:hAnsi="Calibri" w:cs="Times New Roman"/>
          <w:sz w:val="28"/>
          <w:szCs w:val="28"/>
        </w:rPr>
      </w:pPr>
      <w:r w:rsidRPr="00901EBB">
        <w:rPr>
          <w:rFonts w:ascii="Times New Roman" w:eastAsia="Calibri" w:hAnsi="Times New Roman" w:cs="Times New Roman"/>
          <w:iCs/>
          <w:sz w:val="28"/>
          <w:szCs w:val="28"/>
        </w:rPr>
        <w:t xml:space="preserve">Ожидаемая оценка </w:t>
      </w:r>
      <w:r w:rsidRPr="00901EBB">
        <w:rPr>
          <w:rFonts w:ascii="Times New Roman" w:eastAsia="Calibri" w:hAnsi="Times New Roman" w:cs="Times New Roman"/>
          <w:sz w:val="28"/>
          <w:szCs w:val="28"/>
          <w:lang w:eastAsia="en-US"/>
        </w:rPr>
        <w:t xml:space="preserve">2017 года и прогноз на 2018 год и на плановый период 2019 и 2020 годов </w:t>
      </w:r>
      <w:r w:rsidRPr="00901EBB">
        <w:rPr>
          <w:rFonts w:ascii="Times New Roman" w:eastAsia="Calibri" w:hAnsi="Times New Roman" w:cs="Times New Roman"/>
          <w:iCs/>
          <w:sz w:val="28"/>
          <w:szCs w:val="28"/>
        </w:rPr>
        <w:t xml:space="preserve"> </w:t>
      </w:r>
      <w:r w:rsidRPr="00901EBB">
        <w:rPr>
          <w:rFonts w:ascii="Times New Roman" w:eastAsia="Calibri" w:hAnsi="Times New Roman" w:cs="Times New Roman"/>
          <w:b/>
          <w:i/>
          <w:iCs/>
          <w:sz w:val="28"/>
          <w:szCs w:val="28"/>
        </w:rPr>
        <w:t>арендной платы за земельные участки, находящиеся в муниципальной собственности</w:t>
      </w:r>
      <w:r w:rsidRPr="00901EBB">
        <w:rPr>
          <w:rFonts w:ascii="Times New Roman" w:eastAsia="Calibri" w:hAnsi="Times New Roman" w:cs="Times New Roman"/>
          <w:sz w:val="28"/>
          <w:szCs w:val="28"/>
        </w:rPr>
        <w:t xml:space="preserve"> </w:t>
      </w:r>
      <w:r w:rsidRPr="00901EBB">
        <w:rPr>
          <w:rFonts w:ascii="Times New Roman" w:eastAsia="Calibri" w:hAnsi="Times New Roman" w:cs="Times New Roman"/>
          <w:iCs/>
          <w:sz w:val="28"/>
          <w:szCs w:val="28"/>
        </w:rPr>
        <w:t xml:space="preserve">представлены </w:t>
      </w:r>
      <w:r w:rsidRPr="00901EBB">
        <w:rPr>
          <w:rFonts w:ascii="Times New Roman" w:eastAsia="Times New Roman" w:hAnsi="Times New Roman" w:cs="Times New Roman"/>
          <w:sz w:val="28"/>
          <w:szCs w:val="28"/>
          <w:lang w:eastAsia="x-none"/>
        </w:rPr>
        <w:t>главным администратором доходов бюджета (администрацией города Нижневартовска)</w:t>
      </w:r>
      <w:r w:rsidRPr="00901EBB">
        <w:rPr>
          <w:rFonts w:ascii="Times New Roman" w:eastAsia="Calibri" w:hAnsi="Times New Roman" w:cs="Times New Roman"/>
          <w:sz w:val="28"/>
          <w:szCs w:val="28"/>
          <w:lang w:eastAsia="en-US"/>
        </w:rPr>
        <w:t>.</w:t>
      </w:r>
      <w:r w:rsidRPr="00901EBB">
        <w:rPr>
          <w:rFonts w:ascii="Times New Roman" w:eastAsia="Times New Roman" w:hAnsi="Times New Roman" w:cs="Times New Roman"/>
          <w:color w:val="FF0000"/>
          <w:sz w:val="28"/>
          <w:szCs w:val="28"/>
          <w:lang w:eastAsia="x-none"/>
        </w:rPr>
        <w:t xml:space="preserve"> </w:t>
      </w:r>
    </w:p>
    <w:p w:rsidR="00901EBB" w:rsidRPr="00901EBB" w:rsidRDefault="00901EBB" w:rsidP="00F20125">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iCs/>
          <w:sz w:val="28"/>
          <w:szCs w:val="28"/>
        </w:rPr>
        <w:t xml:space="preserve">Ожидаемая оценка поступлений </w:t>
      </w:r>
      <w:r w:rsidRPr="00901EBB">
        <w:rPr>
          <w:rFonts w:ascii="Times New Roman" w:eastAsia="Calibri" w:hAnsi="Times New Roman" w:cs="Times New Roman"/>
          <w:sz w:val="28"/>
          <w:szCs w:val="28"/>
          <w:lang w:eastAsia="en-US"/>
        </w:rPr>
        <w:t>2017 года</w:t>
      </w:r>
      <w:r w:rsidRPr="00901EBB">
        <w:rPr>
          <w:rFonts w:ascii="Times New Roman" w:eastAsia="Calibri" w:hAnsi="Times New Roman" w:cs="Times New Roman"/>
          <w:sz w:val="28"/>
          <w:szCs w:val="28"/>
        </w:rPr>
        <w:t xml:space="preserve"> определена в </w:t>
      </w:r>
      <w:proofErr w:type="gramStart"/>
      <w:r w:rsidRPr="00901EBB">
        <w:rPr>
          <w:rFonts w:ascii="Times New Roman" w:eastAsia="Calibri" w:hAnsi="Times New Roman" w:cs="Times New Roman"/>
          <w:sz w:val="28"/>
          <w:szCs w:val="28"/>
        </w:rPr>
        <w:t>размере</w:t>
      </w:r>
      <w:proofErr w:type="gramEnd"/>
      <w:r w:rsidRPr="00901EBB">
        <w:rPr>
          <w:rFonts w:ascii="Times New Roman" w:eastAsia="Calibri" w:hAnsi="Times New Roman" w:cs="Times New Roman"/>
          <w:sz w:val="28"/>
          <w:szCs w:val="28"/>
        </w:rPr>
        <w:t xml:space="preserve"> утвержденного плана, и </w:t>
      </w:r>
      <w:r w:rsidRPr="00901EBB">
        <w:rPr>
          <w:rFonts w:ascii="Times New Roman" w:eastAsia="Calibri" w:hAnsi="Times New Roman" w:cs="Times New Roman"/>
          <w:iCs/>
          <w:sz w:val="28"/>
          <w:szCs w:val="28"/>
        </w:rPr>
        <w:t xml:space="preserve">составляет 850,00 тыс. рублей. </w:t>
      </w:r>
      <w:r w:rsidRPr="00901EBB">
        <w:rPr>
          <w:rFonts w:ascii="Times New Roman" w:eastAsia="Calibri" w:hAnsi="Times New Roman" w:cs="Times New Roman"/>
          <w:sz w:val="28"/>
          <w:szCs w:val="28"/>
          <w:lang w:eastAsia="en-US"/>
        </w:rPr>
        <w:t>Данный прогноз доходов составлен из расчета 74 действующих договоров аренды земельных участков, находящихся в муниципальной собственности города Нижневартовска с учетом сумм выпадающих (дополнительных) доходов.</w:t>
      </w:r>
    </w:p>
    <w:p w:rsidR="00901EBB" w:rsidRPr="00901EBB" w:rsidRDefault="00901EBB" w:rsidP="00F20125">
      <w:pPr>
        <w:spacing w:after="0" w:line="240" w:lineRule="auto"/>
        <w:ind w:firstLine="709"/>
        <w:jc w:val="both"/>
        <w:rPr>
          <w:rFonts w:ascii="Times New Roman" w:eastAsia="Calibri" w:hAnsi="Times New Roman" w:cs="Times New Roman"/>
          <w:color w:val="FF0000"/>
          <w:sz w:val="28"/>
          <w:szCs w:val="28"/>
          <w:lang w:eastAsia="en-US"/>
        </w:rPr>
      </w:pPr>
      <w:r w:rsidRPr="00901EBB">
        <w:rPr>
          <w:rFonts w:ascii="Times New Roman" w:eastAsia="Calibri" w:hAnsi="Times New Roman" w:cs="Times New Roman"/>
          <w:sz w:val="28"/>
          <w:szCs w:val="28"/>
          <w:lang w:eastAsia="en-US"/>
        </w:rPr>
        <w:t xml:space="preserve">Общая сумма начисленной арендной платы по действующим договорам аренды земельных участков на 2017 год составляет 1 059,70 тыс. рублей. Сумма </w:t>
      </w:r>
      <w:proofErr w:type="gramStart"/>
      <w:r w:rsidRPr="00901EBB">
        <w:rPr>
          <w:rFonts w:ascii="Times New Roman" w:eastAsia="Calibri" w:hAnsi="Times New Roman" w:cs="Times New Roman"/>
          <w:sz w:val="28"/>
          <w:szCs w:val="28"/>
          <w:lang w:eastAsia="en-US"/>
        </w:rPr>
        <w:t>выпадающих</w:t>
      </w:r>
      <w:proofErr w:type="gramEnd"/>
      <w:r w:rsidRPr="00901EBB">
        <w:rPr>
          <w:rFonts w:ascii="Times New Roman" w:eastAsia="Calibri" w:hAnsi="Times New Roman" w:cs="Times New Roman"/>
          <w:sz w:val="28"/>
          <w:szCs w:val="28"/>
          <w:lang w:eastAsia="en-US"/>
        </w:rPr>
        <w:t xml:space="preserve"> (дополнительных) доходов состоит из:</w:t>
      </w:r>
    </w:p>
    <w:p w:rsidR="00901EBB" w:rsidRPr="00901EBB" w:rsidRDefault="00901EBB" w:rsidP="00901EBB">
      <w:pPr>
        <w:tabs>
          <w:tab w:val="left" w:pos="851"/>
        </w:tabs>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арендных платежей, внесенных в счет задолженности прошлых периодов (25 - 35 %);</w:t>
      </w:r>
    </w:p>
    <w:p w:rsidR="00901EBB" w:rsidRPr="00901EBB" w:rsidRDefault="00901EBB" w:rsidP="00901EBB">
      <w:pPr>
        <w:tabs>
          <w:tab w:val="left" w:pos="851"/>
        </w:tabs>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 арендных платежей, поступающих в </w:t>
      </w:r>
      <w:proofErr w:type="gramStart"/>
      <w:r w:rsidRPr="00901EBB">
        <w:rPr>
          <w:rFonts w:ascii="Times New Roman" w:eastAsia="Calibri" w:hAnsi="Times New Roman" w:cs="Times New Roman"/>
          <w:sz w:val="28"/>
          <w:szCs w:val="28"/>
          <w:lang w:eastAsia="en-US"/>
        </w:rPr>
        <w:t>рамках</w:t>
      </w:r>
      <w:proofErr w:type="gramEnd"/>
      <w:r w:rsidRPr="00901EBB">
        <w:rPr>
          <w:rFonts w:ascii="Times New Roman" w:eastAsia="Calibri" w:hAnsi="Times New Roman" w:cs="Times New Roman"/>
          <w:sz w:val="28"/>
          <w:szCs w:val="28"/>
          <w:lang w:eastAsia="en-US"/>
        </w:rPr>
        <w:t xml:space="preserve"> вновь заключенных договоров аренды земельных участков, либо не поступающих в связи с прекращением действия ранее заключенных договоров аренды земельных участков;</w:t>
      </w:r>
    </w:p>
    <w:p w:rsidR="00901EBB" w:rsidRPr="00901EBB" w:rsidRDefault="00901EBB" w:rsidP="00901EBB">
      <w:pPr>
        <w:tabs>
          <w:tab w:val="left" w:pos="851"/>
        </w:tabs>
        <w:spacing w:after="0" w:line="240" w:lineRule="auto"/>
        <w:ind w:firstLine="709"/>
        <w:jc w:val="both"/>
        <w:rPr>
          <w:rFonts w:ascii="Times New Roman" w:eastAsia="Calibri" w:hAnsi="Times New Roman" w:cs="Times New Roman"/>
          <w:iCs/>
          <w:sz w:val="28"/>
          <w:szCs w:val="28"/>
          <w:lang w:eastAsia="en-US"/>
        </w:rPr>
      </w:pPr>
      <w:r w:rsidRPr="00901EBB">
        <w:rPr>
          <w:rFonts w:ascii="Times New Roman" w:eastAsia="Calibri" w:hAnsi="Times New Roman" w:cs="Times New Roman"/>
          <w:sz w:val="28"/>
          <w:szCs w:val="28"/>
          <w:lang w:eastAsia="en-US"/>
        </w:rPr>
        <w:t>- возвращенных излишне уплаченных денежных средств</w:t>
      </w:r>
      <w:r w:rsidRPr="00901EBB">
        <w:rPr>
          <w:rFonts w:ascii="Times New Roman" w:eastAsia="Calibri" w:hAnsi="Times New Roman" w:cs="Times New Roman"/>
          <w:iCs/>
          <w:sz w:val="28"/>
          <w:szCs w:val="28"/>
          <w:lang w:eastAsia="en-US"/>
        </w:rPr>
        <w:t>;</w:t>
      </w:r>
    </w:p>
    <w:p w:rsidR="00901EBB" w:rsidRPr="00901EBB" w:rsidRDefault="00901EBB" w:rsidP="00901EBB">
      <w:pPr>
        <w:tabs>
          <w:tab w:val="left" w:pos="851"/>
        </w:tabs>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арендных платежей, неоплаченных недобросовестными арендаторами (20 – 25 % от начисленной суммы по действующим договорам аренды земельных участков);</w:t>
      </w:r>
    </w:p>
    <w:p w:rsidR="00901EBB" w:rsidRPr="00901EBB" w:rsidRDefault="00901EBB" w:rsidP="004E03DE">
      <w:pPr>
        <w:spacing w:after="0" w:line="240" w:lineRule="auto"/>
        <w:ind w:firstLine="709"/>
        <w:jc w:val="both"/>
        <w:rPr>
          <w:rFonts w:ascii="Times New Roman" w:eastAsia="Times New Roman" w:hAnsi="Times New Roman" w:cs="Times New Roman"/>
          <w:bCs/>
          <w:color w:val="FF0000"/>
          <w:sz w:val="28"/>
          <w:szCs w:val="26"/>
          <w:lang w:eastAsia="x-none"/>
        </w:rPr>
      </w:pPr>
      <w:r w:rsidRPr="00901EBB">
        <w:rPr>
          <w:rFonts w:ascii="Times New Roman" w:eastAsia="Calibri" w:hAnsi="Times New Roman" w:cs="Times New Roman"/>
          <w:bCs/>
          <w:sz w:val="28"/>
          <w:szCs w:val="24"/>
          <w:lang w:val="x-none" w:eastAsia="en-US"/>
        </w:rPr>
        <w:t>- арендных платежей, неполученных в следствие оспаривания кадастровой стоимости земельных участков.</w:t>
      </w:r>
    </w:p>
    <w:p w:rsidR="00901EBB" w:rsidRPr="00901EBB" w:rsidRDefault="00901EBB" w:rsidP="00F20125">
      <w:pPr>
        <w:spacing w:after="0" w:line="240" w:lineRule="auto"/>
        <w:ind w:firstLine="709"/>
        <w:jc w:val="both"/>
        <w:rPr>
          <w:rFonts w:ascii="Times New Roman" w:eastAsia="Times New Roman" w:hAnsi="Times New Roman" w:cs="Times New Roman"/>
          <w:bCs/>
          <w:sz w:val="28"/>
          <w:szCs w:val="26"/>
          <w:lang w:eastAsia="x-none"/>
        </w:rPr>
      </w:pPr>
      <w:r w:rsidRPr="00901EBB">
        <w:rPr>
          <w:rFonts w:ascii="Times New Roman" w:eastAsia="Times New Roman" w:hAnsi="Times New Roman" w:cs="Times New Roman"/>
          <w:bCs/>
          <w:sz w:val="28"/>
          <w:szCs w:val="26"/>
          <w:lang w:val="x-none" w:eastAsia="x-none"/>
        </w:rPr>
        <w:t xml:space="preserve">Поступление </w:t>
      </w:r>
      <w:r w:rsidRPr="00901EBB">
        <w:rPr>
          <w:rFonts w:ascii="Times New Roman" w:eastAsia="Times New Roman" w:hAnsi="Times New Roman" w:cs="Times New Roman"/>
          <w:bCs/>
          <w:iCs/>
          <w:sz w:val="28"/>
          <w:szCs w:val="28"/>
          <w:lang w:val="x-none"/>
        </w:rPr>
        <w:t>арендной платы за земельные участки, находящи</w:t>
      </w:r>
      <w:r w:rsidRPr="00901EBB">
        <w:rPr>
          <w:rFonts w:ascii="Times New Roman" w:eastAsia="Times New Roman" w:hAnsi="Times New Roman" w:cs="Times New Roman"/>
          <w:bCs/>
          <w:iCs/>
          <w:sz w:val="28"/>
          <w:szCs w:val="28"/>
        </w:rPr>
        <w:t>е</w:t>
      </w:r>
      <w:proofErr w:type="spellStart"/>
      <w:r w:rsidRPr="00901EBB">
        <w:rPr>
          <w:rFonts w:ascii="Times New Roman" w:eastAsia="Times New Roman" w:hAnsi="Times New Roman" w:cs="Times New Roman"/>
          <w:bCs/>
          <w:iCs/>
          <w:sz w:val="28"/>
          <w:szCs w:val="28"/>
          <w:lang w:val="x-none"/>
        </w:rPr>
        <w:t>ся</w:t>
      </w:r>
      <w:proofErr w:type="spellEnd"/>
      <w:r w:rsidRPr="00901EBB">
        <w:rPr>
          <w:rFonts w:ascii="Times New Roman" w:eastAsia="Times New Roman" w:hAnsi="Times New Roman" w:cs="Times New Roman"/>
          <w:bCs/>
          <w:iCs/>
          <w:sz w:val="28"/>
          <w:szCs w:val="28"/>
          <w:lang w:val="x-none"/>
        </w:rPr>
        <w:t xml:space="preserve"> в муниципальной собственности</w:t>
      </w:r>
      <w:r w:rsidRPr="00901EBB">
        <w:rPr>
          <w:rFonts w:ascii="Times New Roman" w:eastAsia="Times New Roman" w:hAnsi="Times New Roman" w:cs="Times New Roman"/>
          <w:bCs/>
          <w:sz w:val="28"/>
          <w:szCs w:val="26"/>
          <w:lang w:val="x-none" w:eastAsia="x-none"/>
        </w:rPr>
        <w:t xml:space="preserve"> на 201</w:t>
      </w:r>
      <w:r w:rsidRPr="00901EBB">
        <w:rPr>
          <w:rFonts w:ascii="Times New Roman" w:eastAsia="Times New Roman" w:hAnsi="Times New Roman" w:cs="Times New Roman"/>
          <w:bCs/>
          <w:sz w:val="28"/>
          <w:szCs w:val="26"/>
          <w:lang w:eastAsia="x-none"/>
        </w:rPr>
        <w:t>8</w:t>
      </w:r>
      <w:r w:rsidRPr="00901EBB">
        <w:rPr>
          <w:rFonts w:ascii="Times New Roman" w:eastAsia="Times New Roman" w:hAnsi="Times New Roman" w:cs="Times New Roman"/>
          <w:bCs/>
          <w:sz w:val="28"/>
          <w:szCs w:val="26"/>
          <w:lang w:val="x-none" w:eastAsia="x-none"/>
        </w:rPr>
        <w:t xml:space="preserve"> - 20</w:t>
      </w:r>
      <w:r w:rsidRPr="00901EBB">
        <w:rPr>
          <w:rFonts w:ascii="Times New Roman" w:eastAsia="Times New Roman" w:hAnsi="Times New Roman" w:cs="Times New Roman"/>
          <w:bCs/>
          <w:sz w:val="28"/>
          <w:szCs w:val="26"/>
          <w:lang w:eastAsia="x-none"/>
        </w:rPr>
        <w:t>20</w:t>
      </w:r>
      <w:r w:rsidRPr="00901EBB">
        <w:rPr>
          <w:rFonts w:ascii="Times New Roman" w:eastAsia="Times New Roman" w:hAnsi="Times New Roman" w:cs="Times New Roman"/>
          <w:bCs/>
          <w:sz w:val="28"/>
          <w:szCs w:val="26"/>
          <w:lang w:val="x-none" w:eastAsia="x-none"/>
        </w:rPr>
        <w:t xml:space="preserve"> г</w:t>
      </w:r>
      <w:r w:rsidRPr="00901EBB">
        <w:rPr>
          <w:rFonts w:ascii="Times New Roman" w:eastAsia="Times New Roman" w:hAnsi="Times New Roman" w:cs="Times New Roman"/>
          <w:bCs/>
          <w:sz w:val="28"/>
          <w:szCs w:val="26"/>
          <w:lang w:eastAsia="x-none"/>
        </w:rPr>
        <w:t>оды</w:t>
      </w:r>
      <w:r w:rsidRPr="00901EBB">
        <w:rPr>
          <w:rFonts w:ascii="Times New Roman" w:eastAsia="Times New Roman" w:hAnsi="Times New Roman" w:cs="Times New Roman"/>
          <w:bCs/>
          <w:sz w:val="28"/>
          <w:szCs w:val="26"/>
          <w:lang w:val="x-none" w:eastAsia="x-none"/>
        </w:rPr>
        <w:t xml:space="preserve"> </w:t>
      </w:r>
      <w:r w:rsidRPr="00901EBB">
        <w:rPr>
          <w:rFonts w:ascii="Times New Roman" w:eastAsia="Times New Roman" w:hAnsi="Times New Roman" w:cs="Times New Roman"/>
          <w:bCs/>
          <w:sz w:val="28"/>
          <w:szCs w:val="26"/>
          <w:lang w:eastAsia="x-none"/>
        </w:rPr>
        <w:t xml:space="preserve">прогнозируется на уровне оценки 2017 года и </w:t>
      </w:r>
      <w:r w:rsidRPr="00901EBB">
        <w:rPr>
          <w:rFonts w:ascii="Times New Roman" w:eastAsia="Times New Roman" w:hAnsi="Times New Roman" w:cs="Times New Roman"/>
          <w:bCs/>
          <w:sz w:val="28"/>
          <w:szCs w:val="26"/>
          <w:lang w:val="x-none" w:eastAsia="x-none"/>
        </w:rPr>
        <w:t xml:space="preserve">составит по </w:t>
      </w:r>
      <w:r w:rsidRPr="00901EBB">
        <w:rPr>
          <w:rFonts w:ascii="Times New Roman" w:eastAsia="Times New Roman" w:hAnsi="Times New Roman" w:cs="Times New Roman"/>
          <w:bCs/>
          <w:sz w:val="28"/>
          <w:szCs w:val="26"/>
          <w:lang w:eastAsia="x-none"/>
        </w:rPr>
        <w:t>8</w:t>
      </w:r>
      <w:r w:rsidRPr="00901EBB">
        <w:rPr>
          <w:rFonts w:ascii="Times New Roman" w:eastAsia="Times New Roman" w:hAnsi="Times New Roman" w:cs="Times New Roman"/>
          <w:bCs/>
          <w:sz w:val="28"/>
          <w:szCs w:val="26"/>
          <w:lang w:val="x-none" w:eastAsia="x-none"/>
        </w:rPr>
        <w:t>50,0</w:t>
      </w:r>
      <w:r w:rsidRPr="00901EBB">
        <w:rPr>
          <w:rFonts w:ascii="Times New Roman" w:eastAsia="Times New Roman" w:hAnsi="Times New Roman" w:cs="Times New Roman"/>
          <w:bCs/>
          <w:sz w:val="28"/>
          <w:szCs w:val="26"/>
          <w:lang w:eastAsia="x-none"/>
        </w:rPr>
        <w:t>0</w:t>
      </w:r>
      <w:r w:rsidRPr="00901EBB">
        <w:rPr>
          <w:rFonts w:ascii="Times New Roman" w:eastAsia="Times New Roman" w:hAnsi="Times New Roman" w:cs="Times New Roman"/>
          <w:bCs/>
          <w:sz w:val="28"/>
          <w:szCs w:val="26"/>
          <w:lang w:val="x-none" w:eastAsia="x-none"/>
        </w:rPr>
        <w:t xml:space="preserve"> тыс. руб</w:t>
      </w:r>
      <w:r w:rsidRPr="00901EBB">
        <w:rPr>
          <w:rFonts w:ascii="Times New Roman" w:eastAsia="Times New Roman" w:hAnsi="Times New Roman" w:cs="Times New Roman"/>
          <w:bCs/>
          <w:sz w:val="28"/>
          <w:szCs w:val="26"/>
          <w:lang w:eastAsia="x-none"/>
        </w:rPr>
        <w:t xml:space="preserve">лей ежегодно.  </w:t>
      </w:r>
    </w:p>
    <w:p w:rsidR="00901EBB" w:rsidRDefault="00901EBB" w:rsidP="0098361B">
      <w:pPr>
        <w:spacing w:before="120" w:after="0" w:line="240" w:lineRule="auto"/>
        <w:ind w:firstLine="709"/>
        <w:jc w:val="both"/>
        <w:rPr>
          <w:rFonts w:ascii="Times New Roman" w:eastAsia="Times New Roman" w:hAnsi="Times New Roman" w:cs="Times New Roman"/>
          <w:iCs/>
          <w:sz w:val="28"/>
          <w:szCs w:val="28"/>
          <w:lang w:eastAsia="x-none"/>
        </w:rPr>
      </w:pPr>
      <w:r w:rsidRPr="00901EBB">
        <w:rPr>
          <w:rFonts w:ascii="Times New Roman" w:eastAsia="Times New Roman" w:hAnsi="Times New Roman" w:cs="Times New Roman"/>
          <w:iCs/>
          <w:sz w:val="28"/>
          <w:szCs w:val="28"/>
          <w:lang w:val="x-none" w:eastAsia="x-none"/>
        </w:rPr>
        <w:t xml:space="preserve">Прогноз доходов от сдачи в </w:t>
      </w:r>
      <w:r w:rsidRPr="00901EBB">
        <w:rPr>
          <w:rFonts w:ascii="Times New Roman" w:eastAsia="Times New Roman" w:hAnsi="Times New Roman" w:cs="Times New Roman"/>
          <w:b/>
          <w:i/>
          <w:iCs/>
          <w:sz w:val="28"/>
          <w:szCs w:val="28"/>
          <w:lang w:val="x-none" w:eastAsia="x-none"/>
        </w:rPr>
        <w:t xml:space="preserve">аренду </w:t>
      </w:r>
      <w:r w:rsidRPr="00901EBB">
        <w:rPr>
          <w:rFonts w:ascii="Times New Roman" w:eastAsia="Times New Roman" w:hAnsi="Times New Roman" w:cs="Times New Roman"/>
          <w:b/>
          <w:i/>
          <w:iCs/>
          <w:sz w:val="28"/>
          <w:szCs w:val="28"/>
          <w:lang w:eastAsia="x-none"/>
        </w:rPr>
        <w:t xml:space="preserve">муниципального </w:t>
      </w:r>
      <w:r w:rsidRPr="00901EBB">
        <w:rPr>
          <w:rFonts w:ascii="Times New Roman" w:eastAsia="Times New Roman" w:hAnsi="Times New Roman" w:cs="Times New Roman"/>
          <w:b/>
          <w:i/>
          <w:iCs/>
          <w:sz w:val="28"/>
          <w:szCs w:val="28"/>
          <w:lang w:val="x-none" w:eastAsia="x-none"/>
        </w:rPr>
        <w:t>имущества</w:t>
      </w:r>
      <w:r w:rsidRPr="00901EBB">
        <w:rPr>
          <w:rFonts w:ascii="Times New Roman" w:eastAsia="Times New Roman" w:hAnsi="Times New Roman" w:cs="Times New Roman"/>
          <w:iCs/>
          <w:sz w:val="28"/>
          <w:szCs w:val="28"/>
          <w:lang w:val="x-none" w:eastAsia="x-none"/>
        </w:rPr>
        <w:t>, определен на основании сведений, предоставленных главным</w:t>
      </w:r>
      <w:r w:rsidRPr="00901EBB">
        <w:rPr>
          <w:rFonts w:ascii="Times New Roman" w:eastAsia="Times New Roman" w:hAnsi="Times New Roman" w:cs="Times New Roman"/>
          <w:iCs/>
          <w:sz w:val="28"/>
          <w:szCs w:val="28"/>
          <w:lang w:eastAsia="x-none"/>
        </w:rPr>
        <w:t>и</w:t>
      </w:r>
      <w:r w:rsidRPr="00901EBB">
        <w:rPr>
          <w:rFonts w:ascii="Times New Roman" w:eastAsia="Times New Roman" w:hAnsi="Times New Roman" w:cs="Times New Roman"/>
          <w:iCs/>
          <w:sz w:val="28"/>
          <w:szCs w:val="28"/>
          <w:lang w:val="x-none" w:eastAsia="x-none"/>
        </w:rPr>
        <w:t xml:space="preserve"> администратор</w:t>
      </w:r>
      <w:r w:rsidRPr="00901EBB">
        <w:rPr>
          <w:rFonts w:ascii="Times New Roman" w:eastAsia="Times New Roman" w:hAnsi="Times New Roman" w:cs="Times New Roman"/>
          <w:iCs/>
          <w:sz w:val="28"/>
          <w:szCs w:val="28"/>
          <w:lang w:eastAsia="x-none"/>
        </w:rPr>
        <w:t>ами</w:t>
      </w:r>
      <w:r w:rsidRPr="00901EBB">
        <w:rPr>
          <w:rFonts w:ascii="Times New Roman" w:eastAsia="Times New Roman" w:hAnsi="Times New Roman" w:cs="Times New Roman"/>
          <w:iCs/>
          <w:sz w:val="28"/>
          <w:szCs w:val="28"/>
          <w:lang w:val="x-none" w:eastAsia="x-none"/>
        </w:rPr>
        <w:t xml:space="preserve"> доходов бюджета города – администрацией города Нижневартовска</w:t>
      </w:r>
      <w:r w:rsidRPr="00901EBB">
        <w:rPr>
          <w:rFonts w:ascii="Times New Roman" w:eastAsia="Times New Roman" w:hAnsi="Times New Roman" w:cs="Times New Roman"/>
          <w:iCs/>
          <w:sz w:val="28"/>
          <w:szCs w:val="28"/>
          <w:lang w:eastAsia="x-none"/>
        </w:rPr>
        <w:t xml:space="preserve"> и департаментом жилищно-коммунального хозяйства администрации города Нижневартовска </w:t>
      </w:r>
      <w:r w:rsidRPr="00901EBB">
        <w:rPr>
          <w:rFonts w:ascii="Times New Roman" w:eastAsia="Times New Roman" w:hAnsi="Times New Roman" w:cs="Times New Roman"/>
          <w:iCs/>
          <w:sz w:val="28"/>
          <w:szCs w:val="28"/>
          <w:lang w:val="x-none" w:eastAsia="x-none"/>
        </w:rPr>
        <w:t xml:space="preserve">по заключенным договорам аренды движимого и недвижимого имущества: </w:t>
      </w:r>
    </w:p>
    <w:p w:rsidR="00C5511E" w:rsidRPr="00C5511E" w:rsidRDefault="00C5511E" w:rsidP="00F20125">
      <w:pPr>
        <w:spacing w:after="0" w:line="240" w:lineRule="auto"/>
        <w:ind w:firstLine="709"/>
        <w:jc w:val="both"/>
        <w:rPr>
          <w:rFonts w:ascii="Times New Roman" w:eastAsia="Times New Roman" w:hAnsi="Times New Roman" w:cs="Times New Roman"/>
          <w:iCs/>
          <w:sz w:val="28"/>
          <w:szCs w:val="28"/>
          <w:lang w:eastAsia="x-none"/>
        </w:rPr>
      </w:pPr>
      <w:r>
        <w:rPr>
          <w:noProof/>
          <w:sz w:val="24"/>
        </w:rPr>
        <w:lastRenderedPageBreak/>
        <w:drawing>
          <wp:inline distT="0" distB="0" distL="0" distR="0">
            <wp:extent cx="5569528" cy="2819400"/>
            <wp:effectExtent l="0" t="0" r="0" b="0"/>
            <wp:docPr id="814" name="Диаграмма 8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01EBB" w:rsidRPr="00946FD3" w:rsidRDefault="00901EBB" w:rsidP="00901EBB">
      <w:pPr>
        <w:spacing w:after="0" w:line="240" w:lineRule="auto"/>
        <w:jc w:val="both"/>
        <w:rPr>
          <w:rFonts w:ascii="Times New Roman" w:eastAsia="Times New Roman" w:hAnsi="Times New Roman" w:cs="Times New Roman"/>
          <w:b/>
          <w:bCs/>
          <w:sz w:val="24"/>
          <w:szCs w:val="24"/>
        </w:rPr>
      </w:pPr>
    </w:p>
    <w:p w:rsidR="003B7DBD" w:rsidRPr="004E03DE" w:rsidRDefault="00901EBB" w:rsidP="004E03DE">
      <w:pPr>
        <w:spacing w:before="120"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rPr>
        <w:t xml:space="preserve">Ожидаемая оценка 2017 года составит </w:t>
      </w:r>
      <w:r w:rsidRPr="00901EBB">
        <w:rPr>
          <w:rFonts w:ascii="Times New Roman" w:eastAsia="Calibri" w:hAnsi="Times New Roman" w:cs="Times New Roman"/>
          <w:bCs/>
          <w:sz w:val="28"/>
          <w:szCs w:val="28"/>
          <w:lang w:eastAsia="en-US"/>
        </w:rPr>
        <w:t>93 105,97</w:t>
      </w:r>
      <w:r w:rsidRPr="00901EBB">
        <w:rPr>
          <w:rFonts w:ascii="Times New Roman" w:eastAsia="Calibri" w:hAnsi="Times New Roman" w:cs="Times New Roman"/>
          <w:b/>
          <w:bCs/>
          <w:sz w:val="28"/>
          <w:szCs w:val="28"/>
          <w:lang w:eastAsia="en-US"/>
        </w:rPr>
        <w:t xml:space="preserve"> </w:t>
      </w:r>
      <w:r w:rsidRPr="00901EBB">
        <w:rPr>
          <w:rFonts w:ascii="Times New Roman" w:eastAsia="Calibri" w:hAnsi="Times New Roman" w:cs="Times New Roman"/>
          <w:sz w:val="28"/>
          <w:szCs w:val="28"/>
        </w:rPr>
        <w:t>тыс. рублей, что на</w:t>
      </w:r>
      <w:r w:rsidRPr="00901EBB">
        <w:rPr>
          <w:rFonts w:ascii="Times New Roman" w:eastAsia="Calibri" w:hAnsi="Times New Roman" w:cs="Times New Roman"/>
          <w:color w:val="FF0000"/>
          <w:sz w:val="28"/>
          <w:szCs w:val="28"/>
        </w:rPr>
        <w:t xml:space="preserve">  </w:t>
      </w:r>
      <w:r w:rsidRPr="00901EBB">
        <w:rPr>
          <w:rFonts w:ascii="Times New Roman" w:eastAsia="Calibri" w:hAnsi="Times New Roman" w:cs="Times New Roman"/>
          <w:sz w:val="28"/>
          <w:szCs w:val="28"/>
        </w:rPr>
        <w:t>5 238,47 тыс. р</w:t>
      </w:r>
      <w:r w:rsidR="003B7DBD">
        <w:rPr>
          <w:rFonts w:ascii="Times New Roman" w:eastAsia="Calibri" w:hAnsi="Times New Roman" w:cs="Times New Roman"/>
          <w:sz w:val="28"/>
          <w:szCs w:val="28"/>
        </w:rPr>
        <w:t>ублей выше утвержденных доходов.</w:t>
      </w:r>
      <w:r w:rsidRPr="00901EBB">
        <w:rPr>
          <w:rFonts w:ascii="Times New Roman" w:eastAsia="Calibri" w:hAnsi="Times New Roman" w:cs="Times New Roman"/>
          <w:color w:val="FF0000"/>
          <w:sz w:val="28"/>
          <w:szCs w:val="28"/>
        </w:rPr>
        <w:t xml:space="preserve"> </w:t>
      </w:r>
      <w:r w:rsidRPr="00901EBB">
        <w:rPr>
          <w:rFonts w:ascii="Times New Roman" w:eastAsia="Times New Roman" w:hAnsi="Times New Roman" w:cs="Times New Roman"/>
          <w:bCs/>
        </w:rPr>
        <w:t xml:space="preserve">                                                                                                                     </w:t>
      </w:r>
    </w:p>
    <w:p w:rsidR="00901EBB" w:rsidRPr="00901EBB" w:rsidRDefault="00901EBB" w:rsidP="003B7DBD">
      <w:pPr>
        <w:tabs>
          <w:tab w:val="left" w:pos="540"/>
          <w:tab w:val="left" w:pos="1134"/>
        </w:tabs>
        <w:spacing w:after="0" w:line="240" w:lineRule="auto"/>
        <w:ind w:firstLine="709"/>
        <w:jc w:val="right"/>
        <w:rPr>
          <w:rFonts w:ascii="Times New Roman" w:eastAsia="Times New Roman" w:hAnsi="Times New Roman" w:cs="Times New Roman"/>
          <w:bCs/>
        </w:rPr>
      </w:pPr>
      <w:r w:rsidRPr="00901EBB">
        <w:rPr>
          <w:rFonts w:ascii="Times New Roman" w:eastAsia="Times New Roman" w:hAnsi="Times New Roman" w:cs="Times New Roman"/>
          <w:bCs/>
        </w:rPr>
        <w:t xml:space="preserve">  тыс. рублей</w:t>
      </w:r>
    </w:p>
    <w:tbl>
      <w:tblPr>
        <w:tblW w:w="9654" w:type="dxa"/>
        <w:tblInd w:w="93" w:type="dxa"/>
        <w:tblLook w:val="04A0" w:firstRow="1" w:lastRow="0" w:firstColumn="1" w:lastColumn="0" w:noHBand="0" w:noVBand="1"/>
      </w:tblPr>
      <w:tblGrid>
        <w:gridCol w:w="4406"/>
        <w:gridCol w:w="1275"/>
        <w:gridCol w:w="1276"/>
        <w:gridCol w:w="1286"/>
        <w:gridCol w:w="7"/>
        <w:gridCol w:w="1404"/>
      </w:tblGrid>
      <w:tr w:rsidR="00901EBB" w:rsidRPr="00901EBB" w:rsidTr="00946FD3">
        <w:trPr>
          <w:trHeight w:val="504"/>
        </w:trPr>
        <w:tc>
          <w:tcPr>
            <w:tcW w:w="44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1EBB" w:rsidRPr="00901EBB" w:rsidRDefault="00901EBB" w:rsidP="00901EBB">
            <w:pPr>
              <w:spacing w:after="0" w:line="240" w:lineRule="auto"/>
              <w:jc w:val="center"/>
              <w:rPr>
                <w:rFonts w:ascii="Times New Roman" w:eastAsia="Times New Roman" w:hAnsi="Times New Roman" w:cs="Times New Roman"/>
                <w:bCs/>
                <w:sz w:val="24"/>
                <w:szCs w:val="24"/>
              </w:rPr>
            </w:pPr>
            <w:r w:rsidRPr="00901EBB">
              <w:rPr>
                <w:rFonts w:ascii="Times New Roman" w:eastAsia="Times New Roman" w:hAnsi="Times New Roman" w:cs="Times New Roman"/>
                <w:bCs/>
                <w:sz w:val="24"/>
                <w:szCs w:val="24"/>
              </w:rPr>
              <w:t>Наименование</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901EBB" w:rsidRPr="00901EBB" w:rsidRDefault="00901EBB" w:rsidP="00901EBB">
            <w:pPr>
              <w:spacing w:after="0" w:line="240" w:lineRule="auto"/>
              <w:jc w:val="center"/>
              <w:rPr>
                <w:rFonts w:ascii="Times New Roman" w:eastAsia="Times New Roman" w:hAnsi="Times New Roman" w:cs="Times New Roman"/>
                <w:bCs/>
              </w:rPr>
            </w:pPr>
            <w:r w:rsidRPr="00901EBB">
              <w:rPr>
                <w:rFonts w:ascii="Times New Roman" w:eastAsia="Times New Roman" w:hAnsi="Times New Roman" w:cs="Times New Roman"/>
                <w:bCs/>
              </w:rPr>
              <w:t>Оценка 2017 года</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901EBB" w:rsidRPr="00901EBB" w:rsidRDefault="00901EBB" w:rsidP="00901EBB">
            <w:pPr>
              <w:spacing w:after="0" w:line="240" w:lineRule="auto"/>
              <w:jc w:val="center"/>
              <w:rPr>
                <w:rFonts w:ascii="Times New Roman" w:eastAsia="Times New Roman" w:hAnsi="Times New Roman" w:cs="Times New Roman"/>
                <w:bCs/>
                <w:sz w:val="24"/>
                <w:szCs w:val="24"/>
              </w:rPr>
            </w:pPr>
            <w:r w:rsidRPr="00901EBB">
              <w:rPr>
                <w:rFonts w:ascii="Times New Roman" w:eastAsia="Times New Roman" w:hAnsi="Times New Roman" w:cs="Times New Roman"/>
                <w:bCs/>
                <w:sz w:val="24"/>
                <w:szCs w:val="24"/>
              </w:rPr>
              <w:t>Прогноз 2018 года</w:t>
            </w:r>
          </w:p>
        </w:tc>
        <w:tc>
          <w:tcPr>
            <w:tcW w:w="1286" w:type="dxa"/>
            <w:tcBorders>
              <w:top w:val="single" w:sz="4" w:space="0" w:color="auto"/>
              <w:left w:val="nil"/>
              <w:bottom w:val="single" w:sz="4" w:space="0" w:color="auto"/>
              <w:right w:val="single" w:sz="4" w:space="0" w:color="auto"/>
            </w:tcBorders>
            <w:shd w:val="clear" w:color="auto" w:fill="auto"/>
            <w:vAlign w:val="bottom"/>
            <w:hideMark/>
          </w:tcPr>
          <w:p w:rsidR="00901EBB" w:rsidRPr="00901EBB" w:rsidRDefault="00901EBB" w:rsidP="00901EBB">
            <w:pPr>
              <w:spacing w:after="0" w:line="240" w:lineRule="auto"/>
              <w:jc w:val="center"/>
              <w:rPr>
                <w:rFonts w:ascii="Times New Roman" w:eastAsia="Times New Roman" w:hAnsi="Times New Roman" w:cs="Times New Roman"/>
                <w:bCs/>
                <w:sz w:val="24"/>
                <w:szCs w:val="24"/>
              </w:rPr>
            </w:pPr>
            <w:r w:rsidRPr="00901EBB">
              <w:rPr>
                <w:rFonts w:ascii="Times New Roman" w:eastAsia="Times New Roman" w:hAnsi="Times New Roman" w:cs="Times New Roman"/>
                <w:bCs/>
                <w:sz w:val="24"/>
                <w:szCs w:val="24"/>
              </w:rPr>
              <w:t>Прогноз 2019 года</w:t>
            </w:r>
          </w:p>
        </w:tc>
        <w:tc>
          <w:tcPr>
            <w:tcW w:w="1411" w:type="dxa"/>
            <w:gridSpan w:val="2"/>
            <w:tcBorders>
              <w:top w:val="single" w:sz="4" w:space="0" w:color="auto"/>
              <w:left w:val="nil"/>
              <w:bottom w:val="single" w:sz="4" w:space="0" w:color="auto"/>
              <w:right w:val="single" w:sz="4" w:space="0" w:color="auto"/>
            </w:tcBorders>
            <w:shd w:val="clear" w:color="auto" w:fill="auto"/>
            <w:vAlign w:val="bottom"/>
            <w:hideMark/>
          </w:tcPr>
          <w:p w:rsidR="00901EBB" w:rsidRPr="00901EBB" w:rsidRDefault="00901EBB" w:rsidP="00901EBB">
            <w:pPr>
              <w:spacing w:after="0" w:line="240" w:lineRule="auto"/>
              <w:jc w:val="center"/>
              <w:rPr>
                <w:rFonts w:ascii="Times New Roman" w:eastAsia="Times New Roman" w:hAnsi="Times New Roman" w:cs="Times New Roman"/>
                <w:bCs/>
                <w:sz w:val="24"/>
                <w:szCs w:val="24"/>
              </w:rPr>
            </w:pPr>
            <w:r w:rsidRPr="00901EBB">
              <w:rPr>
                <w:rFonts w:ascii="Times New Roman" w:eastAsia="Times New Roman" w:hAnsi="Times New Roman" w:cs="Times New Roman"/>
                <w:bCs/>
                <w:sz w:val="24"/>
                <w:szCs w:val="24"/>
              </w:rPr>
              <w:t>Прогноз 2020 года</w:t>
            </w:r>
          </w:p>
        </w:tc>
      </w:tr>
      <w:tr w:rsidR="00901EBB" w:rsidRPr="00901EBB" w:rsidTr="00946FD3">
        <w:trPr>
          <w:trHeight w:val="741"/>
        </w:trPr>
        <w:tc>
          <w:tcPr>
            <w:tcW w:w="4406" w:type="dxa"/>
            <w:tcBorders>
              <w:top w:val="nil"/>
              <w:left w:val="single" w:sz="4" w:space="0" w:color="auto"/>
              <w:bottom w:val="single" w:sz="4" w:space="0" w:color="auto"/>
              <w:right w:val="single" w:sz="4" w:space="0" w:color="auto"/>
            </w:tcBorders>
            <w:shd w:val="clear" w:color="auto" w:fill="auto"/>
            <w:vAlign w:val="center"/>
            <w:hideMark/>
          </w:tcPr>
          <w:p w:rsidR="00901EBB" w:rsidRPr="00901EBB" w:rsidRDefault="00901EBB" w:rsidP="00901EBB">
            <w:pPr>
              <w:spacing w:after="0" w:line="240" w:lineRule="auto"/>
              <w:jc w:val="center"/>
              <w:rPr>
                <w:rFonts w:ascii="Times New Roman" w:eastAsia="Times New Roman" w:hAnsi="Times New Roman" w:cs="Times New Roman"/>
                <w:b/>
                <w:bCs/>
                <w:sz w:val="24"/>
                <w:szCs w:val="24"/>
              </w:rPr>
            </w:pPr>
            <w:r w:rsidRPr="00901EBB">
              <w:rPr>
                <w:rFonts w:ascii="Times New Roman" w:eastAsia="Times New Roman" w:hAnsi="Times New Roman" w:cs="Times New Roman"/>
                <w:b/>
                <w:bCs/>
                <w:sz w:val="24"/>
                <w:szCs w:val="24"/>
              </w:rPr>
              <w:t>Доходы от сдачи в аренду муниципального имущества</w:t>
            </w:r>
          </w:p>
        </w:tc>
        <w:tc>
          <w:tcPr>
            <w:tcW w:w="1275" w:type="dxa"/>
            <w:tcBorders>
              <w:top w:val="nil"/>
              <w:left w:val="nil"/>
              <w:bottom w:val="single" w:sz="4" w:space="0" w:color="auto"/>
              <w:right w:val="single" w:sz="4" w:space="0" w:color="auto"/>
            </w:tcBorders>
            <w:shd w:val="clear" w:color="auto" w:fill="auto"/>
            <w:noWrap/>
            <w:vAlign w:val="center"/>
            <w:hideMark/>
          </w:tcPr>
          <w:p w:rsidR="00901EBB" w:rsidRPr="00901EBB" w:rsidRDefault="00901EBB" w:rsidP="00F20125">
            <w:pPr>
              <w:jc w:val="right"/>
              <w:rPr>
                <w:rFonts w:ascii="Times New Roman" w:eastAsia="Calibri" w:hAnsi="Times New Roman" w:cs="Times New Roman"/>
                <w:b/>
                <w:bCs/>
                <w:sz w:val="24"/>
                <w:szCs w:val="24"/>
                <w:lang w:eastAsia="en-US"/>
              </w:rPr>
            </w:pPr>
            <w:r w:rsidRPr="00901EBB">
              <w:rPr>
                <w:rFonts w:ascii="Times New Roman" w:eastAsia="Calibri" w:hAnsi="Times New Roman" w:cs="Times New Roman"/>
                <w:b/>
                <w:bCs/>
                <w:sz w:val="24"/>
                <w:szCs w:val="24"/>
                <w:lang w:eastAsia="en-US"/>
              </w:rPr>
              <w:t>93 105,97</w:t>
            </w:r>
          </w:p>
        </w:tc>
        <w:tc>
          <w:tcPr>
            <w:tcW w:w="1276" w:type="dxa"/>
            <w:tcBorders>
              <w:top w:val="nil"/>
              <w:left w:val="nil"/>
              <w:bottom w:val="single" w:sz="4" w:space="0" w:color="auto"/>
              <w:right w:val="single" w:sz="4" w:space="0" w:color="auto"/>
            </w:tcBorders>
            <w:shd w:val="clear" w:color="auto" w:fill="auto"/>
            <w:noWrap/>
            <w:vAlign w:val="center"/>
            <w:hideMark/>
          </w:tcPr>
          <w:p w:rsidR="00901EBB" w:rsidRPr="00901EBB" w:rsidRDefault="00901EBB" w:rsidP="00F20125">
            <w:pPr>
              <w:jc w:val="right"/>
              <w:rPr>
                <w:rFonts w:ascii="Times New Roman" w:eastAsia="Calibri" w:hAnsi="Times New Roman" w:cs="Times New Roman"/>
                <w:b/>
                <w:bCs/>
                <w:sz w:val="24"/>
                <w:szCs w:val="24"/>
                <w:lang w:eastAsia="en-US"/>
              </w:rPr>
            </w:pPr>
            <w:r w:rsidRPr="00901EBB">
              <w:rPr>
                <w:rFonts w:ascii="Times New Roman" w:eastAsia="Calibri" w:hAnsi="Times New Roman" w:cs="Times New Roman"/>
                <w:b/>
                <w:bCs/>
                <w:sz w:val="24"/>
                <w:szCs w:val="24"/>
                <w:lang w:eastAsia="en-US"/>
              </w:rPr>
              <w:t>89 382,54</w:t>
            </w:r>
          </w:p>
        </w:tc>
        <w:tc>
          <w:tcPr>
            <w:tcW w:w="1286" w:type="dxa"/>
            <w:tcBorders>
              <w:top w:val="nil"/>
              <w:left w:val="nil"/>
              <w:bottom w:val="single" w:sz="4" w:space="0" w:color="auto"/>
              <w:right w:val="single" w:sz="4" w:space="0" w:color="auto"/>
            </w:tcBorders>
            <w:shd w:val="clear" w:color="auto" w:fill="auto"/>
            <w:noWrap/>
            <w:vAlign w:val="center"/>
            <w:hideMark/>
          </w:tcPr>
          <w:p w:rsidR="00901EBB" w:rsidRPr="00901EBB" w:rsidRDefault="00901EBB" w:rsidP="00F20125">
            <w:pPr>
              <w:jc w:val="right"/>
              <w:rPr>
                <w:rFonts w:ascii="Times New Roman" w:eastAsia="Calibri" w:hAnsi="Times New Roman" w:cs="Times New Roman"/>
                <w:b/>
                <w:bCs/>
                <w:sz w:val="24"/>
                <w:szCs w:val="24"/>
                <w:lang w:eastAsia="en-US"/>
              </w:rPr>
            </w:pPr>
            <w:r w:rsidRPr="00901EBB">
              <w:rPr>
                <w:rFonts w:ascii="Times New Roman" w:eastAsia="Calibri" w:hAnsi="Times New Roman" w:cs="Times New Roman"/>
                <w:b/>
                <w:bCs/>
                <w:sz w:val="24"/>
                <w:szCs w:val="24"/>
                <w:lang w:eastAsia="en-US"/>
              </w:rPr>
              <w:t>89 382,54</w:t>
            </w:r>
          </w:p>
        </w:tc>
        <w:tc>
          <w:tcPr>
            <w:tcW w:w="1411" w:type="dxa"/>
            <w:gridSpan w:val="2"/>
            <w:tcBorders>
              <w:top w:val="nil"/>
              <w:left w:val="nil"/>
              <w:bottom w:val="single" w:sz="4" w:space="0" w:color="auto"/>
              <w:right w:val="single" w:sz="4" w:space="0" w:color="auto"/>
            </w:tcBorders>
            <w:shd w:val="clear" w:color="auto" w:fill="auto"/>
            <w:noWrap/>
            <w:vAlign w:val="center"/>
            <w:hideMark/>
          </w:tcPr>
          <w:p w:rsidR="00901EBB" w:rsidRPr="00901EBB" w:rsidRDefault="00901EBB" w:rsidP="00F20125">
            <w:pPr>
              <w:jc w:val="right"/>
              <w:rPr>
                <w:rFonts w:ascii="Times New Roman" w:eastAsia="Calibri" w:hAnsi="Times New Roman" w:cs="Times New Roman"/>
                <w:b/>
                <w:bCs/>
                <w:sz w:val="24"/>
                <w:szCs w:val="24"/>
                <w:lang w:eastAsia="en-US"/>
              </w:rPr>
            </w:pPr>
            <w:r w:rsidRPr="00901EBB">
              <w:rPr>
                <w:rFonts w:ascii="Times New Roman" w:eastAsia="Calibri" w:hAnsi="Times New Roman" w:cs="Times New Roman"/>
                <w:b/>
                <w:bCs/>
                <w:sz w:val="24"/>
                <w:szCs w:val="24"/>
                <w:lang w:eastAsia="en-US"/>
              </w:rPr>
              <w:t>89 382,54</w:t>
            </w:r>
          </w:p>
        </w:tc>
      </w:tr>
      <w:tr w:rsidR="00901EBB" w:rsidRPr="00901EBB" w:rsidTr="00946FD3">
        <w:trPr>
          <w:trHeight w:val="462"/>
        </w:trPr>
        <w:tc>
          <w:tcPr>
            <w:tcW w:w="44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1EBB" w:rsidRPr="00901EBB" w:rsidRDefault="00901EBB" w:rsidP="00F20125">
            <w:pPr>
              <w:spacing w:after="0" w:line="240" w:lineRule="auto"/>
              <w:jc w:val="both"/>
              <w:rPr>
                <w:rFonts w:ascii="Times New Roman" w:eastAsia="Times New Roman" w:hAnsi="Times New Roman" w:cs="Times New Roman"/>
                <w:i/>
                <w:sz w:val="24"/>
                <w:szCs w:val="24"/>
              </w:rPr>
            </w:pPr>
            <w:r w:rsidRPr="00901EBB">
              <w:rPr>
                <w:rFonts w:ascii="Times New Roman" w:eastAsia="Times New Roman" w:hAnsi="Times New Roman" w:cs="Times New Roman"/>
                <w:i/>
                <w:sz w:val="24"/>
                <w:szCs w:val="24"/>
              </w:rPr>
              <w:t>доходы по договорам социального найма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EBB" w:rsidRPr="00901EBB" w:rsidRDefault="00901EBB" w:rsidP="00F20125">
            <w:pPr>
              <w:jc w:val="right"/>
              <w:rPr>
                <w:rFonts w:ascii="Times New Roman" w:eastAsia="Calibri" w:hAnsi="Times New Roman" w:cs="Times New Roman"/>
                <w:i/>
                <w:iCs/>
                <w:sz w:val="24"/>
                <w:szCs w:val="24"/>
                <w:lang w:eastAsia="en-US"/>
              </w:rPr>
            </w:pPr>
            <w:r w:rsidRPr="00901EBB">
              <w:rPr>
                <w:rFonts w:ascii="Times New Roman" w:eastAsia="Calibri" w:hAnsi="Times New Roman" w:cs="Times New Roman"/>
                <w:i/>
                <w:iCs/>
                <w:sz w:val="24"/>
                <w:szCs w:val="24"/>
                <w:lang w:eastAsia="en-US"/>
              </w:rPr>
              <w:t>1 121,59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EBB" w:rsidRPr="00901EBB" w:rsidRDefault="00901EBB" w:rsidP="00F20125">
            <w:pPr>
              <w:jc w:val="right"/>
              <w:rPr>
                <w:rFonts w:ascii="Times New Roman" w:eastAsia="Calibri" w:hAnsi="Times New Roman" w:cs="Times New Roman"/>
                <w:i/>
                <w:iCs/>
                <w:sz w:val="24"/>
                <w:szCs w:val="24"/>
                <w:lang w:eastAsia="en-US"/>
              </w:rPr>
            </w:pPr>
            <w:r w:rsidRPr="00901EBB">
              <w:rPr>
                <w:rFonts w:ascii="Times New Roman" w:eastAsia="Calibri" w:hAnsi="Times New Roman" w:cs="Times New Roman"/>
                <w:i/>
                <w:iCs/>
                <w:sz w:val="24"/>
                <w:szCs w:val="24"/>
                <w:lang w:eastAsia="en-US"/>
              </w:rPr>
              <w:t>1 121,59</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EBB" w:rsidRPr="00901EBB" w:rsidRDefault="00901EBB" w:rsidP="00F20125">
            <w:pPr>
              <w:jc w:val="right"/>
              <w:rPr>
                <w:rFonts w:ascii="Times New Roman" w:eastAsia="Calibri" w:hAnsi="Times New Roman" w:cs="Times New Roman"/>
                <w:i/>
                <w:iCs/>
                <w:sz w:val="24"/>
                <w:szCs w:val="24"/>
                <w:lang w:eastAsia="en-US"/>
              </w:rPr>
            </w:pPr>
            <w:r w:rsidRPr="00901EBB">
              <w:rPr>
                <w:rFonts w:ascii="Times New Roman" w:eastAsia="Calibri" w:hAnsi="Times New Roman" w:cs="Times New Roman"/>
                <w:i/>
                <w:iCs/>
                <w:sz w:val="24"/>
                <w:szCs w:val="24"/>
                <w:lang w:eastAsia="en-US"/>
              </w:rPr>
              <w:t>1 121,59</w:t>
            </w:r>
          </w:p>
        </w:tc>
        <w:tc>
          <w:tcPr>
            <w:tcW w:w="14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EBB" w:rsidRPr="00901EBB" w:rsidRDefault="00901EBB" w:rsidP="00F20125">
            <w:pPr>
              <w:jc w:val="right"/>
              <w:rPr>
                <w:rFonts w:ascii="Times New Roman" w:eastAsia="Calibri" w:hAnsi="Times New Roman" w:cs="Times New Roman"/>
                <w:i/>
                <w:iCs/>
                <w:sz w:val="24"/>
                <w:szCs w:val="24"/>
                <w:lang w:eastAsia="en-US"/>
              </w:rPr>
            </w:pPr>
            <w:r w:rsidRPr="00901EBB">
              <w:rPr>
                <w:rFonts w:ascii="Times New Roman" w:eastAsia="Calibri" w:hAnsi="Times New Roman" w:cs="Times New Roman"/>
                <w:i/>
                <w:iCs/>
                <w:sz w:val="24"/>
                <w:szCs w:val="24"/>
                <w:lang w:eastAsia="en-US"/>
              </w:rPr>
              <w:t>1 121,59</w:t>
            </w:r>
          </w:p>
        </w:tc>
      </w:tr>
      <w:tr w:rsidR="00901EBB" w:rsidRPr="00901EBB" w:rsidTr="00946FD3">
        <w:trPr>
          <w:trHeight w:val="370"/>
        </w:trPr>
        <w:tc>
          <w:tcPr>
            <w:tcW w:w="44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1EBB" w:rsidRPr="00901EBB" w:rsidRDefault="00901EBB" w:rsidP="00F20125">
            <w:pPr>
              <w:spacing w:after="0" w:line="240" w:lineRule="auto"/>
              <w:jc w:val="both"/>
              <w:rPr>
                <w:rFonts w:ascii="Times New Roman" w:eastAsia="Times New Roman" w:hAnsi="Times New Roman" w:cs="Times New Roman"/>
                <w:i/>
                <w:sz w:val="24"/>
                <w:szCs w:val="24"/>
              </w:rPr>
            </w:pPr>
            <w:r w:rsidRPr="00901EBB">
              <w:rPr>
                <w:rFonts w:ascii="Times New Roman" w:eastAsia="Times New Roman" w:hAnsi="Times New Roman" w:cs="Times New Roman"/>
                <w:i/>
                <w:sz w:val="24"/>
                <w:szCs w:val="24"/>
              </w:rPr>
              <w:t xml:space="preserve">аренда нежилых помещений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EBB" w:rsidRPr="00901EBB" w:rsidRDefault="00901EBB" w:rsidP="00F20125">
            <w:pPr>
              <w:jc w:val="right"/>
              <w:rPr>
                <w:rFonts w:ascii="Times New Roman" w:eastAsia="Calibri" w:hAnsi="Times New Roman" w:cs="Times New Roman"/>
                <w:bCs/>
                <w:i/>
                <w:sz w:val="24"/>
                <w:szCs w:val="24"/>
                <w:lang w:eastAsia="en-US"/>
              </w:rPr>
            </w:pPr>
            <w:r w:rsidRPr="00901EBB">
              <w:rPr>
                <w:rFonts w:ascii="Times New Roman" w:eastAsia="Calibri" w:hAnsi="Times New Roman" w:cs="Times New Roman"/>
                <w:bCs/>
                <w:i/>
                <w:sz w:val="24"/>
                <w:szCs w:val="24"/>
                <w:lang w:eastAsia="en-US"/>
              </w:rPr>
              <w:t>48 199,61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EBB" w:rsidRPr="00901EBB" w:rsidRDefault="00901EBB" w:rsidP="00F20125">
            <w:pPr>
              <w:jc w:val="right"/>
              <w:rPr>
                <w:rFonts w:ascii="Times New Roman" w:eastAsia="Calibri" w:hAnsi="Times New Roman" w:cs="Times New Roman"/>
                <w:bCs/>
                <w:i/>
                <w:sz w:val="24"/>
                <w:szCs w:val="24"/>
                <w:lang w:eastAsia="en-US"/>
              </w:rPr>
            </w:pPr>
            <w:r w:rsidRPr="00901EBB">
              <w:rPr>
                <w:rFonts w:ascii="Times New Roman" w:eastAsia="Calibri" w:hAnsi="Times New Roman" w:cs="Times New Roman"/>
                <w:bCs/>
                <w:i/>
                <w:sz w:val="24"/>
                <w:szCs w:val="24"/>
                <w:lang w:eastAsia="en-US"/>
              </w:rPr>
              <w:t>44 878,85</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EBB" w:rsidRPr="00901EBB" w:rsidRDefault="00901EBB" w:rsidP="00F20125">
            <w:pPr>
              <w:jc w:val="right"/>
              <w:rPr>
                <w:rFonts w:ascii="Times New Roman" w:eastAsia="Calibri" w:hAnsi="Times New Roman" w:cs="Times New Roman"/>
                <w:bCs/>
                <w:i/>
                <w:sz w:val="24"/>
                <w:szCs w:val="24"/>
                <w:lang w:eastAsia="en-US"/>
              </w:rPr>
            </w:pPr>
            <w:r w:rsidRPr="00901EBB">
              <w:rPr>
                <w:rFonts w:ascii="Times New Roman" w:eastAsia="Calibri" w:hAnsi="Times New Roman" w:cs="Times New Roman"/>
                <w:bCs/>
                <w:i/>
                <w:sz w:val="24"/>
                <w:szCs w:val="24"/>
                <w:lang w:eastAsia="en-US"/>
              </w:rPr>
              <w:t>44 878,85</w:t>
            </w:r>
          </w:p>
        </w:tc>
        <w:tc>
          <w:tcPr>
            <w:tcW w:w="14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EBB" w:rsidRPr="00901EBB" w:rsidRDefault="00901EBB" w:rsidP="00F20125">
            <w:pPr>
              <w:jc w:val="right"/>
              <w:rPr>
                <w:rFonts w:ascii="Times New Roman" w:eastAsia="Calibri" w:hAnsi="Times New Roman" w:cs="Times New Roman"/>
                <w:bCs/>
                <w:i/>
                <w:sz w:val="24"/>
                <w:szCs w:val="24"/>
                <w:lang w:eastAsia="en-US"/>
              </w:rPr>
            </w:pPr>
            <w:r w:rsidRPr="00901EBB">
              <w:rPr>
                <w:rFonts w:ascii="Times New Roman" w:eastAsia="Calibri" w:hAnsi="Times New Roman" w:cs="Times New Roman"/>
                <w:bCs/>
                <w:i/>
                <w:sz w:val="24"/>
                <w:szCs w:val="24"/>
                <w:lang w:eastAsia="en-US"/>
              </w:rPr>
              <w:t>44 878,85</w:t>
            </w:r>
          </w:p>
        </w:tc>
      </w:tr>
      <w:tr w:rsidR="00901EBB" w:rsidRPr="00901EBB" w:rsidTr="00946FD3">
        <w:trPr>
          <w:trHeight w:val="537"/>
        </w:trPr>
        <w:tc>
          <w:tcPr>
            <w:tcW w:w="44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1EBB" w:rsidRPr="00901EBB" w:rsidRDefault="00901EBB" w:rsidP="00F20125">
            <w:pPr>
              <w:spacing w:after="0" w:line="240" w:lineRule="auto"/>
              <w:jc w:val="both"/>
              <w:rPr>
                <w:rFonts w:ascii="Times New Roman" w:eastAsia="Times New Roman" w:hAnsi="Times New Roman" w:cs="Times New Roman"/>
                <w:i/>
                <w:sz w:val="24"/>
                <w:szCs w:val="24"/>
              </w:rPr>
            </w:pPr>
            <w:r w:rsidRPr="00901EBB">
              <w:rPr>
                <w:rFonts w:ascii="Times New Roman" w:eastAsia="Times New Roman" w:hAnsi="Times New Roman" w:cs="Times New Roman"/>
                <w:i/>
                <w:sz w:val="24"/>
                <w:szCs w:val="24"/>
              </w:rPr>
              <w:t>доходы по договорам коммерческого найма жилых помещений фонда коммерческого использования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EBB" w:rsidRPr="00901EBB" w:rsidRDefault="00901EBB" w:rsidP="00F20125">
            <w:pPr>
              <w:jc w:val="right"/>
              <w:rPr>
                <w:rFonts w:ascii="Times New Roman" w:eastAsia="Calibri" w:hAnsi="Times New Roman" w:cs="Times New Roman"/>
                <w:bCs/>
                <w:i/>
                <w:sz w:val="24"/>
                <w:szCs w:val="24"/>
                <w:lang w:eastAsia="en-US"/>
              </w:rPr>
            </w:pPr>
            <w:r w:rsidRPr="00901EBB">
              <w:rPr>
                <w:rFonts w:ascii="Times New Roman" w:eastAsia="Calibri" w:hAnsi="Times New Roman" w:cs="Times New Roman"/>
                <w:bCs/>
                <w:i/>
                <w:sz w:val="24"/>
                <w:szCs w:val="24"/>
                <w:lang w:eastAsia="en-US"/>
              </w:rPr>
              <w:t>2 769,40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EBB" w:rsidRPr="00901EBB" w:rsidRDefault="00901EBB" w:rsidP="00F20125">
            <w:pPr>
              <w:jc w:val="right"/>
              <w:rPr>
                <w:rFonts w:ascii="Times New Roman" w:eastAsia="Calibri" w:hAnsi="Times New Roman" w:cs="Times New Roman"/>
                <w:bCs/>
                <w:i/>
                <w:sz w:val="24"/>
                <w:szCs w:val="24"/>
                <w:lang w:eastAsia="en-US"/>
              </w:rPr>
            </w:pPr>
            <w:r w:rsidRPr="00901EBB">
              <w:rPr>
                <w:rFonts w:ascii="Times New Roman" w:eastAsia="Calibri" w:hAnsi="Times New Roman" w:cs="Times New Roman"/>
                <w:bCs/>
                <w:i/>
                <w:sz w:val="24"/>
                <w:szCs w:val="24"/>
                <w:lang w:eastAsia="en-US"/>
              </w:rPr>
              <w:t>2 860,03</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EBB" w:rsidRPr="00901EBB" w:rsidRDefault="00901EBB" w:rsidP="00F20125">
            <w:pPr>
              <w:jc w:val="right"/>
              <w:rPr>
                <w:rFonts w:ascii="Times New Roman" w:eastAsia="Calibri" w:hAnsi="Times New Roman" w:cs="Times New Roman"/>
                <w:bCs/>
                <w:i/>
                <w:sz w:val="24"/>
                <w:szCs w:val="24"/>
                <w:lang w:eastAsia="en-US"/>
              </w:rPr>
            </w:pPr>
            <w:r w:rsidRPr="00901EBB">
              <w:rPr>
                <w:rFonts w:ascii="Times New Roman" w:eastAsia="Calibri" w:hAnsi="Times New Roman" w:cs="Times New Roman"/>
                <w:bCs/>
                <w:i/>
                <w:sz w:val="24"/>
                <w:szCs w:val="24"/>
                <w:lang w:eastAsia="en-US"/>
              </w:rPr>
              <w:t>2 860,03</w:t>
            </w:r>
          </w:p>
        </w:tc>
        <w:tc>
          <w:tcPr>
            <w:tcW w:w="14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EBB" w:rsidRPr="00901EBB" w:rsidRDefault="00901EBB" w:rsidP="00F20125">
            <w:pPr>
              <w:jc w:val="right"/>
              <w:rPr>
                <w:rFonts w:ascii="Times New Roman" w:eastAsia="Calibri" w:hAnsi="Times New Roman" w:cs="Times New Roman"/>
                <w:bCs/>
                <w:i/>
                <w:sz w:val="24"/>
                <w:szCs w:val="24"/>
                <w:lang w:eastAsia="en-US"/>
              </w:rPr>
            </w:pPr>
            <w:r w:rsidRPr="00901EBB">
              <w:rPr>
                <w:rFonts w:ascii="Times New Roman" w:eastAsia="Calibri" w:hAnsi="Times New Roman" w:cs="Times New Roman"/>
                <w:bCs/>
                <w:i/>
                <w:sz w:val="24"/>
                <w:szCs w:val="24"/>
                <w:lang w:eastAsia="en-US"/>
              </w:rPr>
              <w:t>2 860,03</w:t>
            </w:r>
          </w:p>
        </w:tc>
      </w:tr>
      <w:tr w:rsidR="00901EBB" w:rsidRPr="00901EBB" w:rsidTr="00946FD3">
        <w:trPr>
          <w:trHeight w:val="275"/>
        </w:trPr>
        <w:tc>
          <w:tcPr>
            <w:tcW w:w="4406" w:type="dxa"/>
            <w:tcBorders>
              <w:top w:val="single" w:sz="4" w:space="0" w:color="auto"/>
              <w:left w:val="single" w:sz="4" w:space="0" w:color="auto"/>
              <w:bottom w:val="single" w:sz="4" w:space="0" w:color="auto"/>
              <w:right w:val="single" w:sz="4" w:space="0" w:color="auto"/>
            </w:tcBorders>
            <w:shd w:val="clear" w:color="auto" w:fill="auto"/>
            <w:vAlign w:val="center"/>
          </w:tcPr>
          <w:p w:rsidR="00901EBB" w:rsidRPr="00901EBB" w:rsidRDefault="00901EBB" w:rsidP="00F20125">
            <w:pPr>
              <w:spacing w:after="0" w:line="240" w:lineRule="auto"/>
              <w:jc w:val="both"/>
              <w:rPr>
                <w:rFonts w:ascii="Times New Roman" w:eastAsia="Times New Roman" w:hAnsi="Times New Roman" w:cs="Times New Roman"/>
                <w:i/>
                <w:sz w:val="24"/>
                <w:szCs w:val="24"/>
              </w:rPr>
            </w:pPr>
            <w:r w:rsidRPr="00901EBB">
              <w:rPr>
                <w:rFonts w:ascii="Times New Roman" w:eastAsia="Times New Roman" w:hAnsi="Times New Roman" w:cs="Times New Roman"/>
                <w:i/>
                <w:sz w:val="24"/>
                <w:szCs w:val="24"/>
              </w:rPr>
              <w:t>аренда движимого имущества</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901EBB" w:rsidRPr="00901EBB" w:rsidRDefault="00901EBB" w:rsidP="00F20125">
            <w:pPr>
              <w:jc w:val="right"/>
              <w:rPr>
                <w:rFonts w:ascii="Times New Roman" w:eastAsia="Calibri" w:hAnsi="Times New Roman" w:cs="Times New Roman"/>
                <w:bCs/>
                <w:i/>
                <w:color w:val="FF0000"/>
                <w:sz w:val="24"/>
                <w:szCs w:val="24"/>
                <w:lang w:eastAsia="en-US"/>
              </w:rPr>
            </w:pPr>
            <w:r w:rsidRPr="00901EBB">
              <w:rPr>
                <w:rFonts w:ascii="Times New Roman" w:eastAsia="Calibri" w:hAnsi="Times New Roman" w:cs="Times New Roman"/>
                <w:bCs/>
                <w:i/>
                <w:sz w:val="24"/>
                <w:szCs w:val="24"/>
                <w:lang w:eastAsia="en-US"/>
              </w:rPr>
              <w:t>1 348,95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1EBB" w:rsidRPr="00901EBB" w:rsidRDefault="00901EBB" w:rsidP="00F20125">
            <w:pPr>
              <w:jc w:val="right"/>
              <w:rPr>
                <w:rFonts w:ascii="Times New Roman" w:eastAsia="Calibri" w:hAnsi="Times New Roman" w:cs="Times New Roman"/>
                <w:bCs/>
                <w:i/>
                <w:color w:val="FF0000"/>
                <w:sz w:val="24"/>
                <w:szCs w:val="24"/>
                <w:lang w:eastAsia="en-US"/>
              </w:rPr>
            </w:pPr>
            <w:r w:rsidRPr="00901EBB">
              <w:rPr>
                <w:rFonts w:ascii="Times New Roman" w:eastAsia="Calibri" w:hAnsi="Times New Roman" w:cs="Times New Roman"/>
                <w:bCs/>
                <w:i/>
                <w:sz w:val="24"/>
                <w:szCs w:val="24"/>
                <w:lang w:eastAsia="en-US"/>
              </w:rPr>
              <w:t>1 348,95</w:t>
            </w:r>
          </w:p>
        </w:tc>
        <w:tc>
          <w:tcPr>
            <w:tcW w:w="1286" w:type="dxa"/>
            <w:tcBorders>
              <w:top w:val="single" w:sz="4" w:space="0" w:color="auto"/>
              <w:left w:val="nil"/>
              <w:bottom w:val="single" w:sz="4" w:space="0" w:color="auto"/>
              <w:right w:val="single" w:sz="4" w:space="0" w:color="auto"/>
            </w:tcBorders>
            <w:shd w:val="clear" w:color="auto" w:fill="auto"/>
            <w:noWrap/>
            <w:vAlign w:val="center"/>
          </w:tcPr>
          <w:p w:rsidR="00901EBB" w:rsidRPr="00901EBB" w:rsidRDefault="00901EBB" w:rsidP="00F20125">
            <w:pPr>
              <w:jc w:val="right"/>
              <w:rPr>
                <w:rFonts w:ascii="Times New Roman" w:eastAsia="Calibri" w:hAnsi="Times New Roman" w:cs="Times New Roman"/>
                <w:bCs/>
                <w:i/>
                <w:color w:val="FF0000"/>
                <w:sz w:val="24"/>
                <w:szCs w:val="24"/>
                <w:lang w:eastAsia="en-US"/>
              </w:rPr>
            </w:pPr>
            <w:r w:rsidRPr="00901EBB">
              <w:rPr>
                <w:rFonts w:ascii="Times New Roman" w:eastAsia="Calibri" w:hAnsi="Times New Roman" w:cs="Times New Roman"/>
                <w:bCs/>
                <w:i/>
                <w:sz w:val="24"/>
                <w:szCs w:val="24"/>
                <w:lang w:eastAsia="en-US"/>
              </w:rPr>
              <w:t>1 348,95</w:t>
            </w:r>
          </w:p>
        </w:tc>
        <w:tc>
          <w:tcPr>
            <w:tcW w:w="1411" w:type="dxa"/>
            <w:gridSpan w:val="2"/>
            <w:tcBorders>
              <w:top w:val="single" w:sz="4" w:space="0" w:color="auto"/>
              <w:left w:val="nil"/>
              <w:bottom w:val="single" w:sz="4" w:space="0" w:color="auto"/>
              <w:right w:val="single" w:sz="4" w:space="0" w:color="auto"/>
            </w:tcBorders>
            <w:shd w:val="clear" w:color="auto" w:fill="auto"/>
            <w:noWrap/>
            <w:vAlign w:val="center"/>
          </w:tcPr>
          <w:p w:rsidR="00901EBB" w:rsidRPr="00901EBB" w:rsidRDefault="00901EBB" w:rsidP="00F20125">
            <w:pPr>
              <w:jc w:val="right"/>
              <w:rPr>
                <w:rFonts w:ascii="Times New Roman" w:eastAsia="Calibri" w:hAnsi="Times New Roman" w:cs="Times New Roman"/>
                <w:bCs/>
                <w:i/>
                <w:color w:val="FF0000"/>
                <w:sz w:val="24"/>
                <w:szCs w:val="24"/>
                <w:lang w:eastAsia="en-US"/>
              </w:rPr>
            </w:pPr>
            <w:r w:rsidRPr="00901EBB">
              <w:rPr>
                <w:rFonts w:ascii="Times New Roman" w:eastAsia="Calibri" w:hAnsi="Times New Roman" w:cs="Times New Roman"/>
                <w:bCs/>
                <w:i/>
                <w:sz w:val="24"/>
                <w:szCs w:val="24"/>
                <w:lang w:eastAsia="en-US"/>
              </w:rPr>
              <w:t>1 348,95</w:t>
            </w:r>
          </w:p>
        </w:tc>
      </w:tr>
      <w:tr w:rsidR="00901EBB" w:rsidRPr="00901EBB" w:rsidTr="00946FD3">
        <w:trPr>
          <w:trHeight w:val="170"/>
        </w:trPr>
        <w:tc>
          <w:tcPr>
            <w:tcW w:w="4406" w:type="dxa"/>
            <w:tcBorders>
              <w:top w:val="single" w:sz="4" w:space="0" w:color="auto"/>
              <w:left w:val="single" w:sz="4" w:space="0" w:color="auto"/>
              <w:bottom w:val="single" w:sz="4" w:space="0" w:color="auto"/>
              <w:right w:val="single" w:sz="4" w:space="0" w:color="auto"/>
            </w:tcBorders>
            <w:shd w:val="clear" w:color="auto" w:fill="auto"/>
            <w:vAlign w:val="center"/>
          </w:tcPr>
          <w:p w:rsidR="00901EBB" w:rsidRPr="00901EBB" w:rsidRDefault="00901EBB" w:rsidP="00F20125">
            <w:pPr>
              <w:spacing w:after="0" w:line="240" w:lineRule="auto"/>
              <w:jc w:val="both"/>
              <w:rPr>
                <w:rFonts w:ascii="Times New Roman" w:eastAsia="Times New Roman" w:hAnsi="Times New Roman" w:cs="Times New Roman"/>
                <w:i/>
                <w:sz w:val="24"/>
                <w:szCs w:val="24"/>
              </w:rPr>
            </w:pPr>
            <w:r w:rsidRPr="00901EBB">
              <w:rPr>
                <w:rFonts w:ascii="Times New Roman" w:eastAsia="Times New Roman" w:hAnsi="Times New Roman" w:cs="Times New Roman"/>
                <w:i/>
                <w:sz w:val="24"/>
                <w:szCs w:val="24"/>
              </w:rPr>
              <w:t>аренда прочего имущества</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901EBB" w:rsidRPr="00901EBB" w:rsidRDefault="00901EBB" w:rsidP="00F20125">
            <w:pPr>
              <w:jc w:val="right"/>
              <w:rPr>
                <w:rFonts w:ascii="Times New Roman" w:eastAsia="Calibri" w:hAnsi="Times New Roman" w:cs="Times New Roman"/>
                <w:bCs/>
                <w:i/>
                <w:sz w:val="24"/>
                <w:szCs w:val="24"/>
                <w:lang w:eastAsia="en-US"/>
              </w:rPr>
            </w:pPr>
            <w:r w:rsidRPr="00901EBB">
              <w:rPr>
                <w:rFonts w:ascii="Times New Roman" w:eastAsia="Calibri" w:hAnsi="Times New Roman" w:cs="Times New Roman"/>
                <w:bCs/>
                <w:i/>
                <w:sz w:val="24"/>
                <w:szCs w:val="24"/>
                <w:lang w:eastAsia="en-US"/>
              </w:rPr>
              <w:t>38 084,64</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1EBB" w:rsidRPr="00901EBB" w:rsidRDefault="00901EBB" w:rsidP="00F20125">
            <w:pPr>
              <w:jc w:val="right"/>
              <w:rPr>
                <w:rFonts w:ascii="Times New Roman" w:eastAsia="Calibri" w:hAnsi="Times New Roman" w:cs="Times New Roman"/>
                <w:bCs/>
                <w:i/>
                <w:sz w:val="24"/>
                <w:szCs w:val="24"/>
                <w:lang w:eastAsia="en-US"/>
              </w:rPr>
            </w:pPr>
            <w:r w:rsidRPr="00901EBB">
              <w:rPr>
                <w:rFonts w:ascii="Times New Roman" w:eastAsia="Calibri" w:hAnsi="Times New Roman" w:cs="Times New Roman"/>
                <w:bCs/>
                <w:i/>
                <w:sz w:val="24"/>
                <w:szCs w:val="24"/>
                <w:lang w:eastAsia="en-US"/>
              </w:rPr>
              <w:t>38 113,09</w:t>
            </w:r>
          </w:p>
        </w:tc>
        <w:tc>
          <w:tcPr>
            <w:tcW w:w="1286" w:type="dxa"/>
            <w:tcBorders>
              <w:top w:val="single" w:sz="4" w:space="0" w:color="auto"/>
              <w:left w:val="nil"/>
              <w:bottom w:val="single" w:sz="4" w:space="0" w:color="auto"/>
              <w:right w:val="single" w:sz="4" w:space="0" w:color="auto"/>
            </w:tcBorders>
            <w:shd w:val="clear" w:color="auto" w:fill="auto"/>
            <w:noWrap/>
            <w:vAlign w:val="center"/>
          </w:tcPr>
          <w:p w:rsidR="00901EBB" w:rsidRPr="00901EBB" w:rsidRDefault="00901EBB" w:rsidP="00F20125">
            <w:pPr>
              <w:jc w:val="right"/>
              <w:rPr>
                <w:rFonts w:ascii="Times New Roman" w:eastAsia="Calibri" w:hAnsi="Times New Roman" w:cs="Times New Roman"/>
                <w:bCs/>
                <w:i/>
                <w:sz w:val="24"/>
                <w:szCs w:val="24"/>
                <w:lang w:eastAsia="en-US"/>
              </w:rPr>
            </w:pPr>
            <w:r w:rsidRPr="00901EBB">
              <w:rPr>
                <w:rFonts w:ascii="Times New Roman" w:eastAsia="Calibri" w:hAnsi="Times New Roman" w:cs="Times New Roman"/>
                <w:bCs/>
                <w:i/>
                <w:sz w:val="24"/>
                <w:szCs w:val="24"/>
                <w:lang w:eastAsia="en-US"/>
              </w:rPr>
              <w:t>38 113,09</w:t>
            </w:r>
          </w:p>
        </w:tc>
        <w:tc>
          <w:tcPr>
            <w:tcW w:w="1411" w:type="dxa"/>
            <w:gridSpan w:val="2"/>
            <w:tcBorders>
              <w:top w:val="single" w:sz="4" w:space="0" w:color="auto"/>
              <w:left w:val="nil"/>
              <w:bottom w:val="single" w:sz="4" w:space="0" w:color="auto"/>
              <w:right w:val="single" w:sz="4" w:space="0" w:color="auto"/>
            </w:tcBorders>
            <w:shd w:val="clear" w:color="auto" w:fill="auto"/>
            <w:noWrap/>
            <w:vAlign w:val="center"/>
          </w:tcPr>
          <w:p w:rsidR="00901EBB" w:rsidRPr="00901EBB" w:rsidRDefault="00901EBB" w:rsidP="00F20125">
            <w:pPr>
              <w:jc w:val="right"/>
              <w:rPr>
                <w:rFonts w:ascii="Times New Roman" w:eastAsia="Calibri" w:hAnsi="Times New Roman" w:cs="Times New Roman"/>
                <w:bCs/>
                <w:i/>
                <w:sz w:val="24"/>
                <w:szCs w:val="24"/>
                <w:lang w:eastAsia="en-US"/>
              </w:rPr>
            </w:pPr>
            <w:r w:rsidRPr="00901EBB">
              <w:rPr>
                <w:rFonts w:ascii="Times New Roman" w:eastAsia="Calibri" w:hAnsi="Times New Roman" w:cs="Times New Roman"/>
                <w:bCs/>
                <w:i/>
                <w:sz w:val="24"/>
                <w:szCs w:val="24"/>
                <w:lang w:eastAsia="en-US"/>
              </w:rPr>
              <w:t>38 113,09</w:t>
            </w:r>
          </w:p>
        </w:tc>
      </w:tr>
      <w:tr w:rsidR="00901EBB" w:rsidRPr="00901EBB" w:rsidTr="00946FD3">
        <w:trPr>
          <w:trHeight w:val="273"/>
        </w:trPr>
        <w:tc>
          <w:tcPr>
            <w:tcW w:w="4406" w:type="dxa"/>
            <w:tcBorders>
              <w:top w:val="single" w:sz="4" w:space="0" w:color="auto"/>
              <w:left w:val="single" w:sz="4" w:space="0" w:color="auto"/>
              <w:bottom w:val="single" w:sz="4" w:space="0" w:color="auto"/>
              <w:right w:val="single" w:sz="4" w:space="0" w:color="auto"/>
            </w:tcBorders>
            <w:shd w:val="clear" w:color="auto" w:fill="auto"/>
            <w:vAlign w:val="center"/>
          </w:tcPr>
          <w:p w:rsidR="00901EBB" w:rsidRPr="00901EBB" w:rsidRDefault="00901EBB" w:rsidP="00F20125">
            <w:pPr>
              <w:spacing w:after="0" w:line="240" w:lineRule="auto"/>
              <w:jc w:val="both"/>
              <w:rPr>
                <w:rFonts w:ascii="Times New Roman" w:eastAsia="Times New Roman" w:hAnsi="Times New Roman" w:cs="Times New Roman"/>
                <w:i/>
                <w:sz w:val="24"/>
                <w:szCs w:val="24"/>
              </w:rPr>
            </w:pPr>
            <w:r w:rsidRPr="00901EBB">
              <w:rPr>
                <w:rFonts w:ascii="Times New Roman" w:eastAsia="Times New Roman" w:hAnsi="Times New Roman" w:cs="Times New Roman"/>
                <w:i/>
                <w:sz w:val="24"/>
                <w:szCs w:val="24"/>
              </w:rPr>
              <w:t>аренда  имущества, находящ</w:t>
            </w:r>
            <w:r w:rsidRPr="00901EBB">
              <w:rPr>
                <w:rFonts w:ascii="Times New Roman" w:eastAsia="Calibri" w:hAnsi="Times New Roman" w:cs="Times New Roman"/>
                <w:i/>
                <w:sz w:val="24"/>
              </w:rPr>
              <w:t xml:space="preserve">егося в оперативном </w:t>
            </w:r>
            <w:proofErr w:type="gramStart"/>
            <w:r w:rsidRPr="00901EBB">
              <w:rPr>
                <w:rFonts w:ascii="Times New Roman" w:eastAsia="Calibri" w:hAnsi="Times New Roman" w:cs="Times New Roman"/>
                <w:i/>
                <w:sz w:val="24"/>
              </w:rPr>
              <w:t>управлении</w:t>
            </w:r>
            <w:proofErr w:type="gramEnd"/>
            <w:r w:rsidRPr="00901EBB">
              <w:rPr>
                <w:rFonts w:ascii="Times New Roman" w:eastAsia="Times New Roman" w:hAnsi="Times New Roman" w:cs="Times New Roman"/>
                <w:i/>
                <w:sz w:val="24"/>
                <w:szCs w:val="24"/>
              </w:rPr>
              <w:t xml:space="preserve"> </w:t>
            </w:r>
            <w:r w:rsidRPr="00901EBB">
              <w:rPr>
                <w:rFonts w:ascii="Times New Roman" w:eastAsia="Times New Roman" w:hAnsi="Times New Roman" w:cs="Times New Roman"/>
                <w:i/>
              </w:rPr>
              <w:t>МКУ «</w:t>
            </w:r>
            <w:proofErr w:type="spellStart"/>
            <w:r w:rsidRPr="00901EBB">
              <w:rPr>
                <w:rFonts w:ascii="Times New Roman" w:eastAsia="Times New Roman" w:hAnsi="Times New Roman" w:cs="Times New Roman"/>
                <w:i/>
              </w:rPr>
              <w:t>УГОиЧС</w:t>
            </w:r>
            <w:proofErr w:type="spellEnd"/>
            <w:r w:rsidRPr="00901EBB">
              <w:rPr>
                <w:rFonts w:ascii="Times New Roman" w:eastAsia="Times New Roman" w:hAnsi="Times New Roman" w:cs="Times New Roman"/>
                <w:i/>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901EBB" w:rsidRPr="00901EBB" w:rsidRDefault="00901EBB" w:rsidP="00F20125">
            <w:pPr>
              <w:jc w:val="right"/>
              <w:rPr>
                <w:rFonts w:ascii="Times New Roman" w:eastAsia="Calibri" w:hAnsi="Times New Roman" w:cs="Times New Roman"/>
                <w:bCs/>
                <w:i/>
                <w:sz w:val="24"/>
                <w:szCs w:val="24"/>
                <w:lang w:eastAsia="en-US"/>
              </w:rPr>
            </w:pPr>
            <w:r w:rsidRPr="00901EBB">
              <w:rPr>
                <w:rFonts w:ascii="Times New Roman" w:eastAsia="Calibri" w:hAnsi="Times New Roman" w:cs="Times New Roman"/>
                <w:bCs/>
                <w:i/>
                <w:sz w:val="24"/>
                <w:szCs w:val="24"/>
                <w:lang w:eastAsia="en-US"/>
              </w:rPr>
              <w:t>37,00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01EBB" w:rsidRPr="00901EBB" w:rsidRDefault="00901EBB" w:rsidP="00F20125">
            <w:pPr>
              <w:jc w:val="right"/>
              <w:rPr>
                <w:rFonts w:ascii="Times New Roman" w:eastAsia="Calibri" w:hAnsi="Times New Roman" w:cs="Times New Roman"/>
                <w:bCs/>
                <w:i/>
                <w:sz w:val="24"/>
                <w:szCs w:val="24"/>
                <w:lang w:eastAsia="en-US"/>
              </w:rPr>
            </w:pPr>
            <w:r w:rsidRPr="00901EBB">
              <w:rPr>
                <w:rFonts w:ascii="Times New Roman" w:eastAsia="Calibri" w:hAnsi="Times New Roman" w:cs="Times New Roman"/>
                <w:bCs/>
                <w:i/>
                <w:sz w:val="24"/>
                <w:szCs w:val="24"/>
                <w:lang w:eastAsia="en-US"/>
              </w:rPr>
              <w:t>62,12</w:t>
            </w:r>
          </w:p>
        </w:tc>
        <w:tc>
          <w:tcPr>
            <w:tcW w:w="1286" w:type="dxa"/>
            <w:tcBorders>
              <w:top w:val="single" w:sz="4" w:space="0" w:color="auto"/>
              <w:left w:val="nil"/>
              <w:bottom w:val="single" w:sz="4" w:space="0" w:color="auto"/>
              <w:right w:val="single" w:sz="4" w:space="0" w:color="auto"/>
            </w:tcBorders>
            <w:shd w:val="clear" w:color="auto" w:fill="auto"/>
            <w:noWrap/>
            <w:vAlign w:val="center"/>
          </w:tcPr>
          <w:p w:rsidR="00901EBB" w:rsidRPr="00901EBB" w:rsidRDefault="00901EBB" w:rsidP="00F20125">
            <w:pPr>
              <w:jc w:val="right"/>
              <w:rPr>
                <w:rFonts w:ascii="Times New Roman" w:eastAsia="Calibri" w:hAnsi="Times New Roman" w:cs="Times New Roman"/>
                <w:bCs/>
                <w:i/>
                <w:sz w:val="24"/>
                <w:szCs w:val="24"/>
                <w:lang w:eastAsia="en-US"/>
              </w:rPr>
            </w:pPr>
            <w:r w:rsidRPr="00901EBB">
              <w:rPr>
                <w:rFonts w:ascii="Times New Roman" w:eastAsia="Calibri" w:hAnsi="Times New Roman" w:cs="Times New Roman"/>
                <w:bCs/>
                <w:i/>
                <w:sz w:val="24"/>
                <w:szCs w:val="24"/>
                <w:lang w:eastAsia="en-US"/>
              </w:rPr>
              <w:t>62,12</w:t>
            </w:r>
          </w:p>
        </w:tc>
        <w:tc>
          <w:tcPr>
            <w:tcW w:w="1411" w:type="dxa"/>
            <w:gridSpan w:val="2"/>
            <w:tcBorders>
              <w:top w:val="single" w:sz="4" w:space="0" w:color="auto"/>
              <w:left w:val="nil"/>
              <w:bottom w:val="single" w:sz="4" w:space="0" w:color="auto"/>
              <w:right w:val="single" w:sz="4" w:space="0" w:color="auto"/>
            </w:tcBorders>
            <w:shd w:val="clear" w:color="auto" w:fill="auto"/>
            <w:noWrap/>
            <w:vAlign w:val="center"/>
          </w:tcPr>
          <w:p w:rsidR="00901EBB" w:rsidRPr="00901EBB" w:rsidRDefault="00901EBB" w:rsidP="00F20125">
            <w:pPr>
              <w:jc w:val="right"/>
              <w:rPr>
                <w:rFonts w:ascii="Times New Roman" w:eastAsia="Calibri" w:hAnsi="Times New Roman" w:cs="Times New Roman"/>
                <w:bCs/>
                <w:i/>
                <w:sz w:val="24"/>
                <w:szCs w:val="24"/>
                <w:lang w:eastAsia="en-US"/>
              </w:rPr>
            </w:pPr>
            <w:r w:rsidRPr="00901EBB">
              <w:rPr>
                <w:rFonts w:ascii="Times New Roman" w:eastAsia="Calibri" w:hAnsi="Times New Roman" w:cs="Times New Roman"/>
                <w:bCs/>
                <w:i/>
                <w:sz w:val="24"/>
                <w:szCs w:val="24"/>
                <w:lang w:eastAsia="en-US"/>
              </w:rPr>
              <w:t>62,12</w:t>
            </w:r>
          </w:p>
        </w:tc>
      </w:tr>
      <w:tr w:rsidR="00901EBB" w:rsidRPr="00901EBB" w:rsidTr="00946F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15"/>
        </w:trPr>
        <w:tc>
          <w:tcPr>
            <w:tcW w:w="4406" w:type="dxa"/>
          </w:tcPr>
          <w:p w:rsidR="00901EBB" w:rsidRPr="00901EBB" w:rsidRDefault="00901EBB" w:rsidP="00F20125">
            <w:pPr>
              <w:autoSpaceDE w:val="0"/>
              <w:autoSpaceDN w:val="0"/>
              <w:adjustRightInd w:val="0"/>
              <w:spacing w:after="0" w:line="240" w:lineRule="auto"/>
              <w:jc w:val="both"/>
              <w:rPr>
                <w:rFonts w:ascii="Times New Roman" w:eastAsia="Times New Roman" w:hAnsi="Times New Roman" w:cs="Times New Roman"/>
                <w:sz w:val="28"/>
                <w:szCs w:val="28"/>
              </w:rPr>
            </w:pPr>
            <w:r w:rsidRPr="00901EBB">
              <w:rPr>
                <w:rFonts w:ascii="Times New Roman" w:eastAsia="Calibri" w:hAnsi="Times New Roman" w:cs="Times New Roman"/>
                <w:i/>
                <w:sz w:val="24"/>
              </w:rPr>
              <w:t xml:space="preserve">аренда </w:t>
            </w:r>
            <w:r w:rsidRPr="00901EBB">
              <w:rPr>
                <w:rFonts w:ascii="Times New Roman" w:eastAsia="Times New Roman" w:hAnsi="Times New Roman" w:cs="Times New Roman"/>
                <w:i/>
                <w:sz w:val="24"/>
                <w:szCs w:val="24"/>
              </w:rPr>
              <w:t>имущества, находящ</w:t>
            </w:r>
            <w:r w:rsidRPr="00901EBB">
              <w:rPr>
                <w:rFonts w:ascii="Times New Roman" w:eastAsia="Calibri" w:hAnsi="Times New Roman" w:cs="Times New Roman"/>
                <w:i/>
                <w:sz w:val="24"/>
              </w:rPr>
              <w:t xml:space="preserve">егося в оперативном </w:t>
            </w:r>
            <w:proofErr w:type="gramStart"/>
            <w:r w:rsidRPr="00901EBB">
              <w:rPr>
                <w:rFonts w:ascii="Times New Roman" w:eastAsia="Calibri" w:hAnsi="Times New Roman" w:cs="Times New Roman"/>
                <w:i/>
                <w:sz w:val="24"/>
              </w:rPr>
              <w:t>управлении</w:t>
            </w:r>
            <w:proofErr w:type="gramEnd"/>
            <w:r w:rsidRPr="00901EBB">
              <w:rPr>
                <w:rFonts w:ascii="Times New Roman" w:eastAsia="Calibri" w:hAnsi="Times New Roman" w:cs="Times New Roman"/>
                <w:i/>
                <w:sz w:val="24"/>
              </w:rPr>
              <w:t xml:space="preserve"> </w:t>
            </w:r>
            <w:r w:rsidRPr="00901EBB">
              <w:rPr>
                <w:rFonts w:ascii="Times New Roman" w:eastAsia="Times New Roman" w:hAnsi="Times New Roman" w:cs="Times New Roman"/>
                <w:i/>
                <w:sz w:val="24"/>
                <w:szCs w:val="24"/>
              </w:rPr>
              <w:t>МКУ «</w:t>
            </w:r>
            <w:r w:rsidRPr="00901EBB">
              <w:rPr>
                <w:rFonts w:ascii="Times New Roman" w:eastAsia="Calibri" w:hAnsi="Times New Roman" w:cs="Times New Roman"/>
                <w:i/>
                <w:sz w:val="24"/>
              </w:rPr>
              <w:t>УМТО</w:t>
            </w:r>
            <w:r w:rsidRPr="00901EBB">
              <w:rPr>
                <w:rFonts w:ascii="Times New Roman" w:eastAsia="Times New Roman" w:hAnsi="Times New Roman" w:cs="Times New Roman"/>
                <w:i/>
                <w:sz w:val="24"/>
                <w:szCs w:val="24"/>
              </w:rPr>
              <w:t>»</w:t>
            </w:r>
          </w:p>
        </w:tc>
        <w:tc>
          <w:tcPr>
            <w:tcW w:w="1275" w:type="dxa"/>
            <w:vAlign w:val="center"/>
          </w:tcPr>
          <w:p w:rsidR="00901EBB" w:rsidRPr="00901EBB" w:rsidRDefault="00901EBB" w:rsidP="00F20125">
            <w:pPr>
              <w:autoSpaceDE w:val="0"/>
              <w:autoSpaceDN w:val="0"/>
              <w:adjustRightInd w:val="0"/>
              <w:spacing w:after="0" w:line="240" w:lineRule="auto"/>
              <w:jc w:val="right"/>
              <w:rPr>
                <w:rFonts w:ascii="Times New Roman" w:eastAsia="Times New Roman" w:hAnsi="Times New Roman" w:cs="Times New Roman"/>
                <w:i/>
                <w:sz w:val="24"/>
                <w:szCs w:val="24"/>
              </w:rPr>
            </w:pPr>
            <w:r w:rsidRPr="00901EBB">
              <w:rPr>
                <w:rFonts w:ascii="Times New Roman" w:eastAsia="Times New Roman" w:hAnsi="Times New Roman" w:cs="Times New Roman"/>
                <w:i/>
                <w:sz w:val="24"/>
                <w:szCs w:val="24"/>
              </w:rPr>
              <w:t>651,82</w:t>
            </w:r>
          </w:p>
        </w:tc>
        <w:tc>
          <w:tcPr>
            <w:tcW w:w="1276" w:type="dxa"/>
            <w:vAlign w:val="center"/>
          </w:tcPr>
          <w:p w:rsidR="00901EBB" w:rsidRPr="00901EBB" w:rsidRDefault="00901EBB" w:rsidP="00F20125">
            <w:pPr>
              <w:autoSpaceDE w:val="0"/>
              <w:autoSpaceDN w:val="0"/>
              <w:adjustRightInd w:val="0"/>
              <w:spacing w:after="0" w:line="240" w:lineRule="auto"/>
              <w:jc w:val="right"/>
              <w:rPr>
                <w:rFonts w:ascii="Times New Roman" w:eastAsia="Times New Roman" w:hAnsi="Times New Roman" w:cs="Times New Roman"/>
                <w:i/>
                <w:sz w:val="24"/>
                <w:szCs w:val="24"/>
              </w:rPr>
            </w:pPr>
            <w:r w:rsidRPr="00901EBB">
              <w:rPr>
                <w:rFonts w:ascii="Times New Roman" w:eastAsia="Times New Roman" w:hAnsi="Times New Roman" w:cs="Times New Roman"/>
                <w:i/>
                <w:sz w:val="24"/>
                <w:szCs w:val="24"/>
              </w:rPr>
              <w:t>0,00</w:t>
            </w:r>
          </w:p>
        </w:tc>
        <w:tc>
          <w:tcPr>
            <w:tcW w:w="1293" w:type="dxa"/>
            <w:gridSpan w:val="2"/>
            <w:vAlign w:val="center"/>
          </w:tcPr>
          <w:p w:rsidR="00901EBB" w:rsidRPr="00901EBB" w:rsidRDefault="00901EBB" w:rsidP="00F20125">
            <w:pPr>
              <w:autoSpaceDE w:val="0"/>
              <w:autoSpaceDN w:val="0"/>
              <w:adjustRightInd w:val="0"/>
              <w:spacing w:after="0" w:line="240" w:lineRule="auto"/>
              <w:jc w:val="right"/>
              <w:rPr>
                <w:rFonts w:ascii="Times New Roman" w:eastAsia="Times New Roman" w:hAnsi="Times New Roman" w:cs="Times New Roman"/>
                <w:i/>
                <w:sz w:val="24"/>
                <w:szCs w:val="24"/>
              </w:rPr>
            </w:pPr>
            <w:r w:rsidRPr="00901EBB">
              <w:rPr>
                <w:rFonts w:ascii="Times New Roman" w:eastAsia="Times New Roman" w:hAnsi="Times New Roman" w:cs="Times New Roman"/>
                <w:i/>
                <w:sz w:val="24"/>
                <w:szCs w:val="24"/>
              </w:rPr>
              <w:t>0,00</w:t>
            </w:r>
          </w:p>
        </w:tc>
        <w:tc>
          <w:tcPr>
            <w:tcW w:w="1404" w:type="dxa"/>
            <w:vAlign w:val="center"/>
          </w:tcPr>
          <w:p w:rsidR="00901EBB" w:rsidRPr="00901EBB" w:rsidRDefault="00901EBB" w:rsidP="00F20125">
            <w:pPr>
              <w:autoSpaceDE w:val="0"/>
              <w:autoSpaceDN w:val="0"/>
              <w:adjustRightInd w:val="0"/>
              <w:spacing w:after="0" w:line="240" w:lineRule="auto"/>
              <w:jc w:val="right"/>
              <w:rPr>
                <w:rFonts w:ascii="Times New Roman" w:eastAsia="Times New Roman" w:hAnsi="Times New Roman" w:cs="Times New Roman"/>
                <w:i/>
                <w:sz w:val="24"/>
                <w:szCs w:val="24"/>
              </w:rPr>
            </w:pPr>
            <w:r w:rsidRPr="00901EBB">
              <w:rPr>
                <w:rFonts w:ascii="Times New Roman" w:eastAsia="Times New Roman" w:hAnsi="Times New Roman" w:cs="Times New Roman"/>
                <w:i/>
                <w:sz w:val="24"/>
                <w:szCs w:val="24"/>
              </w:rPr>
              <w:t>0,00</w:t>
            </w:r>
          </w:p>
        </w:tc>
      </w:tr>
      <w:tr w:rsidR="00901EBB" w:rsidRPr="00901EBB" w:rsidTr="00946F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39"/>
        </w:trPr>
        <w:tc>
          <w:tcPr>
            <w:tcW w:w="4406" w:type="dxa"/>
          </w:tcPr>
          <w:p w:rsidR="00901EBB" w:rsidRPr="00901EBB" w:rsidRDefault="00901EBB" w:rsidP="00F20125">
            <w:pPr>
              <w:autoSpaceDE w:val="0"/>
              <w:autoSpaceDN w:val="0"/>
              <w:adjustRightInd w:val="0"/>
              <w:spacing w:after="0" w:line="240" w:lineRule="auto"/>
              <w:ind w:left="15"/>
              <w:jc w:val="both"/>
              <w:rPr>
                <w:rFonts w:ascii="Times New Roman" w:eastAsia="Times New Roman" w:hAnsi="Times New Roman" w:cs="Times New Roman"/>
                <w:sz w:val="28"/>
                <w:szCs w:val="28"/>
              </w:rPr>
            </w:pPr>
            <w:r w:rsidRPr="00901EBB">
              <w:rPr>
                <w:rFonts w:ascii="Times New Roman" w:eastAsia="Calibri" w:hAnsi="Times New Roman" w:cs="Times New Roman"/>
                <w:i/>
                <w:sz w:val="24"/>
              </w:rPr>
              <w:t xml:space="preserve">аренда </w:t>
            </w:r>
            <w:r w:rsidRPr="00901EBB">
              <w:rPr>
                <w:rFonts w:ascii="Times New Roman" w:eastAsia="Times New Roman" w:hAnsi="Times New Roman" w:cs="Times New Roman"/>
                <w:i/>
                <w:sz w:val="24"/>
                <w:szCs w:val="24"/>
              </w:rPr>
              <w:t>имущества, находящ</w:t>
            </w:r>
            <w:r w:rsidRPr="00901EBB">
              <w:rPr>
                <w:rFonts w:ascii="Times New Roman" w:eastAsia="Calibri" w:hAnsi="Times New Roman" w:cs="Times New Roman"/>
                <w:i/>
                <w:sz w:val="24"/>
              </w:rPr>
              <w:t xml:space="preserve">егося в оперативном </w:t>
            </w:r>
            <w:proofErr w:type="gramStart"/>
            <w:r w:rsidRPr="00901EBB">
              <w:rPr>
                <w:rFonts w:ascii="Times New Roman" w:eastAsia="Calibri" w:hAnsi="Times New Roman" w:cs="Times New Roman"/>
                <w:i/>
                <w:sz w:val="24"/>
              </w:rPr>
              <w:t>управлении</w:t>
            </w:r>
            <w:proofErr w:type="gramEnd"/>
            <w:r w:rsidRPr="00901EBB">
              <w:rPr>
                <w:rFonts w:ascii="Times New Roman" w:eastAsia="Calibri" w:hAnsi="Times New Roman" w:cs="Times New Roman"/>
                <w:i/>
                <w:sz w:val="24"/>
              </w:rPr>
              <w:t xml:space="preserve"> </w:t>
            </w:r>
            <w:r w:rsidRPr="00901EBB">
              <w:rPr>
                <w:rFonts w:ascii="Times New Roman" w:eastAsia="Times New Roman" w:hAnsi="Times New Roman" w:cs="Times New Roman"/>
                <w:i/>
                <w:sz w:val="24"/>
                <w:szCs w:val="24"/>
              </w:rPr>
              <w:t>МКУ «</w:t>
            </w:r>
            <w:r w:rsidRPr="00901EBB">
              <w:rPr>
                <w:rFonts w:ascii="Times New Roman" w:eastAsia="Calibri" w:hAnsi="Times New Roman" w:cs="Times New Roman"/>
                <w:i/>
                <w:sz w:val="24"/>
              </w:rPr>
              <w:t>МФЦ</w:t>
            </w:r>
            <w:r w:rsidRPr="00901EBB">
              <w:rPr>
                <w:rFonts w:ascii="Times New Roman" w:eastAsia="Times New Roman" w:hAnsi="Times New Roman" w:cs="Times New Roman"/>
                <w:i/>
                <w:sz w:val="24"/>
                <w:szCs w:val="24"/>
              </w:rPr>
              <w:t>»</w:t>
            </w:r>
          </w:p>
        </w:tc>
        <w:tc>
          <w:tcPr>
            <w:tcW w:w="1275" w:type="dxa"/>
            <w:vAlign w:val="center"/>
          </w:tcPr>
          <w:p w:rsidR="00901EBB" w:rsidRPr="00901EBB" w:rsidRDefault="00901EBB" w:rsidP="00F20125">
            <w:pPr>
              <w:autoSpaceDE w:val="0"/>
              <w:autoSpaceDN w:val="0"/>
              <w:adjustRightInd w:val="0"/>
              <w:spacing w:after="0" w:line="240" w:lineRule="auto"/>
              <w:jc w:val="right"/>
              <w:rPr>
                <w:rFonts w:ascii="Times New Roman" w:eastAsia="Times New Roman" w:hAnsi="Times New Roman" w:cs="Times New Roman"/>
                <w:i/>
                <w:sz w:val="24"/>
                <w:szCs w:val="24"/>
              </w:rPr>
            </w:pPr>
            <w:r w:rsidRPr="00901EBB">
              <w:rPr>
                <w:rFonts w:ascii="Times New Roman" w:eastAsia="Times New Roman" w:hAnsi="Times New Roman" w:cs="Times New Roman"/>
                <w:i/>
                <w:sz w:val="24"/>
                <w:szCs w:val="24"/>
              </w:rPr>
              <w:t>106,00</w:t>
            </w:r>
          </w:p>
        </w:tc>
        <w:tc>
          <w:tcPr>
            <w:tcW w:w="1276" w:type="dxa"/>
            <w:vAlign w:val="center"/>
          </w:tcPr>
          <w:p w:rsidR="00901EBB" w:rsidRPr="00901EBB" w:rsidRDefault="00901EBB" w:rsidP="00F20125">
            <w:pPr>
              <w:autoSpaceDE w:val="0"/>
              <w:autoSpaceDN w:val="0"/>
              <w:adjustRightInd w:val="0"/>
              <w:spacing w:after="0" w:line="240" w:lineRule="auto"/>
              <w:jc w:val="right"/>
              <w:rPr>
                <w:rFonts w:ascii="Times New Roman" w:eastAsia="Times New Roman" w:hAnsi="Times New Roman" w:cs="Times New Roman"/>
                <w:i/>
                <w:sz w:val="24"/>
                <w:szCs w:val="24"/>
              </w:rPr>
            </w:pPr>
            <w:r w:rsidRPr="00901EBB">
              <w:rPr>
                <w:rFonts w:ascii="Times New Roman" w:eastAsia="Times New Roman" w:hAnsi="Times New Roman" w:cs="Times New Roman"/>
                <w:i/>
                <w:sz w:val="24"/>
                <w:szCs w:val="24"/>
              </w:rPr>
              <w:t>101,00</w:t>
            </w:r>
          </w:p>
        </w:tc>
        <w:tc>
          <w:tcPr>
            <w:tcW w:w="1293" w:type="dxa"/>
            <w:gridSpan w:val="2"/>
            <w:vAlign w:val="center"/>
          </w:tcPr>
          <w:p w:rsidR="00901EBB" w:rsidRPr="00901EBB" w:rsidRDefault="00901EBB" w:rsidP="00F20125">
            <w:pPr>
              <w:autoSpaceDE w:val="0"/>
              <w:autoSpaceDN w:val="0"/>
              <w:adjustRightInd w:val="0"/>
              <w:spacing w:after="0" w:line="240" w:lineRule="auto"/>
              <w:jc w:val="right"/>
              <w:rPr>
                <w:rFonts w:ascii="Times New Roman" w:eastAsia="Times New Roman" w:hAnsi="Times New Roman" w:cs="Times New Roman"/>
                <w:i/>
                <w:sz w:val="24"/>
                <w:szCs w:val="24"/>
              </w:rPr>
            </w:pPr>
            <w:r w:rsidRPr="00901EBB">
              <w:rPr>
                <w:rFonts w:ascii="Times New Roman" w:eastAsia="Times New Roman" w:hAnsi="Times New Roman" w:cs="Times New Roman"/>
                <w:i/>
                <w:sz w:val="24"/>
                <w:szCs w:val="24"/>
              </w:rPr>
              <w:t>101,00</w:t>
            </w:r>
          </w:p>
        </w:tc>
        <w:tc>
          <w:tcPr>
            <w:tcW w:w="1404" w:type="dxa"/>
            <w:vAlign w:val="center"/>
          </w:tcPr>
          <w:p w:rsidR="00901EBB" w:rsidRPr="00901EBB" w:rsidRDefault="00901EBB" w:rsidP="00F20125">
            <w:pPr>
              <w:autoSpaceDE w:val="0"/>
              <w:autoSpaceDN w:val="0"/>
              <w:adjustRightInd w:val="0"/>
              <w:spacing w:after="0" w:line="240" w:lineRule="auto"/>
              <w:jc w:val="right"/>
              <w:rPr>
                <w:rFonts w:ascii="Times New Roman" w:eastAsia="Times New Roman" w:hAnsi="Times New Roman" w:cs="Times New Roman"/>
                <w:i/>
                <w:sz w:val="24"/>
                <w:szCs w:val="24"/>
              </w:rPr>
            </w:pPr>
            <w:r w:rsidRPr="00901EBB">
              <w:rPr>
                <w:rFonts w:ascii="Times New Roman" w:eastAsia="Times New Roman" w:hAnsi="Times New Roman" w:cs="Times New Roman"/>
                <w:i/>
                <w:sz w:val="24"/>
                <w:szCs w:val="24"/>
              </w:rPr>
              <w:t>101,00</w:t>
            </w:r>
          </w:p>
        </w:tc>
      </w:tr>
      <w:tr w:rsidR="00901EBB" w:rsidRPr="00901EBB" w:rsidTr="00946F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5"/>
        </w:trPr>
        <w:tc>
          <w:tcPr>
            <w:tcW w:w="4406" w:type="dxa"/>
          </w:tcPr>
          <w:p w:rsidR="00901EBB" w:rsidRPr="00901EBB" w:rsidRDefault="00901EBB" w:rsidP="00F20125">
            <w:pPr>
              <w:tabs>
                <w:tab w:val="left" w:pos="540"/>
                <w:tab w:val="left" w:pos="1134"/>
              </w:tabs>
              <w:spacing w:after="0" w:line="240" w:lineRule="auto"/>
              <w:ind w:left="15"/>
              <w:jc w:val="both"/>
              <w:rPr>
                <w:rFonts w:ascii="Times New Roman" w:eastAsia="Times New Roman" w:hAnsi="Times New Roman" w:cs="Times New Roman"/>
                <w:bCs/>
                <w:sz w:val="28"/>
                <w:szCs w:val="28"/>
              </w:rPr>
            </w:pPr>
            <w:r w:rsidRPr="00901EBB">
              <w:rPr>
                <w:rFonts w:ascii="Times New Roman" w:eastAsia="Times New Roman" w:hAnsi="Times New Roman" w:cs="Times New Roman"/>
                <w:bCs/>
                <w:i/>
                <w:sz w:val="24"/>
                <w:szCs w:val="24"/>
              </w:rPr>
              <w:t>а</w:t>
            </w:r>
            <w:proofErr w:type="spellStart"/>
            <w:r w:rsidRPr="00901EBB">
              <w:rPr>
                <w:rFonts w:ascii="Times New Roman" w:eastAsia="Times New Roman" w:hAnsi="Times New Roman" w:cs="Times New Roman"/>
                <w:bCs/>
                <w:i/>
                <w:sz w:val="24"/>
                <w:szCs w:val="24"/>
                <w:lang w:val="x-none"/>
              </w:rPr>
              <w:t>ренда</w:t>
            </w:r>
            <w:proofErr w:type="spellEnd"/>
            <w:r w:rsidRPr="00901EBB">
              <w:rPr>
                <w:rFonts w:ascii="Times New Roman" w:eastAsia="Times New Roman" w:hAnsi="Times New Roman" w:cs="Times New Roman"/>
                <w:bCs/>
                <w:i/>
                <w:sz w:val="24"/>
                <w:szCs w:val="24"/>
              </w:rPr>
              <w:t xml:space="preserve">  </w:t>
            </w:r>
            <w:r w:rsidRPr="00901EBB">
              <w:rPr>
                <w:rFonts w:ascii="Times New Roman" w:eastAsia="Times New Roman" w:hAnsi="Times New Roman" w:cs="Times New Roman"/>
                <w:bCs/>
                <w:i/>
                <w:sz w:val="24"/>
                <w:szCs w:val="24"/>
                <w:lang w:val="x-none"/>
              </w:rPr>
              <w:t>имущества, находящегося в оперативном</w:t>
            </w:r>
            <w:r w:rsidRPr="00901EBB">
              <w:rPr>
                <w:rFonts w:ascii="Times New Roman" w:eastAsia="Times New Roman" w:hAnsi="Times New Roman" w:cs="Times New Roman"/>
                <w:bCs/>
                <w:i/>
                <w:sz w:val="24"/>
                <w:szCs w:val="24"/>
              </w:rPr>
              <w:t xml:space="preserve"> </w:t>
            </w:r>
            <w:proofErr w:type="gramStart"/>
            <w:r w:rsidRPr="00901EBB">
              <w:rPr>
                <w:rFonts w:ascii="Times New Roman" w:eastAsia="Times New Roman" w:hAnsi="Times New Roman" w:cs="Times New Roman"/>
                <w:bCs/>
                <w:i/>
                <w:sz w:val="24"/>
                <w:szCs w:val="24"/>
                <w:lang w:val="x-none"/>
              </w:rPr>
              <w:t>управлении</w:t>
            </w:r>
            <w:proofErr w:type="gramEnd"/>
            <w:r w:rsidRPr="00901EBB">
              <w:rPr>
                <w:rFonts w:ascii="Times New Roman" w:eastAsia="Times New Roman" w:hAnsi="Times New Roman" w:cs="Times New Roman"/>
                <w:bCs/>
                <w:i/>
                <w:sz w:val="24"/>
                <w:szCs w:val="24"/>
              </w:rPr>
              <w:t xml:space="preserve"> </w:t>
            </w:r>
            <w:r w:rsidRPr="00901EBB">
              <w:rPr>
                <w:rFonts w:ascii="Times New Roman" w:eastAsia="Times New Roman" w:hAnsi="Times New Roman" w:cs="Times New Roman"/>
                <w:bCs/>
                <w:i/>
                <w:sz w:val="24"/>
                <w:szCs w:val="24"/>
                <w:lang w:val="x-none"/>
              </w:rPr>
              <w:t>МКУ «</w:t>
            </w:r>
            <w:r w:rsidRPr="00901EBB">
              <w:rPr>
                <w:rFonts w:ascii="Times New Roman" w:eastAsia="Times New Roman" w:hAnsi="Times New Roman" w:cs="Times New Roman"/>
                <w:bCs/>
                <w:i/>
                <w:sz w:val="24"/>
                <w:szCs w:val="24"/>
              </w:rPr>
              <w:t>УКС</w:t>
            </w:r>
            <w:r w:rsidRPr="00901EBB">
              <w:rPr>
                <w:rFonts w:ascii="Times New Roman" w:eastAsia="Times New Roman" w:hAnsi="Times New Roman" w:cs="Times New Roman"/>
                <w:bCs/>
                <w:i/>
                <w:sz w:val="24"/>
                <w:szCs w:val="24"/>
                <w:lang w:val="x-none"/>
              </w:rPr>
              <w:t>»</w:t>
            </w:r>
          </w:p>
        </w:tc>
        <w:tc>
          <w:tcPr>
            <w:tcW w:w="1275" w:type="dxa"/>
            <w:vAlign w:val="center"/>
          </w:tcPr>
          <w:p w:rsidR="00901EBB" w:rsidRPr="00901EBB" w:rsidRDefault="00901EBB" w:rsidP="00F20125">
            <w:pPr>
              <w:tabs>
                <w:tab w:val="left" w:pos="540"/>
                <w:tab w:val="left" w:pos="1134"/>
              </w:tabs>
              <w:spacing w:after="0" w:line="240" w:lineRule="auto"/>
              <w:jc w:val="right"/>
              <w:rPr>
                <w:rFonts w:ascii="Times New Roman" w:eastAsia="Times New Roman" w:hAnsi="Times New Roman" w:cs="Times New Roman"/>
                <w:bCs/>
                <w:i/>
                <w:sz w:val="24"/>
                <w:szCs w:val="24"/>
              </w:rPr>
            </w:pPr>
            <w:r w:rsidRPr="00901EBB">
              <w:rPr>
                <w:rFonts w:ascii="Times New Roman" w:eastAsia="Times New Roman" w:hAnsi="Times New Roman" w:cs="Times New Roman"/>
                <w:bCs/>
                <w:i/>
                <w:sz w:val="24"/>
                <w:szCs w:val="24"/>
              </w:rPr>
              <w:t>725,30</w:t>
            </w:r>
          </w:p>
        </w:tc>
        <w:tc>
          <w:tcPr>
            <w:tcW w:w="1276" w:type="dxa"/>
            <w:vAlign w:val="center"/>
          </w:tcPr>
          <w:p w:rsidR="00901EBB" w:rsidRPr="00901EBB" w:rsidRDefault="00901EBB" w:rsidP="00F20125">
            <w:pPr>
              <w:tabs>
                <w:tab w:val="left" w:pos="540"/>
                <w:tab w:val="left" w:pos="1134"/>
              </w:tabs>
              <w:spacing w:after="0" w:line="240" w:lineRule="auto"/>
              <w:jc w:val="right"/>
              <w:rPr>
                <w:rFonts w:ascii="Times New Roman" w:eastAsia="Times New Roman" w:hAnsi="Times New Roman" w:cs="Times New Roman"/>
                <w:bCs/>
                <w:i/>
                <w:sz w:val="24"/>
                <w:szCs w:val="24"/>
              </w:rPr>
            </w:pPr>
            <w:r w:rsidRPr="00901EBB">
              <w:rPr>
                <w:rFonts w:ascii="Times New Roman" w:eastAsia="Times New Roman" w:hAnsi="Times New Roman" w:cs="Times New Roman"/>
                <w:bCs/>
                <w:i/>
                <w:sz w:val="24"/>
                <w:szCs w:val="24"/>
              </w:rPr>
              <w:t>791,21</w:t>
            </w:r>
          </w:p>
        </w:tc>
        <w:tc>
          <w:tcPr>
            <w:tcW w:w="1293" w:type="dxa"/>
            <w:gridSpan w:val="2"/>
            <w:vAlign w:val="center"/>
          </w:tcPr>
          <w:p w:rsidR="00901EBB" w:rsidRPr="00901EBB" w:rsidRDefault="00901EBB" w:rsidP="00F20125">
            <w:pPr>
              <w:tabs>
                <w:tab w:val="left" w:pos="540"/>
                <w:tab w:val="left" w:pos="1134"/>
              </w:tabs>
              <w:spacing w:after="0" w:line="240" w:lineRule="auto"/>
              <w:jc w:val="right"/>
              <w:rPr>
                <w:rFonts w:ascii="Times New Roman" w:eastAsia="Times New Roman" w:hAnsi="Times New Roman" w:cs="Times New Roman"/>
                <w:bCs/>
                <w:i/>
                <w:sz w:val="24"/>
                <w:szCs w:val="24"/>
              </w:rPr>
            </w:pPr>
            <w:r w:rsidRPr="00901EBB">
              <w:rPr>
                <w:rFonts w:ascii="Times New Roman" w:eastAsia="Times New Roman" w:hAnsi="Times New Roman" w:cs="Times New Roman"/>
                <w:bCs/>
                <w:i/>
                <w:sz w:val="24"/>
                <w:szCs w:val="24"/>
              </w:rPr>
              <w:t>791,21</w:t>
            </w:r>
          </w:p>
        </w:tc>
        <w:tc>
          <w:tcPr>
            <w:tcW w:w="1404" w:type="dxa"/>
            <w:vAlign w:val="center"/>
          </w:tcPr>
          <w:p w:rsidR="00901EBB" w:rsidRPr="00901EBB" w:rsidRDefault="00901EBB" w:rsidP="00F20125">
            <w:pPr>
              <w:tabs>
                <w:tab w:val="left" w:pos="540"/>
                <w:tab w:val="left" w:pos="1134"/>
              </w:tabs>
              <w:spacing w:after="0" w:line="240" w:lineRule="auto"/>
              <w:jc w:val="right"/>
              <w:rPr>
                <w:rFonts w:ascii="Times New Roman" w:eastAsia="Times New Roman" w:hAnsi="Times New Roman" w:cs="Times New Roman"/>
                <w:bCs/>
                <w:i/>
                <w:sz w:val="24"/>
                <w:szCs w:val="24"/>
              </w:rPr>
            </w:pPr>
            <w:r w:rsidRPr="00901EBB">
              <w:rPr>
                <w:rFonts w:ascii="Times New Roman" w:eastAsia="Times New Roman" w:hAnsi="Times New Roman" w:cs="Times New Roman"/>
                <w:bCs/>
                <w:i/>
                <w:sz w:val="24"/>
                <w:szCs w:val="24"/>
              </w:rPr>
              <w:t>791,21</w:t>
            </w:r>
          </w:p>
        </w:tc>
      </w:tr>
      <w:tr w:rsidR="00901EBB" w:rsidRPr="00901EBB" w:rsidTr="00946F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7"/>
        </w:trPr>
        <w:tc>
          <w:tcPr>
            <w:tcW w:w="4406" w:type="dxa"/>
          </w:tcPr>
          <w:p w:rsidR="00901EBB" w:rsidRPr="00901EBB" w:rsidRDefault="00901EBB" w:rsidP="00F20125">
            <w:pPr>
              <w:tabs>
                <w:tab w:val="left" w:pos="540"/>
                <w:tab w:val="left" w:pos="1134"/>
              </w:tabs>
              <w:spacing w:after="0" w:line="240" w:lineRule="auto"/>
              <w:ind w:left="15"/>
              <w:jc w:val="both"/>
              <w:rPr>
                <w:rFonts w:ascii="Times New Roman" w:eastAsia="Times New Roman" w:hAnsi="Times New Roman" w:cs="Times New Roman"/>
                <w:bCs/>
                <w:sz w:val="28"/>
                <w:szCs w:val="28"/>
              </w:rPr>
            </w:pPr>
            <w:r w:rsidRPr="00901EBB">
              <w:rPr>
                <w:rFonts w:ascii="Times New Roman" w:eastAsia="Times New Roman" w:hAnsi="Times New Roman" w:cs="Times New Roman"/>
                <w:bCs/>
                <w:i/>
                <w:sz w:val="24"/>
                <w:szCs w:val="24"/>
                <w:lang w:val="x-none"/>
              </w:rPr>
              <w:t>аренда</w:t>
            </w:r>
            <w:r w:rsidRPr="00901EBB">
              <w:rPr>
                <w:rFonts w:ascii="Times New Roman" w:eastAsia="Times New Roman" w:hAnsi="Times New Roman" w:cs="Times New Roman"/>
                <w:bCs/>
                <w:i/>
                <w:sz w:val="24"/>
                <w:szCs w:val="24"/>
              </w:rPr>
              <w:t xml:space="preserve"> </w:t>
            </w:r>
            <w:r w:rsidRPr="00901EBB">
              <w:rPr>
                <w:rFonts w:ascii="Times New Roman" w:eastAsia="Times New Roman" w:hAnsi="Times New Roman" w:cs="Times New Roman"/>
                <w:bCs/>
                <w:i/>
                <w:sz w:val="24"/>
                <w:szCs w:val="24"/>
                <w:lang w:val="x-none"/>
              </w:rPr>
              <w:t>имущества, находящегося в оперативном</w:t>
            </w:r>
            <w:r w:rsidRPr="00901EBB">
              <w:rPr>
                <w:rFonts w:ascii="Times New Roman" w:eastAsia="Times New Roman" w:hAnsi="Times New Roman" w:cs="Times New Roman"/>
                <w:bCs/>
                <w:i/>
                <w:sz w:val="24"/>
                <w:szCs w:val="24"/>
              </w:rPr>
              <w:t xml:space="preserve"> </w:t>
            </w:r>
            <w:r w:rsidRPr="00901EBB">
              <w:rPr>
                <w:rFonts w:ascii="Times New Roman" w:eastAsia="Times New Roman" w:hAnsi="Times New Roman" w:cs="Times New Roman"/>
                <w:bCs/>
                <w:i/>
                <w:sz w:val="24"/>
                <w:szCs w:val="24"/>
                <w:lang w:val="x-none"/>
              </w:rPr>
              <w:t>управлении</w:t>
            </w:r>
            <w:r w:rsidRPr="00901EBB">
              <w:rPr>
                <w:rFonts w:ascii="Times New Roman" w:eastAsia="Times New Roman" w:hAnsi="Times New Roman" w:cs="Times New Roman"/>
                <w:bCs/>
                <w:i/>
                <w:sz w:val="24"/>
                <w:szCs w:val="24"/>
              </w:rPr>
              <w:t xml:space="preserve"> </w:t>
            </w:r>
            <w:r w:rsidRPr="00901EBB">
              <w:rPr>
                <w:rFonts w:ascii="Times New Roman" w:eastAsia="Times New Roman" w:hAnsi="Times New Roman" w:cs="Times New Roman"/>
                <w:bCs/>
                <w:i/>
                <w:sz w:val="24"/>
                <w:szCs w:val="24"/>
                <w:lang w:val="x-none"/>
              </w:rPr>
              <w:t>МКУ «</w:t>
            </w:r>
            <w:r w:rsidRPr="00901EBB">
              <w:rPr>
                <w:rFonts w:ascii="Times New Roman" w:eastAsia="Times New Roman" w:hAnsi="Times New Roman" w:cs="Times New Roman"/>
                <w:bCs/>
                <w:i/>
                <w:sz w:val="24"/>
                <w:szCs w:val="24"/>
              </w:rPr>
              <w:t>НКЦ</w:t>
            </w:r>
            <w:r w:rsidRPr="00901EBB">
              <w:rPr>
                <w:rFonts w:ascii="Times New Roman" w:eastAsia="Times New Roman" w:hAnsi="Times New Roman" w:cs="Times New Roman"/>
                <w:bCs/>
                <w:i/>
                <w:sz w:val="24"/>
                <w:szCs w:val="24"/>
                <w:lang w:val="x-none"/>
              </w:rPr>
              <w:t>»</w:t>
            </w:r>
          </w:p>
        </w:tc>
        <w:tc>
          <w:tcPr>
            <w:tcW w:w="1275" w:type="dxa"/>
            <w:vAlign w:val="center"/>
          </w:tcPr>
          <w:p w:rsidR="00901EBB" w:rsidRPr="00901EBB" w:rsidRDefault="00901EBB" w:rsidP="00F20125">
            <w:pPr>
              <w:spacing w:after="0" w:line="240" w:lineRule="auto"/>
              <w:jc w:val="right"/>
              <w:rPr>
                <w:rFonts w:ascii="Times New Roman" w:eastAsia="Times New Roman" w:hAnsi="Times New Roman" w:cs="Times New Roman"/>
                <w:bCs/>
                <w:i/>
                <w:sz w:val="24"/>
                <w:szCs w:val="24"/>
              </w:rPr>
            </w:pPr>
            <w:r w:rsidRPr="00901EBB">
              <w:rPr>
                <w:rFonts w:ascii="Times New Roman" w:eastAsia="Times New Roman" w:hAnsi="Times New Roman" w:cs="Times New Roman"/>
                <w:bCs/>
                <w:i/>
                <w:sz w:val="24"/>
                <w:szCs w:val="24"/>
              </w:rPr>
              <w:t>61,66</w:t>
            </w:r>
          </w:p>
          <w:p w:rsidR="00901EBB" w:rsidRPr="00901EBB" w:rsidRDefault="00901EBB" w:rsidP="00F20125">
            <w:pPr>
              <w:tabs>
                <w:tab w:val="left" w:pos="540"/>
                <w:tab w:val="left" w:pos="1134"/>
              </w:tabs>
              <w:spacing w:after="0" w:line="240" w:lineRule="auto"/>
              <w:jc w:val="right"/>
              <w:rPr>
                <w:rFonts w:ascii="Times New Roman" w:eastAsia="Times New Roman" w:hAnsi="Times New Roman" w:cs="Times New Roman"/>
                <w:bCs/>
                <w:i/>
                <w:sz w:val="24"/>
                <w:szCs w:val="24"/>
              </w:rPr>
            </w:pPr>
          </w:p>
        </w:tc>
        <w:tc>
          <w:tcPr>
            <w:tcW w:w="1276" w:type="dxa"/>
            <w:vAlign w:val="center"/>
          </w:tcPr>
          <w:p w:rsidR="00901EBB" w:rsidRPr="00901EBB" w:rsidRDefault="00901EBB" w:rsidP="00F20125">
            <w:pPr>
              <w:spacing w:after="0" w:line="240" w:lineRule="auto"/>
              <w:jc w:val="right"/>
              <w:rPr>
                <w:rFonts w:ascii="Times New Roman" w:eastAsia="Times New Roman" w:hAnsi="Times New Roman" w:cs="Times New Roman"/>
                <w:bCs/>
                <w:i/>
                <w:sz w:val="24"/>
                <w:szCs w:val="24"/>
              </w:rPr>
            </w:pPr>
            <w:r w:rsidRPr="00901EBB">
              <w:rPr>
                <w:rFonts w:ascii="Times New Roman" w:eastAsia="Times New Roman" w:hAnsi="Times New Roman" w:cs="Times New Roman"/>
                <w:bCs/>
                <w:i/>
                <w:sz w:val="24"/>
                <w:szCs w:val="24"/>
              </w:rPr>
              <w:t>105,70</w:t>
            </w:r>
          </w:p>
          <w:p w:rsidR="00901EBB" w:rsidRPr="00901EBB" w:rsidRDefault="00901EBB" w:rsidP="00F20125">
            <w:pPr>
              <w:tabs>
                <w:tab w:val="left" w:pos="540"/>
                <w:tab w:val="left" w:pos="1134"/>
              </w:tabs>
              <w:spacing w:after="0" w:line="240" w:lineRule="auto"/>
              <w:jc w:val="right"/>
              <w:rPr>
                <w:rFonts w:ascii="Times New Roman" w:eastAsia="Times New Roman" w:hAnsi="Times New Roman" w:cs="Times New Roman"/>
                <w:bCs/>
                <w:i/>
                <w:sz w:val="24"/>
                <w:szCs w:val="24"/>
              </w:rPr>
            </w:pPr>
          </w:p>
        </w:tc>
        <w:tc>
          <w:tcPr>
            <w:tcW w:w="1293" w:type="dxa"/>
            <w:gridSpan w:val="2"/>
            <w:vAlign w:val="center"/>
          </w:tcPr>
          <w:p w:rsidR="00901EBB" w:rsidRPr="00901EBB" w:rsidRDefault="00901EBB" w:rsidP="00F20125">
            <w:pPr>
              <w:spacing w:after="0" w:line="240" w:lineRule="auto"/>
              <w:jc w:val="right"/>
              <w:rPr>
                <w:rFonts w:ascii="Times New Roman" w:eastAsia="Times New Roman" w:hAnsi="Times New Roman" w:cs="Times New Roman"/>
                <w:bCs/>
                <w:i/>
                <w:sz w:val="24"/>
                <w:szCs w:val="24"/>
              </w:rPr>
            </w:pPr>
            <w:r w:rsidRPr="00901EBB">
              <w:rPr>
                <w:rFonts w:ascii="Times New Roman" w:eastAsia="Times New Roman" w:hAnsi="Times New Roman" w:cs="Times New Roman"/>
                <w:bCs/>
                <w:i/>
                <w:sz w:val="24"/>
                <w:szCs w:val="24"/>
              </w:rPr>
              <w:t>105,70</w:t>
            </w:r>
          </w:p>
          <w:p w:rsidR="00901EBB" w:rsidRPr="00901EBB" w:rsidRDefault="00901EBB" w:rsidP="00F20125">
            <w:pPr>
              <w:tabs>
                <w:tab w:val="left" w:pos="540"/>
                <w:tab w:val="left" w:pos="1134"/>
              </w:tabs>
              <w:spacing w:after="0" w:line="240" w:lineRule="auto"/>
              <w:jc w:val="right"/>
              <w:rPr>
                <w:rFonts w:ascii="Times New Roman" w:eastAsia="Times New Roman" w:hAnsi="Times New Roman" w:cs="Times New Roman"/>
                <w:bCs/>
                <w:i/>
                <w:sz w:val="24"/>
                <w:szCs w:val="24"/>
              </w:rPr>
            </w:pPr>
          </w:p>
        </w:tc>
        <w:tc>
          <w:tcPr>
            <w:tcW w:w="1404" w:type="dxa"/>
            <w:vAlign w:val="center"/>
          </w:tcPr>
          <w:p w:rsidR="00901EBB" w:rsidRPr="00901EBB" w:rsidRDefault="00901EBB" w:rsidP="00F20125">
            <w:pPr>
              <w:spacing w:after="0" w:line="240" w:lineRule="auto"/>
              <w:jc w:val="right"/>
              <w:rPr>
                <w:rFonts w:ascii="Times New Roman" w:eastAsia="Times New Roman" w:hAnsi="Times New Roman" w:cs="Times New Roman"/>
                <w:bCs/>
                <w:i/>
                <w:sz w:val="24"/>
                <w:szCs w:val="24"/>
              </w:rPr>
            </w:pPr>
            <w:r w:rsidRPr="00901EBB">
              <w:rPr>
                <w:rFonts w:ascii="Times New Roman" w:eastAsia="Times New Roman" w:hAnsi="Times New Roman" w:cs="Times New Roman"/>
                <w:bCs/>
                <w:i/>
                <w:sz w:val="24"/>
                <w:szCs w:val="24"/>
              </w:rPr>
              <w:t>105,70</w:t>
            </w:r>
          </w:p>
          <w:p w:rsidR="00901EBB" w:rsidRPr="00901EBB" w:rsidRDefault="00901EBB" w:rsidP="00F20125">
            <w:pPr>
              <w:tabs>
                <w:tab w:val="left" w:pos="540"/>
                <w:tab w:val="left" w:pos="1134"/>
              </w:tabs>
              <w:spacing w:after="0" w:line="240" w:lineRule="auto"/>
              <w:jc w:val="right"/>
              <w:rPr>
                <w:rFonts w:ascii="Times New Roman" w:eastAsia="Times New Roman" w:hAnsi="Times New Roman" w:cs="Times New Roman"/>
                <w:bCs/>
                <w:i/>
                <w:sz w:val="24"/>
                <w:szCs w:val="24"/>
              </w:rPr>
            </w:pPr>
          </w:p>
        </w:tc>
      </w:tr>
    </w:tbl>
    <w:p w:rsidR="00901EBB" w:rsidRPr="00901EBB" w:rsidRDefault="00901EBB" w:rsidP="00901EBB">
      <w:pPr>
        <w:spacing w:after="0" w:line="240" w:lineRule="auto"/>
        <w:ind w:firstLine="567"/>
        <w:jc w:val="both"/>
        <w:rPr>
          <w:rFonts w:ascii="Times New Roman" w:eastAsia="Calibri" w:hAnsi="Times New Roman" w:cs="Times New Roman"/>
          <w:sz w:val="28"/>
          <w:szCs w:val="28"/>
        </w:rPr>
      </w:pPr>
    </w:p>
    <w:p w:rsidR="00901EBB" w:rsidRPr="00901EBB" w:rsidRDefault="00901EBB" w:rsidP="004E03DE">
      <w:pPr>
        <w:spacing w:after="0" w:line="240" w:lineRule="auto"/>
        <w:ind w:firstLine="709"/>
        <w:jc w:val="both"/>
        <w:rPr>
          <w:rFonts w:ascii="Times New Roman" w:eastAsia="Calibri" w:hAnsi="Times New Roman" w:cs="Times New Roman"/>
          <w:sz w:val="28"/>
          <w:szCs w:val="28"/>
        </w:rPr>
      </w:pPr>
      <w:r w:rsidRPr="00901EBB">
        <w:rPr>
          <w:rFonts w:ascii="Times New Roman" w:eastAsia="Calibri" w:hAnsi="Times New Roman" w:cs="Times New Roman"/>
          <w:sz w:val="28"/>
          <w:szCs w:val="28"/>
        </w:rPr>
        <w:t xml:space="preserve">По прогнозу на 2018 год и плановый период 2019 и 2020 годов по сравнению с 2017 годом объем поступлений снизится на 3 723,43 </w:t>
      </w:r>
      <w:r w:rsidRPr="00901EBB">
        <w:rPr>
          <w:rFonts w:ascii="Times New Roman" w:eastAsia="Calibri" w:hAnsi="Times New Roman" w:cs="Times New Roman"/>
          <w:sz w:val="28"/>
          <w:szCs w:val="28"/>
          <w:lang w:eastAsia="en-US"/>
        </w:rPr>
        <w:t xml:space="preserve">тыс. рублей и </w:t>
      </w:r>
      <w:r w:rsidRPr="00901EBB">
        <w:rPr>
          <w:rFonts w:ascii="Times New Roman" w:eastAsia="Calibri" w:hAnsi="Times New Roman" w:cs="Times New Roman"/>
          <w:sz w:val="28"/>
          <w:szCs w:val="28"/>
          <w:lang w:eastAsia="en-US"/>
        </w:rPr>
        <w:lastRenderedPageBreak/>
        <w:t>составит по 89 382,54 тыс. рублей ежегодно</w:t>
      </w:r>
      <w:r w:rsidRPr="00901EBB">
        <w:rPr>
          <w:rFonts w:ascii="Times New Roman" w:eastAsia="Calibri" w:hAnsi="Times New Roman" w:cs="Times New Roman"/>
          <w:sz w:val="28"/>
          <w:szCs w:val="28"/>
        </w:rPr>
        <w:t>. Основными  причинами снижения прогнозных показателей являются:</w:t>
      </w:r>
    </w:p>
    <w:p w:rsidR="00901EBB" w:rsidRPr="00901EBB" w:rsidRDefault="00901EBB" w:rsidP="004E03DE">
      <w:pPr>
        <w:spacing w:after="0" w:line="240" w:lineRule="auto"/>
        <w:ind w:firstLine="709"/>
        <w:jc w:val="both"/>
        <w:rPr>
          <w:rFonts w:ascii="Times New Roman" w:eastAsia="Calibri" w:hAnsi="Times New Roman" w:cs="Times New Roman"/>
          <w:sz w:val="28"/>
          <w:szCs w:val="28"/>
          <w:lang w:eastAsia="en-US"/>
        </w:rPr>
      </w:pPr>
      <w:proofErr w:type="gramStart"/>
      <w:r w:rsidRPr="00901EBB">
        <w:rPr>
          <w:rFonts w:ascii="Times New Roman" w:eastAsia="Calibri" w:hAnsi="Times New Roman" w:cs="Times New Roman"/>
          <w:sz w:val="28"/>
          <w:szCs w:val="28"/>
        </w:rPr>
        <w:t xml:space="preserve">- уменьшение </w:t>
      </w:r>
      <w:r w:rsidRPr="00901EBB">
        <w:rPr>
          <w:rFonts w:ascii="Times New Roman" w:eastAsia="Calibri" w:hAnsi="Times New Roman" w:cs="Times New Roman"/>
          <w:sz w:val="28"/>
          <w:szCs w:val="28"/>
          <w:lang w:eastAsia="en-US"/>
        </w:rPr>
        <w:t>прогнозируемого размера доходов от аренды муниципальных нежилых помещений в связи с планируемым сносом зданий по ул. Маршала Жукова, в которых расположены передаваемые в аренду помещения, а также в связи с планируемой в 2017 году приватизацией нежилых помещений (прогноз основан на данных фактической величины арендной платы по действующим договорам аренды нежилых помещений с учетом увеличения размера арендной платы в результате</w:t>
      </w:r>
      <w:proofErr w:type="gramEnd"/>
      <w:r w:rsidRPr="00901EBB">
        <w:rPr>
          <w:rFonts w:ascii="Times New Roman" w:eastAsia="Calibri" w:hAnsi="Times New Roman" w:cs="Times New Roman"/>
          <w:sz w:val="28"/>
          <w:szCs w:val="28"/>
          <w:lang w:eastAsia="en-US"/>
        </w:rPr>
        <w:t xml:space="preserve"> увеличения рыночной стоимости помещений, формирования рыночных цен на аренду в результате проведения торгов на право заключения договоров, ежегодного применения коэффициента потребительских цен к арендной плате, установленной на торгах по долгосрочным договорам);</w:t>
      </w:r>
    </w:p>
    <w:p w:rsidR="00901EBB" w:rsidRPr="00901EBB" w:rsidRDefault="00901EBB" w:rsidP="004E03DE">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окончание в 2017 году сроков действия договоров аренды имущества, находящегося в оперативном управлении муниципального казенного учреждения</w:t>
      </w:r>
      <w:r w:rsidRPr="00901EBB">
        <w:rPr>
          <w:rFonts w:ascii="Calibri" w:eastAsia="Calibri" w:hAnsi="Calibri" w:cs="Times New Roman"/>
          <w:lang w:eastAsia="en-US"/>
        </w:rPr>
        <w:t xml:space="preserve"> </w:t>
      </w:r>
      <w:r w:rsidRPr="00901EBB">
        <w:rPr>
          <w:rFonts w:ascii="Times New Roman" w:eastAsia="Calibri" w:hAnsi="Times New Roman" w:cs="Times New Roman"/>
          <w:sz w:val="28"/>
          <w:szCs w:val="28"/>
          <w:lang w:eastAsia="en-US"/>
        </w:rPr>
        <w:t>«Управление материально-технического обеспечения деятельности органов местного самоуправления города Нижневартовска».</w:t>
      </w:r>
    </w:p>
    <w:p w:rsidR="00901EBB" w:rsidRPr="00901EBB" w:rsidRDefault="00901EBB" w:rsidP="00901EBB">
      <w:pPr>
        <w:spacing w:after="0" w:line="240" w:lineRule="auto"/>
        <w:ind w:firstLine="539"/>
        <w:jc w:val="both"/>
        <w:rPr>
          <w:rFonts w:ascii="Times New Roman" w:eastAsia="Times New Roman" w:hAnsi="Times New Roman" w:cs="Times New Roman"/>
          <w:bCs/>
          <w:iCs/>
          <w:color w:val="FF0000"/>
          <w:sz w:val="28"/>
          <w:szCs w:val="26"/>
          <w:lang w:eastAsia="x-none"/>
        </w:rPr>
      </w:pPr>
      <w:r w:rsidRPr="00901EBB">
        <w:rPr>
          <w:rFonts w:ascii="Times New Roman" w:eastAsia="Times New Roman" w:hAnsi="Times New Roman" w:cs="Times New Roman"/>
          <w:bCs/>
          <w:sz w:val="28"/>
          <w:szCs w:val="28"/>
          <w:lang w:val="x-none" w:eastAsia="x-none"/>
        </w:rPr>
        <w:t xml:space="preserve">        </w:t>
      </w:r>
    </w:p>
    <w:p w:rsidR="00901EBB" w:rsidRPr="00901EBB" w:rsidRDefault="00901EBB" w:rsidP="00EB5D7C">
      <w:pPr>
        <w:spacing w:after="0" w:line="240" w:lineRule="auto"/>
        <w:ind w:firstLine="709"/>
        <w:jc w:val="both"/>
        <w:rPr>
          <w:rFonts w:ascii="Times New Roman" w:eastAsia="Calibri" w:hAnsi="Times New Roman" w:cs="Times New Roman"/>
          <w:color w:val="FF0000"/>
          <w:sz w:val="28"/>
          <w:szCs w:val="28"/>
          <w:lang w:eastAsia="x-none"/>
        </w:rPr>
      </w:pPr>
      <w:r w:rsidRPr="00901EBB">
        <w:rPr>
          <w:rFonts w:ascii="Times New Roman" w:eastAsia="Calibri" w:hAnsi="Times New Roman" w:cs="Times New Roman"/>
          <w:sz w:val="28"/>
          <w:szCs w:val="28"/>
          <w:lang w:eastAsia="x-none"/>
        </w:rPr>
        <w:t xml:space="preserve">Ожидаемая оценка 2017 года от </w:t>
      </w:r>
      <w:r w:rsidRPr="00901EBB">
        <w:rPr>
          <w:rFonts w:ascii="Times New Roman" w:eastAsia="Calibri" w:hAnsi="Times New Roman" w:cs="Times New Roman"/>
          <w:b/>
          <w:i/>
          <w:iCs/>
          <w:sz w:val="28"/>
          <w:szCs w:val="28"/>
          <w:lang w:eastAsia="x-none"/>
        </w:rPr>
        <w:t>п</w:t>
      </w:r>
      <w:r w:rsidRPr="00901EBB">
        <w:rPr>
          <w:rFonts w:ascii="Times New Roman" w:eastAsia="Calibri" w:hAnsi="Times New Roman" w:cs="Times New Roman"/>
          <w:b/>
          <w:i/>
          <w:iCs/>
          <w:sz w:val="28"/>
          <w:szCs w:val="28"/>
          <w:lang w:val="x-none" w:eastAsia="x-none"/>
        </w:rPr>
        <w:t>лат</w:t>
      </w:r>
      <w:r w:rsidRPr="00901EBB">
        <w:rPr>
          <w:rFonts w:ascii="Times New Roman" w:eastAsia="Calibri" w:hAnsi="Times New Roman" w:cs="Times New Roman"/>
          <w:b/>
          <w:i/>
          <w:iCs/>
          <w:sz w:val="28"/>
          <w:szCs w:val="28"/>
          <w:lang w:eastAsia="x-none"/>
        </w:rPr>
        <w:t>ы</w:t>
      </w:r>
      <w:r w:rsidRPr="00901EBB">
        <w:rPr>
          <w:rFonts w:ascii="Times New Roman" w:eastAsia="Calibri" w:hAnsi="Times New Roman" w:cs="Times New Roman"/>
          <w:b/>
          <w:i/>
          <w:iCs/>
          <w:sz w:val="28"/>
          <w:szCs w:val="28"/>
          <w:lang w:val="x-none" w:eastAsia="x-none"/>
        </w:rPr>
        <w:t xml:space="preserve"> по соглашениям об установлении сервитута, </w:t>
      </w:r>
      <w:r w:rsidRPr="00901EBB">
        <w:rPr>
          <w:rFonts w:ascii="Times New Roman" w:eastAsia="Calibri" w:hAnsi="Times New Roman" w:cs="Times New Roman"/>
          <w:i/>
          <w:iCs/>
          <w:sz w:val="28"/>
          <w:szCs w:val="28"/>
          <w:lang w:val="x-none" w:eastAsia="x-none"/>
        </w:rPr>
        <w:t>заключенным органами местного самоуправления городских округов, государственными или муниципальными предприятиями либо государственными или муниципальными учреждениями</w:t>
      </w:r>
      <w:r w:rsidRPr="00901EBB">
        <w:rPr>
          <w:rFonts w:ascii="Times New Roman" w:eastAsia="Calibri" w:hAnsi="Times New Roman" w:cs="Times New Roman"/>
          <w:b/>
          <w:i/>
          <w:iCs/>
          <w:sz w:val="28"/>
          <w:szCs w:val="28"/>
          <w:lang w:val="x-none" w:eastAsia="x-none"/>
        </w:rPr>
        <w:t xml:space="preserve"> в отношении земельных участков, государственная собственность на которые не </w:t>
      </w:r>
      <w:proofErr w:type="gramStart"/>
      <w:r w:rsidRPr="00901EBB">
        <w:rPr>
          <w:rFonts w:ascii="Times New Roman" w:eastAsia="Calibri" w:hAnsi="Times New Roman" w:cs="Times New Roman"/>
          <w:b/>
          <w:i/>
          <w:iCs/>
          <w:sz w:val="28"/>
          <w:szCs w:val="28"/>
          <w:lang w:val="x-none" w:eastAsia="x-none"/>
        </w:rPr>
        <w:t>разграничена и которые расположены</w:t>
      </w:r>
      <w:proofErr w:type="gramEnd"/>
      <w:r w:rsidRPr="00901EBB">
        <w:rPr>
          <w:rFonts w:ascii="Times New Roman" w:eastAsia="Calibri" w:hAnsi="Times New Roman" w:cs="Times New Roman"/>
          <w:b/>
          <w:i/>
          <w:iCs/>
          <w:sz w:val="28"/>
          <w:szCs w:val="28"/>
          <w:lang w:val="x-none" w:eastAsia="x-none"/>
        </w:rPr>
        <w:t xml:space="preserve"> в границах городских округов</w:t>
      </w:r>
      <w:r w:rsidRPr="00901EBB">
        <w:rPr>
          <w:rFonts w:ascii="Times New Roman" w:eastAsia="Calibri" w:hAnsi="Times New Roman" w:cs="Times New Roman"/>
          <w:iCs/>
          <w:sz w:val="28"/>
          <w:szCs w:val="28"/>
          <w:lang w:eastAsia="x-none"/>
        </w:rPr>
        <w:t xml:space="preserve"> </w:t>
      </w:r>
      <w:r w:rsidRPr="00901EBB">
        <w:rPr>
          <w:rFonts w:ascii="Times New Roman" w:eastAsia="Calibri" w:hAnsi="Times New Roman" w:cs="Times New Roman"/>
          <w:sz w:val="28"/>
          <w:szCs w:val="28"/>
          <w:lang w:val="x-none" w:eastAsia="x-none"/>
        </w:rPr>
        <w:t>составляет</w:t>
      </w:r>
      <w:r w:rsidRPr="00901EBB">
        <w:rPr>
          <w:rFonts w:ascii="Times New Roman" w:eastAsia="Calibri" w:hAnsi="Times New Roman" w:cs="Times New Roman"/>
          <w:color w:val="FF0000"/>
          <w:sz w:val="28"/>
          <w:szCs w:val="28"/>
          <w:lang w:val="x-none" w:eastAsia="x-none"/>
        </w:rPr>
        <w:t xml:space="preserve"> </w:t>
      </w:r>
      <w:r w:rsidRPr="00901EBB">
        <w:rPr>
          <w:rFonts w:ascii="Times New Roman" w:eastAsia="Calibri" w:hAnsi="Times New Roman" w:cs="Times New Roman"/>
          <w:sz w:val="28"/>
          <w:szCs w:val="28"/>
          <w:lang w:eastAsia="x-none"/>
        </w:rPr>
        <w:t>2,3</w:t>
      </w:r>
      <w:r w:rsidRPr="00901EBB">
        <w:rPr>
          <w:rFonts w:ascii="Times New Roman" w:eastAsia="Calibri" w:hAnsi="Times New Roman" w:cs="Times New Roman"/>
          <w:sz w:val="28"/>
          <w:szCs w:val="28"/>
          <w:lang w:val="x-none" w:eastAsia="x-none"/>
        </w:rPr>
        <w:t xml:space="preserve"> тыс. руб</w:t>
      </w:r>
      <w:r w:rsidRPr="00901EBB">
        <w:rPr>
          <w:rFonts w:ascii="Times New Roman" w:eastAsia="Calibri" w:hAnsi="Times New Roman" w:cs="Times New Roman"/>
          <w:sz w:val="28"/>
          <w:szCs w:val="28"/>
          <w:lang w:eastAsia="x-none"/>
        </w:rPr>
        <w:t xml:space="preserve">лей. </w:t>
      </w:r>
      <w:r w:rsidRPr="00901EBB">
        <w:rPr>
          <w:rFonts w:ascii="Times New Roman" w:eastAsia="Calibri" w:hAnsi="Times New Roman" w:cs="Times New Roman"/>
          <w:sz w:val="28"/>
          <w:szCs w:val="28"/>
          <w:lang w:val="x-none" w:eastAsia="x-none"/>
        </w:rPr>
        <w:t xml:space="preserve">Данный прогноз доходов </w:t>
      </w:r>
      <w:r w:rsidRPr="00901EBB">
        <w:rPr>
          <w:rFonts w:ascii="Times New Roman" w:eastAsia="Times New Roman" w:hAnsi="Times New Roman" w:cs="Times New Roman"/>
          <w:sz w:val="28"/>
          <w:szCs w:val="28"/>
          <w:lang w:eastAsia="x-none"/>
        </w:rPr>
        <w:t>составлен главным администратором доходов бюджета (администрацией города Нижневартовска)</w:t>
      </w:r>
      <w:r w:rsidRPr="00901EBB">
        <w:rPr>
          <w:rFonts w:ascii="Times New Roman" w:eastAsia="Times New Roman" w:hAnsi="Times New Roman" w:cs="Times New Roman"/>
          <w:color w:val="FF0000"/>
          <w:sz w:val="28"/>
          <w:szCs w:val="28"/>
          <w:lang w:eastAsia="x-none"/>
        </w:rPr>
        <w:t xml:space="preserve"> </w:t>
      </w:r>
      <w:r w:rsidRPr="00901EBB">
        <w:rPr>
          <w:rFonts w:ascii="Times New Roman" w:eastAsia="Calibri" w:hAnsi="Times New Roman" w:cs="Times New Roman"/>
          <w:sz w:val="28"/>
          <w:szCs w:val="28"/>
          <w:lang w:val="x-none" w:eastAsia="x-none"/>
        </w:rPr>
        <w:t>из расчета действующих соглашений об установлении сервитута на земельные участки</w:t>
      </w:r>
      <w:r w:rsidRPr="00901EBB">
        <w:rPr>
          <w:rFonts w:ascii="Times New Roman" w:eastAsia="Calibri" w:hAnsi="Times New Roman" w:cs="Times New Roman"/>
          <w:sz w:val="28"/>
          <w:szCs w:val="28"/>
          <w:lang w:eastAsia="x-none"/>
        </w:rPr>
        <w:t>.</w:t>
      </w:r>
      <w:r w:rsidRPr="00901EBB">
        <w:rPr>
          <w:rFonts w:ascii="Times New Roman" w:eastAsia="Calibri" w:hAnsi="Times New Roman" w:cs="Times New Roman"/>
          <w:color w:val="FF0000"/>
          <w:sz w:val="28"/>
          <w:szCs w:val="28"/>
          <w:lang w:eastAsia="x-none"/>
        </w:rPr>
        <w:t xml:space="preserve">                        </w:t>
      </w:r>
    </w:p>
    <w:p w:rsidR="00901EBB" w:rsidRPr="00901EBB" w:rsidRDefault="00901EBB" w:rsidP="00EB5D7C">
      <w:pPr>
        <w:spacing w:after="0" w:line="240" w:lineRule="auto"/>
        <w:ind w:firstLine="709"/>
        <w:jc w:val="both"/>
        <w:rPr>
          <w:rFonts w:ascii="Times New Roman" w:eastAsia="Calibri" w:hAnsi="Times New Roman" w:cs="Times New Roman"/>
          <w:iCs/>
          <w:sz w:val="28"/>
          <w:szCs w:val="28"/>
          <w:lang w:eastAsia="x-none"/>
        </w:rPr>
      </w:pPr>
      <w:r w:rsidRPr="00901EBB">
        <w:rPr>
          <w:rFonts w:ascii="Times New Roman" w:eastAsia="Calibri" w:hAnsi="Times New Roman" w:cs="Times New Roman"/>
          <w:sz w:val="28"/>
          <w:szCs w:val="28"/>
          <w:lang w:val="x-none" w:eastAsia="x-none"/>
        </w:rPr>
        <w:t>Прогнозируемое поступление на 201</w:t>
      </w:r>
      <w:r w:rsidRPr="00901EBB">
        <w:rPr>
          <w:rFonts w:ascii="Times New Roman" w:eastAsia="Calibri" w:hAnsi="Times New Roman" w:cs="Times New Roman"/>
          <w:sz w:val="28"/>
          <w:szCs w:val="28"/>
          <w:lang w:eastAsia="x-none"/>
        </w:rPr>
        <w:t>8</w:t>
      </w:r>
      <w:r w:rsidRPr="00901EBB">
        <w:rPr>
          <w:rFonts w:ascii="Times New Roman" w:eastAsia="Calibri" w:hAnsi="Times New Roman" w:cs="Times New Roman"/>
          <w:sz w:val="28"/>
          <w:szCs w:val="28"/>
          <w:lang w:val="x-none" w:eastAsia="x-none"/>
        </w:rPr>
        <w:t>-20</w:t>
      </w:r>
      <w:r w:rsidRPr="00901EBB">
        <w:rPr>
          <w:rFonts w:ascii="Times New Roman" w:eastAsia="Calibri" w:hAnsi="Times New Roman" w:cs="Times New Roman"/>
          <w:sz w:val="28"/>
          <w:szCs w:val="28"/>
          <w:lang w:eastAsia="x-none"/>
        </w:rPr>
        <w:t>20</w:t>
      </w:r>
      <w:r w:rsidRPr="00901EBB">
        <w:rPr>
          <w:rFonts w:ascii="Times New Roman" w:eastAsia="Calibri" w:hAnsi="Times New Roman" w:cs="Times New Roman"/>
          <w:sz w:val="28"/>
          <w:szCs w:val="28"/>
          <w:lang w:val="x-none" w:eastAsia="x-none"/>
        </w:rPr>
        <w:t xml:space="preserve"> г</w:t>
      </w:r>
      <w:r w:rsidRPr="00901EBB">
        <w:rPr>
          <w:rFonts w:ascii="Times New Roman" w:eastAsia="Calibri" w:hAnsi="Times New Roman" w:cs="Times New Roman"/>
          <w:sz w:val="28"/>
          <w:szCs w:val="28"/>
          <w:lang w:eastAsia="x-none"/>
        </w:rPr>
        <w:t>оды</w:t>
      </w:r>
      <w:r w:rsidRPr="00901EBB">
        <w:rPr>
          <w:rFonts w:ascii="Times New Roman" w:eastAsia="Calibri" w:hAnsi="Times New Roman" w:cs="Times New Roman"/>
          <w:sz w:val="28"/>
          <w:szCs w:val="28"/>
          <w:lang w:val="x-none" w:eastAsia="x-none"/>
        </w:rPr>
        <w:t xml:space="preserve"> составит по 2,</w:t>
      </w:r>
      <w:r w:rsidRPr="00901EBB">
        <w:rPr>
          <w:rFonts w:ascii="Times New Roman" w:eastAsia="Calibri" w:hAnsi="Times New Roman" w:cs="Times New Roman"/>
          <w:sz w:val="28"/>
          <w:szCs w:val="28"/>
          <w:lang w:eastAsia="x-none"/>
        </w:rPr>
        <w:t>3</w:t>
      </w:r>
      <w:r w:rsidRPr="00901EBB">
        <w:rPr>
          <w:rFonts w:ascii="Times New Roman" w:eastAsia="Calibri" w:hAnsi="Times New Roman" w:cs="Times New Roman"/>
          <w:sz w:val="28"/>
          <w:szCs w:val="28"/>
          <w:lang w:val="x-none" w:eastAsia="x-none"/>
        </w:rPr>
        <w:t xml:space="preserve"> тыс. руб</w:t>
      </w:r>
      <w:r w:rsidRPr="00901EBB">
        <w:rPr>
          <w:rFonts w:ascii="Times New Roman" w:eastAsia="Calibri" w:hAnsi="Times New Roman" w:cs="Times New Roman"/>
          <w:sz w:val="28"/>
          <w:szCs w:val="28"/>
          <w:lang w:eastAsia="x-none"/>
        </w:rPr>
        <w:t>лей</w:t>
      </w:r>
      <w:r w:rsidRPr="00901EBB">
        <w:rPr>
          <w:rFonts w:ascii="Times New Roman" w:eastAsia="Calibri" w:hAnsi="Times New Roman" w:cs="Times New Roman"/>
          <w:color w:val="FF0000"/>
          <w:sz w:val="28"/>
          <w:szCs w:val="28"/>
          <w:lang w:val="x-none" w:eastAsia="x-none"/>
        </w:rPr>
        <w:t xml:space="preserve"> </w:t>
      </w:r>
      <w:r w:rsidRPr="00901EBB">
        <w:rPr>
          <w:rFonts w:ascii="Times New Roman" w:eastAsia="Calibri" w:hAnsi="Times New Roman" w:cs="Times New Roman"/>
          <w:sz w:val="28"/>
          <w:szCs w:val="28"/>
          <w:lang w:val="x-none" w:eastAsia="x-none"/>
        </w:rPr>
        <w:t xml:space="preserve">из расчета </w:t>
      </w:r>
      <w:r w:rsidRPr="00901EBB">
        <w:rPr>
          <w:rFonts w:ascii="Times New Roman" w:eastAsia="Calibri" w:hAnsi="Times New Roman" w:cs="Times New Roman"/>
          <w:sz w:val="28"/>
          <w:szCs w:val="28"/>
          <w:lang w:eastAsia="x-none"/>
        </w:rPr>
        <w:t xml:space="preserve">21 </w:t>
      </w:r>
      <w:r w:rsidRPr="00901EBB">
        <w:rPr>
          <w:rFonts w:ascii="Times New Roman" w:eastAsia="Calibri" w:hAnsi="Times New Roman" w:cs="Times New Roman"/>
          <w:iCs/>
          <w:sz w:val="28"/>
          <w:szCs w:val="28"/>
          <w:lang w:eastAsia="x-none"/>
        </w:rPr>
        <w:t>действующего</w:t>
      </w:r>
      <w:r w:rsidRPr="00901EBB">
        <w:rPr>
          <w:rFonts w:ascii="Times New Roman" w:eastAsia="Calibri" w:hAnsi="Times New Roman" w:cs="Times New Roman"/>
          <w:iCs/>
          <w:sz w:val="28"/>
          <w:szCs w:val="28"/>
          <w:lang w:val="x-none" w:eastAsia="x-none"/>
        </w:rPr>
        <w:t xml:space="preserve"> соглашени</w:t>
      </w:r>
      <w:r w:rsidRPr="00901EBB">
        <w:rPr>
          <w:rFonts w:ascii="Times New Roman" w:eastAsia="Calibri" w:hAnsi="Times New Roman" w:cs="Times New Roman"/>
          <w:iCs/>
          <w:sz w:val="28"/>
          <w:szCs w:val="28"/>
          <w:lang w:eastAsia="x-none"/>
        </w:rPr>
        <w:t xml:space="preserve">я </w:t>
      </w:r>
      <w:r w:rsidRPr="00901EBB">
        <w:rPr>
          <w:rFonts w:ascii="Times New Roman" w:eastAsia="Calibri" w:hAnsi="Times New Roman" w:cs="Times New Roman"/>
          <w:iCs/>
          <w:sz w:val="28"/>
          <w:szCs w:val="28"/>
          <w:lang w:val="x-none" w:eastAsia="x-none"/>
        </w:rPr>
        <w:t>об установлении сервитута на земельные участки</w:t>
      </w:r>
      <w:r w:rsidRPr="00901EBB">
        <w:rPr>
          <w:rFonts w:ascii="Times New Roman" w:eastAsia="Calibri" w:hAnsi="Times New Roman" w:cs="Times New Roman"/>
          <w:iCs/>
          <w:sz w:val="28"/>
          <w:szCs w:val="28"/>
          <w:lang w:eastAsia="x-none"/>
        </w:rPr>
        <w:t>, с учетом сроков их действия.</w:t>
      </w:r>
    </w:p>
    <w:p w:rsidR="00901EBB" w:rsidRPr="00901EBB" w:rsidRDefault="00901EBB" w:rsidP="00901EBB">
      <w:pPr>
        <w:spacing w:after="0" w:line="240" w:lineRule="auto"/>
        <w:jc w:val="both"/>
        <w:rPr>
          <w:rFonts w:ascii="Times New Roman" w:eastAsia="Calibri" w:hAnsi="Times New Roman" w:cs="Times New Roman"/>
          <w:iCs/>
          <w:sz w:val="28"/>
          <w:szCs w:val="28"/>
          <w:lang w:eastAsia="x-none"/>
        </w:rPr>
      </w:pPr>
    </w:p>
    <w:p w:rsidR="00901EBB" w:rsidRPr="00901EBB" w:rsidRDefault="00901EBB" w:rsidP="00EB5D7C">
      <w:pPr>
        <w:spacing w:after="0" w:line="240" w:lineRule="auto"/>
        <w:ind w:firstLine="709"/>
        <w:jc w:val="both"/>
        <w:rPr>
          <w:rFonts w:ascii="Times New Roman" w:eastAsia="Calibri" w:hAnsi="Times New Roman" w:cs="Times New Roman"/>
          <w:color w:val="FF0000"/>
          <w:sz w:val="28"/>
          <w:szCs w:val="28"/>
          <w:lang w:eastAsia="x-none"/>
        </w:rPr>
      </w:pPr>
      <w:r w:rsidRPr="00901EBB">
        <w:rPr>
          <w:rFonts w:ascii="Times New Roman" w:eastAsia="Calibri" w:hAnsi="Times New Roman" w:cs="Times New Roman"/>
          <w:sz w:val="28"/>
          <w:szCs w:val="28"/>
          <w:lang w:eastAsia="x-none"/>
        </w:rPr>
        <w:t xml:space="preserve">При  утвержденных плановых показателях в сумме 0,20 </w:t>
      </w:r>
      <w:r w:rsidRPr="00901EBB">
        <w:rPr>
          <w:rFonts w:ascii="Times New Roman" w:eastAsia="Calibri" w:hAnsi="Times New Roman" w:cs="Times New Roman"/>
          <w:sz w:val="28"/>
          <w:szCs w:val="28"/>
          <w:lang w:val="x-none" w:eastAsia="x-none"/>
        </w:rPr>
        <w:t>тыс.</w:t>
      </w:r>
      <w:r w:rsidRPr="00901EBB">
        <w:rPr>
          <w:rFonts w:ascii="Times New Roman" w:eastAsia="Calibri" w:hAnsi="Times New Roman" w:cs="Times New Roman"/>
          <w:sz w:val="28"/>
          <w:szCs w:val="28"/>
          <w:lang w:eastAsia="x-none"/>
        </w:rPr>
        <w:t xml:space="preserve"> </w:t>
      </w:r>
      <w:r w:rsidRPr="00901EBB">
        <w:rPr>
          <w:rFonts w:ascii="Times New Roman" w:eastAsia="Calibri" w:hAnsi="Times New Roman" w:cs="Times New Roman"/>
          <w:sz w:val="28"/>
          <w:szCs w:val="28"/>
          <w:lang w:val="x-none" w:eastAsia="x-none"/>
        </w:rPr>
        <w:t>руб</w:t>
      </w:r>
      <w:r w:rsidRPr="00901EBB">
        <w:rPr>
          <w:rFonts w:ascii="Times New Roman" w:eastAsia="Calibri" w:hAnsi="Times New Roman" w:cs="Times New Roman"/>
          <w:sz w:val="28"/>
          <w:szCs w:val="28"/>
          <w:lang w:eastAsia="x-none"/>
        </w:rPr>
        <w:t xml:space="preserve">лей,  оценка 2017 года </w:t>
      </w:r>
      <w:r w:rsidRPr="00901EBB">
        <w:rPr>
          <w:rFonts w:ascii="Times New Roman" w:eastAsia="Calibri" w:hAnsi="Times New Roman" w:cs="Times New Roman"/>
          <w:b/>
          <w:i/>
          <w:iCs/>
          <w:sz w:val="28"/>
          <w:szCs w:val="28"/>
          <w:lang w:eastAsia="x-none"/>
        </w:rPr>
        <w:t>п</w:t>
      </w:r>
      <w:r w:rsidRPr="00901EBB">
        <w:rPr>
          <w:rFonts w:ascii="Times New Roman" w:eastAsia="Calibri" w:hAnsi="Times New Roman" w:cs="Times New Roman"/>
          <w:b/>
          <w:i/>
          <w:iCs/>
          <w:sz w:val="28"/>
          <w:szCs w:val="28"/>
          <w:lang w:val="x-none" w:eastAsia="x-none"/>
        </w:rPr>
        <w:t>лат</w:t>
      </w:r>
      <w:r w:rsidRPr="00901EBB">
        <w:rPr>
          <w:rFonts w:ascii="Times New Roman" w:eastAsia="Calibri" w:hAnsi="Times New Roman" w:cs="Times New Roman"/>
          <w:b/>
          <w:i/>
          <w:iCs/>
          <w:sz w:val="28"/>
          <w:szCs w:val="28"/>
          <w:lang w:eastAsia="x-none"/>
        </w:rPr>
        <w:t>ы</w:t>
      </w:r>
      <w:r w:rsidRPr="00901EBB">
        <w:rPr>
          <w:rFonts w:ascii="Times New Roman" w:eastAsia="Calibri" w:hAnsi="Times New Roman" w:cs="Times New Roman"/>
          <w:b/>
          <w:i/>
          <w:iCs/>
          <w:sz w:val="28"/>
          <w:szCs w:val="28"/>
          <w:lang w:val="x-none" w:eastAsia="x-none"/>
        </w:rPr>
        <w:t xml:space="preserve"> по соглашениям об установлении сервитута, </w:t>
      </w:r>
      <w:r w:rsidRPr="00901EBB">
        <w:rPr>
          <w:rFonts w:ascii="Times New Roman" w:eastAsia="Calibri" w:hAnsi="Times New Roman" w:cs="Times New Roman"/>
          <w:i/>
          <w:iCs/>
          <w:sz w:val="28"/>
          <w:szCs w:val="28"/>
          <w:lang w:val="x-none" w:eastAsia="x-none"/>
        </w:rPr>
        <w:t>заключенным органами местного самоуправления городских округов, государственными или муниципальными предприятиями либо государственными или муниципальными учреждениями</w:t>
      </w:r>
      <w:r w:rsidRPr="00901EBB">
        <w:rPr>
          <w:rFonts w:ascii="Times New Roman" w:eastAsia="Calibri" w:hAnsi="Times New Roman" w:cs="Times New Roman"/>
          <w:b/>
          <w:i/>
          <w:iCs/>
          <w:sz w:val="28"/>
          <w:szCs w:val="28"/>
          <w:lang w:val="x-none" w:eastAsia="x-none"/>
        </w:rPr>
        <w:t xml:space="preserve"> в отношении земельных участков, </w:t>
      </w:r>
      <w:r w:rsidRPr="00901EBB">
        <w:rPr>
          <w:rFonts w:ascii="Times New Roman" w:eastAsia="Calibri" w:hAnsi="Times New Roman" w:cs="Times New Roman"/>
          <w:b/>
          <w:i/>
          <w:iCs/>
          <w:sz w:val="28"/>
          <w:szCs w:val="28"/>
          <w:lang w:eastAsia="x-none"/>
        </w:rPr>
        <w:t>находящихся в собственности городских округов</w:t>
      </w:r>
      <w:r w:rsidRPr="00901EBB">
        <w:rPr>
          <w:rFonts w:ascii="Times New Roman" w:eastAsia="Calibri" w:hAnsi="Times New Roman" w:cs="Times New Roman"/>
          <w:iCs/>
          <w:sz w:val="28"/>
          <w:szCs w:val="28"/>
          <w:lang w:eastAsia="x-none"/>
        </w:rPr>
        <w:t xml:space="preserve"> </w:t>
      </w:r>
      <w:r w:rsidRPr="00901EBB">
        <w:rPr>
          <w:rFonts w:ascii="Times New Roman" w:eastAsia="Calibri" w:hAnsi="Times New Roman" w:cs="Times New Roman"/>
          <w:sz w:val="28"/>
          <w:szCs w:val="28"/>
          <w:lang w:eastAsia="x-none"/>
        </w:rPr>
        <w:t>равна нулю.</w:t>
      </w:r>
      <w:r w:rsidRPr="00901EBB">
        <w:rPr>
          <w:rFonts w:ascii="Times New Roman" w:eastAsia="Calibri" w:hAnsi="Times New Roman" w:cs="Times New Roman"/>
          <w:color w:val="FF0000"/>
          <w:sz w:val="28"/>
          <w:szCs w:val="28"/>
          <w:lang w:eastAsia="x-none"/>
        </w:rPr>
        <w:t xml:space="preserve"> </w:t>
      </w:r>
      <w:r w:rsidRPr="00901EBB">
        <w:rPr>
          <w:rFonts w:ascii="Times New Roman" w:eastAsia="Calibri" w:hAnsi="Times New Roman" w:cs="Times New Roman"/>
          <w:sz w:val="28"/>
          <w:szCs w:val="28"/>
          <w:lang w:eastAsia="x-none"/>
        </w:rPr>
        <w:t>Отсутствие поступлений в 2017 году обусловлено досрочно и излишне уплаченной в 2016 году платы по соглашению об установлении сервитута</w:t>
      </w:r>
      <w:r w:rsidRPr="00901EBB">
        <w:rPr>
          <w:rFonts w:ascii="Calibri" w:eastAsia="Calibri" w:hAnsi="Calibri" w:cs="Times New Roman"/>
          <w:lang w:eastAsia="x-none"/>
        </w:rPr>
        <w:t xml:space="preserve">.  </w:t>
      </w:r>
      <w:r w:rsidRPr="00901EBB">
        <w:rPr>
          <w:rFonts w:ascii="Times New Roman" w:eastAsia="Calibri" w:hAnsi="Times New Roman" w:cs="Times New Roman"/>
          <w:sz w:val="28"/>
          <w:szCs w:val="28"/>
          <w:lang w:eastAsia="x-none"/>
        </w:rPr>
        <w:t>Данная оценка</w:t>
      </w:r>
      <w:r w:rsidRPr="00901EBB">
        <w:rPr>
          <w:rFonts w:ascii="Calibri" w:eastAsia="Calibri" w:hAnsi="Calibri" w:cs="Times New Roman"/>
          <w:lang w:eastAsia="x-none"/>
        </w:rPr>
        <w:t xml:space="preserve"> </w:t>
      </w:r>
      <w:r w:rsidRPr="00901EBB">
        <w:rPr>
          <w:rFonts w:ascii="Times New Roman" w:eastAsia="Calibri" w:hAnsi="Times New Roman" w:cs="Times New Roman"/>
          <w:sz w:val="28"/>
          <w:szCs w:val="28"/>
          <w:lang w:eastAsia="x-none"/>
        </w:rPr>
        <w:t>определена</w:t>
      </w:r>
      <w:r w:rsidRPr="00901EBB">
        <w:rPr>
          <w:rFonts w:ascii="Calibri" w:eastAsia="Calibri" w:hAnsi="Calibri" w:cs="Times New Roman"/>
          <w:lang w:eastAsia="x-none"/>
        </w:rPr>
        <w:t xml:space="preserve"> </w:t>
      </w:r>
      <w:r w:rsidRPr="00901EBB">
        <w:rPr>
          <w:rFonts w:ascii="Times New Roman" w:eastAsia="Calibri" w:hAnsi="Times New Roman" w:cs="Times New Roman"/>
          <w:sz w:val="28"/>
          <w:szCs w:val="28"/>
          <w:lang w:val="x-none" w:eastAsia="x-none"/>
        </w:rPr>
        <w:t xml:space="preserve">из расчета </w:t>
      </w:r>
      <w:r w:rsidRPr="00901EBB">
        <w:rPr>
          <w:rFonts w:ascii="Times New Roman" w:eastAsia="Calibri" w:hAnsi="Times New Roman" w:cs="Times New Roman"/>
          <w:sz w:val="28"/>
          <w:szCs w:val="28"/>
          <w:lang w:eastAsia="x-none"/>
        </w:rPr>
        <w:t xml:space="preserve">4 </w:t>
      </w:r>
      <w:r w:rsidRPr="00901EBB">
        <w:rPr>
          <w:rFonts w:ascii="Times New Roman" w:eastAsia="Calibri" w:hAnsi="Times New Roman" w:cs="Times New Roman"/>
          <w:sz w:val="28"/>
          <w:szCs w:val="28"/>
          <w:lang w:val="x-none" w:eastAsia="x-none"/>
        </w:rPr>
        <w:t>действующих соглашений об установлении сервитута на земельные участки</w:t>
      </w:r>
      <w:r w:rsidRPr="00901EBB">
        <w:rPr>
          <w:rFonts w:ascii="Times New Roman" w:eastAsia="Calibri" w:hAnsi="Times New Roman" w:cs="Times New Roman"/>
          <w:sz w:val="28"/>
          <w:szCs w:val="28"/>
          <w:lang w:eastAsia="x-none"/>
        </w:rPr>
        <w:t>, с учетом произведенной оплаты</w:t>
      </w:r>
      <w:r w:rsidRPr="00901EBB">
        <w:rPr>
          <w:rFonts w:ascii="Times New Roman" w:eastAsia="Calibri" w:hAnsi="Times New Roman" w:cs="Times New Roman"/>
          <w:sz w:val="28"/>
          <w:szCs w:val="28"/>
          <w:lang w:val="x-none" w:eastAsia="x-none"/>
        </w:rPr>
        <w:t>.</w:t>
      </w:r>
    </w:p>
    <w:p w:rsidR="00901EBB" w:rsidRPr="00430E8A" w:rsidRDefault="00901EBB" w:rsidP="00F94C59">
      <w:pPr>
        <w:spacing w:before="120" w:after="0" w:line="240" w:lineRule="auto"/>
        <w:ind w:firstLine="709"/>
        <w:jc w:val="both"/>
        <w:rPr>
          <w:rFonts w:ascii="Calibri" w:eastAsia="Calibri" w:hAnsi="Calibri" w:cs="Times New Roman"/>
          <w:color w:val="FF0000"/>
          <w:szCs w:val="28"/>
        </w:rPr>
      </w:pPr>
      <w:r w:rsidRPr="00901EBB">
        <w:rPr>
          <w:rFonts w:ascii="Times New Roman" w:eastAsia="Calibri" w:hAnsi="Times New Roman" w:cs="Times New Roman"/>
          <w:sz w:val="28"/>
          <w:szCs w:val="28"/>
          <w:lang w:val="x-none" w:eastAsia="x-none"/>
        </w:rPr>
        <w:lastRenderedPageBreak/>
        <w:t>Прогнозируемое поступление</w:t>
      </w:r>
      <w:r w:rsidRPr="00901EBB">
        <w:rPr>
          <w:rFonts w:ascii="Times New Roman" w:eastAsia="Calibri" w:hAnsi="Times New Roman" w:cs="Times New Roman"/>
          <w:color w:val="FF0000"/>
          <w:sz w:val="28"/>
          <w:szCs w:val="28"/>
          <w:lang w:val="x-none" w:eastAsia="x-none"/>
        </w:rPr>
        <w:t xml:space="preserve"> </w:t>
      </w:r>
      <w:r w:rsidRPr="00901EBB">
        <w:rPr>
          <w:rFonts w:ascii="Times New Roman" w:eastAsia="Calibri" w:hAnsi="Times New Roman" w:cs="Times New Roman"/>
          <w:sz w:val="28"/>
          <w:szCs w:val="28"/>
          <w:lang w:val="x-none" w:eastAsia="x-none"/>
        </w:rPr>
        <w:t>на 201</w:t>
      </w:r>
      <w:r w:rsidRPr="00901EBB">
        <w:rPr>
          <w:rFonts w:ascii="Times New Roman" w:eastAsia="Calibri" w:hAnsi="Times New Roman" w:cs="Times New Roman"/>
          <w:sz w:val="28"/>
          <w:szCs w:val="28"/>
          <w:lang w:eastAsia="x-none"/>
        </w:rPr>
        <w:t>8</w:t>
      </w:r>
      <w:r w:rsidRPr="00901EBB">
        <w:rPr>
          <w:rFonts w:ascii="Times New Roman" w:eastAsia="Calibri" w:hAnsi="Times New Roman" w:cs="Times New Roman"/>
          <w:sz w:val="28"/>
          <w:szCs w:val="28"/>
          <w:lang w:val="x-none" w:eastAsia="x-none"/>
        </w:rPr>
        <w:t>-20</w:t>
      </w:r>
      <w:r w:rsidRPr="00901EBB">
        <w:rPr>
          <w:rFonts w:ascii="Times New Roman" w:eastAsia="Calibri" w:hAnsi="Times New Roman" w:cs="Times New Roman"/>
          <w:sz w:val="28"/>
          <w:szCs w:val="28"/>
          <w:lang w:eastAsia="x-none"/>
        </w:rPr>
        <w:t xml:space="preserve">20 </w:t>
      </w:r>
      <w:r w:rsidRPr="00901EBB">
        <w:rPr>
          <w:rFonts w:ascii="Times New Roman" w:eastAsia="Calibri" w:hAnsi="Times New Roman" w:cs="Times New Roman"/>
          <w:sz w:val="28"/>
          <w:szCs w:val="28"/>
          <w:lang w:val="x-none" w:eastAsia="x-none"/>
        </w:rPr>
        <w:t>г</w:t>
      </w:r>
      <w:r w:rsidRPr="00901EBB">
        <w:rPr>
          <w:rFonts w:ascii="Times New Roman" w:eastAsia="Calibri" w:hAnsi="Times New Roman" w:cs="Times New Roman"/>
          <w:sz w:val="28"/>
          <w:szCs w:val="28"/>
          <w:lang w:eastAsia="x-none"/>
        </w:rPr>
        <w:t>оды</w:t>
      </w:r>
      <w:r w:rsidRPr="00901EBB">
        <w:rPr>
          <w:rFonts w:ascii="Times New Roman" w:eastAsia="Calibri" w:hAnsi="Times New Roman" w:cs="Times New Roman"/>
          <w:color w:val="FF0000"/>
          <w:sz w:val="28"/>
          <w:szCs w:val="28"/>
          <w:lang w:val="x-none" w:eastAsia="x-none"/>
        </w:rPr>
        <w:t xml:space="preserve"> </w:t>
      </w:r>
      <w:r w:rsidRPr="00901EBB">
        <w:rPr>
          <w:rFonts w:ascii="Times New Roman" w:eastAsia="Calibri" w:hAnsi="Times New Roman" w:cs="Times New Roman"/>
          <w:sz w:val="28"/>
          <w:szCs w:val="28"/>
          <w:lang w:val="x-none" w:eastAsia="x-none"/>
        </w:rPr>
        <w:t xml:space="preserve">составит по </w:t>
      </w:r>
      <w:r w:rsidRPr="00901EBB">
        <w:rPr>
          <w:rFonts w:ascii="Times New Roman" w:eastAsia="Calibri" w:hAnsi="Times New Roman" w:cs="Times New Roman"/>
          <w:sz w:val="28"/>
          <w:szCs w:val="28"/>
          <w:lang w:eastAsia="x-none"/>
        </w:rPr>
        <w:t>0,20</w:t>
      </w:r>
      <w:r w:rsidRPr="00901EBB">
        <w:rPr>
          <w:rFonts w:ascii="Times New Roman" w:eastAsia="Calibri" w:hAnsi="Times New Roman" w:cs="Times New Roman"/>
          <w:sz w:val="28"/>
          <w:szCs w:val="28"/>
          <w:lang w:val="x-none" w:eastAsia="x-none"/>
        </w:rPr>
        <w:t xml:space="preserve"> тыс. руб</w:t>
      </w:r>
      <w:r w:rsidRPr="00901EBB">
        <w:rPr>
          <w:rFonts w:ascii="Times New Roman" w:eastAsia="Calibri" w:hAnsi="Times New Roman" w:cs="Times New Roman"/>
          <w:sz w:val="28"/>
          <w:szCs w:val="28"/>
          <w:lang w:eastAsia="x-none"/>
        </w:rPr>
        <w:t xml:space="preserve">лей, </w:t>
      </w:r>
      <w:r w:rsidRPr="00901EBB">
        <w:rPr>
          <w:rFonts w:ascii="Times New Roman" w:eastAsia="Calibri" w:hAnsi="Times New Roman" w:cs="Times New Roman"/>
          <w:sz w:val="28"/>
          <w:szCs w:val="28"/>
          <w:lang w:val="x-none" w:eastAsia="x-none"/>
        </w:rPr>
        <w:t xml:space="preserve">из расчета </w:t>
      </w:r>
      <w:r w:rsidRPr="00901EBB">
        <w:rPr>
          <w:rFonts w:ascii="Times New Roman" w:eastAsia="Calibri" w:hAnsi="Times New Roman" w:cs="Times New Roman"/>
          <w:iCs/>
          <w:sz w:val="28"/>
          <w:szCs w:val="28"/>
          <w:lang w:val="x-none" w:eastAsia="x-none"/>
        </w:rPr>
        <w:t>заключенных соглашений об установлении сервитута на земельные участки</w:t>
      </w:r>
      <w:r w:rsidRPr="00901EBB">
        <w:rPr>
          <w:rFonts w:ascii="Times New Roman" w:eastAsia="Calibri" w:hAnsi="Times New Roman" w:cs="Times New Roman"/>
          <w:sz w:val="28"/>
          <w:szCs w:val="28"/>
        </w:rPr>
        <w:t>.</w:t>
      </w:r>
      <w:r w:rsidR="00430E8A">
        <w:rPr>
          <w:rFonts w:ascii="Calibri" w:eastAsia="Calibri" w:hAnsi="Calibri" w:cs="Times New Roman"/>
          <w:color w:val="FF0000"/>
          <w:szCs w:val="28"/>
        </w:rPr>
        <w:t xml:space="preserve">  </w:t>
      </w:r>
    </w:p>
    <w:p w:rsidR="00901EBB" w:rsidRPr="00901EBB" w:rsidRDefault="00901EBB" w:rsidP="00F94C59">
      <w:pPr>
        <w:tabs>
          <w:tab w:val="left" w:pos="3015"/>
        </w:tabs>
        <w:spacing w:before="120" w:after="0" w:line="240" w:lineRule="auto"/>
        <w:ind w:firstLine="709"/>
        <w:jc w:val="both"/>
        <w:rPr>
          <w:rFonts w:ascii="Times New Roman" w:eastAsia="Times New Roman" w:hAnsi="Times New Roman" w:cs="Times New Roman"/>
          <w:bCs/>
          <w:sz w:val="28"/>
          <w:szCs w:val="28"/>
          <w:lang w:val="x-none" w:eastAsia="x-none"/>
        </w:rPr>
      </w:pPr>
      <w:r w:rsidRPr="00901EBB">
        <w:rPr>
          <w:rFonts w:ascii="Times New Roman" w:eastAsia="Times New Roman" w:hAnsi="Times New Roman" w:cs="Times New Roman"/>
          <w:b/>
          <w:sz w:val="28"/>
          <w:szCs w:val="28"/>
          <w:lang w:val="x-none" w:eastAsia="x-none"/>
        </w:rPr>
        <w:t xml:space="preserve">Доходы от перечисления части прибыли, остающейся после уплаты налогов и иных обязательных платежей муниципальных унитарных предприятий. </w:t>
      </w:r>
      <w:r w:rsidRPr="00901EBB">
        <w:rPr>
          <w:rFonts w:ascii="Times New Roman" w:eastAsia="Times New Roman" w:hAnsi="Times New Roman" w:cs="Times New Roman"/>
          <w:sz w:val="28"/>
          <w:szCs w:val="28"/>
          <w:lang w:val="x-none" w:eastAsia="x-none"/>
        </w:rPr>
        <w:t xml:space="preserve"> </w:t>
      </w:r>
    </w:p>
    <w:p w:rsidR="00901EBB" w:rsidRPr="00901EBB" w:rsidRDefault="00901EBB" w:rsidP="00901EBB">
      <w:pPr>
        <w:spacing w:after="0" w:line="240" w:lineRule="auto"/>
        <w:ind w:right="-2" w:firstLine="709"/>
        <w:jc w:val="both"/>
        <w:rPr>
          <w:rFonts w:ascii="Times New Roman" w:eastAsia="Times New Roman" w:hAnsi="Times New Roman" w:cs="Times New Roman"/>
          <w:sz w:val="28"/>
          <w:szCs w:val="28"/>
          <w:lang w:eastAsia="x-none"/>
        </w:rPr>
      </w:pPr>
      <w:r w:rsidRPr="00901EBB">
        <w:rPr>
          <w:rFonts w:ascii="Times New Roman" w:eastAsia="Times New Roman" w:hAnsi="Times New Roman" w:cs="Times New Roman"/>
          <w:sz w:val="28"/>
          <w:szCs w:val="28"/>
          <w:lang w:val="x-none" w:eastAsia="x-none"/>
        </w:rPr>
        <w:t xml:space="preserve">Оценка размера поступления </w:t>
      </w:r>
      <w:r w:rsidRPr="00901EBB">
        <w:rPr>
          <w:rFonts w:ascii="Times New Roman" w:eastAsia="Times New Roman" w:hAnsi="Times New Roman" w:cs="Times New Roman"/>
          <w:sz w:val="28"/>
          <w:szCs w:val="28"/>
          <w:lang w:eastAsia="x-none"/>
        </w:rPr>
        <w:t xml:space="preserve">в 2017 году </w:t>
      </w:r>
      <w:r w:rsidRPr="00901EBB">
        <w:rPr>
          <w:rFonts w:ascii="Times New Roman" w:eastAsia="Times New Roman" w:hAnsi="Times New Roman" w:cs="Times New Roman"/>
          <w:sz w:val="28"/>
          <w:szCs w:val="28"/>
          <w:lang w:val="x-none" w:eastAsia="x-none"/>
        </w:rPr>
        <w:t xml:space="preserve">доходов от перечисления части прибыли муниципальных унитарных предприятий, остающейся после уплаты налогов и иных обязательных платежей, составляет </w:t>
      </w:r>
      <w:r w:rsidRPr="00901EBB">
        <w:rPr>
          <w:rFonts w:ascii="Times New Roman" w:eastAsia="Times New Roman" w:hAnsi="Times New Roman" w:cs="Times New Roman"/>
          <w:sz w:val="28"/>
          <w:szCs w:val="28"/>
          <w:lang w:eastAsia="x-none"/>
        </w:rPr>
        <w:t>27 977,09</w:t>
      </w:r>
      <w:r w:rsidRPr="00901EBB">
        <w:rPr>
          <w:rFonts w:ascii="Times New Roman" w:eastAsia="Times New Roman" w:hAnsi="Times New Roman" w:cs="Times New Roman"/>
          <w:sz w:val="28"/>
          <w:szCs w:val="28"/>
          <w:lang w:val="x-none" w:eastAsia="x-none"/>
        </w:rPr>
        <w:t xml:space="preserve"> тыс. рублей</w:t>
      </w:r>
      <w:r w:rsidRPr="00901EBB">
        <w:rPr>
          <w:rFonts w:ascii="Times New Roman" w:eastAsia="Times New Roman" w:hAnsi="Times New Roman" w:cs="Times New Roman"/>
          <w:sz w:val="28"/>
          <w:szCs w:val="28"/>
          <w:lang w:eastAsia="x-none"/>
        </w:rPr>
        <w:t xml:space="preserve">, что что соответствует уточненным плановым показателям, и больше первоначально запланированных на 17 888,39 тыс. рублей. Основным фактором, повлиявшим на рост доходов, является увеличение размера полученной прибыли по итогам 2016 года МУП г. Нижневартовска «Теплоснабжение». </w:t>
      </w:r>
    </w:p>
    <w:p w:rsidR="003B7DBD" w:rsidRDefault="00901EBB" w:rsidP="004E03DE">
      <w:pPr>
        <w:spacing w:after="12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Прогноз доходов на 2018, 2019 и 2020 годы составил 5 672,72 тыс. рублей, 34 853,98 тыс. рублей и 39 182,94 тыс. рублей соответственно, исходя из отчислений части прибыли семи муниципальных унитарных предприятий:                                                                                          </w:t>
      </w:r>
    </w:p>
    <w:p w:rsidR="00901EBB" w:rsidRPr="00901EBB" w:rsidRDefault="00901EBB" w:rsidP="003B7DBD">
      <w:pPr>
        <w:spacing w:after="0" w:line="240" w:lineRule="auto"/>
        <w:ind w:firstLine="709"/>
        <w:jc w:val="right"/>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 тыс. рублей</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436"/>
        <w:gridCol w:w="1418"/>
        <w:gridCol w:w="1275"/>
        <w:gridCol w:w="1276"/>
        <w:gridCol w:w="1559"/>
      </w:tblGrid>
      <w:tr w:rsidR="00901EBB" w:rsidRPr="00901EBB" w:rsidTr="00EB5D7C">
        <w:tc>
          <w:tcPr>
            <w:tcW w:w="675" w:type="dxa"/>
            <w:vMerge w:val="restart"/>
            <w:shd w:val="clear" w:color="auto" w:fill="auto"/>
            <w:vAlign w:val="center"/>
          </w:tcPr>
          <w:p w:rsidR="00901EBB" w:rsidRPr="00EB5D7C" w:rsidRDefault="00901EBB" w:rsidP="00901EBB">
            <w:pPr>
              <w:spacing w:after="0" w:line="240" w:lineRule="auto"/>
              <w:jc w:val="center"/>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 xml:space="preserve">№ </w:t>
            </w:r>
            <w:proofErr w:type="gramStart"/>
            <w:r w:rsidRPr="00EB5D7C">
              <w:rPr>
                <w:rFonts w:ascii="Times New Roman" w:eastAsia="Calibri" w:hAnsi="Times New Roman" w:cs="Times New Roman"/>
                <w:sz w:val="24"/>
                <w:szCs w:val="24"/>
                <w:lang w:eastAsia="en-US"/>
              </w:rPr>
              <w:t>п</w:t>
            </w:r>
            <w:proofErr w:type="gramEnd"/>
            <w:r w:rsidRPr="00EB5D7C">
              <w:rPr>
                <w:rFonts w:ascii="Times New Roman" w:eastAsia="Calibri" w:hAnsi="Times New Roman" w:cs="Times New Roman"/>
                <w:sz w:val="24"/>
                <w:szCs w:val="24"/>
                <w:lang w:eastAsia="en-US"/>
              </w:rPr>
              <w:t>/п</w:t>
            </w:r>
          </w:p>
        </w:tc>
        <w:tc>
          <w:tcPr>
            <w:tcW w:w="3436" w:type="dxa"/>
            <w:vMerge w:val="restart"/>
            <w:shd w:val="clear" w:color="auto" w:fill="auto"/>
            <w:vAlign w:val="center"/>
          </w:tcPr>
          <w:p w:rsidR="00901EBB" w:rsidRPr="00EB5D7C" w:rsidRDefault="00901EBB" w:rsidP="00901EBB">
            <w:pPr>
              <w:spacing w:after="0" w:line="240" w:lineRule="auto"/>
              <w:jc w:val="center"/>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Наименование</w:t>
            </w:r>
          </w:p>
        </w:tc>
        <w:tc>
          <w:tcPr>
            <w:tcW w:w="1418" w:type="dxa"/>
            <w:vMerge w:val="restart"/>
            <w:shd w:val="clear" w:color="auto" w:fill="auto"/>
            <w:vAlign w:val="center"/>
          </w:tcPr>
          <w:p w:rsidR="00901EBB" w:rsidRPr="00EB5D7C" w:rsidRDefault="00901EBB" w:rsidP="00901EBB">
            <w:pPr>
              <w:spacing w:after="0" w:line="240" w:lineRule="auto"/>
              <w:jc w:val="center"/>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Оценка 2017 года</w:t>
            </w:r>
          </w:p>
        </w:tc>
        <w:tc>
          <w:tcPr>
            <w:tcW w:w="4110" w:type="dxa"/>
            <w:gridSpan w:val="3"/>
            <w:shd w:val="clear" w:color="auto" w:fill="auto"/>
            <w:vAlign w:val="center"/>
          </w:tcPr>
          <w:p w:rsidR="00901EBB" w:rsidRPr="00EB5D7C" w:rsidRDefault="00901EBB" w:rsidP="00901EBB">
            <w:pPr>
              <w:spacing w:after="0" w:line="240" w:lineRule="auto"/>
              <w:jc w:val="center"/>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Прогноз</w:t>
            </w:r>
          </w:p>
        </w:tc>
      </w:tr>
      <w:tr w:rsidR="00901EBB" w:rsidRPr="00901EBB" w:rsidTr="00EB5D7C">
        <w:tc>
          <w:tcPr>
            <w:tcW w:w="675" w:type="dxa"/>
            <w:vMerge/>
            <w:tcBorders>
              <w:bottom w:val="single" w:sz="4" w:space="0" w:color="000000"/>
            </w:tcBorders>
            <w:shd w:val="clear" w:color="auto" w:fill="auto"/>
            <w:vAlign w:val="center"/>
          </w:tcPr>
          <w:p w:rsidR="00901EBB" w:rsidRPr="00EB5D7C" w:rsidRDefault="00901EBB" w:rsidP="00901EBB">
            <w:pPr>
              <w:spacing w:after="0" w:line="240" w:lineRule="auto"/>
              <w:jc w:val="center"/>
              <w:rPr>
                <w:rFonts w:ascii="Times New Roman" w:eastAsia="Calibri" w:hAnsi="Times New Roman" w:cs="Times New Roman"/>
                <w:sz w:val="24"/>
                <w:szCs w:val="24"/>
                <w:lang w:eastAsia="en-US"/>
              </w:rPr>
            </w:pPr>
          </w:p>
        </w:tc>
        <w:tc>
          <w:tcPr>
            <w:tcW w:w="3436" w:type="dxa"/>
            <w:vMerge/>
            <w:tcBorders>
              <w:bottom w:val="single" w:sz="4" w:space="0" w:color="000000"/>
            </w:tcBorders>
            <w:shd w:val="clear" w:color="auto" w:fill="auto"/>
            <w:vAlign w:val="center"/>
          </w:tcPr>
          <w:p w:rsidR="00901EBB" w:rsidRPr="00EB5D7C" w:rsidRDefault="00901EBB" w:rsidP="00901EBB">
            <w:pPr>
              <w:spacing w:after="0" w:line="240" w:lineRule="auto"/>
              <w:jc w:val="center"/>
              <w:rPr>
                <w:rFonts w:ascii="Times New Roman" w:eastAsia="Calibri" w:hAnsi="Times New Roman" w:cs="Times New Roman"/>
                <w:sz w:val="24"/>
                <w:szCs w:val="24"/>
                <w:lang w:eastAsia="en-US"/>
              </w:rPr>
            </w:pPr>
          </w:p>
        </w:tc>
        <w:tc>
          <w:tcPr>
            <w:tcW w:w="1418" w:type="dxa"/>
            <w:vMerge/>
            <w:tcBorders>
              <w:bottom w:val="single" w:sz="4" w:space="0" w:color="000000"/>
            </w:tcBorders>
            <w:shd w:val="clear" w:color="auto" w:fill="auto"/>
            <w:vAlign w:val="center"/>
          </w:tcPr>
          <w:p w:rsidR="00901EBB" w:rsidRPr="00EB5D7C" w:rsidRDefault="00901EBB" w:rsidP="00901EBB">
            <w:pPr>
              <w:spacing w:after="0" w:line="240" w:lineRule="auto"/>
              <w:jc w:val="center"/>
              <w:rPr>
                <w:rFonts w:ascii="Times New Roman" w:eastAsia="Calibri" w:hAnsi="Times New Roman" w:cs="Times New Roman"/>
                <w:sz w:val="24"/>
                <w:szCs w:val="24"/>
                <w:lang w:eastAsia="en-US"/>
              </w:rPr>
            </w:pPr>
          </w:p>
        </w:tc>
        <w:tc>
          <w:tcPr>
            <w:tcW w:w="1275" w:type="dxa"/>
            <w:tcBorders>
              <w:bottom w:val="single" w:sz="4" w:space="0" w:color="000000"/>
            </w:tcBorders>
            <w:shd w:val="clear" w:color="auto" w:fill="auto"/>
            <w:vAlign w:val="center"/>
          </w:tcPr>
          <w:p w:rsidR="00901EBB" w:rsidRPr="00EB5D7C" w:rsidRDefault="00901EBB" w:rsidP="00901EBB">
            <w:pPr>
              <w:spacing w:after="0" w:line="240" w:lineRule="auto"/>
              <w:jc w:val="center"/>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2018 год</w:t>
            </w:r>
          </w:p>
        </w:tc>
        <w:tc>
          <w:tcPr>
            <w:tcW w:w="1276" w:type="dxa"/>
            <w:tcBorders>
              <w:bottom w:val="single" w:sz="4" w:space="0" w:color="000000"/>
            </w:tcBorders>
            <w:shd w:val="clear" w:color="auto" w:fill="auto"/>
            <w:vAlign w:val="center"/>
          </w:tcPr>
          <w:p w:rsidR="00901EBB" w:rsidRPr="00EB5D7C" w:rsidRDefault="00901EBB" w:rsidP="00901EBB">
            <w:pPr>
              <w:spacing w:after="0" w:line="240" w:lineRule="auto"/>
              <w:jc w:val="center"/>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2019 год</w:t>
            </w:r>
          </w:p>
        </w:tc>
        <w:tc>
          <w:tcPr>
            <w:tcW w:w="1559" w:type="dxa"/>
            <w:tcBorders>
              <w:bottom w:val="single" w:sz="4" w:space="0" w:color="000000"/>
            </w:tcBorders>
            <w:shd w:val="clear" w:color="auto" w:fill="auto"/>
            <w:vAlign w:val="center"/>
          </w:tcPr>
          <w:p w:rsidR="00901EBB" w:rsidRPr="00EB5D7C" w:rsidRDefault="00901EBB" w:rsidP="00901EBB">
            <w:pPr>
              <w:spacing w:after="0" w:line="240" w:lineRule="auto"/>
              <w:jc w:val="center"/>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2020 год</w:t>
            </w:r>
          </w:p>
        </w:tc>
      </w:tr>
      <w:tr w:rsidR="00901EBB" w:rsidRPr="00901EBB" w:rsidTr="00EB5D7C">
        <w:tc>
          <w:tcPr>
            <w:tcW w:w="675" w:type="dxa"/>
            <w:tcBorders>
              <w:bottom w:val="single" w:sz="4" w:space="0" w:color="000000"/>
            </w:tcBorders>
            <w:shd w:val="clear" w:color="auto" w:fill="auto"/>
          </w:tcPr>
          <w:p w:rsidR="00901EBB" w:rsidRPr="00EB5D7C" w:rsidRDefault="00901EBB" w:rsidP="00901EBB">
            <w:pPr>
              <w:spacing w:after="0" w:line="240" w:lineRule="auto"/>
              <w:jc w:val="both"/>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1.</w:t>
            </w:r>
          </w:p>
        </w:tc>
        <w:tc>
          <w:tcPr>
            <w:tcW w:w="3436" w:type="dxa"/>
            <w:tcBorders>
              <w:bottom w:val="single" w:sz="4" w:space="0" w:color="000000"/>
            </w:tcBorders>
            <w:shd w:val="clear" w:color="auto" w:fill="auto"/>
          </w:tcPr>
          <w:p w:rsidR="00901EBB" w:rsidRPr="00EB5D7C" w:rsidRDefault="00901EBB" w:rsidP="00901EBB">
            <w:pPr>
              <w:spacing w:after="0" w:line="240" w:lineRule="auto"/>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МУП Редакция газеты «</w:t>
            </w:r>
            <w:proofErr w:type="spellStart"/>
            <w:r w:rsidRPr="00EB5D7C">
              <w:rPr>
                <w:rFonts w:ascii="Times New Roman" w:eastAsia="Calibri" w:hAnsi="Times New Roman" w:cs="Times New Roman"/>
                <w:sz w:val="24"/>
                <w:szCs w:val="24"/>
                <w:lang w:eastAsia="en-US"/>
              </w:rPr>
              <w:t>Варта</w:t>
            </w:r>
            <w:proofErr w:type="spellEnd"/>
            <w:r w:rsidRPr="00EB5D7C">
              <w:rPr>
                <w:rFonts w:ascii="Times New Roman" w:eastAsia="Calibri" w:hAnsi="Times New Roman" w:cs="Times New Roman"/>
                <w:sz w:val="24"/>
                <w:szCs w:val="24"/>
                <w:lang w:eastAsia="en-US"/>
              </w:rPr>
              <w:t>»</w:t>
            </w:r>
          </w:p>
        </w:tc>
        <w:tc>
          <w:tcPr>
            <w:tcW w:w="1418" w:type="dxa"/>
            <w:tcBorders>
              <w:bottom w:val="single" w:sz="4" w:space="0" w:color="000000"/>
            </w:tcBorders>
            <w:shd w:val="clear" w:color="auto" w:fill="auto"/>
            <w:vAlign w:val="center"/>
          </w:tcPr>
          <w:p w:rsidR="00901EBB" w:rsidRPr="00EB5D7C" w:rsidRDefault="00901EBB" w:rsidP="00EB5D7C">
            <w:pPr>
              <w:spacing w:after="0" w:line="240" w:lineRule="auto"/>
              <w:jc w:val="right"/>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1 227,29</w:t>
            </w:r>
          </w:p>
        </w:tc>
        <w:tc>
          <w:tcPr>
            <w:tcW w:w="1275" w:type="dxa"/>
            <w:tcBorders>
              <w:bottom w:val="single" w:sz="4" w:space="0" w:color="000000"/>
            </w:tcBorders>
            <w:shd w:val="clear" w:color="auto" w:fill="auto"/>
            <w:vAlign w:val="center"/>
          </w:tcPr>
          <w:p w:rsidR="00901EBB" w:rsidRPr="00EB5D7C" w:rsidRDefault="00901EBB" w:rsidP="00EB5D7C">
            <w:pPr>
              <w:spacing w:after="0" w:line="240" w:lineRule="auto"/>
              <w:jc w:val="right"/>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84,00</w:t>
            </w:r>
          </w:p>
        </w:tc>
        <w:tc>
          <w:tcPr>
            <w:tcW w:w="1276" w:type="dxa"/>
            <w:tcBorders>
              <w:bottom w:val="single" w:sz="4" w:space="0" w:color="000000"/>
            </w:tcBorders>
            <w:shd w:val="clear" w:color="auto" w:fill="auto"/>
            <w:vAlign w:val="center"/>
          </w:tcPr>
          <w:p w:rsidR="00901EBB" w:rsidRPr="00EB5D7C" w:rsidRDefault="00901EBB" w:rsidP="00EB5D7C">
            <w:pPr>
              <w:spacing w:after="0" w:line="240" w:lineRule="auto"/>
              <w:jc w:val="right"/>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98,00</w:t>
            </w:r>
          </w:p>
        </w:tc>
        <w:tc>
          <w:tcPr>
            <w:tcW w:w="1559" w:type="dxa"/>
            <w:tcBorders>
              <w:bottom w:val="single" w:sz="4" w:space="0" w:color="000000"/>
            </w:tcBorders>
            <w:shd w:val="clear" w:color="auto" w:fill="auto"/>
            <w:vAlign w:val="center"/>
          </w:tcPr>
          <w:p w:rsidR="00901EBB" w:rsidRPr="00EB5D7C" w:rsidRDefault="00901EBB" w:rsidP="00EB5D7C">
            <w:pPr>
              <w:spacing w:after="0" w:line="240" w:lineRule="auto"/>
              <w:jc w:val="right"/>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105,00</w:t>
            </w:r>
          </w:p>
        </w:tc>
      </w:tr>
      <w:tr w:rsidR="00901EBB" w:rsidRPr="00901EBB" w:rsidTr="00EB5D7C">
        <w:trPr>
          <w:trHeight w:val="212"/>
        </w:trPr>
        <w:tc>
          <w:tcPr>
            <w:tcW w:w="675" w:type="dxa"/>
            <w:tcBorders>
              <w:bottom w:val="single" w:sz="4" w:space="0" w:color="auto"/>
            </w:tcBorders>
            <w:shd w:val="clear" w:color="auto" w:fill="auto"/>
          </w:tcPr>
          <w:p w:rsidR="00901EBB" w:rsidRPr="00EB5D7C" w:rsidRDefault="00901EBB" w:rsidP="00901EBB">
            <w:pPr>
              <w:spacing w:after="0" w:line="240" w:lineRule="auto"/>
              <w:jc w:val="both"/>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2.</w:t>
            </w:r>
          </w:p>
        </w:tc>
        <w:tc>
          <w:tcPr>
            <w:tcW w:w="3436" w:type="dxa"/>
            <w:tcBorders>
              <w:bottom w:val="single" w:sz="4" w:space="0" w:color="auto"/>
            </w:tcBorders>
            <w:shd w:val="clear" w:color="auto" w:fill="auto"/>
          </w:tcPr>
          <w:p w:rsidR="00901EBB" w:rsidRPr="00EB5D7C" w:rsidRDefault="00901EBB" w:rsidP="00901EBB">
            <w:pPr>
              <w:spacing w:after="0" w:line="240" w:lineRule="auto"/>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МУП «САТУ»</w:t>
            </w:r>
          </w:p>
        </w:tc>
        <w:tc>
          <w:tcPr>
            <w:tcW w:w="1418" w:type="dxa"/>
            <w:tcBorders>
              <w:bottom w:val="single" w:sz="4" w:space="0" w:color="auto"/>
            </w:tcBorders>
            <w:shd w:val="clear" w:color="auto" w:fill="auto"/>
            <w:vAlign w:val="center"/>
          </w:tcPr>
          <w:p w:rsidR="00901EBB" w:rsidRPr="00EB5D7C" w:rsidRDefault="00901EBB" w:rsidP="00EB5D7C">
            <w:pPr>
              <w:spacing w:after="0" w:line="240" w:lineRule="auto"/>
              <w:jc w:val="right"/>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770,74</w:t>
            </w:r>
          </w:p>
        </w:tc>
        <w:tc>
          <w:tcPr>
            <w:tcW w:w="1275" w:type="dxa"/>
            <w:tcBorders>
              <w:bottom w:val="single" w:sz="4" w:space="0" w:color="auto"/>
            </w:tcBorders>
            <w:shd w:val="clear" w:color="auto" w:fill="auto"/>
            <w:vAlign w:val="center"/>
          </w:tcPr>
          <w:p w:rsidR="00901EBB" w:rsidRPr="00EB5D7C" w:rsidRDefault="00901EBB" w:rsidP="00EB5D7C">
            <w:pPr>
              <w:spacing w:after="0" w:line="240" w:lineRule="auto"/>
              <w:jc w:val="right"/>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2 456,96</w:t>
            </w:r>
          </w:p>
        </w:tc>
        <w:tc>
          <w:tcPr>
            <w:tcW w:w="1276" w:type="dxa"/>
            <w:tcBorders>
              <w:bottom w:val="single" w:sz="4" w:space="0" w:color="auto"/>
            </w:tcBorders>
            <w:shd w:val="clear" w:color="auto" w:fill="auto"/>
            <w:vAlign w:val="center"/>
          </w:tcPr>
          <w:p w:rsidR="00901EBB" w:rsidRPr="00EB5D7C" w:rsidRDefault="00901EBB" w:rsidP="00EB5D7C">
            <w:pPr>
              <w:spacing w:after="0" w:line="240" w:lineRule="auto"/>
              <w:jc w:val="right"/>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3 534,20</w:t>
            </w:r>
          </w:p>
        </w:tc>
        <w:tc>
          <w:tcPr>
            <w:tcW w:w="1559" w:type="dxa"/>
            <w:tcBorders>
              <w:bottom w:val="single" w:sz="4" w:space="0" w:color="auto"/>
            </w:tcBorders>
            <w:shd w:val="clear" w:color="auto" w:fill="auto"/>
            <w:vAlign w:val="center"/>
          </w:tcPr>
          <w:p w:rsidR="00901EBB" w:rsidRPr="00EB5D7C" w:rsidRDefault="00901EBB" w:rsidP="00EB5D7C">
            <w:pPr>
              <w:spacing w:after="0" w:line="240" w:lineRule="auto"/>
              <w:jc w:val="right"/>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3 820,15</w:t>
            </w:r>
          </w:p>
        </w:tc>
      </w:tr>
      <w:tr w:rsidR="00901EBB" w:rsidRPr="00901EBB" w:rsidTr="00EB5D7C">
        <w:trPr>
          <w:trHeight w:val="285"/>
        </w:trPr>
        <w:tc>
          <w:tcPr>
            <w:tcW w:w="675" w:type="dxa"/>
            <w:tcBorders>
              <w:top w:val="single" w:sz="4" w:space="0" w:color="auto"/>
            </w:tcBorders>
            <w:shd w:val="clear" w:color="auto" w:fill="auto"/>
          </w:tcPr>
          <w:p w:rsidR="00901EBB" w:rsidRPr="00EB5D7C" w:rsidRDefault="00901EBB" w:rsidP="00901EBB">
            <w:pPr>
              <w:spacing w:after="0" w:line="240" w:lineRule="auto"/>
              <w:jc w:val="both"/>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3.</w:t>
            </w:r>
          </w:p>
        </w:tc>
        <w:tc>
          <w:tcPr>
            <w:tcW w:w="3436" w:type="dxa"/>
            <w:tcBorders>
              <w:top w:val="single" w:sz="4" w:space="0" w:color="auto"/>
            </w:tcBorders>
            <w:shd w:val="clear" w:color="auto" w:fill="auto"/>
          </w:tcPr>
          <w:p w:rsidR="00901EBB" w:rsidRPr="00EB5D7C" w:rsidRDefault="00901EBB" w:rsidP="00901EBB">
            <w:pPr>
              <w:spacing w:after="0" w:line="240" w:lineRule="auto"/>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МУП  ТРК «</w:t>
            </w:r>
            <w:proofErr w:type="spellStart"/>
            <w:r w:rsidRPr="00EB5D7C">
              <w:rPr>
                <w:rFonts w:ascii="Times New Roman" w:eastAsia="Calibri" w:hAnsi="Times New Roman" w:cs="Times New Roman"/>
                <w:sz w:val="24"/>
                <w:szCs w:val="24"/>
                <w:lang w:eastAsia="en-US"/>
              </w:rPr>
              <w:t>Самотлор</w:t>
            </w:r>
            <w:proofErr w:type="spellEnd"/>
            <w:r w:rsidRPr="00EB5D7C">
              <w:rPr>
                <w:rFonts w:ascii="Times New Roman" w:eastAsia="Calibri" w:hAnsi="Times New Roman" w:cs="Times New Roman"/>
                <w:sz w:val="24"/>
                <w:szCs w:val="24"/>
                <w:lang w:eastAsia="en-US"/>
              </w:rPr>
              <w:t>»</w:t>
            </w:r>
          </w:p>
        </w:tc>
        <w:tc>
          <w:tcPr>
            <w:tcW w:w="1418" w:type="dxa"/>
            <w:tcBorders>
              <w:top w:val="single" w:sz="4" w:space="0" w:color="auto"/>
            </w:tcBorders>
            <w:shd w:val="clear" w:color="auto" w:fill="auto"/>
            <w:vAlign w:val="center"/>
          </w:tcPr>
          <w:p w:rsidR="00901EBB" w:rsidRPr="00EB5D7C" w:rsidRDefault="00901EBB" w:rsidP="00EB5D7C">
            <w:pPr>
              <w:spacing w:after="0" w:line="240" w:lineRule="auto"/>
              <w:jc w:val="right"/>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305,52</w:t>
            </w:r>
          </w:p>
        </w:tc>
        <w:tc>
          <w:tcPr>
            <w:tcW w:w="1275" w:type="dxa"/>
            <w:tcBorders>
              <w:top w:val="single" w:sz="4" w:space="0" w:color="auto"/>
            </w:tcBorders>
            <w:shd w:val="clear" w:color="auto" w:fill="auto"/>
            <w:vAlign w:val="center"/>
          </w:tcPr>
          <w:p w:rsidR="00901EBB" w:rsidRPr="00EB5D7C" w:rsidRDefault="00901EBB" w:rsidP="00EB5D7C">
            <w:pPr>
              <w:spacing w:after="0" w:line="240" w:lineRule="auto"/>
              <w:jc w:val="right"/>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245,00</w:t>
            </w:r>
          </w:p>
        </w:tc>
        <w:tc>
          <w:tcPr>
            <w:tcW w:w="1276" w:type="dxa"/>
            <w:tcBorders>
              <w:top w:val="single" w:sz="4" w:space="0" w:color="auto"/>
            </w:tcBorders>
            <w:shd w:val="clear" w:color="auto" w:fill="auto"/>
            <w:vAlign w:val="center"/>
          </w:tcPr>
          <w:p w:rsidR="00901EBB" w:rsidRPr="00EB5D7C" w:rsidRDefault="00901EBB" w:rsidP="00EB5D7C">
            <w:pPr>
              <w:spacing w:after="0" w:line="240" w:lineRule="auto"/>
              <w:jc w:val="right"/>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245,0</w:t>
            </w:r>
          </w:p>
        </w:tc>
        <w:tc>
          <w:tcPr>
            <w:tcW w:w="1559" w:type="dxa"/>
            <w:tcBorders>
              <w:top w:val="single" w:sz="4" w:space="0" w:color="auto"/>
            </w:tcBorders>
            <w:shd w:val="clear" w:color="auto" w:fill="auto"/>
            <w:vAlign w:val="center"/>
          </w:tcPr>
          <w:p w:rsidR="00901EBB" w:rsidRPr="00EB5D7C" w:rsidRDefault="00901EBB" w:rsidP="00EB5D7C">
            <w:pPr>
              <w:spacing w:after="0" w:line="240" w:lineRule="auto"/>
              <w:jc w:val="right"/>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245,0</w:t>
            </w:r>
          </w:p>
        </w:tc>
      </w:tr>
      <w:tr w:rsidR="00901EBB" w:rsidRPr="00901EBB" w:rsidTr="00EB5D7C">
        <w:tc>
          <w:tcPr>
            <w:tcW w:w="675" w:type="dxa"/>
            <w:shd w:val="clear" w:color="auto" w:fill="auto"/>
          </w:tcPr>
          <w:p w:rsidR="00901EBB" w:rsidRPr="00EB5D7C" w:rsidRDefault="00901EBB" w:rsidP="00901EBB">
            <w:pPr>
              <w:spacing w:after="0" w:line="240" w:lineRule="auto"/>
              <w:jc w:val="both"/>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4.</w:t>
            </w:r>
          </w:p>
        </w:tc>
        <w:tc>
          <w:tcPr>
            <w:tcW w:w="3436" w:type="dxa"/>
            <w:shd w:val="clear" w:color="auto" w:fill="auto"/>
          </w:tcPr>
          <w:p w:rsidR="00901EBB" w:rsidRPr="00EB5D7C" w:rsidRDefault="00901EBB" w:rsidP="00901EBB">
            <w:pPr>
              <w:spacing w:after="0" w:line="240" w:lineRule="auto"/>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МУП «</w:t>
            </w:r>
            <w:proofErr w:type="spellStart"/>
            <w:r w:rsidRPr="00EB5D7C">
              <w:rPr>
                <w:rFonts w:ascii="Times New Roman" w:eastAsia="Calibri" w:hAnsi="Times New Roman" w:cs="Times New Roman"/>
                <w:sz w:val="24"/>
                <w:szCs w:val="24"/>
                <w:lang w:eastAsia="en-US"/>
              </w:rPr>
              <w:t>Горводоканал</w:t>
            </w:r>
            <w:proofErr w:type="spellEnd"/>
            <w:r w:rsidRPr="00EB5D7C">
              <w:rPr>
                <w:rFonts w:ascii="Times New Roman" w:eastAsia="Calibri" w:hAnsi="Times New Roman" w:cs="Times New Roman"/>
                <w:sz w:val="24"/>
                <w:szCs w:val="24"/>
                <w:lang w:eastAsia="en-US"/>
              </w:rPr>
              <w:t>»</w:t>
            </w:r>
          </w:p>
        </w:tc>
        <w:tc>
          <w:tcPr>
            <w:tcW w:w="1418" w:type="dxa"/>
            <w:shd w:val="clear" w:color="auto" w:fill="auto"/>
            <w:vAlign w:val="center"/>
          </w:tcPr>
          <w:p w:rsidR="00901EBB" w:rsidRPr="00EB5D7C" w:rsidRDefault="00901EBB" w:rsidP="00EB5D7C">
            <w:pPr>
              <w:spacing w:after="0" w:line="240" w:lineRule="auto"/>
              <w:jc w:val="right"/>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w:t>
            </w:r>
          </w:p>
        </w:tc>
        <w:tc>
          <w:tcPr>
            <w:tcW w:w="1275" w:type="dxa"/>
            <w:shd w:val="clear" w:color="auto" w:fill="auto"/>
            <w:vAlign w:val="center"/>
          </w:tcPr>
          <w:p w:rsidR="00901EBB" w:rsidRPr="00EB5D7C" w:rsidRDefault="00901EBB" w:rsidP="00EB5D7C">
            <w:pPr>
              <w:spacing w:after="0" w:line="240" w:lineRule="auto"/>
              <w:jc w:val="right"/>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1 212,71</w:t>
            </w:r>
          </w:p>
        </w:tc>
        <w:tc>
          <w:tcPr>
            <w:tcW w:w="1276" w:type="dxa"/>
            <w:shd w:val="clear" w:color="auto" w:fill="auto"/>
            <w:vAlign w:val="center"/>
          </w:tcPr>
          <w:p w:rsidR="00901EBB" w:rsidRPr="00EB5D7C" w:rsidRDefault="00901EBB" w:rsidP="00EB5D7C">
            <w:pPr>
              <w:spacing w:after="0" w:line="240" w:lineRule="auto"/>
              <w:jc w:val="right"/>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29 506,78</w:t>
            </w:r>
          </w:p>
        </w:tc>
        <w:tc>
          <w:tcPr>
            <w:tcW w:w="1559" w:type="dxa"/>
            <w:shd w:val="clear" w:color="auto" w:fill="auto"/>
            <w:vAlign w:val="center"/>
          </w:tcPr>
          <w:p w:rsidR="00901EBB" w:rsidRPr="00EB5D7C" w:rsidRDefault="00901EBB" w:rsidP="00EB5D7C">
            <w:pPr>
              <w:spacing w:after="0" w:line="240" w:lineRule="auto"/>
              <w:jc w:val="right"/>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31 305,59</w:t>
            </w:r>
          </w:p>
        </w:tc>
      </w:tr>
      <w:tr w:rsidR="00901EBB" w:rsidRPr="00901EBB" w:rsidTr="00EB5D7C">
        <w:trPr>
          <w:trHeight w:val="297"/>
        </w:trPr>
        <w:tc>
          <w:tcPr>
            <w:tcW w:w="675" w:type="dxa"/>
            <w:shd w:val="clear" w:color="auto" w:fill="auto"/>
          </w:tcPr>
          <w:p w:rsidR="00901EBB" w:rsidRPr="00EB5D7C" w:rsidRDefault="00901EBB" w:rsidP="00901EBB">
            <w:pPr>
              <w:spacing w:after="0" w:line="240" w:lineRule="auto"/>
              <w:jc w:val="both"/>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5.</w:t>
            </w:r>
          </w:p>
        </w:tc>
        <w:tc>
          <w:tcPr>
            <w:tcW w:w="3436" w:type="dxa"/>
            <w:shd w:val="clear" w:color="auto" w:fill="auto"/>
          </w:tcPr>
          <w:p w:rsidR="00901EBB" w:rsidRPr="00EB5D7C" w:rsidRDefault="00901EBB" w:rsidP="00901EBB">
            <w:pPr>
              <w:spacing w:after="0" w:line="240" w:lineRule="auto"/>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МУП «Теплоснабжение»</w:t>
            </w:r>
          </w:p>
        </w:tc>
        <w:tc>
          <w:tcPr>
            <w:tcW w:w="1418" w:type="dxa"/>
            <w:shd w:val="clear" w:color="auto" w:fill="auto"/>
            <w:vAlign w:val="center"/>
          </w:tcPr>
          <w:p w:rsidR="00901EBB" w:rsidRPr="00EB5D7C" w:rsidRDefault="00901EBB" w:rsidP="00EB5D7C">
            <w:pPr>
              <w:spacing w:after="0" w:line="240" w:lineRule="auto"/>
              <w:jc w:val="right"/>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24 779,52</w:t>
            </w:r>
          </w:p>
        </w:tc>
        <w:tc>
          <w:tcPr>
            <w:tcW w:w="1275" w:type="dxa"/>
            <w:shd w:val="clear" w:color="auto" w:fill="auto"/>
            <w:vAlign w:val="center"/>
          </w:tcPr>
          <w:p w:rsidR="00901EBB" w:rsidRPr="00EB5D7C" w:rsidRDefault="00901EBB" w:rsidP="00EB5D7C">
            <w:pPr>
              <w:spacing w:after="0" w:line="240" w:lineRule="auto"/>
              <w:jc w:val="right"/>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721,35</w:t>
            </w:r>
          </w:p>
        </w:tc>
        <w:tc>
          <w:tcPr>
            <w:tcW w:w="1276" w:type="dxa"/>
            <w:shd w:val="clear" w:color="auto" w:fill="auto"/>
            <w:vAlign w:val="center"/>
          </w:tcPr>
          <w:p w:rsidR="00901EBB" w:rsidRPr="00EB5D7C" w:rsidRDefault="00901EBB" w:rsidP="00EB5D7C">
            <w:pPr>
              <w:spacing w:after="0" w:line="240" w:lineRule="auto"/>
              <w:jc w:val="right"/>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453,95</w:t>
            </w:r>
          </w:p>
        </w:tc>
        <w:tc>
          <w:tcPr>
            <w:tcW w:w="1559" w:type="dxa"/>
            <w:shd w:val="clear" w:color="auto" w:fill="auto"/>
            <w:vAlign w:val="center"/>
          </w:tcPr>
          <w:p w:rsidR="00901EBB" w:rsidRPr="00EB5D7C" w:rsidRDefault="00901EBB" w:rsidP="00EB5D7C">
            <w:pPr>
              <w:spacing w:after="0" w:line="240" w:lineRule="auto"/>
              <w:jc w:val="right"/>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2 626,75</w:t>
            </w:r>
          </w:p>
        </w:tc>
      </w:tr>
      <w:tr w:rsidR="00901EBB" w:rsidRPr="00901EBB" w:rsidTr="00EB5D7C">
        <w:trPr>
          <w:trHeight w:val="287"/>
        </w:trPr>
        <w:tc>
          <w:tcPr>
            <w:tcW w:w="675" w:type="dxa"/>
            <w:shd w:val="clear" w:color="auto" w:fill="auto"/>
          </w:tcPr>
          <w:p w:rsidR="00901EBB" w:rsidRPr="00EB5D7C" w:rsidRDefault="00901EBB" w:rsidP="00901EBB">
            <w:pPr>
              <w:spacing w:after="0" w:line="240" w:lineRule="auto"/>
              <w:jc w:val="both"/>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6.</w:t>
            </w:r>
          </w:p>
        </w:tc>
        <w:tc>
          <w:tcPr>
            <w:tcW w:w="3436" w:type="dxa"/>
            <w:shd w:val="clear" w:color="auto" w:fill="auto"/>
          </w:tcPr>
          <w:p w:rsidR="00901EBB" w:rsidRPr="00EB5D7C" w:rsidRDefault="00901EBB" w:rsidP="00901EBB">
            <w:pPr>
              <w:spacing w:after="0" w:line="240" w:lineRule="auto"/>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МУП «ПРЭТ-3»</w:t>
            </w:r>
          </w:p>
        </w:tc>
        <w:tc>
          <w:tcPr>
            <w:tcW w:w="1418" w:type="dxa"/>
            <w:shd w:val="clear" w:color="auto" w:fill="auto"/>
            <w:vAlign w:val="center"/>
          </w:tcPr>
          <w:p w:rsidR="00901EBB" w:rsidRPr="00EB5D7C" w:rsidRDefault="00901EBB" w:rsidP="00EB5D7C">
            <w:pPr>
              <w:spacing w:after="0" w:line="240" w:lineRule="auto"/>
              <w:jc w:val="right"/>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405,03</w:t>
            </w:r>
          </w:p>
        </w:tc>
        <w:tc>
          <w:tcPr>
            <w:tcW w:w="1275" w:type="dxa"/>
            <w:shd w:val="clear" w:color="auto" w:fill="auto"/>
            <w:vAlign w:val="center"/>
          </w:tcPr>
          <w:p w:rsidR="00901EBB" w:rsidRPr="00EB5D7C" w:rsidRDefault="00901EBB" w:rsidP="00EB5D7C">
            <w:pPr>
              <w:spacing w:after="0" w:line="240" w:lineRule="auto"/>
              <w:jc w:val="right"/>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707,70</w:t>
            </w:r>
          </w:p>
        </w:tc>
        <w:tc>
          <w:tcPr>
            <w:tcW w:w="1276" w:type="dxa"/>
            <w:shd w:val="clear" w:color="auto" w:fill="auto"/>
            <w:vAlign w:val="center"/>
          </w:tcPr>
          <w:p w:rsidR="00901EBB" w:rsidRPr="00EB5D7C" w:rsidRDefault="00901EBB" w:rsidP="00EB5D7C">
            <w:pPr>
              <w:spacing w:after="0" w:line="240" w:lineRule="auto"/>
              <w:jc w:val="right"/>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736,05</w:t>
            </w:r>
          </w:p>
        </w:tc>
        <w:tc>
          <w:tcPr>
            <w:tcW w:w="1559" w:type="dxa"/>
            <w:shd w:val="clear" w:color="auto" w:fill="auto"/>
            <w:vAlign w:val="center"/>
          </w:tcPr>
          <w:p w:rsidR="00901EBB" w:rsidRPr="00EB5D7C" w:rsidRDefault="00901EBB" w:rsidP="00EB5D7C">
            <w:pPr>
              <w:spacing w:after="0" w:line="240" w:lineRule="auto"/>
              <w:jc w:val="right"/>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765,45</w:t>
            </w:r>
          </w:p>
        </w:tc>
      </w:tr>
      <w:tr w:rsidR="00901EBB" w:rsidRPr="00901EBB" w:rsidTr="00EB5D7C">
        <w:trPr>
          <w:trHeight w:val="264"/>
        </w:trPr>
        <w:tc>
          <w:tcPr>
            <w:tcW w:w="675" w:type="dxa"/>
            <w:shd w:val="clear" w:color="auto" w:fill="auto"/>
          </w:tcPr>
          <w:p w:rsidR="00901EBB" w:rsidRPr="00EB5D7C" w:rsidRDefault="00901EBB" w:rsidP="00901EBB">
            <w:pPr>
              <w:spacing w:after="0" w:line="240" w:lineRule="auto"/>
              <w:jc w:val="both"/>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7.</w:t>
            </w:r>
          </w:p>
        </w:tc>
        <w:tc>
          <w:tcPr>
            <w:tcW w:w="3436" w:type="dxa"/>
            <w:shd w:val="clear" w:color="auto" w:fill="auto"/>
          </w:tcPr>
          <w:p w:rsidR="00901EBB" w:rsidRPr="00EB5D7C" w:rsidRDefault="00901EBB" w:rsidP="00901EBB">
            <w:pPr>
              <w:spacing w:after="0" w:line="240" w:lineRule="auto"/>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МУП «БТИ»</w:t>
            </w:r>
          </w:p>
        </w:tc>
        <w:tc>
          <w:tcPr>
            <w:tcW w:w="1418" w:type="dxa"/>
            <w:shd w:val="clear" w:color="auto" w:fill="auto"/>
            <w:vAlign w:val="center"/>
          </w:tcPr>
          <w:p w:rsidR="00901EBB" w:rsidRPr="00EB5D7C" w:rsidRDefault="00901EBB" w:rsidP="00EB5D7C">
            <w:pPr>
              <w:spacing w:after="0" w:line="240" w:lineRule="auto"/>
              <w:jc w:val="right"/>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488,99</w:t>
            </w:r>
          </w:p>
        </w:tc>
        <w:tc>
          <w:tcPr>
            <w:tcW w:w="1275" w:type="dxa"/>
            <w:shd w:val="clear" w:color="auto" w:fill="auto"/>
            <w:vAlign w:val="center"/>
          </w:tcPr>
          <w:p w:rsidR="00901EBB" w:rsidRPr="00EB5D7C" w:rsidRDefault="00901EBB" w:rsidP="00EB5D7C">
            <w:pPr>
              <w:spacing w:after="0" w:line="240" w:lineRule="auto"/>
              <w:jc w:val="right"/>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245,0</w:t>
            </w:r>
          </w:p>
        </w:tc>
        <w:tc>
          <w:tcPr>
            <w:tcW w:w="1276" w:type="dxa"/>
            <w:shd w:val="clear" w:color="auto" w:fill="auto"/>
            <w:vAlign w:val="center"/>
          </w:tcPr>
          <w:p w:rsidR="00901EBB" w:rsidRPr="00EB5D7C" w:rsidRDefault="00901EBB" w:rsidP="00EB5D7C">
            <w:pPr>
              <w:spacing w:after="0" w:line="240" w:lineRule="auto"/>
              <w:jc w:val="right"/>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280,0</w:t>
            </w:r>
          </w:p>
        </w:tc>
        <w:tc>
          <w:tcPr>
            <w:tcW w:w="1559" w:type="dxa"/>
            <w:shd w:val="clear" w:color="auto" w:fill="auto"/>
            <w:vAlign w:val="center"/>
          </w:tcPr>
          <w:p w:rsidR="00901EBB" w:rsidRPr="00EB5D7C" w:rsidRDefault="00901EBB" w:rsidP="00EB5D7C">
            <w:pPr>
              <w:spacing w:after="0" w:line="240" w:lineRule="auto"/>
              <w:jc w:val="right"/>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315,0</w:t>
            </w:r>
          </w:p>
        </w:tc>
      </w:tr>
      <w:tr w:rsidR="00901EBB" w:rsidRPr="00901EBB" w:rsidTr="00EB5D7C">
        <w:trPr>
          <w:trHeight w:val="281"/>
        </w:trPr>
        <w:tc>
          <w:tcPr>
            <w:tcW w:w="675" w:type="dxa"/>
            <w:shd w:val="clear" w:color="auto" w:fill="auto"/>
          </w:tcPr>
          <w:p w:rsidR="00901EBB" w:rsidRPr="00EB5D7C" w:rsidRDefault="00901EBB" w:rsidP="00901EBB">
            <w:pPr>
              <w:spacing w:after="0" w:line="240" w:lineRule="auto"/>
              <w:jc w:val="both"/>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8.</w:t>
            </w:r>
          </w:p>
        </w:tc>
        <w:tc>
          <w:tcPr>
            <w:tcW w:w="3436" w:type="dxa"/>
            <w:shd w:val="clear" w:color="auto" w:fill="auto"/>
          </w:tcPr>
          <w:p w:rsidR="00901EBB" w:rsidRPr="00EB5D7C" w:rsidRDefault="00901EBB" w:rsidP="00901EBB">
            <w:pPr>
              <w:spacing w:after="0" w:line="240" w:lineRule="auto"/>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МУ СМЭП по ОБДД</w:t>
            </w:r>
          </w:p>
        </w:tc>
        <w:tc>
          <w:tcPr>
            <w:tcW w:w="1418" w:type="dxa"/>
            <w:shd w:val="clear" w:color="auto" w:fill="auto"/>
            <w:vAlign w:val="center"/>
          </w:tcPr>
          <w:p w:rsidR="00901EBB" w:rsidRPr="00EB5D7C" w:rsidRDefault="00901EBB" w:rsidP="00901EBB">
            <w:pPr>
              <w:spacing w:after="0" w:line="240" w:lineRule="auto"/>
              <w:jc w:val="center"/>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w:t>
            </w:r>
          </w:p>
        </w:tc>
        <w:tc>
          <w:tcPr>
            <w:tcW w:w="4110" w:type="dxa"/>
            <w:gridSpan w:val="3"/>
            <w:shd w:val="clear" w:color="auto" w:fill="auto"/>
            <w:vAlign w:val="center"/>
          </w:tcPr>
          <w:p w:rsidR="00901EBB" w:rsidRPr="00EB5D7C" w:rsidRDefault="00901EBB" w:rsidP="00901EBB">
            <w:pPr>
              <w:spacing w:after="0" w:line="240" w:lineRule="auto"/>
              <w:jc w:val="center"/>
              <w:rPr>
                <w:rFonts w:ascii="Times New Roman" w:eastAsia="Calibri" w:hAnsi="Times New Roman" w:cs="Times New Roman"/>
                <w:sz w:val="24"/>
                <w:szCs w:val="24"/>
                <w:lang w:eastAsia="en-US"/>
              </w:rPr>
            </w:pPr>
            <w:r w:rsidRPr="00EB5D7C">
              <w:rPr>
                <w:rFonts w:ascii="Times New Roman" w:eastAsia="Calibri" w:hAnsi="Times New Roman" w:cs="Times New Roman"/>
                <w:sz w:val="24"/>
                <w:szCs w:val="24"/>
                <w:lang w:eastAsia="en-US"/>
              </w:rPr>
              <w:t>Реорганизация в МКУ</w:t>
            </w:r>
          </w:p>
        </w:tc>
      </w:tr>
      <w:tr w:rsidR="00901EBB" w:rsidRPr="00901EBB" w:rsidTr="00EB5D7C">
        <w:trPr>
          <w:trHeight w:val="418"/>
        </w:trPr>
        <w:tc>
          <w:tcPr>
            <w:tcW w:w="675" w:type="dxa"/>
            <w:shd w:val="clear" w:color="auto" w:fill="auto"/>
          </w:tcPr>
          <w:p w:rsidR="00901EBB" w:rsidRPr="00EB5D7C" w:rsidRDefault="00901EBB" w:rsidP="00901EBB">
            <w:pPr>
              <w:spacing w:after="0" w:line="240" w:lineRule="auto"/>
              <w:jc w:val="both"/>
              <w:rPr>
                <w:rFonts w:ascii="Times New Roman" w:eastAsia="Calibri" w:hAnsi="Times New Roman" w:cs="Times New Roman"/>
                <w:sz w:val="24"/>
                <w:szCs w:val="24"/>
                <w:lang w:eastAsia="en-US"/>
              </w:rPr>
            </w:pPr>
          </w:p>
        </w:tc>
        <w:tc>
          <w:tcPr>
            <w:tcW w:w="3436" w:type="dxa"/>
            <w:shd w:val="clear" w:color="auto" w:fill="auto"/>
            <w:vAlign w:val="center"/>
          </w:tcPr>
          <w:p w:rsidR="00901EBB" w:rsidRPr="00EB5D7C" w:rsidRDefault="00901EBB" w:rsidP="00EB5D7C">
            <w:pPr>
              <w:spacing w:after="0" w:line="240" w:lineRule="auto"/>
              <w:rPr>
                <w:rFonts w:ascii="Times New Roman" w:eastAsia="Calibri" w:hAnsi="Times New Roman" w:cs="Times New Roman"/>
                <w:b/>
                <w:sz w:val="24"/>
                <w:szCs w:val="24"/>
                <w:lang w:eastAsia="en-US"/>
              </w:rPr>
            </w:pPr>
            <w:r w:rsidRPr="00EB5D7C">
              <w:rPr>
                <w:rFonts w:ascii="Times New Roman" w:eastAsia="Calibri" w:hAnsi="Times New Roman" w:cs="Times New Roman"/>
                <w:b/>
                <w:sz w:val="24"/>
                <w:szCs w:val="24"/>
                <w:lang w:eastAsia="en-US"/>
              </w:rPr>
              <w:t>ВСЕГО</w:t>
            </w:r>
          </w:p>
        </w:tc>
        <w:tc>
          <w:tcPr>
            <w:tcW w:w="1418" w:type="dxa"/>
            <w:shd w:val="clear" w:color="auto" w:fill="auto"/>
            <w:vAlign w:val="center"/>
          </w:tcPr>
          <w:p w:rsidR="00901EBB" w:rsidRPr="00EB5D7C" w:rsidRDefault="00901EBB" w:rsidP="00EB5D7C">
            <w:pPr>
              <w:spacing w:after="0" w:line="240" w:lineRule="auto"/>
              <w:jc w:val="right"/>
              <w:rPr>
                <w:rFonts w:ascii="Times New Roman" w:eastAsia="Calibri" w:hAnsi="Times New Roman" w:cs="Times New Roman"/>
                <w:b/>
                <w:sz w:val="24"/>
                <w:szCs w:val="24"/>
                <w:lang w:eastAsia="en-US"/>
              </w:rPr>
            </w:pPr>
            <w:r w:rsidRPr="00EB5D7C">
              <w:rPr>
                <w:rFonts w:ascii="Times New Roman" w:eastAsia="Calibri" w:hAnsi="Times New Roman" w:cs="Times New Roman"/>
                <w:b/>
                <w:sz w:val="24"/>
                <w:szCs w:val="24"/>
                <w:lang w:eastAsia="en-US"/>
              </w:rPr>
              <w:t>27 977,09</w:t>
            </w:r>
          </w:p>
        </w:tc>
        <w:tc>
          <w:tcPr>
            <w:tcW w:w="1275" w:type="dxa"/>
            <w:shd w:val="clear" w:color="auto" w:fill="auto"/>
            <w:vAlign w:val="center"/>
          </w:tcPr>
          <w:p w:rsidR="00901EBB" w:rsidRPr="00EB5D7C" w:rsidRDefault="00901EBB" w:rsidP="00EB5D7C">
            <w:pPr>
              <w:spacing w:after="0" w:line="240" w:lineRule="auto"/>
              <w:jc w:val="right"/>
              <w:rPr>
                <w:rFonts w:ascii="Times New Roman" w:eastAsia="Calibri" w:hAnsi="Times New Roman" w:cs="Times New Roman"/>
                <w:b/>
                <w:sz w:val="24"/>
                <w:szCs w:val="24"/>
                <w:lang w:eastAsia="en-US"/>
              </w:rPr>
            </w:pPr>
            <w:r w:rsidRPr="00EB5D7C">
              <w:rPr>
                <w:rFonts w:ascii="Times New Roman" w:eastAsia="Calibri" w:hAnsi="Times New Roman" w:cs="Times New Roman"/>
                <w:b/>
                <w:sz w:val="24"/>
                <w:szCs w:val="24"/>
                <w:lang w:eastAsia="en-US"/>
              </w:rPr>
              <w:t>5 672,72</w:t>
            </w:r>
          </w:p>
        </w:tc>
        <w:tc>
          <w:tcPr>
            <w:tcW w:w="1276" w:type="dxa"/>
            <w:shd w:val="clear" w:color="auto" w:fill="auto"/>
            <w:vAlign w:val="center"/>
          </w:tcPr>
          <w:p w:rsidR="00901EBB" w:rsidRPr="00EB5D7C" w:rsidRDefault="00901EBB" w:rsidP="00EB5D7C">
            <w:pPr>
              <w:spacing w:after="0" w:line="240" w:lineRule="auto"/>
              <w:jc w:val="right"/>
              <w:rPr>
                <w:rFonts w:ascii="Times New Roman" w:eastAsia="Calibri" w:hAnsi="Times New Roman" w:cs="Times New Roman"/>
                <w:b/>
                <w:sz w:val="24"/>
                <w:szCs w:val="24"/>
                <w:lang w:eastAsia="en-US"/>
              </w:rPr>
            </w:pPr>
            <w:r w:rsidRPr="00EB5D7C">
              <w:rPr>
                <w:rFonts w:ascii="Times New Roman" w:eastAsia="Calibri" w:hAnsi="Times New Roman" w:cs="Times New Roman"/>
                <w:b/>
                <w:sz w:val="24"/>
                <w:szCs w:val="24"/>
                <w:lang w:eastAsia="en-US"/>
              </w:rPr>
              <w:t>34 853,98</w:t>
            </w:r>
          </w:p>
        </w:tc>
        <w:tc>
          <w:tcPr>
            <w:tcW w:w="1559" w:type="dxa"/>
            <w:shd w:val="clear" w:color="auto" w:fill="auto"/>
            <w:vAlign w:val="center"/>
          </w:tcPr>
          <w:p w:rsidR="00901EBB" w:rsidRPr="00EB5D7C" w:rsidRDefault="00901EBB" w:rsidP="00EB5D7C">
            <w:pPr>
              <w:spacing w:after="0" w:line="240" w:lineRule="auto"/>
              <w:jc w:val="right"/>
              <w:rPr>
                <w:rFonts w:ascii="Times New Roman" w:eastAsia="Calibri" w:hAnsi="Times New Roman" w:cs="Times New Roman"/>
                <w:b/>
                <w:sz w:val="24"/>
                <w:szCs w:val="24"/>
                <w:lang w:eastAsia="en-US"/>
              </w:rPr>
            </w:pPr>
            <w:r w:rsidRPr="00EB5D7C">
              <w:rPr>
                <w:rFonts w:ascii="Times New Roman" w:eastAsia="Calibri" w:hAnsi="Times New Roman" w:cs="Times New Roman"/>
                <w:b/>
                <w:sz w:val="24"/>
                <w:szCs w:val="24"/>
                <w:lang w:eastAsia="en-US"/>
              </w:rPr>
              <w:t>39 182,94</w:t>
            </w:r>
          </w:p>
        </w:tc>
      </w:tr>
    </w:tbl>
    <w:p w:rsidR="00901EBB" w:rsidRPr="00901EBB" w:rsidRDefault="00901EBB" w:rsidP="00767829">
      <w:pPr>
        <w:spacing w:before="120" w:after="120" w:line="240" w:lineRule="auto"/>
        <w:ind w:firstLine="709"/>
        <w:jc w:val="both"/>
        <w:rPr>
          <w:rFonts w:ascii="Times New Roman" w:eastAsia="Times New Roman" w:hAnsi="Times New Roman" w:cs="Times New Roman"/>
          <w:sz w:val="28"/>
          <w:szCs w:val="28"/>
          <w:lang w:eastAsia="x-none"/>
        </w:rPr>
      </w:pPr>
      <w:r w:rsidRPr="00901EBB">
        <w:rPr>
          <w:rFonts w:ascii="Times New Roman" w:eastAsia="Times New Roman" w:hAnsi="Times New Roman" w:cs="Times New Roman"/>
          <w:sz w:val="28"/>
          <w:szCs w:val="28"/>
          <w:lang w:eastAsia="x-none"/>
        </w:rPr>
        <w:t xml:space="preserve">Расчет прогнозных данных произведен главным администратором доходов бюджета (администрацией города Нижневартовска) на основе информации, представленной муниципальными унитарными предприятиями, с учетом нормативов отчислений в соответствии с решением Думы города Нижневартовска от 24.02.2012 №171 "О платежах </w:t>
      </w:r>
      <w:r w:rsidRPr="00901EBB">
        <w:rPr>
          <w:rFonts w:ascii="Times New Roman" w:eastAsia="Calibri" w:hAnsi="Times New Roman" w:cs="Times New Roman"/>
          <w:sz w:val="28"/>
          <w:szCs w:val="28"/>
          <w:lang w:eastAsia="en-US"/>
        </w:rPr>
        <w:t>в бюджет города части прибыли от использования муниципального имущества, находящегося в хозяйственном ведении муниципальных унитарных предприятий".</w:t>
      </w:r>
    </w:p>
    <w:p w:rsidR="00901EBB" w:rsidRPr="00901EBB" w:rsidRDefault="00901EBB" w:rsidP="00901EBB">
      <w:pPr>
        <w:spacing w:after="0" w:line="240" w:lineRule="auto"/>
        <w:ind w:right="-2" w:firstLine="709"/>
        <w:jc w:val="both"/>
        <w:rPr>
          <w:rFonts w:ascii="Times New Roman" w:eastAsia="Times New Roman" w:hAnsi="Times New Roman" w:cs="Times New Roman"/>
          <w:sz w:val="28"/>
          <w:szCs w:val="28"/>
          <w:lang w:eastAsia="x-none"/>
        </w:rPr>
      </w:pPr>
      <w:r w:rsidRPr="00901EBB">
        <w:rPr>
          <w:rFonts w:ascii="Times New Roman" w:eastAsia="Times New Roman" w:hAnsi="Times New Roman" w:cs="Times New Roman"/>
          <w:sz w:val="28"/>
          <w:szCs w:val="28"/>
          <w:lang w:eastAsia="x-none"/>
        </w:rPr>
        <w:t>Снижение показателей на 2018 год связано с тем, что четыре предприятия (МУП Редакция газеты «</w:t>
      </w:r>
      <w:proofErr w:type="spellStart"/>
      <w:r w:rsidRPr="00901EBB">
        <w:rPr>
          <w:rFonts w:ascii="Times New Roman" w:eastAsia="Times New Roman" w:hAnsi="Times New Roman" w:cs="Times New Roman"/>
          <w:sz w:val="28"/>
          <w:szCs w:val="28"/>
          <w:lang w:eastAsia="x-none"/>
        </w:rPr>
        <w:t>Варта</w:t>
      </w:r>
      <w:proofErr w:type="spellEnd"/>
      <w:r w:rsidRPr="00901EBB">
        <w:rPr>
          <w:rFonts w:ascii="Times New Roman" w:eastAsia="Times New Roman" w:hAnsi="Times New Roman" w:cs="Times New Roman"/>
          <w:sz w:val="28"/>
          <w:szCs w:val="28"/>
          <w:lang w:eastAsia="x-none"/>
        </w:rPr>
        <w:t xml:space="preserve">», МУП «ТРК </w:t>
      </w:r>
      <w:proofErr w:type="spellStart"/>
      <w:r w:rsidRPr="00901EBB">
        <w:rPr>
          <w:rFonts w:ascii="Times New Roman" w:eastAsia="Times New Roman" w:hAnsi="Times New Roman" w:cs="Times New Roman"/>
          <w:sz w:val="28"/>
          <w:szCs w:val="28"/>
          <w:lang w:eastAsia="x-none"/>
        </w:rPr>
        <w:t>Самотлор</w:t>
      </w:r>
      <w:proofErr w:type="spellEnd"/>
      <w:r w:rsidRPr="00901EBB">
        <w:rPr>
          <w:rFonts w:ascii="Times New Roman" w:eastAsia="Times New Roman" w:hAnsi="Times New Roman" w:cs="Times New Roman"/>
          <w:sz w:val="28"/>
          <w:szCs w:val="28"/>
          <w:lang w:eastAsia="x-none"/>
        </w:rPr>
        <w:t xml:space="preserve">», МУП «Теплоснабжение», МУП «БТИ») </w:t>
      </w:r>
      <w:proofErr w:type="gramStart"/>
      <w:r w:rsidRPr="00901EBB">
        <w:rPr>
          <w:rFonts w:ascii="Times New Roman" w:eastAsia="Times New Roman" w:hAnsi="Times New Roman" w:cs="Times New Roman"/>
          <w:sz w:val="28"/>
          <w:szCs w:val="28"/>
          <w:lang w:eastAsia="x-none"/>
        </w:rPr>
        <w:t>планируют</w:t>
      </w:r>
      <w:proofErr w:type="gramEnd"/>
      <w:r w:rsidRPr="00901EBB">
        <w:rPr>
          <w:rFonts w:ascii="Times New Roman" w:eastAsia="Times New Roman" w:hAnsi="Times New Roman" w:cs="Times New Roman"/>
          <w:sz w:val="28"/>
          <w:szCs w:val="28"/>
          <w:lang w:eastAsia="x-none"/>
        </w:rPr>
        <w:t xml:space="preserve"> получение суммы прибыли по итогам 2017 года в меньшем объеме.</w:t>
      </w:r>
    </w:p>
    <w:p w:rsidR="00901EBB" w:rsidRPr="00901EBB" w:rsidRDefault="00901EBB" w:rsidP="00901EBB">
      <w:pPr>
        <w:spacing w:after="0" w:line="240" w:lineRule="auto"/>
        <w:ind w:right="-2" w:firstLine="709"/>
        <w:jc w:val="both"/>
        <w:rPr>
          <w:rFonts w:ascii="Times New Roman" w:eastAsia="Times New Roman" w:hAnsi="Times New Roman" w:cs="Times New Roman"/>
          <w:sz w:val="28"/>
          <w:szCs w:val="28"/>
          <w:lang w:eastAsia="x-none"/>
        </w:rPr>
      </w:pPr>
      <w:r w:rsidRPr="00901EBB">
        <w:rPr>
          <w:rFonts w:ascii="Times New Roman" w:eastAsia="Times New Roman" w:hAnsi="Times New Roman" w:cs="Times New Roman"/>
          <w:sz w:val="28"/>
          <w:szCs w:val="28"/>
          <w:lang w:eastAsia="x-none"/>
        </w:rPr>
        <w:t>Основным фактором увеличения прогнозных данных на 2019 – 2020 годы является планируемый рост размера полученной прибыли МУП "</w:t>
      </w:r>
      <w:proofErr w:type="spellStart"/>
      <w:r w:rsidRPr="00901EBB">
        <w:rPr>
          <w:rFonts w:ascii="Times New Roman" w:eastAsia="Times New Roman" w:hAnsi="Times New Roman" w:cs="Times New Roman"/>
          <w:sz w:val="28"/>
          <w:szCs w:val="28"/>
          <w:lang w:eastAsia="x-none"/>
        </w:rPr>
        <w:t>Горводоканал</w:t>
      </w:r>
      <w:proofErr w:type="spellEnd"/>
      <w:r w:rsidRPr="00901EBB">
        <w:rPr>
          <w:rFonts w:ascii="Times New Roman" w:eastAsia="Times New Roman" w:hAnsi="Times New Roman" w:cs="Times New Roman"/>
          <w:sz w:val="28"/>
          <w:szCs w:val="28"/>
          <w:lang w:eastAsia="x-none"/>
        </w:rPr>
        <w:t>" исходя из ожидаемого объема реализации продукции (работ, услуг).</w:t>
      </w:r>
    </w:p>
    <w:p w:rsidR="00901EBB" w:rsidRPr="00901EBB" w:rsidRDefault="00901EBB" w:rsidP="00901EBB">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901EBB">
        <w:rPr>
          <w:rFonts w:ascii="Times New Roman" w:eastAsia="Calibri" w:hAnsi="Times New Roman" w:cs="Times New Roman"/>
          <w:color w:val="000000"/>
          <w:sz w:val="28"/>
          <w:szCs w:val="28"/>
          <w:lang w:eastAsia="en-US"/>
        </w:rPr>
        <w:lastRenderedPageBreak/>
        <w:t xml:space="preserve">Ожидаемая оценка 2017 года и прогноз на 2018 год и на плановый период 2019 и 2020 годов </w:t>
      </w:r>
      <w:r w:rsidRPr="00901EBB">
        <w:rPr>
          <w:rFonts w:ascii="Times New Roman" w:eastAsia="Calibri" w:hAnsi="Times New Roman" w:cs="Times New Roman"/>
          <w:b/>
          <w:color w:val="000000"/>
          <w:sz w:val="28"/>
          <w:szCs w:val="28"/>
          <w:lang w:eastAsia="en-US"/>
        </w:rPr>
        <w:t>прочих поступлений от использования имущества, находящегося в собственности городских округов (доходы по договорам на установку и эксплуатацию рекламных конструкций)</w:t>
      </w:r>
      <w:r w:rsidRPr="00901EBB">
        <w:rPr>
          <w:rFonts w:ascii="Times New Roman" w:eastAsia="Calibri" w:hAnsi="Times New Roman" w:cs="Times New Roman"/>
          <w:color w:val="000000"/>
          <w:sz w:val="28"/>
          <w:szCs w:val="28"/>
          <w:lang w:eastAsia="en-US"/>
        </w:rPr>
        <w:t xml:space="preserve"> представлен главным администратором доходов бюджета города - администрацией города Нижневартовска. Поступление указанных доходов в городской бюджет в 2018 - 2020 </w:t>
      </w:r>
      <w:proofErr w:type="gramStart"/>
      <w:r w:rsidRPr="00901EBB">
        <w:rPr>
          <w:rFonts w:ascii="Times New Roman" w:eastAsia="Calibri" w:hAnsi="Times New Roman" w:cs="Times New Roman"/>
          <w:color w:val="000000"/>
          <w:sz w:val="28"/>
          <w:szCs w:val="28"/>
          <w:lang w:eastAsia="en-US"/>
        </w:rPr>
        <w:t>годах</w:t>
      </w:r>
      <w:proofErr w:type="gramEnd"/>
      <w:r w:rsidRPr="00901EBB">
        <w:rPr>
          <w:rFonts w:ascii="Times New Roman" w:eastAsia="Calibri" w:hAnsi="Times New Roman" w:cs="Times New Roman"/>
          <w:color w:val="000000"/>
          <w:sz w:val="28"/>
          <w:szCs w:val="28"/>
          <w:lang w:eastAsia="en-US"/>
        </w:rPr>
        <w:t xml:space="preserve"> прогнозируется по 10 658,87 тыс. рублей ежегодно.  </w:t>
      </w:r>
    </w:p>
    <w:p w:rsidR="00901EBB" w:rsidRPr="00901EBB" w:rsidRDefault="00901EBB" w:rsidP="00901EBB">
      <w:pPr>
        <w:spacing w:after="0" w:line="240" w:lineRule="auto"/>
        <w:ind w:firstLine="708"/>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Ожидаемая оценка по доходам на  установку и эксплуатацию рекламных конструкций в текущем году сложилась в размере 10 439,80 тыс. рублей, что больше уточненных плановых показателей на 337,80 тыс. рублей и больше первоначально утвержденных на 1 337,80 тыс. рублей. </w:t>
      </w:r>
    </w:p>
    <w:p w:rsidR="00901EBB" w:rsidRPr="00901EBB" w:rsidRDefault="00901EBB" w:rsidP="00D575F6">
      <w:pPr>
        <w:spacing w:after="12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Рост обусловлен дополнительным поступлением денежных средств по договорам на установку и эксплуатацию рекламных конструкций, вновь заключенным в </w:t>
      </w:r>
      <w:proofErr w:type="gramStart"/>
      <w:r w:rsidRPr="00901EBB">
        <w:rPr>
          <w:rFonts w:ascii="Times New Roman" w:eastAsia="Calibri" w:hAnsi="Times New Roman" w:cs="Times New Roman"/>
          <w:sz w:val="28"/>
          <w:szCs w:val="28"/>
          <w:lang w:eastAsia="en-US"/>
        </w:rPr>
        <w:t>конце</w:t>
      </w:r>
      <w:proofErr w:type="gramEnd"/>
      <w:r w:rsidRPr="00901EBB">
        <w:rPr>
          <w:rFonts w:ascii="Times New Roman" w:eastAsia="Calibri" w:hAnsi="Times New Roman" w:cs="Times New Roman"/>
          <w:sz w:val="28"/>
          <w:szCs w:val="28"/>
          <w:lang w:eastAsia="en-US"/>
        </w:rPr>
        <w:t xml:space="preserve"> 2016 – первой половине 2017 года по результатам проведенных аукционов.</w:t>
      </w:r>
    </w:p>
    <w:p w:rsidR="00901EBB" w:rsidRPr="00901EBB" w:rsidRDefault="00901EBB" w:rsidP="00D575F6">
      <w:pPr>
        <w:autoSpaceDE w:val="0"/>
        <w:autoSpaceDN w:val="0"/>
        <w:adjustRightInd w:val="0"/>
        <w:spacing w:after="0" w:line="240" w:lineRule="auto"/>
        <w:ind w:firstLine="709"/>
        <w:rPr>
          <w:rFonts w:ascii="Times New Roman" w:eastAsia="Times New Roman" w:hAnsi="Times New Roman" w:cs="Times New Roman"/>
          <w:b/>
          <w:sz w:val="28"/>
          <w:szCs w:val="28"/>
        </w:rPr>
      </w:pPr>
      <w:r w:rsidRPr="00901EBB">
        <w:rPr>
          <w:rFonts w:ascii="Times New Roman" w:eastAsia="Times New Roman" w:hAnsi="Times New Roman" w:cs="Times New Roman"/>
          <w:b/>
          <w:sz w:val="28"/>
          <w:szCs w:val="28"/>
        </w:rPr>
        <w:t>Платежи при пользовании природными ресурсами</w:t>
      </w:r>
    </w:p>
    <w:p w:rsidR="00901EBB" w:rsidRPr="00901EBB" w:rsidRDefault="00901EBB" w:rsidP="00D575F6">
      <w:pPr>
        <w:spacing w:before="120"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Ожидаемая оценка 2017 года и прогноз на 2018 год и на плановый период 2019 и 2020 годов поступлений платы за негативное воздействие на окружающую среду представлен главным администратором доходов бюджета города: </w:t>
      </w:r>
      <w:r w:rsidRPr="00901EBB">
        <w:rPr>
          <w:rFonts w:ascii="Times New Roman" w:eastAsia="Calibri" w:hAnsi="Times New Roman" w:cs="Cambria"/>
          <w:bCs/>
          <w:sz w:val="28"/>
          <w:szCs w:val="28"/>
          <w:lang w:eastAsia="en-US"/>
        </w:rPr>
        <w:t xml:space="preserve">Управлением </w:t>
      </w:r>
      <w:proofErr w:type="spellStart"/>
      <w:r w:rsidRPr="00901EBB">
        <w:rPr>
          <w:rFonts w:ascii="Times New Roman" w:eastAsia="Calibri" w:hAnsi="Times New Roman" w:cs="Cambria"/>
          <w:bCs/>
          <w:sz w:val="28"/>
          <w:szCs w:val="28"/>
          <w:lang w:eastAsia="en-US"/>
        </w:rPr>
        <w:t>Росприроднадзора</w:t>
      </w:r>
      <w:proofErr w:type="spellEnd"/>
      <w:r w:rsidRPr="00901EBB">
        <w:rPr>
          <w:rFonts w:ascii="Times New Roman" w:eastAsia="Calibri" w:hAnsi="Times New Roman" w:cs="Cambria"/>
          <w:bCs/>
          <w:sz w:val="28"/>
          <w:szCs w:val="28"/>
          <w:lang w:eastAsia="en-US"/>
        </w:rPr>
        <w:t xml:space="preserve"> по  Ханты - Мансийскому автономному округу – Югре.</w:t>
      </w:r>
    </w:p>
    <w:p w:rsidR="00901EBB" w:rsidRPr="00901EBB" w:rsidRDefault="00901EBB" w:rsidP="00D575F6">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По сравнению с утвержденными плановыми показателями ожидаемая оценка платы снизится на 11 533,60 тыс. рублей, что обусловлено изменением сроков уплаты платежей за негативное воздействие с 01.01.2016 года. </w:t>
      </w:r>
    </w:p>
    <w:p w:rsidR="00901EBB" w:rsidRPr="00901EBB" w:rsidRDefault="00901EBB" w:rsidP="00901EBB">
      <w:pPr>
        <w:spacing w:after="0" w:line="240" w:lineRule="auto"/>
        <w:ind w:firstLine="708"/>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Прогнозируемое поступление платы за негативное воздействие на окружающую среду в городской бюджет в 2018 - 2020 </w:t>
      </w:r>
      <w:proofErr w:type="gramStart"/>
      <w:r w:rsidRPr="00901EBB">
        <w:rPr>
          <w:rFonts w:ascii="Times New Roman" w:eastAsia="Calibri" w:hAnsi="Times New Roman" w:cs="Times New Roman"/>
          <w:sz w:val="28"/>
          <w:szCs w:val="28"/>
          <w:lang w:eastAsia="en-US"/>
        </w:rPr>
        <w:t>годах</w:t>
      </w:r>
      <w:proofErr w:type="gramEnd"/>
      <w:r w:rsidRPr="00901EBB">
        <w:rPr>
          <w:rFonts w:ascii="Times New Roman" w:eastAsia="Calibri" w:hAnsi="Times New Roman" w:cs="Times New Roman"/>
          <w:sz w:val="28"/>
          <w:szCs w:val="28"/>
          <w:lang w:eastAsia="en-US"/>
        </w:rPr>
        <w:t xml:space="preserve"> составит 14 026,40 тыс. рублей ежегодно, на уровне оценки 2017 года.  </w:t>
      </w:r>
    </w:p>
    <w:p w:rsidR="00901EBB" w:rsidRPr="00901EBB" w:rsidRDefault="00901EBB" w:rsidP="00901EBB">
      <w:pPr>
        <w:autoSpaceDE w:val="0"/>
        <w:autoSpaceDN w:val="0"/>
        <w:adjustRightInd w:val="0"/>
        <w:spacing w:after="0" w:line="240" w:lineRule="auto"/>
        <w:ind w:firstLine="567"/>
        <w:jc w:val="both"/>
        <w:rPr>
          <w:rFonts w:ascii="Times New Roman" w:eastAsia="Calibri" w:hAnsi="Times New Roman" w:cs="Times New Roman"/>
          <w:sz w:val="28"/>
          <w:szCs w:val="28"/>
        </w:rPr>
      </w:pPr>
      <w:r w:rsidRPr="00901EBB">
        <w:rPr>
          <w:rFonts w:ascii="Times New Roman" w:eastAsia="Calibri" w:hAnsi="Times New Roman" w:cs="Times New Roman"/>
          <w:sz w:val="28"/>
          <w:szCs w:val="28"/>
        </w:rPr>
        <w:t>Структура данного доходного источника представлена в таблице:</w:t>
      </w:r>
    </w:p>
    <w:p w:rsidR="00901EBB" w:rsidRPr="00901EBB" w:rsidRDefault="00901EBB" w:rsidP="00767829">
      <w:pPr>
        <w:autoSpaceDE w:val="0"/>
        <w:autoSpaceDN w:val="0"/>
        <w:adjustRightInd w:val="0"/>
        <w:spacing w:before="120" w:after="0" w:line="240" w:lineRule="auto"/>
        <w:ind w:firstLine="709"/>
        <w:jc w:val="right"/>
        <w:rPr>
          <w:rFonts w:ascii="Times New Roman" w:eastAsia="Calibri" w:hAnsi="Times New Roman" w:cs="Times New Roman"/>
          <w:sz w:val="28"/>
          <w:szCs w:val="28"/>
        </w:rPr>
      </w:pPr>
      <w:r w:rsidRPr="00901EBB">
        <w:rPr>
          <w:rFonts w:ascii="Times New Roman" w:eastAsia="Calibri" w:hAnsi="Times New Roman" w:cs="Times New Roman"/>
          <w:sz w:val="28"/>
          <w:szCs w:val="28"/>
        </w:rPr>
        <w:t>тыс. рублей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1559"/>
        <w:gridCol w:w="1701"/>
      </w:tblGrid>
      <w:tr w:rsidR="00901EBB" w:rsidRPr="00901EBB" w:rsidTr="00D575F6">
        <w:trPr>
          <w:trHeight w:val="1066"/>
        </w:trPr>
        <w:tc>
          <w:tcPr>
            <w:tcW w:w="6487" w:type="dxa"/>
            <w:tcBorders>
              <w:top w:val="single" w:sz="4" w:space="0" w:color="auto"/>
              <w:left w:val="single" w:sz="4" w:space="0" w:color="auto"/>
              <w:bottom w:val="single" w:sz="4" w:space="0" w:color="auto"/>
              <w:right w:val="single" w:sz="4" w:space="0" w:color="auto"/>
            </w:tcBorders>
          </w:tcPr>
          <w:p w:rsidR="00901EBB" w:rsidRPr="00901EBB" w:rsidRDefault="00901EBB" w:rsidP="00901EBB">
            <w:pPr>
              <w:spacing w:after="0" w:line="240" w:lineRule="auto"/>
              <w:jc w:val="center"/>
              <w:rPr>
                <w:rFonts w:ascii="Times New Roman" w:eastAsia="Calibri" w:hAnsi="Times New Roman" w:cs="Times New Roman"/>
                <w:sz w:val="24"/>
                <w:szCs w:val="24"/>
                <w:lang w:eastAsia="en-US"/>
              </w:rPr>
            </w:pPr>
          </w:p>
          <w:p w:rsidR="00901EBB" w:rsidRPr="00901EBB" w:rsidRDefault="00901EBB" w:rsidP="00901EBB">
            <w:pPr>
              <w:spacing w:after="0" w:line="240" w:lineRule="auto"/>
              <w:jc w:val="center"/>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Наименование</w:t>
            </w:r>
          </w:p>
        </w:tc>
        <w:tc>
          <w:tcPr>
            <w:tcW w:w="1559" w:type="dxa"/>
            <w:tcBorders>
              <w:top w:val="single" w:sz="4" w:space="0" w:color="auto"/>
              <w:left w:val="single" w:sz="4" w:space="0" w:color="auto"/>
              <w:right w:val="single" w:sz="4" w:space="0" w:color="auto"/>
            </w:tcBorders>
            <w:hideMark/>
          </w:tcPr>
          <w:p w:rsidR="00901EBB" w:rsidRPr="00901EBB" w:rsidRDefault="00901EBB" w:rsidP="00901EBB">
            <w:pPr>
              <w:spacing w:after="0" w:line="240" w:lineRule="auto"/>
              <w:jc w:val="center"/>
              <w:rPr>
                <w:rFonts w:ascii="Times New Roman" w:eastAsia="Times New Roman" w:hAnsi="Times New Roman" w:cs="Times New Roman"/>
                <w:sz w:val="24"/>
                <w:szCs w:val="24"/>
              </w:rPr>
            </w:pPr>
          </w:p>
          <w:p w:rsidR="00901EBB" w:rsidRPr="00901EBB" w:rsidRDefault="00901EBB" w:rsidP="00901EBB">
            <w:pPr>
              <w:spacing w:after="0" w:line="240" w:lineRule="auto"/>
              <w:jc w:val="center"/>
              <w:rPr>
                <w:rFonts w:ascii="Times New Roman" w:eastAsia="Times New Roman" w:hAnsi="Times New Roman" w:cs="Times New Roman"/>
                <w:sz w:val="24"/>
                <w:szCs w:val="24"/>
              </w:rPr>
            </w:pPr>
            <w:r w:rsidRPr="00901EBB">
              <w:rPr>
                <w:rFonts w:ascii="Times New Roman" w:eastAsia="Times New Roman" w:hAnsi="Times New Roman" w:cs="Times New Roman"/>
                <w:sz w:val="24"/>
                <w:szCs w:val="24"/>
              </w:rPr>
              <w:t>Оценка 2017 года</w:t>
            </w:r>
          </w:p>
        </w:tc>
        <w:tc>
          <w:tcPr>
            <w:tcW w:w="1701" w:type="dxa"/>
            <w:tcBorders>
              <w:top w:val="single" w:sz="4" w:space="0" w:color="auto"/>
              <w:left w:val="single" w:sz="4" w:space="0" w:color="auto"/>
              <w:right w:val="single" w:sz="4" w:space="0" w:color="auto"/>
            </w:tcBorders>
            <w:hideMark/>
          </w:tcPr>
          <w:p w:rsidR="00901EBB" w:rsidRPr="00901EBB" w:rsidRDefault="00901EBB" w:rsidP="00901EBB">
            <w:pPr>
              <w:spacing w:after="0" w:line="240" w:lineRule="auto"/>
              <w:jc w:val="center"/>
              <w:rPr>
                <w:rFonts w:ascii="Times New Roman" w:eastAsia="Times New Roman" w:hAnsi="Times New Roman" w:cs="Times New Roman"/>
                <w:bCs/>
                <w:sz w:val="24"/>
                <w:szCs w:val="24"/>
              </w:rPr>
            </w:pPr>
            <w:r w:rsidRPr="00901EBB">
              <w:rPr>
                <w:rFonts w:ascii="Times New Roman" w:eastAsia="Times New Roman" w:hAnsi="Times New Roman" w:cs="Times New Roman"/>
                <w:bCs/>
                <w:sz w:val="24"/>
                <w:szCs w:val="24"/>
              </w:rPr>
              <w:t>Проект бюджета на 2018 – 2020 годы</w:t>
            </w:r>
          </w:p>
        </w:tc>
      </w:tr>
      <w:tr w:rsidR="00901EBB" w:rsidRPr="00901EBB" w:rsidTr="00D575F6">
        <w:trPr>
          <w:trHeight w:val="487"/>
        </w:trPr>
        <w:tc>
          <w:tcPr>
            <w:tcW w:w="6487" w:type="dxa"/>
            <w:tcBorders>
              <w:top w:val="single" w:sz="4" w:space="0" w:color="auto"/>
              <w:left w:val="single" w:sz="4" w:space="0" w:color="auto"/>
              <w:bottom w:val="single" w:sz="4" w:space="0" w:color="auto"/>
              <w:right w:val="single" w:sz="4" w:space="0" w:color="auto"/>
            </w:tcBorders>
            <w:hideMark/>
          </w:tcPr>
          <w:p w:rsidR="00901EBB" w:rsidRPr="00901EBB" w:rsidRDefault="00901EBB" w:rsidP="00901EBB">
            <w:pPr>
              <w:spacing w:after="0" w:line="240" w:lineRule="auto"/>
              <w:rPr>
                <w:rFonts w:ascii="Times New Roman" w:eastAsia="Calibri" w:hAnsi="Times New Roman" w:cs="Times New Roman"/>
                <w:b/>
                <w:sz w:val="24"/>
                <w:szCs w:val="24"/>
                <w:lang w:eastAsia="en-US"/>
              </w:rPr>
            </w:pPr>
            <w:r w:rsidRPr="00901EBB">
              <w:rPr>
                <w:rFonts w:ascii="Times New Roman" w:eastAsia="Calibri" w:hAnsi="Times New Roman" w:cs="Times New Roman"/>
                <w:b/>
                <w:sz w:val="24"/>
                <w:szCs w:val="24"/>
                <w:lang w:eastAsia="en-US"/>
              </w:rPr>
              <w:t>Плата за негативное воздействие на окружающую среду</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1EBB" w:rsidRPr="00901EBB" w:rsidRDefault="00901EBB" w:rsidP="00EB5D7C">
            <w:pPr>
              <w:spacing w:after="0" w:line="240" w:lineRule="auto"/>
              <w:jc w:val="right"/>
              <w:rPr>
                <w:rFonts w:ascii="Times New Roman" w:eastAsia="Times New Roman" w:hAnsi="Times New Roman" w:cs="Times New Roman"/>
                <w:b/>
                <w:sz w:val="24"/>
                <w:szCs w:val="24"/>
              </w:rPr>
            </w:pPr>
            <w:r w:rsidRPr="00901EBB">
              <w:rPr>
                <w:rFonts w:ascii="Times New Roman" w:eastAsia="Times New Roman" w:hAnsi="Times New Roman" w:cs="Times New Roman"/>
                <w:b/>
                <w:sz w:val="24"/>
                <w:szCs w:val="24"/>
              </w:rPr>
              <w:t>14 026,40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901EBB" w:rsidRPr="00901EBB" w:rsidRDefault="00901EBB" w:rsidP="00EB5D7C">
            <w:pPr>
              <w:spacing w:after="0" w:line="240" w:lineRule="auto"/>
              <w:jc w:val="right"/>
              <w:rPr>
                <w:rFonts w:ascii="Times New Roman" w:eastAsia="Times New Roman" w:hAnsi="Times New Roman" w:cs="Times New Roman"/>
                <w:b/>
                <w:sz w:val="24"/>
                <w:szCs w:val="24"/>
              </w:rPr>
            </w:pPr>
            <w:r w:rsidRPr="00901EBB">
              <w:rPr>
                <w:rFonts w:ascii="Times New Roman" w:eastAsia="Times New Roman" w:hAnsi="Times New Roman" w:cs="Times New Roman"/>
                <w:b/>
                <w:sz w:val="24"/>
                <w:szCs w:val="24"/>
              </w:rPr>
              <w:t>14 026,40</w:t>
            </w:r>
          </w:p>
        </w:tc>
      </w:tr>
      <w:tr w:rsidR="00901EBB" w:rsidRPr="00901EBB" w:rsidTr="00D575F6">
        <w:trPr>
          <w:trHeight w:val="397"/>
        </w:trPr>
        <w:tc>
          <w:tcPr>
            <w:tcW w:w="6487" w:type="dxa"/>
            <w:tcBorders>
              <w:top w:val="single" w:sz="4" w:space="0" w:color="auto"/>
              <w:left w:val="single" w:sz="4" w:space="0" w:color="auto"/>
              <w:bottom w:val="single" w:sz="4" w:space="0" w:color="auto"/>
              <w:right w:val="single" w:sz="4" w:space="0" w:color="auto"/>
            </w:tcBorders>
            <w:hideMark/>
          </w:tcPr>
          <w:p w:rsidR="00901EBB" w:rsidRPr="00901EBB" w:rsidRDefault="00901EBB" w:rsidP="00901EBB">
            <w:pPr>
              <w:spacing w:after="0" w:line="240" w:lineRule="auto"/>
              <w:jc w:val="both"/>
              <w:rPr>
                <w:rFonts w:ascii="Times New Roman" w:eastAsia="Calibri" w:hAnsi="Times New Roman" w:cs="Times New Roman"/>
                <w:i/>
                <w:sz w:val="24"/>
                <w:szCs w:val="24"/>
                <w:lang w:eastAsia="en-US"/>
              </w:rPr>
            </w:pPr>
            <w:r w:rsidRPr="00901EBB">
              <w:rPr>
                <w:rFonts w:ascii="Times New Roman" w:eastAsia="Calibri" w:hAnsi="Times New Roman" w:cs="Times New Roman"/>
                <w:i/>
                <w:sz w:val="24"/>
                <w:szCs w:val="24"/>
                <w:lang w:eastAsia="en-US"/>
              </w:rPr>
              <w:t>плата за выбросы загрязняющих веществ в атмосферный воздух стационарными объектами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1EBB" w:rsidRPr="00901EBB" w:rsidRDefault="00901EBB" w:rsidP="00EB5D7C">
            <w:pPr>
              <w:spacing w:after="0" w:line="240" w:lineRule="auto"/>
              <w:jc w:val="right"/>
              <w:rPr>
                <w:rFonts w:ascii="Times New Roman" w:eastAsia="Times New Roman" w:hAnsi="Times New Roman" w:cs="Times New Roman"/>
                <w:i/>
                <w:sz w:val="24"/>
                <w:szCs w:val="24"/>
              </w:rPr>
            </w:pPr>
            <w:r w:rsidRPr="00901EBB">
              <w:rPr>
                <w:rFonts w:ascii="Times New Roman" w:eastAsia="Times New Roman" w:hAnsi="Times New Roman" w:cs="Times New Roman"/>
                <w:i/>
                <w:sz w:val="24"/>
                <w:szCs w:val="24"/>
              </w:rPr>
              <w:t>1 612,00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901EBB" w:rsidRPr="00901EBB" w:rsidRDefault="00901EBB" w:rsidP="00EB5D7C">
            <w:pPr>
              <w:spacing w:after="0" w:line="240" w:lineRule="auto"/>
              <w:jc w:val="right"/>
              <w:rPr>
                <w:rFonts w:ascii="Times New Roman" w:eastAsia="Times New Roman" w:hAnsi="Times New Roman" w:cs="Times New Roman"/>
                <w:i/>
                <w:sz w:val="24"/>
                <w:szCs w:val="24"/>
              </w:rPr>
            </w:pPr>
            <w:r w:rsidRPr="00901EBB">
              <w:rPr>
                <w:rFonts w:ascii="Times New Roman" w:eastAsia="Times New Roman" w:hAnsi="Times New Roman" w:cs="Times New Roman"/>
                <w:i/>
                <w:sz w:val="24"/>
                <w:szCs w:val="24"/>
              </w:rPr>
              <w:t>1 612,00</w:t>
            </w:r>
          </w:p>
        </w:tc>
      </w:tr>
      <w:tr w:rsidR="00901EBB" w:rsidRPr="00901EBB" w:rsidTr="00D575F6">
        <w:tc>
          <w:tcPr>
            <w:tcW w:w="6487" w:type="dxa"/>
            <w:tcBorders>
              <w:top w:val="single" w:sz="4" w:space="0" w:color="auto"/>
              <w:left w:val="single" w:sz="4" w:space="0" w:color="auto"/>
              <w:bottom w:val="single" w:sz="4" w:space="0" w:color="auto"/>
              <w:right w:val="single" w:sz="4" w:space="0" w:color="auto"/>
            </w:tcBorders>
            <w:hideMark/>
          </w:tcPr>
          <w:p w:rsidR="00901EBB" w:rsidRPr="00901EBB" w:rsidRDefault="00901EBB" w:rsidP="00901EBB">
            <w:pPr>
              <w:spacing w:after="0" w:line="240" w:lineRule="auto"/>
              <w:jc w:val="both"/>
              <w:rPr>
                <w:rFonts w:ascii="Times New Roman" w:eastAsia="Calibri" w:hAnsi="Times New Roman" w:cs="Times New Roman"/>
                <w:i/>
                <w:sz w:val="24"/>
                <w:szCs w:val="24"/>
                <w:lang w:eastAsia="en-US"/>
              </w:rPr>
            </w:pPr>
            <w:r w:rsidRPr="00901EBB">
              <w:rPr>
                <w:rFonts w:ascii="Times New Roman" w:eastAsia="Calibri" w:hAnsi="Times New Roman" w:cs="Times New Roman"/>
                <w:i/>
                <w:sz w:val="24"/>
                <w:szCs w:val="24"/>
                <w:lang w:eastAsia="en-US"/>
              </w:rPr>
              <w:t>плата за выбросы загрязняющих веществ в атмосферный воздух передвижными объектами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1EBB" w:rsidRPr="00901EBB" w:rsidRDefault="00901EBB" w:rsidP="00EB5D7C">
            <w:pPr>
              <w:spacing w:after="0" w:line="240" w:lineRule="auto"/>
              <w:jc w:val="right"/>
              <w:rPr>
                <w:rFonts w:ascii="Times New Roman" w:eastAsia="Times New Roman" w:hAnsi="Times New Roman" w:cs="Times New Roman"/>
                <w:i/>
                <w:sz w:val="24"/>
                <w:szCs w:val="24"/>
              </w:rPr>
            </w:pPr>
            <w:r w:rsidRPr="00901EBB">
              <w:rPr>
                <w:rFonts w:ascii="Times New Roman" w:eastAsia="Times New Roman" w:hAnsi="Times New Roman" w:cs="Times New Roman"/>
                <w:i/>
                <w:sz w:val="24"/>
                <w:szCs w:val="24"/>
              </w:rPr>
              <w:t>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901EBB" w:rsidRPr="00901EBB" w:rsidRDefault="00901EBB" w:rsidP="00EB5D7C">
            <w:pPr>
              <w:spacing w:after="0" w:line="240" w:lineRule="auto"/>
              <w:jc w:val="right"/>
              <w:rPr>
                <w:rFonts w:ascii="Times New Roman" w:eastAsia="Times New Roman" w:hAnsi="Times New Roman" w:cs="Times New Roman"/>
                <w:i/>
                <w:sz w:val="24"/>
                <w:szCs w:val="24"/>
              </w:rPr>
            </w:pPr>
            <w:r w:rsidRPr="00901EBB">
              <w:rPr>
                <w:rFonts w:ascii="Times New Roman" w:eastAsia="Times New Roman" w:hAnsi="Times New Roman" w:cs="Times New Roman"/>
                <w:i/>
                <w:sz w:val="24"/>
                <w:szCs w:val="24"/>
              </w:rPr>
              <w:t>0,00</w:t>
            </w:r>
          </w:p>
        </w:tc>
      </w:tr>
      <w:tr w:rsidR="00901EBB" w:rsidRPr="00901EBB" w:rsidTr="00D575F6">
        <w:tc>
          <w:tcPr>
            <w:tcW w:w="6487" w:type="dxa"/>
            <w:tcBorders>
              <w:top w:val="single" w:sz="4" w:space="0" w:color="auto"/>
              <w:left w:val="single" w:sz="4" w:space="0" w:color="auto"/>
              <w:bottom w:val="single" w:sz="4" w:space="0" w:color="auto"/>
              <w:right w:val="single" w:sz="4" w:space="0" w:color="auto"/>
            </w:tcBorders>
            <w:hideMark/>
          </w:tcPr>
          <w:p w:rsidR="00901EBB" w:rsidRPr="00901EBB" w:rsidRDefault="00901EBB" w:rsidP="00901EBB">
            <w:pPr>
              <w:spacing w:after="0" w:line="240" w:lineRule="auto"/>
              <w:jc w:val="both"/>
              <w:rPr>
                <w:rFonts w:ascii="Times New Roman" w:eastAsia="Calibri" w:hAnsi="Times New Roman" w:cs="Times New Roman"/>
                <w:i/>
                <w:sz w:val="24"/>
                <w:szCs w:val="24"/>
                <w:lang w:eastAsia="en-US"/>
              </w:rPr>
            </w:pPr>
            <w:r w:rsidRPr="00901EBB">
              <w:rPr>
                <w:rFonts w:ascii="Times New Roman" w:eastAsia="Calibri" w:hAnsi="Times New Roman" w:cs="Times New Roman"/>
                <w:i/>
                <w:sz w:val="24"/>
                <w:szCs w:val="24"/>
                <w:lang w:eastAsia="en-US"/>
              </w:rPr>
              <w:t>плата за сбросы загрязняющих веществ в водные объекты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1EBB" w:rsidRPr="00EB5D7C" w:rsidRDefault="00901EBB" w:rsidP="00EB5D7C">
            <w:pPr>
              <w:spacing w:after="0" w:line="240" w:lineRule="auto"/>
              <w:jc w:val="right"/>
              <w:rPr>
                <w:rFonts w:ascii="Times New Roman" w:eastAsia="Times New Roman" w:hAnsi="Times New Roman" w:cs="Times New Roman"/>
                <w:b/>
                <w:i/>
                <w:sz w:val="24"/>
                <w:szCs w:val="24"/>
              </w:rPr>
            </w:pPr>
            <w:r w:rsidRPr="00EB5D7C">
              <w:rPr>
                <w:rFonts w:ascii="Times New Roman" w:eastAsia="Times New Roman" w:hAnsi="Times New Roman" w:cs="Times New Roman"/>
                <w:b/>
                <w:i/>
                <w:sz w:val="24"/>
                <w:szCs w:val="24"/>
              </w:rPr>
              <w:t>249,20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901EBB" w:rsidRPr="00901EBB" w:rsidRDefault="00901EBB" w:rsidP="00EB5D7C">
            <w:pPr>
              <w:spacing w:after="0" w:line="240" w:lineRule="auto"/>
              <w:jc w:val="right"/>
              <w:rPr>
                <w:rFonts w:ascii="Times New Roman" w:eastAsia="Times New Roman" w:hAnsi="Times New Roman" w:cs="Times New Roman"/>
                <w:i/>
                <w:sz w:val="24"/>
                <w:szCs w:val="24"/>
              </w:rPr>
            </w:pPr>
            <w:r w:rsidRPr="00901EBB">
              <w:rPr>
                <w:rFonts w:ascii="Times New Roman" w:eastAsia="Times New Roman" w:hAnsi="Times New Roman" w:cs="Times New Roman"/>
                <w:i/>
                <w:sz w:val="24"/>
                <w:szCs w:val="24"/>
              </w:rPr>
              <w:t>249,20</w:t>
            </w:r>
          </w:p>
        </w:tc>
      </w:tr>
      <w:tr w:rsidR="00901EBB" w:rsidRPr="00901EBB" w:rsidTr="00D575F6">
        <w:tc>
          <w:tcPr>
            <w:tcW w:w="6487" w:type="dxa"/>
            <w:tcBorders>
              <w:top w:val="single" w:sz="4" w:space="0" w:color="auto"/>
              <w:left w:val="single" w:sz="4" w:space="0" w:color="auto"/>
              <w:bottom w:val="single" w:sz="4" w:space="0" w:color="auto"/>
              <w:right w:val="single" w:sz="4" w:space="0" w:color="auto"/>
            </w:tcBorders>
            <w:hideMark/>
          </w:tcPr>
          <w:p w:rsidR="00901EBB" w:rsidRPr="00901EBB" w:rsidRDefault="00901EBB" w:rsidP="00901EBB">
            <w:pPr>
              <w:spacing w:after="0" w:line="240" w:lineRule="auto"/>
              <w:jc w:val="both"/>
              <w:rPr>
                <w:rFonts w:ascii="Times New Roman" w:eastAsia="Calibri" w:hAnsi="Times New Roman" w:cs="Times New Roman"/>
                <w:i/>
                <w:sz w:val="24"/>
                <w:szCs w:val="24"/>
                <w:lang w:eastAsia="en-US"/>
              </w:rPr>
            </w:pPr>
            <w:r w:rsidRPr="00901EBB">
              <w:rPr>
                <w:rFonts w:ascii="Times New Roman" w:eastAsia="Calibri" w:hAnsi="Times New Roman" w:cs="Times New Roman"/>
                <w:i/>
                <w:sz w:val="24"/>
                <w:szCs w:val="24"/>
                <w:lang w:eastAsia="en-US"/>
              </w:rPr>
              <w:t>плата за размещение отходов производства и потребления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1EBB" w:rsidRPr="00901EBB" w:rsidRDefault="00901EBB" w:rsidP="00EB5D7C">
            <w:pPr>
              <w:spacing w:after="0" w:line="240" w:lineRule="auto"/>
              <w:jc w:val="right"/>
              <w:rPr>
                <w:rFonts w:ascii="Times New Roman" w:eastAsia="Times New Roman" w:hAnsi="Times New Roman" w:cs="Times New Roman"/>
                <w:i/>
                <w:sz w:val="24"/>
                <w:szCs w:val="24"/>
              </w:rPr>
            </w:pPr>
            <w:r w:rsidRPr="00901EBB">
              <w:rPr>
                <w:rFonts w:ascii="Times New Roman" w:eastAsia="Times New Roman" w:hAnsi="Times New Roman" w:cs="Times New Roman"/>
                <w:i/>
                <w:sz w:val="24"/>
                <w:szCs w:val="24"/>
              </w:rPr>
              <w:t>12 165,20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901EBB" w:rsidRPr="00901EBB" w:rsidRDefault="00901EBB" w:rsidP="00EB5D7C">
            <w:pPr>
              <w:spacing w:after="0" w:line="240" w:lineRule="auto"/>
              <w:jc w:val="right"/>
              <w:rPr>
                <w:rFonts w:ascii="Times New Roman" w:eastAsia="Times New Roman" w:hAnsi="Times New Roman" w:cs="Times New Roman"/>
                <w:i/>
                <w:sz w:val="24"/>
                <w:szCs w:val="24"/>
              </w:rPr>
            </w:pPr>
            <w:r w:rsidRPr="00901EBB">
              <w:rPr>
                <w:rFonts w:ascii="Times New Roman" w:eastAsia="Times New Roman" w:hAnsi="Times New Roman" w:cs="Times New Roman"/>
                <w:i/>
                <w:sz w:val="24"/>
                <w:szCs w:val="24"/>
              </w:rPr>
              <w:t>12 165,20</w:t>
            </w:r>
          </w:p>
        </w:tc>
      </w:tr>
      <w:tr w:rsidR="00901EBB" w:rsidRPr="00901EBB" w:rsidTr="00D575F6">
        <w:tc>
          <w:tcPr>
            <w:tcW w:w="6487" w:type="dxa"/>
            <w:tcBorders>
              <w:top w:val="single" w:sz="4" w:space="0" w:color="auto"/>
              <w:left w:val="single" w:sz="4" w:space="0" w:color="auto"/>
              <w:bottom w:val="single" w:sz="4" w:space="0" w:color="auto"/>
              <w:right w:val="single" w:sz="4" w:space="0" w:color="auto"/>
            </w:tcBorders>
            <w:hideMark/>
          </w:tcPr>
          <w:p w:rsidR="00901EBB" w:rsidRPr="00901EBB" w:rsidRDefault="00901EBB" w:rsidP="00901EBB">
            <w:pPr>
              <w:spacing w:after="0" w:line="240" w:lineRule="auto"/>
              <w:jc w:val="both"/>
              <w:rPr>
                <w:rFonts w:ascii="Times New Roman" w:eastAsia="Calibri" w:hAnsi="Times New Roman" w:cs="Times New Roman"/>
                <w:i/>
                <w:sz w:val="24"/>
                <w:szCs w:val="24"/>
                <w:lang w:eastAsia="en-US"/>
              </w:rPr>
            </w:pPr>
            <w:r w:rsidRPr="00901EBB">
              <w:rPr>
                <w:rFonts w:ascii="Times New Roman" w:eastAsia="Calibri" w:hAnsi="Times New Roman" w:cs="Times New Roman"/>
                <w:i/>
                <w:sz w:val="24"/>
                <w:szCs w:val="24"/>
                <w:lang w:eastAsia="en-US"/>
              </w:rPr>
              <w:t>плата за иные виды негативного воздействия на окружающую среду</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1EBB" w:rsidRPr="00901EBB" w:rsidRDefault="00901EBB" w:rsidP="00EB5D7C">
            <w:pPr>
              <w:spacing w:after="0" w:line="240" w:lineRule="auto"/>
              <w:jc w:val="right"/>
              <w:rPr>
                <w:rFonts w:ascii="Times New Roman" w:eastAsia="Times New Roman" w:hAnsi="Times New Roman" w:cs="Times New Roman"/>
                <w:i/>
                <w:sz w:val="24"/>
                <w:szCs w:val="24"/>
              </w:rPr>
            </w:pPr>
            <w:r w:rsidRPr="00901EBB">
              <w:rPr>
                <w:rFonts w:ascii="Times New Roman" w:eastAsia="Times New Roman" w:hAnsi="Times New Roman" w:cs="Times New Roman"/>
                <w:i/>
                <w:sz w:val="24"/>
                <w:szCs w:val="24"/>
              </w:rPr>
              <w:t>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901EBB" w:rsidRPr="00901EBB" w:rsidRDefault="00901EBB" w:rsidP="00EB5D7C">
            <w:pPr>
              <w:spacing w:after="0" w:line="240" w:lineRule="auto"/>
              <w:jc w:val="right"/>
              <w:rPr>
                <w:rFonts w:ascii="Times New Roman" w:eastAsia="Times New Roman" w:hAnsi="Times New Roman" w:cs="Times New Roman"/>
                <w:i/>
                <w:sz w:val="24"/>
                <w:szCs w:val="24"/>
              </w:rPr>
            </w:pPr>
            <w:r w:rsidRPr="00901EBB">
              <w:rPr>
                <w:rFonts w:ascii="Times New Roman" w:eastAsia="Times New Roman" w:hAnsi="Times New Roman" w:cs="Times New Roman"/>
                <w:i/>
                <w:sz w:val="24"/>
                <w:szCs w:val="24"/>
              </w:rPr>
              <w:t>0,00</w:t>
            </w:r>
          </w:p>
        </w:tc>
      </w:tr>
      <w:tr w:rsidR="00901EBB" w:rsidRPr="00901EBB" w:rsidTr="00D575F6">
        <w:tc>
          <w:tcPr>
            <w:tcW w:w="6487" w:type="dxa"/>
            <w:tcBorders>
              <w:top w:val="single" w:sz="4" w:space="0" w:color="auto"/>
              <w:left w:val="single" w:sz="4" w:space="0" w:color="auto"/>
              <w:bottom w:val="single" w:sz="4" w:space="0" w:color="auto"/>
              <w:right w:val="single" w:sz="4" w:space="0" w:color="auto"/>
            </w:tcBorders>
            <w:hideMark/>
          </w:tcPr>
          <w:p w:rsidR="00901EBB" w:rsidRPr="00901EBB" w:rsidRDefault="00901EBB" w:rsidP="00901EBB">
            <w:pPr>
              <w:spacing w:after="0" w:line="240" w:lineRule="auto"/>
              <w:jc w:val="both"/>
              <w:rPr>
                <w:rFonts w:ascii="Times New Roman" w:eastAsia="Calibri" w:hAnsi="Times New Roman" w:cs="Times New Roman"/>
                <w:i/>
                <w:sz w:val="24"/>
                <w:szCs w:val="24"/>
                <w:lang w:eastAsia="en-US"/>
              </w:rPr>
            </w:pPr>
            <w:r w:rsidRPr="00901EBB">
              <w:rPr>
                <w:rFonts w:ascii="Times New Roman" w:eastAsia="Calibri" w:hAnsi="Times New Roman" w:cs="Times New Roman"/>
                <w:i/>
                <w:sz w:val="24"/>
                <w:szCs w:val="24"/>
                <w:lang w:eastAsia="en-US"/>
              </w:rPr>
              <w:t>плата за выбросы загрязняющих веществ, образующихся при сжигании на факельных установках и (или) рассеивании попутного нефтяного газа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1EBB" w:rsidRPr="00901EBB" w:rsidRDefault="00901EBB" w:rsidP="00EB5D7C">
            <w:pPr>
              <w:spacing w:after="0" w:line="240" w:lineRule="auto"/>
              <w:jc w:val="right"/>
              <w:rPr>
                <w:rFonts w:ascii="Times New Roman" w:eastAsia="Times New Roman" w:hAnsi="Times New Roman" w:cs="Times New Roman"/>
                <w:i/>
                <w:sz w:val="24"/>
                <w:szCs w:val="24"/>
              </w:rPr>
            </w:pPr>
            <w:r w:rsidRPr="00901EBB">
              <w:rPr>
                <w:rFonts w:ascii="Times New Roman" w:eastAsia="Times New Roman" w:hAnsi="Times New Roman" w:cs="Times New Roman"/>
                <w:i/>
                <w:sz w:val="24"/>
                <w:szCs w:val="24"/>
              </w:rPr>
              <w:t xml:space="preserve">0,00 </w:t>
            </w:r>
          </w:p>
        </w:tc>
        <w:tc>
          <w:tcPr>
            <w:tcW w:w="1701" w:type="dxa"/>
            <w:tcBorders>
              <w:top w:val="single" w:sz="4" w:space="0" w:color="auto"/>
              <w:left w:val="single" w:sz="4" w:space="0" w:color="auto"/>
              <w:bottom w:val="single" w:sz="4" w:space="0" w:color="auto"/>
              <w:right w:val="single" w:sz="4" w:space="0" w:color="auto"/>
            </w:tcBorders>
            <w:vAlign w:val="center"/>
            <w:hideMark/>
          </w:tcPr>
          <w:p w:rsidR="00901EBB" w:rsidRPr="00901EBB" w:rsidRDefault="00901EBB" w:rsidP="00EB5D7C">
            <w:pPr>
              <w:spacing w:after="0" w:line="240" w:lineRule="auto"/>
              <w:jc w:val="right"/>
              <w:rPr>
                <w:rFonts w:ascii="Times New Roman" w:eastAsia="Times New Roman" w:hAnsi="Times New Roman" w:cs="Times New Roman"/>
                <w:i/>
                <w:sz w:val="24"/>
                <w:szCs w:val="24"/>
              </w:rPr>
            </w:pPr>
            <w:r w:rsidRPr="00901EBB">
              <w:rPr>
                <w:rFonts w:ascii="Times New Roman" w:eastAsia="Times New Roman" w:hAnsi="Times New Roman" w:cs="Times New Roman"/>
                <w:i/>
                <w:sz w:val="24"/>
                <w:szCs w:val="24"/>
              </w:rPr>
              <w:t>0,00</w:t>
            </w:r>
          </w:p>
        </w:tc>
      </w:tr>
    </w:tbl>
    <w:p w:rsidR="00901EBB" w:rsidRPr="00901EBB" w:rsidRDefault="00901EBB" w:rsidP="00767829">
      <w:pPr>
        <w:spacing w:before="120" w:after="120" w:line="240" w:lineRule="auto"/>
        <w:ind w:firstLine="709"/>
        <w:jc w:val="both"/>
        <w:rPr>
          <w:rFonts w:ascii="Times New Roman" w:eastAsia="Calibri" w:hAnsi="Times New Roman" w:cs="Times New Roman"/>
          <w:sz w:val="28"/>
          <w:szCs w:val="28"/>
          <w:lang w:eastAsia="en-US"/>
        </w:rPr>
      </w:pPr>
      <w:proofErr w:type="gramStart"/>
      <w:r w:rsidRPr="00901EBB">
        <w:rPr>
          <w:rFonts w:ascii="Times New Roman" w:eastAsia="Calibri" w:hAnsi="Times New Roman" w:cs="Times New Roman"/>
          <w:sz w:val="28"/>
          <w:szCs w:val="28"/>
          <w:lang w:eastAsia="en-US"/>
        </w:rPr>
        <w:lastRenderedPageBreak/>
        <w:t xml:space="preserve">Расчет указанной платы произведен на основе прогнозируемых объемов негативного воздействия на окружающую среду (выбросы загрязняющих веществ в атмосферный воздух, сбросы загрязняющих веществ с отводимыми сточными водами, хранение и захоронение отходов) и ставках платы, утвержденных постановлением Правительства Российской Федерации от 13.09.2016 №913 «О ставках платы за негативное воздействие на окружающую среду и дополнительных коэффициентах». </w:t>
      </w:r>
      <w:proofErr w:type="gramEnd"/>
    </w:p>
    <w:p w:rsidR="00901EBB" w:rsidRPr="00901EBB" w:rsidRDefault="00901EBB" w:rsidP="0098361B">
      <w:pPr>
        <w:spacing w:before="240" w:after="240" w:line="240" w:lineRule="auto"/>
        <w:ind w:firstLine="539"/>
        <w:jc w:val="both"/>
        <w:rPr>
          <w:rFonts w:ascii="Times New Roman" w:eastAsia="Times New Roman" w:hAnsi="Times New Roman" w:cs="Times New Roman"/>
          <w:b/>
          <w:sz w:val="28"/>
          <w:szCs w:val="28"/>
        </w:rPr>
      </w:pPr>
      <w:r w:rsidRPr="00901EBB">
        <w:rPr>
          <w:rFonts w:ascii="Times New Roman" w:eastAsia="Times New Roman" w:hAnsi="Times New Roman" w:cs="Times New Roman"/>
          <w:b/>
          <w:sz w:val="28"/>
          <w:szCs w:val="28"/>
          <w:lang w:val="x-none"/>
        </w:rPr>
        <w:t>Платные услуги</w:t>
      </w:r>
    </w:p>
    <w:p w:rsidR="00901EBB" w:rsidRPr="00901EBB" w:rsidRDefault="00901EBB" w:rsidP="00901EBB">
      <w:pPr>
        <w:tabs>
          <w:tab w:val="left" w:pos="3840"/>
        </w:tabs>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Ожидаемая оценка доходов от</w:t>
      </w:r>
      <w:r w:rsidRPr="00901EBB">
        <w:rPr>
          <w:rFonts w:ascii="Times New Roman" w:eastAsia="Calibri" w:hAnsi="Times New Roman" w:cs="Times New Roman"/>
          <w:color w:val="FF0000"/>
          <w:sz w:val="28"/>
          <w:szCs w:val="28"/>
          <w:lang w:eastAsia="en-US"/>
        </w:rPr>
        <w:t xml:space="preserve"> </w:t>
      </w:r>
      <w:r w:rsidRPr="00901EBB">
        <w:rPr>
          <w:rFonts w:ascii="Times New Roman" w:eastAsia="Calibri" w:hAnsi="Times New Roman" w:cs="Times New Roman"/>
          <w:sz w:val="28"/>
          <w:szCs w:val="28"/>
          <w:lang w:eastAsia="en-US"/>
        </w:rPr>
        <w:t>оказания платных услуг (работ) и компенсации затрат</w:t>
      </w:r>
      <w:r w:rsidRPr="00901EBB">
        <w:rPr>
          <w:rFonts w:ascii="Times New Roman" w:eastAsia="Calibri" w:hAnsi="Times New Roman" w:cs="Times New Roman"/>
          <w:b/>
          <w:i/>
          <w:color w:val="FF0000"/>
          <w:sz w:val="28"/>
          <w:szCs w:val="28"/>
          <w:lang w:eastAsia="en-US"/>
        </w:rPr>
        <w:t xml:space="preserve"> </w:t>
      </w:r>
      <w:r w:rsidRPr="00901EBB">
        <w:rPr>
          <w:rFonts w:ascii="Times New Roman" w:eastAsia="Calibri" w:hAnsi="Times New Roman" w:cs="Times New Roman"/>
          <w:sz w:val="28"/>
          <w:szCs w:val="28"/>
          <w:lang w:eastAsia="en-US"/>
        </w:rPr>
        <w:t>на 2017 год составляет</w:t>
      </w:r>
      <w:r w:rsidRPr="00901EBB">
        <w:rPr>
          <w:rFonts w:ascii="Times New Roman" w:eastAsia="Calibri" w:hAnsi="Times New Roman" w:cs="Times New Roman"/>
          <w:color w:val="FF0000"/>
          <w:sz w:val="28"/>
          <w:szCs w:val="28"/>
          <w:lang w:eastAsia="en-US"/>
        </w:rPr>
        <w:t xml:space="preserve"> </w:t>
      </w:r>
      <w:r w:rsidRPr="00901EBB">
        <w:rPr>
          <w:rFonts w:ascii="Times New Roman" w:eastAsia="Calibri" w:hAnsi="Times New Roman" w:cs="Times New Roman"/>
          <w:sz w:val="28"/>
          <w:szCs w:val="28"/>
          <w:lang w:eastAsia="en-US"/>
        </w:rPr>
        <w:t xml:space="preserve">3 860,36 тыс. рублей, что на 2 110,36 тыс. рублей выше уточненных плановых назначений 2017 года. </w:t>
      </w:r>
    </w:p>
    <w:p w:rsidR="00901EBB" w:rsidRPr="00901EBB" w:rsidRDefault="00901EBB" w:rsidP="00901EBB">
      <w:pPr>
        <w:tabs>
          <w:tab w:val="left" w:pos="3840"/>
        </w:tabs>
        <w:spacing w:after="0" w:line="240" w:lineRule="auto"/>
        <w:ind w:firstLine="709"/>
        <w:jc w:val="both"/>
        <w:rPr>
          <w:rFonts w:ascii="Times New Roman" w:eastAsia="Times New Roman" w:hAnsi="Times New Roman" w:cs="Times New Roman"/>
          <w:sz w:val="28"/>
          <w:szCs w:val="28"/>
          <w:lang w:eastAsia="x-none"/>
        </w:rPr>
      </w:pPr>
      <w:r w:rsidRPr="00901EBB">
        <w:rPr>
          <w:rFonts w:ascii="Times New Roman" w:eastAsia="Calibri" w:hAnsi="Times New Roman" w:cs="Times New Roman"/>
          <w:color w:val="000000"/>
          <w:sz w:val="28"/>
          <w:szCs w:val="28"/>
          <w:lang w:eastAsia="en-US"/>
        </w:rPr>
        <w:t>Ожидаемая оценка 2017 года и прогнозный объем поступлений</w:t>
      </w:r>
      <w:r w:rsidRPr="00901EBB">
        <w:rPr>
          <w:rFonts w:ascii="Times New Roman" w:eastAsia="Calibri" w:hAnsi="Times New Roman" w:cs="Times New Roman"/>
          <w:color w:val="FF0000"/>
          <w:sz w:val="28"/>
          <w:szCs w:val="28"/>
          <w:lang w:eastAsia="en-US"/>
        </w:rPr>
        <w:t xml:space="preserve"> </w:t>
      </w:r>
      <w:r w:rsidRPr="00901EBB">
        <w:rPr>
          <w:rFonts w:ascii="Times New Roman" w:eastAsia="Calibri" w:hAnsi="Times New Roman" w:cs="Times New Roman"/>
          <w:sz w:val="28"/>
          <w:szCs w:val="28"/>
          <w:lang w:eastAsia="en-US"/>
        </w:rPr>
        <w:t>на финансовый период 2018 - 2020 годов</w:t>
      </w:r>
      <w:r w:rsidRPr="00901EBB">
        <w:rPr>
          <w:rFonts w:ascii="Times New Roman" w:eastAsia="Calibri" w:hAnsi="Times New Roman" w:cs="Times New Roman"/>
          <w:color w:val="000000"/>
          <w:sz w:val="28"/>
          <w:szCs w:val="28"/>
          <w:lang w:eastAsia="en-US"/>
        </w:rPr>
        <w:t xml:space="preserve"> определен на основании данных, представленных главными администраторами доходов городского бюджета: </w:t>
      </w:r>
      <w:r w:rsidRPr="00901EBB">
        <w:rPr>
          <w:rFonts w:ascii="Times New Roman" w:eastAsia="Times New Roman" w:hAnsi="Times New Roman" w:cs="Times New Roman"/>
          <w:sz w:val="28"/>
          <w:szCs w:val="28"/>
          <w:lang w:eastAsia="x-none"/>
        </w:rPr>
        <w:t xml:space="preserve">администрацией города Нижневартовска, </w:t>
      </w:r>
      <w:r w:rsidRPr="00901EBB">
        <w:rPr>
          <w:rFonts w:ascii="Times New Roman" w:eastAsia="Calibri" w:hAnsi="Times New Roman" w:cs="Times New Roman"/>
          <w:sz w:val="28"/>
          <w:szCs w:val="28"/>
          <w:lang w:eastAsia="en-US"/>
        </w:rPr>
        <w:t xml:space="preserve">департаментом </w:t>
      </w:r>
      <w:proofErr w:type="spellStart"/>
      <w:r w:rsidRPr="00901EBB">
        <w:rPr>
          <w:rFonts w:ascii="Times New Roman" w:eastAsia="Calibri" w:hAnsi="Times New Roman" w:cs="Times New Roman"/>
          <w:sz w:val="28"/>
          <w:szCs w:val="28"/>
          <w:lang w:eastAsia="en-US"/>
        </w:rPr>
        <w:t>жилищно</w:t>
      </w:r>
      <w:proofErr w:type="spellEnd"/>
      <w:r w:rsidRPr="00901EBB">
        <w:rPr>
          <w:rFonts w:ascii="Times New Roman" w:eastAsia="Calibri" w:hAnsi="Times New Roman" w:cs="Times New Roman"/>
          <w:sz w:val="28"/>
          <w:szCs w:val="28"/>
          <w:lang w:eastAsia="en-US"/>
        </w:rPr>
        <w:t xml:space="preserve"> – коммунального хозяйства администрации города Нижневартовска, департаментом образования администрации города Нижневартовска, управлением по социальной и молодежной политике администрации города Нижневартовска</w:t>
      </w:r>
      <w:r w:rsidRPr="00901EBB">
        <w:rPr>
          <w:rFonts w:ascii="Times New Roman" w:eastAsia="Times New Roman" w:hAnsi="Times New Roman" w:cs="Times New Roman"/>
          <w:sz w:val="28"/>
          <w:szCs w:val="28"/>
          <w:lang w:eastAsia="x-none"/>
        </w:rPr>
        <w:t xml:space="preserve">. </w:t>
      </w:r>
    </w:p>
    <w:p w:rsidR="00901EBB" w:rsidRPr="00901EBB" w:rsidRDefault="00901EBB" w:rsidP="00901EBB">
      <w:pPr>
        <w:tabs>
          <w:tab w:val="left" w:pos="3840"/>
        </w:tabs>
        <w:spacing w:after="0" w:line="240" w:lineRule="auto"/>
        <w:ind w:firstLine="709"/>
        <w:jc w:val="both"/>
        <w:rPr>
          <w:rFonts w:ascii="Times New Roman" w:eastAsia="Calibri" w:hAnsi="Times New Roman" w:cs="Times New Roman"/>
          <w:sz w:val="28"/>
          <w:szCs w:val="28"/>
          <w:lang w:eastAsia="en-US"/>
        </w:rPr>
      </w:pPr>
      <w:proofErr w:type="gramStart"/>
      <w:r w:rsidRPr="00901EBB">
        <w:rPr>
          <w:rFonts w:ascii="Times New Roman" w:eastAsia="Calibri" w:hAnsi="Times New Roman" w:cs="Times New Roman"/>
          <w:sz w:val="28"/>
          <w:szCs w:val="28"/>
          <w:lang w:eastAsia="en-US"/>
        </w:rPr>
        <w:t xml:space="preserve">Отклонение прогнозных показателей в большую сторону в 2017 году по сравнению с плановыми показателями 2017 года, обусловлено поступлением доходов, которые носят не системный характер и не подлежат планированию (возврат дебиторской задолженности прошлых лет), а также поступлением доходов от оказания платных услуг (услуги автостоянки) вновь созданного муниципального казенного учреждения «Управление  по дорожному хозяйству и  благоустройству города Нижневартовска».   </w:t>
      </w:r>
      <w:proofErr w:type="gramEnd"/>
    </w:p>
    <w:p w:rsidR="00901EBB" w:rsidRPr="00901EBB" w:rsidRDefault="00901EBB" w:rsidP="00901E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01EBB">
        <w:rPr>
          <w:rFonts w:ascii="Times New Roman" w:eastAsia="Times New Roman" w:hAnsi="Times New Roman" w:cs="Times New Roman"/>
          <w:sz w:val="28"/>
          <w:szCs w:val="28"/>
        </w:rPr>
        <w:t>На 2018 - 2020 годы прогнозные показатели снизятся, и составят по 2 262,52 тыс. рублей ежегодно.</w:t>
      </w:r>
      <w:r w:rsidRPr="00901EBB">
        <w:rPr>
          <w:rFonts w:ascii="Times New Roman" w:eastAsia="Times New Roman" w:hAnsi="Times New Roman" w:cs="Times New Roman"/>
          <w:color w:val="FF0000"/>
          <w:sz w:val="28"/>
          <w:szCs w:val="28"/>
        </w:rPr>
        <w:t xml:space="preserve"> </w:t>
      </w:r>
      <w:r w:rsidRPr="00901EBB">
        <w:rPr>
          <w:rFonts w:ascii="Times New Roman" w:eastAsia="Times New Roman" w:hAnsi="Times New Roman" w:cs="Times New Roman"/>
          <w:sz w:val="28"/>
          <w:szCs w:val="28"/>
        </w:rPr>
        <w:t xml:space="preserve">Снижение в </w:t>
      </w:r>
      <w:proofErr w:type="gramStart"/>
      <w:r w:rsidRPr="00901EBB">
        <w:rPr>
          <w:rFonts w:ascii="Times New Roman" w:eastAsia="Times New Roman" w:hAnsi="Times New Roman" w:cs="Times New Roman"/>
          <w:sz w:val="28"/>
          <w:szCs w:val="28"/>
        </w:rPr>
        <w:t>основном</w:t>
      </w:r>
      <w:proofErr w:type="gramEnd"/>
      <w:r w:rsidRPr="00901EBB">
        <w:rPr>
          <w:rFonts w:ascii="Times New Roman" w:eastAsia="Times New Roman" w:hAnsi="Times New Roman" w:cs="Times New Roman"/>
          <w:sz w:val="28"/>
          <w:szCs w:val="28"/>
        </w:rPr>
        <w:t xml:space="preserve"> обусловлено:</w:t>
      </w:r>
    </w:p>
    <w:p w:rsidR="00901EBB" w:rsidRPr="00901EBB" w:rsidRDefault="00901EBB" w:rsidP="00901EBB">
      <w:pPr>
        <w:widowControl w:val="0"/>
        <w:autoSpaceDE w:val="0"/>
        <w:autoSpaceDN w:val="0"/>
        <w:adjustRightInd w:val="0"/>
        <w:spacing w:after="0" w:line="240" w:lineRule="auto"/>
        <w:ind w:firstLine="709"/>
        <w:jc w:val="both"/>
        <w:rPr>
          <w:rFonts w:ascii="Cambria" w:eastAsia="Times New Roman" w:hAnsi="Cambria" w:cs="Times New Roman"/>
          <w:sz w:val="24"/>
          <w:szCs w:val="24"/>
        </w:rPr>
      </w:pPr>
      <w:r w:rsidRPr="00901EBB">
        <w:rPr>
          <w:rFonts w:ascii="Times New Roman" w:eastAsia="Times New Roman" w:hAnsi="Times New Roman" w:cs="Times New Roman"/>
          <w:sz w:val="28"/>
          <w:szCs w:val="28"/>
        </w:rPr>
        <w:t xml:space="preserve">- отсутствием прогнозных показателей на данные периоды по доходам от компенсации затрат на озеленение, в связи с тем, что значительные суммы в бюджет города поступали крайне неравномерно, и как правило, при реализации крупных федеральных проектов. </w:t>
      </w:r>
      <w:proofErr w:type="gramStart"/>
      <w:r w:rsidRPr="00901EBB">
        <w:rPr>
          <w:rFonts w:ascii="Times New Roman" w:eastAsia="Times New Roman" w:hAnsi="Times New Roman" w:cs="Times New Roman"/>
          <w:sz w:val="28"/>
          <w:szCs w:val="28"/>
        </w:rPr>
        <w:t xml:space="preserve">Прогнозировать возникновение необходимости сноса зеленых насаждений, восстановительная стоимость которых подлежит возмещению в городской бюджет, на уже предоставленных земельных участках, либо планируемых к предоставлению так же практически невозможно в связи с тем, что зеленые насаждения города Нижневартовска выполняют на территории города в первую очередь защитные, </w:t>
      </w:r>
      <w:proofErr w:type="spellStart"/>
      <w:r w:rsidRPr="00901EBB">
        <w:rPr>
          <w:rFonts w:ascii="Times New Roman" w:eastAsia="Times New Roman" w:hAnsi="Times New Roman" w:cs="Times New Roman"/>
          <w:sz w:val="28"/>
          <w:szCs w:val="28"/>
        </w:rPr>
        <w:t>средообразующие</w:t>
      </w:r>
      <w:proofErr w:type="spellEnd"/>
      <w:r w:rsidRPr="00901EBB">
        <w:rPr>
          <w:rFonts w:ascii="Times New Roman" w:eastAsia="Times New Roman" w:hAnsi="Times New Roman" w:cs="Times New Roman"/>
          <w:sz w:val="28"/>
          <w:szCs w:val="28"/>
        </w:rPr>
        <w:t xml:space="preserve"> функции и</w:t>
      </w:r>
      <w:r w:rsidRPr="00901EBB">
        <w:rPr>
          <w:rFonts w:ascii="Cambria" w:eastAsia="Times New Roman" w:hAnsi="Cambria" w:cs="Times New Roman"/>
          <w:sz w:val="24"/>
          <w:szCs w:val="24"/>
        </w:rPr>
        <w:t xml:space="preserve"> </w:t>
      </w:r>
      <w:r w:rsidRPr="00901EBB">
        <w:rPr>
          <w:rFonts w:ascii="Times New Roman" w:eastAsia="Times New Roman" w:hAnsi="Times New Roman" w:cs="Times New Roman"/>
          <w:sz w:val="28"/>
          <w:szCs w:val="28"/>
        </w:rPr>
        <w:t>снос зеленых насаждений является вынужденной мерой при освоении земельных участков</w:t>
      </w:r>
      <w:r w:rsidRPr="00901EBB">
        <w:rPr>
          <w:rFonts w:ascii="Cambria" w:eastAsia="Times New Roman" w:hAnsi="Cambria" w:cs="Times New Roman"/>
          <w:sz w:val="24"/>
          <w:szCs w:val="24"/>
        </w:rPr>
        <w:t>.</w:t>
      </w:r>
      <w:proofErr w:type="gramEnd"/>
    </w:p>
    <w:p w:rsidR="00901EBB" w:rsidRPr="00901EBB" w:rsidRDefault="00901EBB" w:rsidP="00901EBB">
      <w:pPr>
        <w:tabs>
          <w:tab w:val="left" w:pos="3840"/>
        </w:tabs>
        <w:spacing w:after="0" w:line="240" w:lineRule="auto"/>
        <w:ind w:firstLine="709"/>
        <w:jc w:val="both"/>
        <w:rPr>
          <w:rFonts w:ascii="Cambria" w:eastAsia="Calibri" w:hAnsi="Cambria" w:cs="Cambria"/>
          <w:b/>
          <w:sz w:val="26"/>
          <w:szCs w:val="26"/>
          <w:lang w:eastAsia="en-US"/>
        </w:rPr>
      </w:pPr>
      <w:r w:rsidRPr="00901EBB">
        <w:rPr>
          <w:rFonts w:ascii="Calibri" w:eastAsia="Calibri" w:hAnsi="Calibri" w:cs="Times New Roman"/>
          <w:lang w:eastAsia="en-US"/>
        </w:rPr>
        <w:t>-</w:t>
      </w:r>
      <w:r w:rsidRPr="00901EBB">
        <w:rPr>
          <w:rFonts w:ascii="Times New Roman" w:eastAsia="Calibri" w:hAnsi="Times New Roman" w:cs="Times New Roman"/>
          <w:color w:val="FF0000"/>
          <w:sz w:val="28"/>
          <w:szCs w:val="28"/>
          <w:lang w:eastAsia="en-US"/>
        </w:rPr>
        <w:t xml:space="preserve"> </w:t>
      </w:r>
      <w:proofErr w:type="gramStart"/>
      <w:r w:rsidRPr="00901EBB">
        <w:rPr>
          <w:rFonts w:ascii="Times New Roman" w:eastAsia="Calibri" w:hAnsi="Times New Roman" w:cs="Times New Roman"/>
          <w:sz w:val="28"/>
          <w:szCs w:val="28"/>
          <w:lang w:eastAsia="en-US"/>
        </w:rPr>
        <w:t>р</w:t>
      </w:r>
      <w:proofErr w:type="gramEnd"/>
      <w:r w:rsidRPr="00901EBB">
        <w:rPr>
          <w:rFonts w:ascii="Times New Roman" w:eastAsia="Calibri" w:hAnsi="Times New Roman" w:cs="Times New Roman"/>
          <w:sz w:val="28"/>
          <w:szCs w:val="28"/>
          <w:lang w:eastAsia="en-US"/>
        </w:rPr>
        <w:t>асторжением долгосрочного договора аренды ООО «Самшит» с МКУ «Управление материально-технического обеспечения деятельности органов местного самоуправления города Нижневартовска» (доходы по данному договору на 2018-2020 годы не запланированы)</w:t>
      </w:r>
      <w:r w:rsidRPr="00901EBB">
        <w:rPr>
          <w:rFonts w:ascii="Cambria" w:eastAsia="Calibri" w:hAnsi="Cambria" w:cs="Cambria"/>
          <w:b/>
          <w:sz w:val="26"/>
          <w:szCs w:val="26"/>
          <w:lang w:eastAsia="en-US"/>
        </w:rPr>
        <w:t>.</w:t>
      </w:r>
    </w:p>
    <w:p w:rsidR="00901EBB" w:rsidRPr="00901EBB" w:rsidRDefault="00901EBB" w:rsidP="00901EBB">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rPr>
      </w:pPr>
      <w:r w:rsidRPr="00901EBB">
        <w:rPr>
          <w:rFonts w:ascii="Times New Roman" w:eastAsia="Times New Roman" w:hAnsi="Times New Roman" w:cs="Times New Roman"/>
          <w:b/>
          <w:sz w:val="20"/>
          <w:szCs w:val="20"/>
        </w:rPr>
        <w:lastRenderedPageBreak/>
        <w:t xml:space="preserve">                                                                                                                                                 </w:t>
      </w:r>
      <w:r w:rsidRPr="00901EBB">
        <w:rPr>
          <w:rFonts w:ascii="Times New Roman" w:eastAsia="Times New Roman" w:hAnsi="Times New Roman" w:cs="Times New Roman"/>
          <w:sz w:val="20"/>
          <w:szCs w:val="20"/>
        </w:rPr>
        <w:t>тыс. рублей</w:t>
      </w:r>
    </w:p>
    <w:tbl>
      <w:tblPr>
        <w:tblW w:w="9760" w:type="dxa"/>
        <w:tblLayout w:type="fixed"/>
        <w:tblLook w:val="04A0" w:firstRow="1" w:lastRow="0" w:firstColumn="1" w:lastColumn="0" w:noHBand="0" w:noVBand="1"/>
      </w:tblPr>
      <w:tblGrid>
        <w:gridCol w:w="1668"/>
        <w:gridCol w:w="3557"/>
        <w:gridCol w:w="1134"/>
        <w:gridCol w:w="1134"/>
        <w:gridCol w:w="1134"/>
        <w:gridCol w:w="1133"/>
      </w:tblGrid>
      <w:tr w:rsidR="00901EBB" w:rsidRPr="00901EBB" w:rsidTr="00EB5D7C">
        <w:trPr>
          <w:cantSplit/>
          <w:trHeight w:val="375"/>
        </w:trPr>
        <w:tc>
          <w:tcPr>
            <w:tcW w:w="16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01EBB" w:rsidRPr="00EB5D7C" w:rsidRDefault="00901EBB" w:rsidP="00901EBB">
            <w:pPr>
              <w:spacing w:after="0" w:line="240" w:lineRule="auto"/>
              <w:jc w:val="center"/>
              <w:rPr>
                <w:rFonts w:ascii="Times New Roman" w:eastAsia="Times New Roman" w:hAnsi="Times New Roman" w:cs="Times New Roman"/>
                <w:bCs/>
                <w:sz w:val="24"/>
                <w:szCs w:val="24"/>
              </w:rPr>
            </w:pPr>
            <w:r w:rsidRPr="00EB5D7C">
              <w:rPr>
                <w:rFonts w:ascii="Times New Roman" w:eastAsia="Times New Roman" w:hAnsi="Times New Roman" w:cs="Times New Roman"/>
                <w:bCs/>
                <w:sz w:val="24"/>
                <w:szCs w:val="24"/>
              </w:rPr>
              <w:t>КБК</w:t>
            </w:r>
          </w:p>
        </w:tc>
        <w:tc>
          <w:tcPr>
            <w:tcW w:w="355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01EBB" w:rsidRPr="00EB5D7C" w:rsidRDefault="00901EBB" w:rsidP="00901EBB">
            <w:pPr>
              <w:spacing w:after="0" w:line="240" w:lineRule="auto"/>
              <w:jc w:val="center"/>
              <w:rPr>
                <w:rFonts w:ascii="Times New Roman" w:eastAsia="Times New Roman" w:hAnsi="Times New Roman" w:cs="Times New Roman"/>
                <w:bCs/>
                <w:sz w:val="24"/>
                <w:szCs w:val="24"/>
              </w:rPr>
            </w:pPr>
            <w:r w:rsidRPr="00EB5D7C">
              <w:rPr>
                <w:rFonts w:ascii="Times New Roman" w:eastAsia="Times New Roman" w:hAnsi="Times New Roman" w:cs="Times New Roman"/>
                <w:bCs/>
                <w:sz w:val="24"/>
                <w:szCs w:val="24"/>
              </w:rPr>
              <w:t>Виды платных услуг</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901EBB" w:rsidRPr="00EB5D7C" w:rsidRDefault="00901EBB" w:rsidP="00901EBB">
            <w:pPr>
              <w:spacing w:after="0" w:line="240" w:lineRule="auto"/>
              <w:jc w:val="center"/>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 xml:space="preserve">Оценка </w:t>
            </w:r>
          </w:p>
          <w:p w:rsidR="00901EBB" w:rsidRPr="00EB5D7C" w:rsidRDefault="00901EBB" w:rsidP="00901EBB">
            <w:pPr>
              <w:spacing w:after="0" w:line="240" w:lineRule="auto"/>
              <w:jc w:val="center"/>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2017</w:t>
            </w:r>
          </w:p>
          <w:p w:rsidR="00901EBB" w:rsidRPr="00EB5D7C" w:rsidRDefault="00901EBB" w:rsidP="00901EBB">
            <w:pPr>
              <w:spacing w:after="0" w:line="240" w:lineRule="auto"/>
              <w:jc w:val="center"/>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года</w:t>
            </w:r>
          </w:p>
        </w:tc>
        <w:tc>
          <w:tcPr>
            <w:tcW w:w="3401"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901EBB" w:rsidRPr="00EB5D7C" w:rsidRDefault="00901EBB" w:rsidP="00901EBB">
            <w:pPr>
              <w:spacing w:after="0" w:line="240" w:lineRule="auto"/>
              <w:jc w:val="center"/>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Прогноз</w:t>
            </w:r>
          </w:p>
        </w:tc>
      </w:tr>
      <w:tr w:rsidR="00901EBB" w:rsidRPr="00901EBB" w:rsidTr="00EB5D7C">
        <w:trPr>
          <w:cantSplit/>
          <w:trHeight w:val="251"/>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01EBB" w:rsidRPr="00EB5D7C" w:rsidRDefault="00901EBB" w:rsidP="00901EBB">
            <w:pPr>
              <w:spacing w:after="0" w:line="240" w:lineRule="auto"/>
              <w:rPr>
                <w:rFonts w:ascii="Times New Roman" w:eastAsia="Times New Roman" w:hAnsi="Times New Roman" w:cs="Times New Roman"/>
                <w:bCs/>
                <w:sz w:val="24"/>
                <w:szCs w:val="24"/>
              </w:rPr>
            </w:pPr>
          </w:p>
        </w:tc>
        <w:tc>
          <w:tcPr>
            <w:tcW w:w="3557" w:type="dxa"/>
            <w:vMerge/>
            <w:tcBorders>
              <w:top w:val="single" w:sz="4" w:space="0" w:color="auto"/>
              <w:left w:val="single" w:sz="4" w:space="0" w:color="auto"/>
              <w:bottom w:val="single" w:sz="4" w:space="0" w:color="000000"/>
              <w:right w:val="single" w:sz="4" w:space="0" w:color="auto"/>
            </w:tcBorders>
            <w:vAlign w:val="center"/>
            <w:hideMark/>
          </w:tcPr>
          <w:p w:rsidR="00901EBB" w:rsidRPr="00EB5D7C" w:rsidRDefault="00901EBB" w:rsidP="00901EBB">
            <w:pPr>
              <w:spacing w:after="0" w:line="240" w:lineRule="auto"/>
              <w:rPr>
                <w:rFonts w:ascii="Times New Roman" w:eastAsia="Times New Roman" w:hAnsi="Times New Roman" w:cs="Times New Roman"/>
                <w:bCs/>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901EBB" w:rsidRPr="00EB5D7C" w:rsidRDefault="00901EBB" w:rsidP="00901EBB">
            <w:pPr>
              <w:spacing w:after="0" w:line="240" w:lineRule="auto"/>
              <w:rPr>
                <w:rFonts w:ascii="Times New Roman" w:eastAsia="Times New Roman" w:hAnsi="Times New Roman" w:cs="Times New Roman"/>
                <w:sz w:val="24"/>
                <w:szCs w:val="24"/>
              </w:rPr>
            </w:pPr>
          </w:p>
        </w:tc>
        <w:tc>
          <w:tcPr>
            <w:tcW w:w="1134" w:type="dxa"/>
            <w:tcBorders>
              <w:top w:val="nil"/>
              <w:left w:val="nil"/>
              <w:bottom w:val="single" w:sz="4" w:space="0" w:color="auto"/>
              <w:right w:val="single" w:sz="4" w:space="0" w:color="auto"/>
            </w:tcBorders>
            <w:shd w:val="clear" w:color="000000" w:fill="FFFFFF"/>
            <w:noWrap/>
            <w:vAlign w:val="center"/>
            <w:hideMark/>
          </w:tcPr>
          <w:p w:rsidR="00901EBB" w:rsidRPr="00EB5D7C" w:rsidRDefault="00901EBB" w:rsidP="00901EBB">
            <w:pPr>
              <w:spacing w:after="0" w:line="240" w:lineRule="auto"/>
              <w:jc w:val="center"/>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2018 года</w:t>
            </w:r>
          </w:p>
          <w:p w:rsidR="00901EBB" w:rsidRPr="00EB5D7C" w:rsidRDefault="00901EBB" w:rsidP="00901EBB">
            <w:pPr>
              <w:spacing w:after="0" w:line="240" w:lineRule="auto"/>
              <w:jc w:val="center"/>
              <w:rPr>
                <w:rFonts w:ascii="Times New Roman" w:eastAsia="Times New Roman" w:hAnsi="Times New Roman" w:cs="Times New Roman"/>
                <w:sz w:val="24"/>
                <w:szCs w:val="24"/>
              </w:rPr>
            </w:pPr>
          </w:p>
          <w:p w:rsidR="00901EBB" w:rsidRPr="00EB5D7C" w:rsidRDefault="00901EBB" w:rsidP="00901EBB">
            <w:pPr>
              <w:spacing w:after="0" w:line="240" w:lineRule="auto"/>
              <w:jc w:val="center"/>
              <w:rPr>
                <w:rFonts w:ascii="Times New Roman" w:eastAsia="Times New Roman" w:hAnsi="Times New Roman" w:cs="Times New Roman"/>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901EBB" w:rsidRPr="00EB5D7C" w:rsidRDefault="00901EBB" w:rsidP="00901EBB">
            <w:pPr>
              <w:spacing w:after="0" w:line="240" w:lineRule="auto"/>
              <w:jc w:val="center"/>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2019 года</w:t>
            </w:r>
          </w:p>
          <w:p w:rsidR="00901EBB" w:rsidRPr="00EB5D7C" w:rsidRDefault="00901EBB" w:rsidP="00901EBB">
            <w:pPr>
              <w:spacing w:after="0" w:line="240" w:lineRule="auto"/>
              <w:jc w:val="center"/>
              <w:rPr>
                <w:rFonts w:ascii="Times New Roman" w:eastAsia="Times New Roman" w:hAnsi="Times New Roman" w:cs="Times New Roman"/>
                <w:sz w:val="24"/>
                <w:szCs w:val="24"/>
              </w:rPr>
            </w:pPr>
          </w:p>
          <w:p w:rsidR="00901EBB" w:rsidRPr="00EB5D7C" w:rsidRDefault="00901EBB" w:rsidP="00901EBB">
            <w:pPr>
              <w:spacing w:after="0" w:line="240" w:lineRule="auto"/>
              <w:jc w:val="center"/>
              <w:rPr>
                <w:rFonts w:ascii="Times New Roman" w:eastAsia="Times New Roman" w:hAnsi="Times New Roman" w:cs="Times New Roman"/>
                <w:sz w:val="24"/>
                <w:szCs w:val="24"/>
              </w:rPr>
            </w:pPr>
          </w:p>
        </w:tc>
        <w:tc>
          <w:tcPr>
            <w:tcW w:w="1133" w:type="dxa"/>
            <w:tcBorders>
              <w:top w:val="nil"/>
              <w:left w:val="nil"/>
              <w:bottom w:val="single" w:sz="4" w:space="0" w:color="auto"/>
              <w:right w:val="single" w:sz="4" w:space="0" w:color="auto"/>
            </w:tcBorders>
            <w:shd w:val="clear" w:color="auto" w:fill="auto"/>
            <w:noWrap/>
            <w:vAlign w:val="center"/>
            <w:hideMark/>
          </w:tcPr>
          <w:p w:rsidR="00901EBB" w:rsidRPr="00EB5D7C" w:rsidRDefault="00901EBB" w:rsidP="00901EBB">
            <w:pPr>
              <w:spacing w:after="0" w:line="240" w:lineRule="auto"/>
              <w:jc w:val="center"/>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2020 года</w:t>
            </w:r>
          </w:p>
          <w:p w:rsidR="00901EBB" w:rsidRPr="00EB5D7C" w:rsidRDefault="00901EBB" w:rsidP="00901EBB">
            <w:pPr>
              <w:spacing w:after="0" w:line="240" w:lineRule="auto"/>
              <w:jc w:val="center"/>
              <w:rPr>
                <w:rFonts w:ascii="Times New Roman" w:eastAsia="Times New Roman" w:hAnsi="Times New Roman" w:cs="Times New Roman"/>
                <w:sz w:val="24"/>
                <w:szCs w:val="24"/>
              </w:rPr>
            </w:pPr>
          </w:p>
          <w:p w:rsidR="00901EBB" w:rsidRPr="00EB5D7C" w:rsidRDefault="00901EBB" w:rsidP="00901EBB">
            <w:pPr>
              <w:spacing w:after="0" w:line="240" w:lineRule="auto"/>
              <w:jc w:val="center"/>
              <w:rPr>
                <w:rFonts w:ascii="Times New Roman" w:eastAsia="Times New Roman" w:hAnsi="Times New Roman" w:cs="Times New Roman"/>
                <w:sz w:val="24"/>
                <w:szCs w:val="24"/>
              </w:rPr>
            </w:pPr>
          </w:p>
        </w:tc>
      </w:tr>
      <w:tr w:rsidR="00901EBB" w:rsidRPr="00901EBB" w:rsidTr="00EB5D7C">
        <w:trPr>
          <w:cantSplit/>
          <w:trHeight w:val="817"/>
        </w:trPr>
        <w:tc>
          <w:tcPr>
            <w:tcW w:w="5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01EBB" w:rsidRPr="00EB5D7C" w:rsidRDefault="00901EBB" w:rsidP="00901EBB">
            <w:pPr>
              <w:tabs>
                <w:tab w:val="left" w:pos="3087"/>
              </w:tabs>
              <w:spacing w:after="0" w:line="240" w:lineRule="auto"/>
              <w:jc w:val="both"/>
              <w:rPr>
                <w:rFonts w:ascii="Times New Roman" w:eastAsia="Times New Roman" w:hAnsi="Times New Roman" w:cs="Times New Roman"/>
                <w:b/>
                <w:bCs/>
                <w:sz w:val="24"/>
                <w:szCs w:val="24"/>
              </w:rPr>
            </w:pPr>
            <w:r w:rsidRPr="00EB5D7C">
              <w:rPr>
                <w:rFonts w:ascii="Times New Roman" w:eastAsia="Times New Roman" w:hAnsi="Times New Roman" w:cs="Times New Roman"/>
                <w:b/>
                <w:bCs/>
                <w:sz w:val="24"/>
                <w:szCs w:val="24"/>
              </w:rPr>
              <w:t xml:space="preserve">000 1 13 01994 04 0000 130 </w:t>
            </w:r>
            <w:r w:rsidRPr="00EB5D7C">
              <w:rPr>
                <w:rFonts w:ascii="Times New Roman" w:eastAsia="Times New Roman" w:hAnsi="Times New Roman" w:cs="Times New Roman"/>
                <w:b/>
                <w:sz w:val="24"/>
                <w:szCs w:val="24"/>
              </w:rPr>
              <w:t>(прочие доходы от оказания платных услуг (работ) получателями средств бюджетов городских округов)</w:t>
            </w:r>
          </w:p>
        </w:tc>
        <w:tc>
          <w:tcPr>
            <w:tcW w:w="1134" w:type="dxa"/>
            <w:tcBorders>
              <w:top w:val="nil"/>
              <w:left w:val="nil"/>
              <w:bottom w:val="single" w:sz="4" w:space="0" w:color="auto"/>
              <w:right w:val="single" w:sz="4" w:space="0" w:color="auto"/>
            </w:tcBorders>
            <w:shd w:val="clear" w:color="auto" w:fill="auto"/>
            <w:vAlign w:val="center"/>
          </w:tcPr>
          <w:p w:rsidR="00901EBB" w:rsidRPr="00EB5D7C" w:rsidRDefault="00901EBB" w:rsidP="00EB5D7C">
            <w:pPr>
              <w:spacing w:after="0" w:line="240" w:lineRule="auto"/>
              <w:jc w:val="right"/>
              <w:rPr>
                <w:rFonts w:ascii="Times New Roman" w:eastAsia="Times New Roman" w:hAnsi="Times New Roman" w:cs="Times New Roman"/>
                <w:b/>
                <w:bCs/>
                <w:sz w:val="24"/>
                <w:szCs w:val="24"/>
              </w:rPr>
            </w:pPr>
            <w:r w:rsidRPr="00EB5D7C">
              <w:rPr>
                <w:rFonts w:ascii="Times New Roman" w:eastAsia="Times New Roman" w:hAnsi="Times New Roman" w:cs="Times New Roman"/>
                <w:b/>
                <w:bCs/>
                <w:sz w:val="24"/>
                <w:szCs w:val="24"/>
              </w:rPr>
              <w:t>1 672,20</w:t>
            </w:r>
          </w:p>
        </w:tc>
        <w:tc>
          <w:tcPr>
            <w:tcW w:w="1134" w:type="dxa"/>
            <w:tcBorders>
              <w:top w:val="nil"/>
              <w:left w:val="nil"/>
              <w:bottom w:val="single" w:sz="4" w:space="0" w:color="auto"/>
              <w:right w:val="single" w:sz="4" w:space="0" w:color="auto"/>
            </w:tcBorders>
            <w:shd w:val="clear" w:color="auto" w:fill="auto"/>
            <w:noWrap/>
            <w:vAlign w:val="center"/>
            <w:hideMark/>
          </w:tcPr>
          <w:p w:rsidR="00901EBB" w:rsidRPr="00EB5D7C" w:rsidRDefault="00901EBB" w:rsidP="00EB5D7C">
            <w:pPr>
              <w:spacing w:after="0" w:line="240" w:lineRule="auto"/>
              <w:jc w:val="right"/>
              <w:rPr>
                <w:rFonts w:ascii="Times New Roman" w:eastAsia="Times New Roman" w:hAnsi="Times New Roman" w:cs="Times New Roman"/>
                <w:b/>
                <w:bCs/>
                <w:sz w:val="24"/>
                <w:szCs w:val="24"/>
              </w:rPr>
            </w:pPr>
            <w:r w:rsidRPr="00EB5D7C">
              <w:rPr>
                <w:rFonts w:ascii="Times New Roman" w:eastAsia="Times New Roman" w:hAnsi="Times New Roman" w:cs="Times New Roman"/>
                <w:b/>
                <w:bCs/>
                <w:sz w:val="24"/>
                <w:szCs w:val="24"/>
              </w:rPr>
              <w:t>2 100,60</w:t>
            </w:r>
          </w:p>
        </w:tc>
        <w:tc>
          <w:tcPr>
            <w:tcW w:w="1134" w:type="dxa"/>
            <w:tcBorders>
              <w:top w:val="nil"/>
              <w:left w:val="nil"/>
              <w:bottom w:val="single" w:sz="4" w:space="0" w:color="auto"/>
              <w:right w:val="single" w:sz="4" w:space="0" w:color="auto"/>
            </w:tcBorders>
            <w:shd w:val="clear" w:color="auto" w:fill="auto"/>
            <w:noWrap/>
            <w:vAlign w:val="center"/>
            <w:hideMark/>
          </w:tcPr>
          <w:p w:rsidR="00901EBB" w:rsidRPr="00EB5D7C" w:rsidRDefault="00901EBB" w:rsidP="00EB5D7C">
            <w:pPr>
              <w:spacing w:after="0" w:line="240" w:lineRule="auto"/>
              <w:ind w:right="-106"/>
              <w:jc w:val="right"/>
              <w:rPr>
                <w:rFonts w:ascii="Times New Roman" w:eastAsia="Times New Roman" w:hAnsi="Times New Roman" w:cs="Times New Roman"/>
                <w:b/>
                <w:bCs/>
                <w:color w:val="FF0000"/>
                <w:sz w:val="24"/>
                <w:szCs w:val="24"/>
              </w:rPr>
            </w:pPr>
            <w:r w:rsidRPr="00EB5D7C">
              <w:rPr>
                <w:rFonts w:ascii="Times New Roman" w:eastAsia="Times New Roman" w:hAnsi="Times New Roman" w:cs="Times New Roman"/>
                <w:b/>
                <w:bCs/>
                <w:sz w:val="24"/>
                <w:szCs w:val="24"/>
              </w:rPr>
              <w:t>2 100,60</w:t>
            </w:r>
          </w:p>
        </w:tc>
        <w:tc>
          <w:tcPr>
            <w:tcW w:w="1133" w:type="dxa"/>
            <w:tcBorders>
              <w:top w:val="nil"/>
              <w:left w:val="nil"/>
              <w:bottom w:val="single" w:sz="4" w:space="0" w:color="auto"/>
              <w:right w:val="single" w:sz="4" w:space="0" w:color="auto"/>
            </w:tcBorders>
            <w:shd w:val="clear" w:color="auto" w:fill="auto"/>
            <w:noWrap/>
            <w:vAlign w:val="center"/>
            <w:hideMark/>
          </w:tcPr>
          <w:p w:rsidR="00901EBB" w:rsidRPr="00EB5D7C" w:rsidRDefault="00901EBB" w:rsidP="00EB5D7C">
            <w:pPr>
              <w:spacing w:after="0" w:line="240" w:lineRule="auto"/>
              <w:jc w:val="right"/>
              <w:rPr>
                <w:rFonts w:ascii="Times New Roman" w:eastAsia="Times New Roman" w:hAnsi="Times New Roman" w:cs="Times New Roman"/>
                <w:b/>
                <w:bCs/>
                <w:color w:val="FF0000"/>
                <w:sz w:val="24"/>
                <w:szCs w:val="24"/>
              </w:rPr>
            </w:pPr>
            <w:r w:rsidRPr="00EB5D7C">
              <w:rPr>
                <w:rFonts w:ascii="Times New Roman" w:eastAsia="Times New Roman" w:hAnsi="Times New Roman" w:cs="Times New Roman"/>
                <w:b/>
                <w:bCs/>
                <w:sz w:val="24"/>
                <w:szCs w:val="24"/>
              </w:rPr>
              <w:t>2 100,60</w:t>
            </w:r>
          </w:p>
        </w:tc>
      </w:tr>
      <w:tr w:rsidR="00901EBB" w:rsidRPr="00901EBB" w:rsidTr="00EB5D7C">
        <w:trPr>
          <w:cantSplit/>
          <w:trHeight w:val="120"/>
        </w:trPr>
        <w:tc>
          <w:tcPr>
            <w:tcW w:w="5225" w:type="dxa"/>
            <w:gridSpan w:val="2"/>
            <w:tcBorders>
              <w:top w:val="nil"/>
              <w:left w:val="single" w:sz="4" w:space="0" w:color="auto"/>
              <w:bottom w:val="single" w:sz="4" w:space="0" w:color="auto"/>
              <w:right w:val="single" w:sz="4" w:space="0" w:color="auto"/>
            </w:tcBorders>
            <w:shd w:val="clear" w:color="000000" w:fill="FFFFFF"/>
            <w:hideMark/>
          </w:tcPr>
          <w:p w:rsidR="00901EBB" w:rsidRPr="00EB5D7C" w:rsidRDefault="00901EBB" w:rsidP="00901EBB">
            <w:pPr>
              <w:spacing w:after="0" w:line="240" w:lineRule="auto"/>
              <w:rPr>
                <w:rFonts w:ascii="Times New Roman" w:eastAsia="Times New Roman" w:hAnsi="Times New Roman" w:cs="Times New Roman"/>
                <w:b/>
                <w:bCs/>
                <w:i/>
                <w:iCs/>
                <w:sz w:val="24"/>
                <w:szCs w:val="24"/>
              </w:rPr>
            </w:pPr>
            <w:r w:rsidRPr="00EB5D7C">
              <w:rPr>
                <w:rFonts w:ascii="Times New Roman" w:eastAsia="Times New Roman" w:hAnsi="Times New Roman" w:cs="Times New Roman"/>
                <w:b/>
                <w:bCs/>
                <w:i/>
                <w:iCs/>
                <w:sz w:val="24"/>
                <w:szCs w:val="24"/>
              </w:rPr>
              <w:t>в том числе:</w:t>
            </w:r>
          </w:p>
        </w:tc>
        <w:tc>
          <w:tcPr>
            <w:tcW w:w="1134" w:type="dxa"/>
            <w:tcBorders>
              <w:top w:val="nil"/>
              <w:left w:val="nil"/>
              <w:bottom w:val="single" w:sz="4" w:space="0" w:color="auto"/>
              <w:right w:val="single" w:sz="4" w:space="0" w:color="auto"/>
            </w:tcBorders>
            <w:shd w:val="clear" w:color="000000" w:fill="FFFFFF"/>
            <w:vAlign w:val="center"/>
          </w:tcPr>
          <w:p w:rsidR="00901EBB" w:rsidRPr="00EB5D7C" w:rsidRDefault="00901EBB" w:rsidP="00EB5D7C">
            <w:pPr>
              <w:spacing w:after="0" w:line="240" w:lineRule="auto"/>
              <w:jc w:val="right"/>
              <w:rPr>
                <w:rFonts w:ascii="Times New Roman" w:eastAsia="Times New Roman" w:hAnsi="Times New Roman" w:cs="Times New Roman"/>
                <w:color w:val="FF0000"/>
                <w:sz w:val="24"/>
                <w:szCs w:val="24"/>
              </w:rPr>
            </w:pPr>
            <w:r w:rsidRPr="00EB5D7C">
              <w:rPr>
                <w:rFonts w:ascii="Times New Roman" w:eastAsia="Times New Roman" w:hAnsi="Times New Roman" w:cs="Times New Roman"/>
                <w:color w:val="FF0000"/>
                <w:sz w:val="24"/>
                <w:szCs w:val="24"/>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901EBB" w:rsidRPr="00EB5D7C" w:rsidRDefault="00901EBB" w:rsidP="00EB5D7C">
            <w:pPr>
              <w:spacing w:after="0" w:line="240" w:lineRule="auto"/>
              <w:jc w:val="right"/>
              <w:rPr>
                <w:rFonts w:ascii="Times New Roman" w:eastAsia="Times New Roman" w:hAnsi="Times New Roman" w:cs="Times New Roman"/>
                <w:color w:val="FF0000"/>
                <w:sz w:val="24"/>
                <w:szCs w:val="24"/>
              </w:rPr>
            </w:pPr>
            <w:r w:rsidRPr="00EB5D7C">
              <w:rPr>
                <w:rFonts w:ascii="Times New Roman" w:eastAsia="Times New Roman" w:hAnsi="Times New Roman" w:cs="Times New Roman"/>
                <w:color w:val="FF0000"/>
                <w:sz w:val="24"/>
                <w:szCs w:val="24"/>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901EBB" w:rsidRPr="00EB5D7C" w:rsidRDefault="00901EBB" w:rsidP="00EB5D7C">
            <w:pPr>
              <w:spacing w:after="0" w:line="240" w:lineRule="auto"/>
              <w:jc w:val="right"/>
              <w:rPr>
                <w:rFonts w:ascii="Times New Roman" w:eastAsia="Times New Roman" w:hAnsi="Times New Roman" w:cs="Times New Roman"/>
                <w:color w:val="FF0000"/>
                <w:sz w:val="24"/>
                <w:szCs w:val="24"/>
              </w:rPr>
            </w:pPr>
            <w:r w:rsidRPr="00EB5D7C">
              <w:rPr>
                <w:rFonts w:ascii="Times New Roman" w:eastAsia="Times New Roman" w:hAnsi="Times New Roman" w:cs="Times New Roman"/>
                <w:color w:val="FF0000"/>
                <w:sz w:val="24"/>
                <w:szCs w:val="24"/>
              </w:rPr>
              <w:t> </w:t>
            </w:r>
          </w:p>
        </w:tc>
        <w:tc>
          <w:tcPr>
            <w:tcW w:w="1133" w:type="dxa"/>
            <w:tcBorders>
              <w:top w:val="nil"/>
              <w:left w:val="nil"/>
              <w:bottom w:val="single" w:sz="4" w:space="0" w:color="auto"/>
              <w:right w:val="single" w:sz="4" w:space="0" w:color="auto"/>
            </w:tcBorders>
            <w:shd w:val="clear" w:color="auto" w:fill="auto"/>
            <w:noWrap/>
            <w:vAlign w:val="center"/>
            <w:hideMark/>
          </w:tcPr>
          <w:p w:rsidR="00901EBB" w:rsidRPr="00EB5D7C" w:rsidRDefault="00901EBB" w:rsidP="00EB5D7C">
            <w:pPr>
              <w:spacing w:after="0" w:line="240" w:lineRule="auto"/>
              <w:jc w:val="right"/>
              <w:rPr>
                <w:rFonts w:ascii="Times New Roman" w:eastAsia="Times New Roman" w:hAnsi="Times New Roman" w:cs="Times New Roman"/>
                <w:color w:val="FF0000"/>
                <w:sz w:val="24"/>
                <w:szCs w:val="24"/>
              </w:rPr>
            </w:pPr>
            <w:r w:rsidRPr="00EB5D7C">
              <w:rPr>
                <w:rFonts w:ascii="Times New Roman" w:eastAsia="Times New Roman" w:hAnsi="Times New Roman" w:cs="Times New Roman"/>
                <w:color w:val="FF0000"/>
                <w:sz w:val="24"/>
                <w:szCs w:val="24"/>
              </w:rPr>
              <w:t> </w:t>
            </w:r>
          </w:p>
        </w:tc>
      </w:tr>
      <w:tr w:rsidR="00901EBB" w:rsidRPr="00901EBB" w:rsidTr="00EB5D7C">
        <w:trPr>
          <w:cantSplit/>
          <w:trHeight w:val="1469"/>
        </w:trPr>
        <w:tc>
          <w:tcPr>
            <w:tcW w:w="1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01EBB" w:rsidRPr="00EB5D7C" w:rsidRDefault="00901EBB" w:rsidP="00EB5D7C">
            <w:pPr>
              <w:spacing w:after="0" w:line="240" w:lineRule="auto"/>
              <w:rPr>
                <w:rFonts w:ascii="Times New Roman" w:eastAsia="Times New Roman" w:hAnsi="Times New Roman" w:cs="Times New Roman"/>
                <w:i/>
                <w:iCs/>
                <w:sz w:val="24"/>
                <w:szCs w:val="24"/>
              </w:rPr>
            </w:pPr>
            <w:r w:rsidRPr="00EB5D7C">
              <w:rPr>
                <w:rFonts w:ascii="Times New Roman" w:eastAsia="Times New Roman" w:hAnsi="Times New Roman" w:cs="Times New Roman"/>
                <w:i/>
                <w:iCs/>
                <w:sz w:val="24"/>
                <w:szCs w:val="24"/>
              </w:rPr>
              <w:t>- Управление архитектуры и градостроительства администрации города</w:t>
            </w:r>
          </w:p>
        </w:tc>
        <w:tc>
          <w:tcPr>
            <w:tcW w:w="3557" w:type="dxa"/>
            <w:tcBorders>
              <w:top w:val="single" w:sz="4" w:space="0" w:color="auto"/>
              <w:left w:val="nil"/>
              <w:bottom w:val="single" w:sz="4" w:space="0" w:color="auto"/>
              <w:right w:val="single" w:sz="4" w:space="0" w:color="auto"/>
            </w:tcBorders>
            <w:shd w:val="clear" w:color="000000" w:fill="FFFFFF"/>
            <w:hideMark/>
          </w:tcPr>
          <w:p w:rsidR="00901EBB" w:rsidRPr="00EB5D7C" w:rsidRDefault="00901EBB" w:rsidP="00901EBB">
            <w:pPr>
              <w:spacing w:after="0" w:line="240" w:lineRule="auto"/>
              <w:jc w:val="both"/>
              <w:rPr>
                <w:rFonts w:ascii="Times New Roman" w:eastAsia="Times New Roman" w:hAnsi="Times New Roman" w:cs="Times New Roman"/>
                <w:iCs/>
                <w:sz w:val="24"/>
                <w:szCs w:val="24"/>
              </w:rPr>
            </w:pPr>
            <w:r w:rsidRPr="00EB5D7C">
              <w:rPr>
                <w:rFonts w:ascii="Times New Roman" w:eastAsia="Times New Roman" w:hAnsi="Times New Roman" w:cs="Times New Roman"/>
                <w:iCs/>
                <w:sz w:val="24"/>
                <w:szCs w:val="24"/>
              </w:rPr>
              <w:t>Предоставление копий документов, содержащихся в информационной системе обеспечения градостроительной деятельности города Нижневартовска</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5,00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5,00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5,00</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5,00</w:t>
            </w:r>
          </w:p>
        </w:tc>
      </w:tr>
      <w:tr w:rsidR="00901EBB" w:rsidRPr="00901EBB" w:rsidTr="00EB5D7C">
        <w:trPr>
          <w:trHeight w:val="627"/>
        </w:trPr>
        <w:tc>
          <w:tcPr>
            <w:tcW w:w="1668" w:type="dxa"/>
            <w:tcBorders>
              <w:top w:val="single" w:sz="4" w:space="0" w:color="auto"/>
              <w:left w:val="single" w:sz="4" w:space="0" w:color="auto"/>
              <w:bottom w:val="single" w:sz="4" w:space="0" w:color="auto"/>
              <w:right w:val="single" w:sz="4" w:space="0" w:color="auto"/>
            </w:tcBorders>
            <w:shd w:val="clear" w:color="000000" w:fill="FFFFFF"/>
            <w:vAlign w:val="center"/>
          </w:tcPr>
          <w:p w:rsidR="00901EBB" w:rsidRPr="00EB5D7C" w:rsidRDefault="00901EBB" w:rsidP="00901EBB">
            <w:pPr>
              <w:spacing w:after="0" w:line="240" w:lineRule="auto"/>
              <w:rPr>
                <w:rFonts w:ascii="Times New Roman" w:eastAsia="Times New Roman" w:hAnsi="Times New Roman" w:cs="Times New Roman"/>
                <w:i/>
                <w:iCs/>
                <w:sz w:val="24"/>
                <w:szCs w:val="24"/>
              </w:rPr>
            </w:pPr>
            <w:r w:rsidRPr="00EB5D7C">
              <w:rPr>
                <w:rFonts w:ascii="Times New Roman" w:eastAsia="Times New Roman" w:hAnsi="Times New Roman" w:cs="Times New Roman"/>
                <w:i/>
                <w:iCs/>
                <w:color w:val="FF0000"/>
                <w:sz w:val="24"/>
                <w:szCs w:val="24"/>
              </w:rPr>
              <w:t xml:space="preserve"> </w:t>
            </w:r>
            <w:r w:rsidRPr="00EB5D7C">
              <w:rPr>
                <w:rFonts w:ascii="Times New Roman" w:eastAsia="Times New Roman" w:hAnsi="Times New Roman" w:cs="Times New Roman"/>
                <w:i/>
                <w:iCs/>
                <w:sz w:val="24"/>
                <w:szCs w:val="24"/>
              </w:rPr>
              <w:t xml:space="preserve">- МКУ "Нижневартовский МФЦ" </w:t>
            </w:r>
          </w:p>
        </w:tc>
        <w:tc>
          <w:tcPr>
            <w:tcW w:w="3557" w:type="dxa"/>
            <w:tcBorders>
              <w:top w:val="single" w:sz="4" w:space="0" w:color="auto"/>
              <w:left w:val="nil"/>
              <w:bottom w:val="single" w:sz="4" w:space="0" w:color="auto"/>
              <w:right w:val="single" w:sz="4" w:space="0" w:color="auto"/>
            </w:tcBorders>
            <w:shd w:val="clear" w:color="000000" w:fill="FFFFFF"/>
            <w:vAlign w:val="center"/>
          </w:tcPr>
          <w:p w:rsidR="00901EBB" w:rsidRPr="00EB5D7C" w:rsidRDefault="00901EBB" w:rsidP="00901EBB">
            <w:pPr>
              <w:spacing w:after="0" w:line="240" w:lineRule="auto"/>
              <w:jc w:val="both"/>
              <w:rPr>
                <w:rFonts w:ascii="Times New Roman" w:eastAsia="Times New Roman" w:hAnsi="Times New Roman" w:cs="Times New Roman"/>
                <w:i/>
                <w:iCs/>
                <w:sz w:val="24"/>
                <w:szCs w:val="24"/>
              </w:rPr>
            </w:pPr>
            <w:r w:rsidRPr="00EB5D7C">
              <w:rPr>
                <w:rFonts w:ascii="Times New Roman" w:eastAsia="Times New Roman" w:hAnsi="Times New Roman" w:cs="Times New Roman"/>
                <w:i/>
                <w:iCs/>
                <w:sz w:val="24"/>
                <w:szCs w:val="24"/>
              </w:rPr>
              <w:t>Копировально-множительные услуги</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231,00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231,00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231,00</w:t>
            </w:r>
          </w:p>
        </w:tc>
        <w:tc>
          <w:tcPr>
            <w:tcW w:w="1133" w:type="dxa"/>
            <w:tcBorders>
              <w:top w:val="single" w:sz="4" w:space="0" w:color="auto"/>
              <w:left w:val="nil"/>
              <w:bottom w:val="single" w:sz="4" w:space="0" w:color="auto"/>
              <w:right w:val="single" w:sz="4" w:space="0" w:color="auto"/>
            </w:tcBorders>
            <w:shd w:val="clear" w:color="auto" w:fill="auto"/>
            <w:noWrap/>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231,00</w:t>
            </w:r>
          </w:p>
        </w:tc>
      </w:tr>
      <w:tr w:rsidR="00901EBB" w:rsidRPr="00901EBB" w:rsidTr="00EB5D7C">
        <w:trPr>
          <w:trHeight w:val="353"/>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901EBB" w:rsidRPr="00EB5D7C" w:rsidRDefault="00901EBB" w:rsidP="00EB5D7C">
            <w:pPr>
              <w:spacing w:after="0" w:line="240" w:lineRule="auto"/>
              <w:rPr>
                <w:rFonts w:ascii="Times New Roman" w:eastAsia="Times New Roman" w:hAnsi="Times New Roman" w:cs="Times New Roman"/>
                <w:i/>
                <w:iCs/>
                <w:sz w:val="24"/>
                <w:szCs w:val="24"/>
              </w:rPr>
            </w:pPr>
            <w:r w:rsidRPr="00EB5D7C">
              <w:rPr>
                <w:rFonts w:ascii="Times New Roman" w:eastAsia="Times New Roman" w:hAnsi="Times New Roman" w:cs="Times New Roman"/>
                <w:i/>
                <w:iCs/>
                <w:sz w:val="24"/>
                <w:szCs w:val="24"/>
              </w:rPr>
              <w:t>- МКУ "УГО и ЧС"</w:t>
            </w:r>
          </w:p>
        </w:tc>
        <w:tc>
          <w:tcPr>
            <w:tcW w:w="3557" w:type="dxa"/>
            <w:tcBorders>
              <w:top w:val="single" w:sz="4" w:space="0" w:color="auto"/>
              <w:left w:val="nil"/>
              <w:bottom w:val="single" w:sz="4" w:space="0" w:color="auto"/>
              <w:right w:val="single" w:sz="4" w:space="0" w:color="auto"/>
            </w:tcBorders>
            <w:shd w:val="clear" w:color="auto" w:fill="auto"/>
            <w:vAlign w:val="center"/>
          </w:tcPr>
          <w:p w:rsidR="00901EBB" w:rsidRPr="00EB5D7C" w:rsidRDefault="00901EBB" w:rsidP="00901EBB">
            <w:pPr>
              <w:spacing w:after="0" w:line="240" w:lineRule="auto"/>
              <w:jc w:val="both"/>
              <w:rPr>
                <w:rFonts w:ascii="Times New Roman" w:eastAsia="Times New Roman" w:hAnsi="Times New Roman" w:cs="Times New Roman"/>
                <w:i/>
                <w:iCs/>
                <w:sz w:val="24"/>
                <w:szCs w:val="24"/>
              </w:rPr>
            </w:pPr>
            <w:proofErr w:type="gramStart"/>
            <w:r w:rsidRPr="00EB5D7C">
              <w:rPr>
                <w:rFonts w:ascii="Times New Roman" w:eastAsia="Times New Roman" w:hAnsi="Times New Roman" w:cs="Times New Roman"/>
                <w:i/>
                <w:iCs/>
                <w:sz w:val="24"/>
                <w:szCs w:val="24"/>
              </w:rPr>
              <w:t>Поисково-спасательные</w:t>
            </w:r>
            <w:proofErr w:type="gramEnd"/>
            <w:r w:rsidRPr="00EB5D7C">
              <w:rPr>
                <w:rFonts w:ascii="Times New Roman" w:eastAsia="Times New Roman" w:hAnsi="Times New Roman" w:cs="Times New Roman"/>
                <w:i/>
                <w:iCs/>
                <w:sz w:val="24"/>
                <w:szCs w:val="24"/>
              </w:rPr>
              <w:t xml:space="preserve"> и подводно-технические (водолазные работы), очистка акваторий</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151,00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151,00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151,00</w:t>
            </w:r>
          </w:p>
        </w:tc>
        <w:tc>
          <w:tcPr>
            <w:tcW w:w="1133" w:type="dxa"/>
            <w:tcBorders>
              <w:top w:val="single" w:sz="4" w:space="0" w:color="auto"/>
              <w:left w:val="nil"/>
              <w:bottom w:val="single" w:sz="4" w:space="0" w:color="auto"/>
              <w:right w:val="single" w:sz="4" w:space="0" w:color="auto"/>
            </w:tcBorders>
            <w:shd w:val="clear" w:color="auto" w:fill="auto"/>
            <w:noWrap/>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151,00</w:t>
            </w:r>
          </w:p>
        </w:tc>
      </w:tr>
      <w:tr w:rsidR="00901EBB" w:rsidRPr="00901EBB" w:rsidTr="00EB5D7C">
        <w:trPr>
          <w:trHeight w:val="557"/>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901EBB" w:rsidRPr="00EB5D7C" w:rsidRDefault="00901EBB" w:rsidP="00EB5D7C">
            <w:pPr>
              <w:spacing w:after="0" w:line="240" w:lineRule="auto"/>
              <w:rPr>
                <w:rFonts w:ascii="Times New Roman" w:eastAsia="Times New Roman" w:hAnsi="Times New Roman" w:cs="Times New Roman"/>
                <w:i/>
                <w:iCs/>
                <w:sz w:val="24"/>
                <w:szCs w:val="24"/>
              </w:rPr>
            </w:pPr>
            <w:r w:rsidRPr="00EB5D7C">
              <w:rPr>
                <w:rFonts w:ascii="Times New Roman" w:eastAsia="Times New Roman" w:hAnsi="Times New Roman" w:cs="Times New Roman"/>
                <w:i/>
                <w:iCs/>
                <w:sz w:val="24"/>
                <w:szCs w:val="24"/>
              </w:rPr>
              <w:t>МКУ "У по ДХБ г. Нижневартовска"</w:t>
            </w:r>
          </w:p>
        </w:tc>
        <w:tc>
          <w:tcPr>
            <w:tcW w:w="3557" w:type="dxa"/>
            <w:tcBorders>
              <w:top w:val="single" w:sz="4" w:space="0" w:color="auto"/>
              <w:left w:val="nil"/>
              <w:bottom w:val="single" w:sz="4" w:space="0" w:color="auto"/>
              <w:right w:val="single" w:sz="4" w:space="0" w:color="auto"/>
            </w:tcBorders>
            <w:shd w:val="clear" w:color="auto" w:fill="auto"/>
            <w:vAlign w:val="center"/>
          </w:tcPr>
          <w:p w:rsidR="00901EBB" w:rsidRPr="00EB5D7C" w:rsidRDefault="00901EBB" w:rsidP="00901EBB">
            <w:pPr>
              <w:spacing w:after="0" w:line="240" w:lineRule="auto"/>
              <w:jc w:val="both"/>
              <w:rPr>
                <w:rFonts w:ascii="Times New Roman" w:eastAsia="Times New Roman" w:hAnsi="Times New Roman" w:cs="Times New Roman"/>
                <w:i/>
                <w:iCs/>
                <w:color w:val="FF0000"/>
                <w:sz w:val="24"/>
                <w:szCs w:val="24"/>
              </w:rPr>
            </w:pPr>
            <w:r w:rsidRPr="00EB5D7C">
              <w:rPr>
                <w:rFonts w:ascii="Times New Roman" w:eastAsia="Times New Roman" w:hAnsi="Times New Roman" w:cs="Times New Roman"/>
                <w:i/>
                <w:iCs/>
                <w:sz w:val="24"/>
                <w:szCs w:val="24"/>
              </w:rPr>
              <w:t>Оплата за аренду части объекта недвижимого имущества в целях размещения нестационарного объекта</w:t>
            </w:r>
            <w:r w:rsidRPr="00EB5D7C">
              <w:rPr>
                <w:rFonts w:ascii="Times New Roman" w:eastAsia="Times New Roman" w:hAnsi="Times New Roman" w:cs="Times New Roman"/>
                <w:i/>
                <w:iCs/>
                <w:color w:val="FF0000"/>
                <w:sz w:val="24"/>
                <w:szCs w:val="24"/>
              </w:rPr>
              <w:t xml:space="preserve"> </w:t>
            </w:r>
            <w:r w:rsidRPr="00EB5D7C">
              <w:rPr>
                <w:rFonts w:ascii="Times New Roman" w:eastAsia="Times New Roman" w:hAnsi="Times New Roman" w:cs="Times New Roman"/>
                <w:i/>
                <w:iCs/>
                <w:sz w:val="24"/>
                <w:szCs w:val="24"/>
              </w:rPr>
              <w:t>(оказание услуг автостоянки)</w:t>
            </w:r>
          </w:p>
        </w:tc>
        <w:tc>
          <w:tcPr>
            <w:tcW w:w="1134" w:type="dxa"/>
            <w:tcBorders>
              <w:top w:val="single" w:sz="4" w:space="0" w:color="auto"/>
              <w:left w:val="nil"/>
              <w:bottom w:val="single" w:sz="4" w:space="0" w:color="auto"/>
              <w:right w:val="single" w:sz="4" w:space="0" w:color="auto"/>
            </w:tcBorders>
            <w:shd w:val="clear" w:color="auto" w:fill="auto"/>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1 285,20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1713,60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1713,60</w:t>
            </w:r>
          </w:p>
        </w:tc>
        <w:tc>
          <w:tcPr>
            <w:tcW w:w="1133" w:type="dxa"/>
            <w:tcBorders>
              <w:top w:val="single" w:sz="4" w:space="0" w:color="auto"/>
              <w:left w:val="nil"/>
              <w:bottom w:val="single" w:sz="4" w:space="0" w:color="auto"/>
              <w:right w:val="single" w:sz="4" w:space="0" w:color="auto"/>
            </w:tcBorders>
            <w:shd w:val="clear" w:color="auto" w:fill="auto"/>
            <w:noWrap/>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1713,60</w:t>
            </w:r>
          </w:p>
        </w:tc>
      </w:tr>
      <w:tr w:rsidR="00901EBB" w:rsidRPr="00901EBB" w:rsidTr="00EB5D7C">
        <w:trPr>
          <w:trHeight w:val="792"/>
        </w:trPr>
        <w:tc>
          <w:tcPr>
            <w:tcW w:w="52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01EBB" w:rsidRPr="00EB5D7C" w:rsidRDefault="00901EBB" w:rsidP="00901EBB">
            <w:pPr>
              <w:widowControl w:val="0"/>
              <w:autoSpaceDE w:val="0"/>
              <w:autoSpaceDN w:val="0"/>
              <w:adjustRightInd w:val="0"/>
              <w:spacing w:after="0" w:line="240" w:lineRule="auto"/>
              <w:jc w:val="both"/>
              <w:rPr>
                <w:rFonts w:ascii="Times New Roman" w:eastAsia="Times New Roman" w:hAnsi="Times New Roman" w:cs="Times New Roman"/>
                <w:i/>
                <w:iCs/>
                <w:sz w:val="24"/>
                <w:szCs w:val="24"/>
              </w:rPr>
            </w:pPr>
            <w:r w:rsidRPr="00EB5D7C">
              <w:rPr>
                <w:rFonts w:ascii="Times New Roman" w:eastAsia="Times New Roman" w:hAnsi="Times New Roman" w:cs="Times New Roman"/>
                <w:b/>
                <w:bCs/>
                <w:sz w:val="24"/>
                <w:szCs w:val="24"/>
              </w:rPr>
              <w:t>000 1 13 02064 04 0000 130 (</w:t>
            </w:r>
            <w:r w:rsidRPr="00EB5D7C">
              <w:rPr>
                <w:rFonts w:ascii="Times New Roman" w:eastAsia="Times New Roman" w:hAnsi="Times New Roman" w:cs="Times New Roman"/>
                <w:b/>
                <w:sz w:val="24"/>
                <w:szCs w:val="24"/>
              </w:rPr>
              <w:t xml:space="preserve">Доходы, поступающие в </w:t>
            </w:r>
            <w:proofErr w:type="gramStart"/>
            <w:r w:rsidRPr="00EB5D7C">
              <w:rPr>
                <w:rFonts w:ascii="Times New Roman" w:eastAsia="Times New Roman" w:hAnsi="Times New Roman" w:cs="Times New Roman"/>
                <w:b/>
                <w:sz w:val="24"/>
                <w:szCs w:val="24"/>
              </w:rPr>
              <w:t>порядке</w:t>
            </w:r>
            <w:proofErr w:type="gramEnd"/>
            <w:r w:rsidRPr="00EB5D7C">
              <w:rPr>
                <w:rFonts w:ascii="Times New Roman" w:eastAsia="Times New Roman" w:hAnsi="Times New Roman" w:cs="Times New Roman"/>
                <w:b/>
                <w:sz w:val="24"/>
                <w:szCs w:val="24"/>
              </w:rPr>
              <w:t xml:space="preserve"> возмещения расходов, понесенных в связи с эксплуатацией имущества городских округов)</w:t>
            </w:r>
          </w:p>
        </w:tc>
        <w:tc>
          <w:tcPr>
            <w:tcW w:w="1134" w:type="dxa"/>
            <w:tcBorders>
              <w:top w:val="single" w:sz="4" w:space="0" w:color="auto"/>
              <w:left w:val="nil"/>
              <w:bottom w:val="single" w:sz="4" w:space="0" w:color="auto"/>
              <w:right w:val="single" w:sz="4" w:space="0" w:color="auto"/>
            </w:tcBorders>
            <w:shd w:val="clear" w:color="auto" w:fill="auto"/>
            <w:vAlign w:val="center"/>
          </w:tcPr>
          <w:p w:rsidR="00901EBB" w:rsidRPr="00EB5D7C" w:rsidRDefault="00901EBB" w:rsidP="00EB5D7C">
            <w:pPr>
              <w:spacing w:after="0" w:line="240" w:lineRule="auto"/>
              <w:jc w:val="right"/>
              <w:rPr>
                <w:rFonts w:ascii="Times New Roman" w:eastAsia="Times New Roman" w:hAnsi="Times New Roman" w:cs="Times New Roman"/>
                <w:b/>
                <w:sz w:val="24"/>
                <w:szCs w:val="24"/>
              </w:rPr>
            </w:pPr>
            <w:r w:rsidRPr="00EB5D7C">
              <w:rPr>
                <w:rFonts w:ascii="Times New Roman" w:eastAsia="Times New Roman" w:hAnsi="Times New Roman" w:cs="Times New Roman"/>
                <w:b/>
                <w:sz w:val="24"/>
                <w:szCs w:val="24"/>
              </w:rPr>
              <w:t>383,44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01EBB" w:rsidRPr="00EB5D7C" w:rsidRDefault="00901EBB" w:rsidP="00EB5D7C">
            <w:pPr>
              <w:spacing w:after="0" w:line="240" w:lineRule="auto"/>
              <w:jc w:val="right"/>
              <w:rPr>
                <w:rFonts w:ascii="Times New Roman" w:eastAsia="Times New Roman" w:hAnsi="Times New Roman" w:cs="Times New Roman"/>
                <w:b/>
                <w:sz w:val="24"/>
                <w:szCs w:val="24"/>
              </w:rPr>
            </w:pPr>
            <w:r w:rsidRPr="00EB5D7C">
              <w:rPr>
                <w:rFonts w:ascii="Times New Roman" w:eastAsia="Times New Roman" w:hAnsi="Times New Roman" w:cs="Times New Roman"/>
                <w:b/>
                <w:sz w:val="24"/>
                <w:szCs w:val="24"/>
              </w:rPr>
              <w:t>161,92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01EBB" w:rsidRPr="00EB5D7C" w:rsidRDefault="00901EBB" w:rsidP="00EB5D7C">
            <w:pPr>
              <w:spacing w:after="0" w:line="240" w:lineRule="auto"/>
              <w:jc w:val="right"/>
              <w:rPr>
                <w:rFonts w:ascii="Times New Roman" w:eastAsia="Times New Roman" w:hAnsi="Times New Roman" w:cs="Times New Roman"/>
                <w:b/>
                <w:sz w:val="24"/>
                <w:szCs w:val="24"/>
              </w:rPr>
            </w:pPr>
            <w:r w:rsidRPr="00EB5D7C">
              <w:rPr>
                <w:rFonts w:ascii="Times New Roman" w:eastAsia="Times New Roman" w:hAnsi="Times New Roman" w:cs="Times New Roman"/>
                <w:b/>
                <w:sz w:val="24"/>
                <w:szCs w:val="24"/>
              </w:rPr>
              <w:t>161,92</w:t>
            </w:r>
          </w:p>
        </w:tc>
        <w:tc>
          <w:tcPr>
            <w:tcW w:w="1133" w:type="dxa"/>
            <w:tcBorders>
              <w:top w:val="single" w:sz="4" w:space="0" w:color="auto"/>
              <w:left w:val="nil"/>
              <w:bottom w:val="single" w:sz="4" w:space="0" w:color="auto"/>
              <w:right w:val="single" w:sz="4" w:space="0" w:color="auto"/>
            </w:tcBorders>
            <w:shd w:val="clear" w:color="auto" w:fill="auto"/>
            <w:noWrap/>
            <w:vAlign w:val="center"/>
          </w:tcPr>
          <w:p w:rsidR="00901EBB" w:rsidRPr="00EB5D7C" w:rsidRDefault="00901EBB" w:rsidP="00EB5D7C">
            <w:pPr>
              <w:spacing w:after="0" w:line="240" w:lineRule="auto"/>
              <w:jc w:val="right"/>
              <w:rPr>
                <w:rFonts w:ascii="Times New Roman" w:eastAsia="Times New Roman" w:hAnsi="Times New Roman" w:cs="Times New Roman"/>
                <w:b/>
                <w:sz w:val="24"/>
                <w:szCs w:val="24"/>
              </w:rPr>
            </w:pPr>
            <w:r w:rsidRPr="00EB5D7C">
              <w:rPr>
                <w:rFonts w:ascii="Times New Roman" w:eastAsia="Times New Roman" w:hAnsi="Times New Roman" w:cs="Times New Roman"/>
                <w:b/>
                <w:sz w:val="24"/>
                <w:szCs w:val="24"/>
              </w:rPr>
              <w:t>161,92</w:t>
            </w:r>
          </w:p>
        </w:tc>
      </w:tr>
      <w:tr w:rsidR="00901EBB" w:rsidRPr="00901EBB" w:rsidTr="00EB5D7C">
        <w:trPr>
          <w:trHeight w:val="617"/>
        </w:trPr>
        <w:tc>
          <w:tcPr>
            <w:tcW w:w="52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01EBB" w:rsidRPr="00EB5D7C" w:rsidRDefault="00901EBB" w:rsidP="00901EBB">
            <w:pPr>
              <w:spacing w:after="0" w:line="240" w:lineRule="auto"/>
              <w:jc w:val="both"/>
              <w:rPr>
                <w:rFonts w:ascii="Times New Roman" w:eastAsia="Times New Roman" w:hAnsi="Times New Roman" w:cs="Times New Roman"/>
                <w:i/>
                <w:iCs/>
                <w:sz w:val="24"/>
                <w:szCs w:val="24"/>
              </w:rPr>
            </w:pPr>
            <w:r w:rsidRPr="00EB5D7C">
              <w:rPr>
                <w:rFonts w:ascii="Times New Roman" w:eastAsia="Times New Roman" w:hAnsi="Times New Roman" w:cs="Times New Roman"/>
                <w:i/>
                <w:iCs/>
                <w:sz w:val="24"/>
                <w:szCs w:val="24"/>
              </w:rPr>
              <w:t>МКУ "Нижневартовский МФЦ"</w:t>
            </w:r>
            <w:r w:rsidRPr="00EB5D7C">
              <w:rPr>
                <w:rFonts w:ascii="Times New Roman" w:eastAsia="Calibri" w:hAnsi="Times New Roman" w:cs="Times New Roman"/>
                <w:sz w:val="24"/>
                <w:szCs w:val="24"/>
                <w:lang w:eastAsia="en-US"/>
              </w:rPr>
              <w:t xml:space="preserve">, </w:t>
            </w:r>
            <w:r w:rsidRPr="00EB5D7C">
              <w:rPr>
                <w:rFonts w:ascii="Times New Roman" w:eastAsia="Calibri" w:hAnsi="Times New Roman" w:cs="Times New Roman"/>
                <w:i/>
                <w:sz w:val="24"/>
                <w:szCs w:val="24"/>
                <w:lang w:eastAsia="en-US"/>
              </w:rPr>
              <w:t xml:space="preserve">МКУ "УМТО", МКУ "УКС", </w:t>
            </w:r>
            <w:r w:rsidRPr="00EB5D7C">
              <w:rPr>
                <w:rFonts w:ascii="Times New Roman" w:eastAsia="Times New Roman" w:hAnsi="Times New Roman" w:cs="Times New Roman"/>
                <w:i/>
                <w:iCs/>
                <w:sz w:val="24"/>
                <w:szCs w:val="24"/>
              </w:rPr>
              <w:t>МКУ "УГО и ЧС"</w:t>
            </w:r>
          </w:p>
        </w:tc>
        <w:tc>
          <w:tcPr>
            <w:tcW w:w="1134" w:type="dxa"/>
            <w:tcBorders>
              <w:top w:val="single" w:sz="4" w:space="0" w:color="auto"/>
              <w:left w:val="nil"/>
              <w:bottom w:val="single" w:sz="4" w:space="0" w:color="auto"/>
              <w:right w:val="single" w:sz="4" w:space="0" w:color="auto"/>
            </w:tcBorders>
            <w:shd w:val="clear" w:color="auto" w:fill="auto"/>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383,44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161,92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161,92</w:t>
            </w:r>
          </w:p>
        </w:tc>
        <w:tc>
          <w:tcPr>
            <w:tcW w:w="1133" w:type="dxa"/>
            <w:tcBorders>
              <w:top w:val="single" w:sz="4" w:space="0" w:color="auto"/>
              <w:left w:val="nil"/>
              <w:bottom w:val="single" w:sz="4" w:space="0" w:color="auto"/>
              <w:right w:val="single" w:sz="4" w:space="0" w:color="auto"/>
            </w:tcBorders>
            <w:shd w:val="clear" w:color="auto" w:fill="auto"/>
            <w:noWrap/>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161,92</w:t>
            </w:r>
          </w:p>
        </w:tc>
      </w:tr>
      <w:tr w:rsidR="00901EBB" w:rsidRPr="00901EBB" w:rsidTr="00EB5D7C">
        <w:trPr>
          <w:trHeight w:val="547"/>
        </w:trPr>
        <w:tc>
          <w:tcPr>
            <w:tcW w:w="52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01EBB" w:rsidRPr="00EB5D7C" w:rsidRDefault="00901EBB" w:rsidP="00901EBB">
            <w:pPr>
              <w:spacing w:after="0" w:line="240" w:lineRule="auto"/>
              <w:jc w:val="both"/>
              <w:rPr>
                <w:rFonts w:ascii="Times New Roman" w:eastAsia="Calibri" w:hAnsi="Times New Roman" w:cs="Times New Roman"/>
                <w:b/>
                <w:sz w:val="24"/>
                <w:szCs w:val="24"/>
                <w:lang w:eastAsia="en-US"/>
              </w:rPr>
            </w:pPr>
            <w:r w:rsidRPr="00EB5D7C">
              <w:rPr>
                <w:rFonts w:ascii="Times New Roman" w:eastAsia="Calibri" w:hAnsi="Times New Roman" w:cs="Times New Roman"/>
                <w:b/>
                <w:sz w:val="24"/>
                <w:szCs w:val="24"/>
                <w:lang w:eastAsia="en-US"/>
              </w:rPr>
              <w:t>000 1 13 02994 04 0000 130 (Прочие доходы от компенсации затрат бюджетов городских округов)</w:t>
            </w:r>
          </w:p>
        </w:tc>
        <w:tc>
          <w:tcPr>
            <w:tcW w:w="1134" w:type="dxa"/>
            <w:tcBorders>
              <w:top w:val="single" w:sz="4" w:space="0" w:color="auto"/>
              <w:left w:val="nil"/>
              <w:bottom w:val="single" w:sz="4" w:space="0" w:color="auto"/>
              <w:right w:val="single" w:sz="4" w:space="0" w:color="auto"/>
            </w:tcBorders>
            <w:shd w:val="clear" w:color="auto" w:fill="auto"/>
            <w:vAlign w:val="center"/>
          </w:tcPr>
          <w:p w:rsidR="00901EBB" w:rsidRPr="00EB5D7C" w:rsidRDefault="00901EBB" w:rsidP="00EB5D7C">
            <w:pPr>
              <w:spacing w:after="0" w:line="240" w:lineRule="auto"/>
              <w:jc w:val="right"/>
              <w:rPr>
                <w:rFonts w:ascii="Times New Roman" w:eastAsia="Times New Roman" w:hAnsi="Times New Roman" w:cs="Times New Roman"/>
                <w:b/>
                <w:sz w:val="24"/>
                <w:szCs w:val="24"/>
              </w:rPr>
            </w:pPr>
            <w:r w:rsidRPr="00EB5D7C">
              <w:rPr>
                <w:rFonts w:ascii="Times New Roman" w:eastAsia="Times New Roman" w:hAnsi="Times New Roman" w:cs="Times New Roman"/>
                <w:b/>
                <w:sz w:val="24"/>
                <w:szCs w:val="24"/>
              </w:rPr>
              <w:t>1 804,72</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901EBB" w:rsidRPr="00EB5D7C" w:rsidRDefault="00901EBB" w:rsidP="00EB5D7C">
            <w:pPr>
              <w:spacing w:after="0" w:line="240" w:lineRule="auto"/>
              <w:jc w:val="right"/>
              <w:rPr>
                <w:rFonts w:ascii="Times New Roman" w:eastAsia="Times New Roman" w:hAnsi="Times New Roman" w:cs="Times New Roman"/>
                <w:b/>
                <w:sz w:val="24"/>
                <w:szCs w:val="24"/>
              </w:rPr>
            </w:pPr>
            <w:r w:rsidRPr="00EB5D7C">
              <w:rPr>
                <w:rFonts w:ascii="Times New Roman" w:eastAsia="Times New Roman" w:hAnsi="Times New Roman" w:cs="Times New Roman"/>
                <w:b/>
                <w:sz w:val="24"/>
                <w:szCs w:val="24"/>
              </w:rPr>
              <w:t>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01EBB" w:rsidRPr="00EB5D7C" w:rsidRDefault="00901EBB" w:rsidP="00EB5D7C">
            <w:pPr>
              <w:spacing w:after="0" w:line="240" w:lineRule="auto"/>
              <w:jc w:val="right"/>
              <w:rPr>
                <w:rFonts w:ascii="Times New Roman" w:eastAsia="Times New Roman" w:hAnsi="Times New Roman" w:cs="Times New Roman"/>
                <w:b/>
                <w:sz w:val="24"/>
                <w:szCs w:val="24"/>
              </w:rPr>
            </w:pPr>
            <w:r w:rsidRPr="00EB5D7C">
              <w:rPr>
                <w:rFonts w:ascii="Times New Roman" w:eastAsia="Times New Roman" w:hAnsi="Times New Roman" w:cs="Times New Roman"/>
                <w:b/>
                <w:sz w:val="24"/>
                <w:szCs w:val="24"/>
              </w:rPr>
              <w:t>0,00</w:t>
            </w:r>
          </w:p>
        </w:tc>
        <w:tc>
          <w:tcPr>
            <w:tcW w:w="1133" w:type="dxa"/>
            <w:tcBorders>
              <w:top w:val="single" w:sz="4" w:space="0" w:color="auto"/>
              <w:left w:val="nil"/>
              <w:bottom w:val="single" w:sz="4" w:space="0" w:color="auto"/>
              <w:right w:val="single" w:sz="4" w:space="0" w:color="auto"/>
            </w:tcBorders>
            <w:shd w:val="clear" w:color="auto" w:fill="auto"/>
            <w:noWrap/>
            <w:vAlign w:val="center"/>
          </w:tcPr>
          <w:p w:rsidR="00901EBB" w:rsidRPr="00EB5D7C" w:rsidRDefault="00901EBB" w:rsidP="00EB5D7C">
            <w:pPr>
              <w:spacing w:after="0" w:line="240" w:lineRule="auto"/>
              <w:jc w:val="right"/>
              <w:rPr>
                <w:rFonts w:ascii="Times New Roman" w:eastAsia="Times New Roman" w:hAnsi="Times New Roman" w:cs="Times New Roman"/>
                <w:b/>
                <w:sz w:val="24"/>
                <w:szCs w:val="24"/>
              </w:rPr>
            </w:pPr>
            <w:r w:rsidRPr="00EB5D7C">
              <w:rPr>
                <w:rFonts w:ascii="Times New Roman" w:eastAsia="Times New Roman" w:hAnsi="Times New Roman" w:cs="Times New Roman"/>
                <w:b/>
                <w:sz w:val="24"/>
                <w:szCs w:val="24"/>
              </w:rPr>
              <w:t>0,00</w:t>
            </w:r>
          </w:p>
        </w:tc>
      </w:tr>
      <w:tr w:rsidR="00901EBB" w:rsidRPr="00901EBB" w:rsidTr="00EB5D7C">
        <w:trPr>
          <w:trHeight w:val="487"/>
        </w:trPr>
        <w:tc>
          <w:tcPr>
            <w:tcW w:w="5225" w:type="dxa"/>
            <w:gridSpan w:val="2"/>
            <w:tcBorders>
              <w:top w:val="single" w:sz="4" w:space="0" w:color="auto"/>
              <w:left w:val="single" w:sz="4" w:space="0" w:color="auto"/>
              <w:bottom w:val="single" w:sz="4" w:space="0" w:color="auto"/>
              <w:right w:val="single" w:sz="4" w:space="0" w:color="auto"/>
            </w:tcBorders>
            <w:shd w:val="clear" w:color="auto" w:fill="auto"/>
          </w:tcPr>
          <w:p w:rsidR="00901EBB" w:rsidRPr="00EB5D7C" w:rsidRDefault="00901EBB" w:rsidP="00901EBB">
            <w:pPr>
              <w:spacing w:after="0" w:line="240" w:lineRule="auto"/>
              <w:jc w:val="both"/>
              <w:rPr>
                <w:rFonts w:ascii="Times New Roman" w:eastAsia="Times New Roman" w:hAnsi="Times New Roman" w:cs="Times New Roman"/>
                <w:i/>
                <w:iCs/>
                <w:sz w:val="24"/>
                <w:szCs w:val="24"/>
              </w:rPr>
            </w:pPr>
            <w:r w:rsidRPr="00EB5D7C">
              <w:rPr>
                <w:rFonts w:ascii="Times New Roman" w:eastAsia="Calibri" w:hAnsi="Times New Roman" w:cs="Times New Roman"/>
                <w:i/>
                <w:sz w:val="24"/>
                <w:szCs w:val="24"/>
                <w:lang w:eastAsia="en-US"/>
              </w:rPr>
              <w:t xml:space="preserve">доходы в </w:t>
            </w:r>
            <w:proofErr w:type="gramStart"/>
            <w:r w:rsidRPr="00EB5D7C">
              <w:rPr>
                <w:rFonts w:ascii="Times New Roman" w:eastAsia="Calibri" w:hAnsi="Times New Roman" w:cs="Times New Roman"/>
                <w:i/>
                <w:sz w:val="24"/>
                <w:szCs w:val="24"/>
                <w:lang w:eastAsia="en-US"/>
              </w:rPr>
              <w:t>виде</w:t>
            </w:r>
            <w:proofErr w:type="gramEnd"/>
            <w:r w:rsidRPr="00EB5D7C">
              <w:rPr>
                <w:rFonts w:ascii="Times New Roman" w:eastAsia="Calibri" w:hAnsi="Times New Roman" w:cs="Times New Roman"/>
                <w:i/>
                <w:sz w:val="24"/>
                <w:szCs w:val="24"/>
                <w:lang w:eastAsia="en-US"/>
              </w:rPr>
              <w:t xml:space="preserve"> возврата дебиторской задолженности прошлых лет</w:t>
            </w:r>
          </w:p>
        </w:tc>
        <w:tc>
          <w:tcPr>
            <w:tcW w:w="1134" w:type="dxa"/>
            <w:tcBorders>
              <w:top w:val="single" w:sz="4" w:space="0" w:color="auto"/>
              <w:left w:val="nil"/>
              <w:bottom w:val="single" w:sz="4" w:space="0" w:color="auto"/>
              <w:right w:val="single" w:sz="4" w:space="0" w:color="auto"/>
            </w:tcBorders>
            <w:shd w:val="clear" w:color="auto" w:fill="auto"/>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1 638,08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0,00</w:t>
            </w:r>
          </w:p>
        </w:tc>
        <w:tc>
          <w:tcPr>
            <w:tcW w:w="1133" w:type="dxa"/>
            <w:tcBorders>
              <w:top w:val="single" w:sz="4" w:space="0" w:color="auto"/>
              <w:left w:val="nil"/>
              <w:bottom w:val="single" w:sz="4" w:space="0" w:color="auto"/>
              <w:right w:val="single" w:sz="4" w:space="0" w:color="auto"/>
            </w:tcBorders>
            <w:shd w:val="clear" w:color="auto" w:fill="auto"/>
            <w:noWrap/>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0,00</w:t>
            </w:r>
          </w:p>
        </w:tc>
      </w:tr>
      <w:tr w:rsidR="00901EBB" w:rsidRPr="00901EBB" w:rsidTr="00EB5D7C">
        <w:trPr>
          <w:trHeight w:val="234"/>
        </w:trPr>
        <w:tc>
          <w:tcPr>
            <w:tcW w:w="5225" w:type="dxa"/>
            <w:gridSpan w:val="2"/>
            <w:tcBorders>
              <w:top w:val="single" w:sz="4" w:space="0" w:color="auto"/>
              <w:left w:val="single" w:sz="4" w:space="0" w:color="auto"/>
              <w:bottom w:val="single" w:sz="4" w:space="0" w:color="auto"/>
              <w:right w:val="single" w:sz="4" w:space="0" w:color="auto"/>
            </w:tcBorders>
            <w:shd w:val="clear" w:color="auto" w:fill="auto"/>
          </w:tcPr>
          <w:p w:rsidR="00901EBB" w:rsidRPr="00EB5D7C" w:rsidRDefault="00901EBB" w:rsidP="00901EBB">
            <w:pPr>
              <w:spacing w:after="0" w:line="240" w:lineRule="auto"/>
              <w:jc w:val="both"/>
              <w:rPr>
                <w:rFonts w:ascii="Times New Roman" w:eastAsia="Times New Roman" w:hAnsi="Times New Roman" w:cs="Times New Roman"/>
                <w:i/>
                <w:iCs/>
                <w:sz w:val="24"/>
                <w:szCs w:val="24"/>
              </w:rPr>
            </w:pPr>
            <w:r w:rsidRPr="00EB5D7C">
              <w:rPr>
                <w:rFonts w:ascii="Times New Roman" w:eastAsia="Calibri" w:hAnsi="Times New Roman" w:cs="Times New Roman"/>
                <w:i/>
                <w:sz w:val="24"/>
                <w:szCs w:val="24"/>
                <w:lang w:eastAsia="en-US"/>
              </w:rPr>
              <w:t>доходы от компенсации затрат на озеленение</w:t>
            </w:r>
          </w:p>
        </w:tc>
        <w:tc>
          <w:tcPr>
            <w:tcW w:w="1134" w:type="dxa"/>
            <w:tcBorders>
              <w:top w:val="single" w:sz="4" w:space="0" w:color="auto"/>
              <w:left w:val="nil"/>
              <w:bottom w:val="single" w:sz="4" w:space="0" w:color="auto"/>
              <w:right w:val="single" w:sz="4" w:space="0" w:color="auto"/>
            </w:tcBorders>
            <w:shd w:val="clear" w:color="auto" w:fill="auto"/>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15,48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0,00</w:t>
            </w:r>
          </w:p>
        </w:tc>
        <w:tc>
          <w:tcPr>
            <w:tcW w:w="1133" w:type="dxa"/>
            <w:tcBorders>
              <w:top w:val="single" w:sz="4" w:space="0" w:color="auto"/>
              <w:left w:val="nil"/>
              <w:bottom w:val="single" w:sz="4" w:space="0" w:color="auto"/>
              <w:right w:val="single" w:sz="4" w:space="0" w:color="auto"/>
            </w:tcBorders>
            <w:shd w:val="clear" w:color="auto" w:fill="auto"/>
            <w:noWrap/>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0,00</w:t>
            </w:r>
          </w:p>
        </w:tc>
      </w:tr>
      <w:tr w:rsidR="00901EBB" w:rsidRPr="00901EBB" w:rsidTr="00073EAA">
        <w:trPr>
          <w:trHeight w:val="124"/>
        </w:trPr>
        <w:tc>
          <w:tcPr>
            <w:tcW w:w="5225" w:type="dxa"/>
            <w:gridSpan w:val="2"/>
            <w:tcBorders>
              <w:top w:val="single" w:sz="4" w:space="0" w:color="auto"/>
              <w:left w:val="single" w:sz="4" w:space="0" w:color="auto"/>
              <w:bottom w:val="single" w:sz="4" w:space="0" w:color="auto"/>
              <w:right w:val="single" w:sz="4" w:space="0" w:color="auto"/>
            </w:tcBorders>
            <w:shd w:val="clear" w:color="auto" w:fill="auto"/>
          </w:tcPr>
          <w:p w:rsidR="00901EBB" w:rsidRPr="00EB5D7C" w:rsidRDefault="00901EBB" w:rsidP="00901EBB">
            <w:pPr>
              <w:spacing w:after="0" w:line="240" w:lineRule="auto"/>
              <w:jc w:val="both"/>
              <w:rPr>
                <w:rFonts w:ascii="Times New Roman" w:eastAsia="Times New Roman" w:hAnsi="Times New Roman" w:cs="Times New Roman"/>
                <w:i/>
                <w:iCs/>
                <w:sz w:val="24"/>
                <w:szCs w:val="24"/>
              </w:rPr>
            </w:pPr>
            <w:r w:rsidRPr="00EB5D7C">
              <w:rPr>
                <w:rFonts w:ascii="Times New Roman" w:eastAsia="Calibri" w:hAnsi="Times New Roman" w:cs="Times New Roman"/>
                <w:i/>
                <w:sz w:val="24"/>
                <w:szCs w:val="24"/>
                <w:lang w:eastAsia="en-US"/>
              </w:rPr>
              <w:t xml:space="preserve">доходы в </w:t>
            </w:r>
            <w:proofErr w:type="gramStart"/>
            <w:r w:rsidRPr="00EB5D7C">
              <w:rPr>
                <w:rFonts w:ascii="Times New Roman" w:eastAsia="Calibri" w:hAnsi="Times New Roman" w:cs="Times New Roman"/>
                <w:i/>
                <w:sz w:val="24"/>
                <w:szCs w:val="24"/>
                <w:lang w:eastAsia="en-US"/>
              </w:rPr>
              <w:t>виде</w:t>
            </w:r>
            <w:proofErr w:type="gramEnd"/>
            <w:r w:rsidRPr="00EB5D7C">
              <w:rPr>
                <w:rFonts w:ascii="Times New Roman" w:eastAsia="Calibri" w:hAnsi="Times New Roman" w:cs="Times New Roman"/>
                <w:i/>
                <w:sz w:val="24"/>
                <w:szCs w:val="24"/>
                <w:lang w:eastAsia="en-US"/>
              </w:rPr>
              <w:t xml:space="preserve"> иных поступлений</w:t>
            </w:r>
          </w:p>
        </w:tc>
        <w:tc>
          <w:tcPr>
            <w:tcW w:w="1134" w:type="dxa"/>
            <w:tcBorders>
              <w:top w:val="single" w:sz="4" w:space="0" w:color="auto"/>
              <w:left w:val="nil"/>
              <w:bottom w:val="single" w:sz="4" w:space="0" w:color="auto"/>
              <w:right w:val="single" w:sz="4" w:space="0" w:color="auto"/>
            </w:tcBorders>
            <w:shd w:val="clear" w:color="auto" w:fill="auto"/>
            <w:vAlign w:val="center"/>
          </w:tcPr>
          <w:p w:rsidR="00901EBB" w:rsidRPr="00EB5D7C" w:rsidRDefault="00901EBB" w:rsidP="00EB5D7C">
            <w:pPr>
              <w:spacing w:after="0" w:line="240" w:lineRule="auto"/>
              <w:jc w:val="right"/>
              <w:rPr>
                <w:rFonts w:ascii="Times New Roman" w:eastAsia="Times New Roman" w:hAnsi="Times New Roman" w:cs="Times New Roman"/>
                <w:color w:val="FF0000"/>
                <w:sz w:val="24"/>
                <w:szCs w:val="24"/>
              </w:rPr>
            </w:pPr>
            <w:r w:rsidRPr="00EB5D7C">
              <w:rPr>
                <w:rFonts w:ascii="Times New Roman" w:eastAsia="Times New Roman" w:hAnsi="Times New Roman" w:cs="Times New Roman"/>
                <w:sz w:val="24"/>
                <w:szCs w:val="24"/>
              </w:rPr>
              <w:t>151,11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0,00</w:t>
            </w:r>
          </w:p>
        </w:tc>
        <w:tc>
          <w:tcPr>
            <w:tcW w:w="1133" w:type="dxa"/>
            <w:tcBorders>
              <w:top w:val="single" w:sz="4" w:space="0" w:color="auto"/>
              <w:left w:val="nil"/>
              <w:bottom w:val="single" w:sz="4" w:space="0" w:color="auto"/>
              <w:right w:val="single" w:sz="4" w:space="0" w:color="auto"/>
            </w:tcBorders>
            <w:shd w:val="clear" w:color="auto" w:fill="auto"/>
            <w:noWrap/>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0,00</w:t>
            </w:r>
          </w:p>
        </w:tc>
      </w:tr>
      <w:tr w:rsidR="00901EBB" w:rsidRPr="00901EBB" w:rsidTr="00073EAA">
        <w:trPr>
          <w:trHeight w:val="384"/>
        </w:trPr>
        <w:tc>
          <w:tcPr>
            <w:tcW w:w="5225" w:type="dxa"/>
            <w:gridSpan w:val="2"/>
            <w:tcBorders>
              <w:top w:val="single" w:sz="4" w:space="0" w:color="auto"/>
              <w:left w:val="single" w:sz="4" w:space="0" w:color="auto"/>
              <w:bottom w:val="single" w:sz="4" w:space="0" w:color="auto"/>
              <w:right w:val="single" w:sz="4" w:space="0" w:color="auto"/>
            </w:tcBorders>
            <w:shd w:val="clear" w:color="auto" w:fill="auto"/>
          </w:tcPr>
          <w:p w:rsidR="00901EBB" w:rsidRPr="00EB5D7C" w:rsidRDefault="00901EBB" w:rsidP="00901EBB">
            <w:pPr>
              <w:spacing w:after="0" w:line="240" w:lineRule="auto"/>
              <w:jc w:val="both"/>
              <w:rPr>
                <w:rFonts w:ascii="Times New Roman" w:eastAsia="Calibri" w:hAnsi="Times New Roman" w:cs="Times New Roman"/>
                <w:i/>
                <w:sz w:val="24"/>
                <w:szCs w:val="24"/>
                <w:lang w:eastAsia="en-US"/>
              </w:rPr>
            </w:pPr>
            <w:r w:rsidRPr="00EB5D7C">
              <w:rPr>
                <w:rFonts w:ascii="Times New Roman" w:eastAsia="Calibri" w:hAnsi="Times New Roman" w:cs="Times New Roman"/>
                <w:i/>
                <w:sz w:val="24"/>
                <w:szCs w:val="24"/>
                <w:lang w:eastAsia="en-US"/>
              </w:rPr>
              <w:t>средства, поступающие от возврата учреждениями субсидий на выполнение ими муниципального задания прошлых лет</w:t>
            </w:r>
          </w:p>
        </w:tc>
        <w:tc>
          <w:tcPr>
            <w:tcW w:w="1134" w:type="dxa"/>
            <w:tcBorders>
              <w:top w:val="single" w:sz="4" w:space="0" w:color="auto"/>
              <w:left w:val="nil"/>
              <w:bottom w:val="single" w:sz="4" w:space="0" w:color="auto"/>
              <w:right w:val="single" w:sz="4" w:space="0" w:color="auto"/>
            </w:tcBorders>
            <w:shd w:val="clear" w:color="auto" w:fill="auto"/>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0,05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0,00</w:t>
            </w:r>
          </w:p>
        </w:tc>
        <w:tc>
          <w:tcPr>
            <w:tcW w:w="1133" w:type="dxa"/>
            <w:tcBorders>
              <w:top w:val="single" w:sz="4" w:space="0" w:color="auto"/>
              <w:left w:val="nil"/>
              <w:bottom w:val="single" w:sz="4" w:space="0" w:color="auto"/>
              <w:right w:val="single" w:sz="4" w:space="0" w:color="auto"/>
            </w:tcBorders>
            <w:shd w:val="clear" w:color="auto" w:fill="auto"/>
            <w:noWrap/>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0,00</w:t>
            </w:r>
          </w:p>
        </w:tc>
      </w:tr>
      <w:tr w:rsidR="00901EBB" w:rsidRPr="00901EBB" w:rsidTr="00073EAA">
        <w:trPr>
          <w:trHeight w:val="333"/>
        </w:trPr>
        <w:tc>
          <w:tcPr>
            <w:tcW w:w="52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1EBB" w:rsidRPr="00EB5D7C" w:rsidRDefault="00430E8A" w:rsidP="00430E8A">
            <w:pPr>
              <w:spacing w:after="0" w:line="240" w:lineRule="auto"/>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ВСЕГО ДОХОДОВ</w:t>
            </w:r>
          </w:p>
        </w:tc>
        <w:tc>
          <w:tcPr>
            <w:tcW w:w="1134" w:type="dxa"/>
            <w:tcBorders>
              <w:top w:val="single" w:sz="4" w:space="0" w:color="auto"/>
              <w:left w:val="nil"/>
              <w:bottom w:val="single" w:sz="4" w:space="0" w:color="auto"/>
              <w:right w:val="single" w:sz="4" w:space="0" w:color="auto"/>
            </w:tcBorders>
            <w:shd w:val="clear" w:color="auto" w:fill="auto"/>
            <w:vAlign w:val="center"/>
          </w:tcPr>
          <w:p w:rsidR="00901EBB" w:rsidRPr="00EB5D7C" w:rsidRDefault="00901EBB" w:rsidP="00EB5D7C">
            <w:pPr>
              <w:spacing w:after="0" w:line="240" w:lineRule="auto"/>
              <w:jc w:val="right"/>
              <w:rPr>
                <w:rFonts w:ascii="Times New Roman" w:eastAsia="Times New Roman" w:hAnsi="Times New Roman" w:cs="Times New Roman"/>
                <w:b/>
                <w:sz w:val="24"/>
                <w:szCs w:val="24"/>
              </w:rPr>
            </w:pPr>
            <w:r w:rsidRPr="00EB5D7C">
              <w:rPr>
                <w:rFonts w:ascii="Times New Roman" w:eastAsia="Times New Roman" w:hAnsi="Times New Roman" w:cs="Times New Roman"/>
                <w:b/>
                <w:sz w:val="24"/>
                <w:szCs w:val="24"/>
              </w:rPr>
              <w:t>3 860,36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01EBB" w:rsidRPr="00EB5D7C" w:rsidRDefault="00901EBB" w:rsidP="00EB5D7C">
            <w:pPr>
              <w:spacing w:after="0" w:line="240" w:lineRule="auto"/>
              <w:jc w:val="right"/>
              <w:rPr>
                <w:rFonts w:ascii="Times New Roman" w:eastAsia="Times New Roman" w:hAnsi="Times New Roman" w:cs="Times New Roman"/>
                <w:b/>
                <w:sz w:val="24"/>
                <w:szCs w:val="24"/>
              </w:rPr>
            </w:pPr>
            <w:r w:rsidRPr="00EB5D7C">
              <w:rPr>
                <w:rFonts w:ascii="Times New Roman" w:eastAsia="Times New Roman" w:hAnsi="Times New Roman" w:cs="Times New Roman"/>
                <w:b/>
                <w:sz w:val="24"/>
                <w:szCs w:val="24"/>
              </w:rPr>
              <w:t>2 262,52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01EBB" w:rsidRPr="00EB5D7C" w:rsidRDefault="00901EBB" w:rsidP="00EB5D7C">
            <w:pPr>
              <w:spacing w:after="0" w:line="240" w:lineRule="auto"/>
              <w:jc w:val="right"/>
              <w:rPr>
                <w:rFonts w:ascii="Times New Roman" w:eastAsia="Times New Roman" w:hAnsi="Times New Roman" w:cs="Times New Roman"/>
                <w:b/>
                <w:sz w:val="24"/>
                <w:szCs w:val="24"/>
              </w:rPr>
            </w:pPr>
            <w:r w:rsidRPr="00EB5D7C">
              <w:rPr>
                <w:rFonts w:ascii="Times New Roman" w:eastAsia="Times New Roman" w:hAnsi="Times New Roman" w:cs="Times New Roman"/>
                <w:b/>
                <w:sz w:val="24"/>
                <w:szCs w:val="24"/>
              </w:rPr>
              <w:t>2 262,52</w:t>
            </w:r>
          </w:p>
        </w:tc>
        <w:tc>
          <w:tcPr>
            <w:tcW w:w="1133" w:type="dxa"/>
            <w:tcBorders>
              <w:top w:val="single" w:sz="4" w:space="0" w:color="auto"/>
              <w:left w:val="nil"/>
              <w:bottom w:val="single" w:sz="4" w:space="0" w:color="auto"/>
              <w:right w:val="single" w:sz="4" w:space="0" w:color="auto"/>
            </w:tcBorders>
            <w:shd w:val="clear" w:color="auto" w:fill="auto"/>
            <w:noWrap/>
            <w:vAlign w:val="center"/>
          </w:tcPr>
          <w:p w:rsidR="00901EBB" w:rsidRPr="00EB5D7C" w:rsidRDefault="00901EBB" w:rsidP="00EB5D7C">
            <w:pPr>
              <w:spacing w:after="0" w:line="240" w:lineRule="auto"/>
              <w:jc w:val="right"/>
              <w:rPr>
                <w:rFonts w:ascii="Times New Roman" w:eastAsia="Times New Roman" w:hAnsi="Times New Roman" w:cs="Times New Roman"/>
                <w:b/>
                <w:sz w:val="24"/>
                <w:szCs w:val="24"/>
              </w:rPr>
            </w:pPr>
            <w:r w:rsidRPr="00EB5D7C">
              <w:rPr>
                <w:rFonts w:ascii="Times New Roman" w:eastAsia="Times New Roman" w:hAnsi="Times New Roman" w:cs="Times New Roman"/>
                <w:b/>
                <w:sz w:val="24"/>
                <w:szCs w:val="24"/>
              </w:rPr>
              <w:t>2 262,52</w:t>
            </w:r>
          </w:p>
        </w:tc>
      </w:tr>
    </w:tbl>
    <w:p w:rsidR="00D575F6" w:rsidRDefault="00D575F6" w:rsidP="0098361B">
      <w:pPr>
        <w:autoSpaceDE w:val="0"/>
        <w:autoSpaceDN w:val="0"/>
        <w:adjustRightInd w:val="0"/>
        <w:spacing w:before="240" w:after="240" w:line="240" w:lineRule="auto"/>
        <w:ind w:firstLine="709"/>
        <w:jc w:val="both"/>
        <w:rPr>
          <w:rFonts w:ascii="Times New Roman" w:eastAsia="Times New Roman" w:hAnsi="Times New Roman" w:cs="Cambria"/>
          <w:b/>
          <w:bCs/>
          <w:sz w:val="28"/>
          <w:szCs w:val="28"/>
        </w:rPr>
      </w:pPr>
    </w:p>
    <w:p w:rsidR="00901EBB" w:rsidRPr="00901EBB" w:rsidRDefault="00901EBB" w:rsidP="0098361B">
      <w:pPr>
        <w:autoSpaceDE w:val="0"/>
        <w:autoSpaceDN w:val="0"/>
        <w:adjustRightInd w:val="0"/>
        <w:spacing w:before="240" w:after="240" w:line="240" w:lineRule="auto"/>
        <w:ind w:firstLine="709"/>
        <w:jc w:val="both"/>
        <w:rPr>
          <w:rFonts w:ascii="Times New Roman" w:eastAsia="Times New Roman" w:hAnsi="Times New Roman" w:cs="Cambria"/>
          <w:b/>
          <w:bCs/>
          <w:sz w:val="28"/>
          <w:szCs w:val="28"/>
        </w:rPr>
      </w:pPr>
      <w:r w:rsidRPr="00901EBB">
        <w:rPr>
          <w:rFonts w:ascii="Times New Roman" w:eastAsia="Times New Roman" w:hAnsi="Times New Roman" w:cs="Cambria"/>
          <w:b/>
          <w:bCs/>
          <w:sz w:val="28"/>
          <w:szCs w:val="28"/>
        </w:rPr>
        <w:lastRenderedPageBreak/>
        <w:t xml:space="preserve">Доходы </w:t>
      </w:r>
      <w:r w:rsidRPr="00901EBB">
        <w:rPr>
          <w:rFonts w:ascii="Times New Roman" w:eastAsia="Times New Roman" w:hAnsi="Times New Roman" w:cs="Cambria"/>
          <w:b/>
          <w:bCs/>
          <w:spacing w:val="-20"/>
          <w:sz w:val="28"/>
          <w:szCs w:val="28"/>
        </w:rPr>
        <w:t>от</w:t>
      </w:r>
      <w:r w:rsidRPr="00901EBB">
        <w:rPr>
          <w:rFonts w:ascii="Times New Roman" w:eastAsia="Times New Roman" w:hAnsi="Times New Roman" w:cs="Cambria"/>
          <w:b/>
          <w:bCs/>
          <w:sz w:val="28"/>
          <w:szCs w:val="28"/>
        </w:rPr>
        <w:t xml:space="preserve"> продажи материальных и нематериальных активов</w:t>
      </w:r>
    </w:p>
    <w:p w:rsidR="00901EBB" w:rsidRPr="00901EBB" w:rsidRDefault="00901EBB" w:rsidP="00901EBB">
      <w:pPr>
        <w:autoSpaceDE w:val="0"/>
        <w:autoSpaceDN w:val="0"/>
        <w:adjustRightInd w:val="0"/>
        <w:spacing w:after="0" w:line="240" w:lineRule="auto"/>
        <w:ind w:firstLine="709"/>
        <w:jc w:val="both"/>
        <w:rPr>
          <w:rFonts w:ascii="Times New Roman" w:eastAsia="Times New Roman" w:hAnsi="Times New Roman" w:cs="Cambria"/>
          <w:sz w:val="28"/>
          <w:szCs w:val="28"/>
        </w:rPr>
      </w:pPr>
      <w:r w:rsidRPr="00901EBB">
        <w:rPr>
          <w:rFonts w:ascii="Times New Roman" w:eastAsia="Times New Roman" w:hAnsi="Times New Roman" w:cs="Cambria"/>
          <w:sz w:val="28"/>
          <w:szCs w:val="28"/>
        </w:rPr>
        <w:t xml:space="preserve">В 2017 году ожидается поступление доходов от </w:t>
      </w:r>
      <w:r w:rsidRPr="00901EBB">
        <w:rPr>
          <w:rFonts w:ascii="Times New Roman" w:eastAsia="Times New Roman" w:hAnsi="Times New Roman" w:cs="Cambria"/>
          <w:b/>
          <w:bCs/>
          <w:sz w:val="28"/>
          <w:szCs w:val="28"/>
        </w:rPr>
        <w:t xml:space="preserve">продажи материальных и нематериальных активов  </w:t>
      </w:r>
      <w:r w:rsidRPr="00901EBB">
        <w:rPr>
          <w:rFonts w:ascii="Times New Roman" w:eastAsia="Times New Roman" w:hAnsi="Times New Roman" w:cs="Cambria"/>
          <w:sz w:val="28"/>
          <w:szCs w:val="28"/>
        </w:rPr>
        <w:t xml:space="preserve">в объеме </w:t>
      </w:r>
      <w:r w:rsidRPr="00901EBB">
        <w:rPr>
          <w:rFonts w:ascii="Times New Roman" w:eastAsia="Times New Roman" w:hAnsi="Times New Roman" w:cs="Cambria"/>
          <w:b/>
          <w:sz w:val="28"/>
          <w:szCs w:val="28"/>
        </w:rPr>
        <w:t>79 016,62</w:t>
      </w:r>
      <w:r w:rsidRPr="00901EBB">
        <w:rPr>
          <w:rFonts w:ascii="Times New Roman" w:eastAsia="Times New Roman" w:hAnsi="Times New Roman" w:cs="Cambria"/>
          <w:sz w:val="28"/>
          <w:szCs w:val="28"/>
        </w:rPr>
        <w:t xml:space="preserve"> тыс. рублей. Данный источник формируют следующие доходы:</w:t>
      </w:r>
    </w:p>
    <w:p w:rsidR="00901EBB" w:rsidRPr="00901EBB" w:rsidRDefault="00901EBB" w:rsidP="00901EBB">
      <w:pPr>
        <w:autoSpaceDE w:val="0"/>
        <w:autoSpaceDN w:val="0"/>
        <w:adjustRightInd w:val="0"/>
        <w:spacing w:after="0" w:line="240" w:lineRule="auto"/>
        <w:ind w:firstLine="709"/>
        <w:jc w:val="center"/>
        <w:rPr>
          <w:rFonts w:ascii="Times New Roman" w:eastAsia="Times New Roman" w:hAnsi="Times New Roman" w:cs="Cambria"/>
        </w:rPr>
      </w:pPr>
      <w:r w:rsidRPr="00901EBB">
        <w:rPr>
          <w:rFonts w:ascii="Times New Roman" w:eastAsia="Times New Roman" w:hAnsi="Times New Roman" w:cs="Cambria"/>
        </w:rPr>
        <w:t xml:space="preserve">                                                                                                               </w:t>
      </w:r>
    </w:p>
    <w:p w:rsidR="00901EBB" w:rsidRPr="00901EBB" w:rsidRDefault="00901EBB" w:rsidP="00901EBB">
      <w:pPr>
        <w:autoSpaceDE w:val="0"/>
        <w:autoSpaceDN w:val="0"/>
        <w:adjustRightInd w:val="0"/>
        <w:spacing w:after="0" w:line="240" w:lineRule="auto"/>
        <w:ind w:firstLine="709"/>
        <w:jc w:val="right"/>
        <w:rPr>
          <w:rFonts w:ascii="Times New Roman" w:eastAsia="Times New Roman" w:hAnsi="Times New Roman" w:cs="Cambria"/>
        </w:rPr>
      </w:pPr>
      <w:r w:rsidRPr="00901EBB">
        <w:rPr>
          <w:rFonts w:ascii="Times New Roman" w:eastAsia="Times New Roman" w:hAnsi="Times New Roman" w:cs="Cambria"/>
        </w:rPr>
        <w:t xml:space="preserve">        тыс. рублей</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1274"/>
        <w:gridCol w:w="1561"/>
        <w:gridCol w:w="1384"/>
        <w:gridCol w:w="1451"/>
      </w:tblGrid>
      <w:tr w:rsidR="00901EBB" w:rsidRPr="00901EBB" w:rsidTr="00901EBB">
        <w:trPr>
          <w:trHeight w:val="401"/>
        </w:trPr>
        <w:tc>
          <w:tcPr>
            <w:tcW w:w="4077" w:type="dxa"/>
            <w:vMerge w:val="restart"/>
            <w:tcBorders>
              <w:top w:val="single" w:sz="4" w:space="0" w:color="000000"/>
              <w:left w:val="single" w:sz="4" w:space="0" w:color="000000"/>
              <w:bottom w:val="single" w:sz="4" w:space="0" w:color="000000"/>
              <w:right w:val="single" w:sz="4" w:space="0" w:color="000000"/>
            </w:tcBorders>
            <w:vAlign w:val="center"/>
            <w:hideMark/>
          </w:tcPr>
          <w:p w:rsidR="00901EBB" w:rsidRPr="00EB5D7C" w:rsidRDefault="00901EBB" w:rsidP="00901EBB">
            <w:pPr>
              <w:autoSpaceDE w:val="0"/>
              <w:autoSpaceDN w:val="0"/>
              <w:adjustRightInd w:val="0"/>
              <w:spacing w:after="0"/>
              <w:jc w:val="center"/>
              <w:rPr>
                <w:rFonts w:ascii="Times New Roman" w:eastAsia="Times New Roman" w:hAnsi="Times New Roman" w:cs="Cambria"/>
                <w:sz w:val="24"/>
                <w:szCs w:val="24"/>
                <w:lang w:eastAsia="en-US"/>
              </w:rPr>
            </w:pPr>
            <w:r w:rsidRPr="00EB5D7C">
              <w:rPr>
                <w:rFonts w:ascii="Times New Roman" w:eastAsia="Times New Roman" w:hAnsi="Times New Roman" w:cs="Cambria"/>
                <w:sz w:val="24"/>
                <w:szCs w:val="24"/>
                <w:lang w:eastAsia="en-US"/>
              </w:rPr>
              <w:t>Наименование</w:t>
            </w:r>
          </w:p>
        </w:tc>
        <w:tc>
          <w:tcPr>
            <w:tcW w:w="1274" w:type="dxa"/>
            <w:vMerge w:val="restart"/>
            <w:tcBorders>
              <w:top w:val="single" w:sz="4" w:space="0" w:color="000000"/>
              <w:left w:val="single" w:sz="4" w:space="0" w:color="000000"/>
              <w:right w:val="single" w:sz="4" w:space="0" w:color="000000"/>
            </w:tcBorders>
            <w:vAlign w:val="center"/>
          </w:tcPr>
          <w:p w:rsidR="00901EBB" w:rsidRPr="00EB5D7C" w:rsidRDefault="00901EBB" w:rsidP="00901EBB">
            <w:pPr>
              <w:autoSpaceDE w:val="0"/>
              <w:autoSpaceDN w:val="0"/>
              <w:adjustRightInd w:val="0"/>
              <w:spacing w:after="0"/>
              <w:jc w:val="center"/>
              <w:rPr>
                <w:rFonts w:ascii="Times New Roman" w:eastAsia="Times New Roman" w:hAnsi="Times New Roman" w:cs="Cambria"/>
                <w:sz w:val="24"/>
                <w:szCs w:val="24"/>
                <w:lang w:eastAsia="en-US"/>
              </w:rPr>
            </w:pPr>
            <w:r w:rsidRPr="00EB5D7C">
              <w:rPr>
                <w:rFonts w:ascii="Times New Roman" w:eastAsia="Times New Roman" w:hAnsi="Times New Roman" w:cs="Cambria"/>
                <w:sz w:val="24"/>
                <w:szCs w:val="24"/>
                <w:lang w:eastAsia="en-US"/>
              </w:rPr>
              <w:t>Оценка 2017 года</w:t>
            </w:r>
          </w:p>
        </w:tc>
        <w:tc>
          <w:tcPr>
            <w:tcW w:w="4396" w:type="dxa"/>
            <w:gridSpan w:val="3"/>
            <w:tcBorders>
              <w:top w:val="single" w:sz="4" w:space="0" w:color="000000"/>
              <w:left w:val="single" w:sz="4" w:space="0" w:color="000000"/>
              <w:bottom w:val="single" w:sz="4" w:space="0" w:color="000000"/>
              <w:right w:val="single" w:sz="4" w:space="0" w:color="000000"/>
            </w:tcBorders>
            <w:vAlign w:val="center"/>
            <w:hideMark/>
          </w:tcPr>
          <w:p w:rsidR="00901EBB" w:rsidRPr="00EB5D7C" w:rsidRDefault="00901EBB" w:rsidP="00901EBB">
            <w:pPr>
              <w:autoSpaceDE w:val="0"/>
              <w:autoSpaceDN w:val="0"/>
              <w:adjustRightInd w:val="0"/>
              <w:spacing w:after="0"/>
              <w:jc w:val="center"/>
              <w:rPr>
                <w:rFonts w:ascii="Times New Roman" w:eastAsia="Times New Roman" w:hAnsi="Times New Roman" w:cs="Cambria"/>
                <w:sz w:val="24"/>
                <w:szCs w:val="24"/>
                <w:lang w:eastAsia="en-US"/>
              </w:rPr>
            </w:pPr>
            <w:r w:rsidRPr="00EB5D7C">
              <w:rPr>
                <w:rFonts w:ascii="Times New Roman" w:eastAsia="Times New Roman" w:hAnsi="Times New Roman" w:cs="Cambria"/>
                <w:sz w:val="24"/>
                <w:szCs w:val="24"/>
                <w:lang w:eastAsia="en-US"/>
              </w:rPr>
              <w:t>Прогноз</w:t>
            </w:r>
          </w:p>
        </w:tc>
      </w:tr>
      <w:tr w:rsidR="00901EBB" w:rsidRPr="00901EBB" w:rsidTr="00901EBB">
        <w:tc>
          <w:tcPr>
            <w:tcW w:w="4077" w:type="dxa"/>
            <w:vMerge/>
            <w:tcBorders>
              <w:top w:val="single" w:sz="4" w:space="0" w:color="000000"/>
              <w:left w:val="single" w:sz="4" w:space="0" w:color="000000"/>
              <w:bottom w:val="single" w:sz="4" w:space="0" w:color="000000"/>
              <w:right w:val="single" w:sz="4" w:space="0" w:color="000000"/>
            </w:tcBorders>
            <w:vAlign w:val="center"/>
            <w:hideMark/>
          </w:tcPr>
          <w:p w:rsidR="00901EBB" w:rsidRPr="00EB5D7C" w:rsidRDefault="00901EBB" w:rsidP="00901EBB">
            <w:pPr>
              <w:spacing w:after="0" w:line="240" w:lineRule="auto"/>
              <w:rPr>
                <w:rFonts w:ascii="Times New Roman" w:eastAsia="Times New Roman" w:hAnsi="Times New Roman" w:cs="Cambria"/>
                <w:sz w:val="24"/>
                <w:szCs w:val="24"/>
                <w:lang w:eastAsia="en-US"/>
              </w:rPr>
            </w:pPr>
          </w:p>
        </w:tc>
        <w:tc>
          <w:tcPr>
            <w:tcW w:w="1274" w:type="dxa"/>
            <w:vMerge/>
            <w:tcBorders>
              <w:left w:val="single" w:sz="4" w:space="0" w:color="000000"/>
              <w:bottom w:val="single" w:sz="4" w:space="0" w:color="000000"/>
              <w:right w:val="single" w:sz="4" w:space="0" w:color="000000"/>
            </w:tcBorders>
            <w:vAlign w:val="center"/>
            <w:hideMark/>
          </w:tcPr>
          <w:p w:rsidR="00901EBB" w:rsidRPr="00EB5D7C" w:rsidRDefault="00901EBB" w:rsidP="00901EBB">
            <w:pPr>
              <w:autoSpaceDE w:val="0"/>
              <w:autoSpaceDN w:val="0"/>
              <w:adjustRightInd w:val="0"/>
              <w:spacing w:after="0"/>
              <w:jc w:val="center"/>
              <w:rPr>
                <w:rFonts w:ascii="Times New Roman" w:eastAsia="Times New Roman" w:hAnsi="Times New Roman" w:cs="Cambria"/>
                <w:sz w:val="24"/>
                <w:szCs w:val="24"/>
                <w:lang w:eastAsia="en-US"/>
              </w:rPr>
            </w:pPr>
          </w:p>
        </w:tc>
        <w:tc>
          <w:tcPr>
            <w:tcW w:w="1561" w:type="dxa"/>
            <w:tcBorders>
              <w:top w:val="single" w:sz="4" w:space="0" w:color="000000"/>
              <w:left w:val="single" w:sz="4" w:space="0" w:color="000000"/>
              <w:bottom w:val="single" w:sz="4" w:space="0" w:color="000000"/>
              <w:right w:val="single" w:sz="4" w:space="0" w:color="000000"/>
            </w:tcBorders>
            <w:vAlign w:val="center"/>
            <w:hideMark/>
          </w:tcPr>
          <w:p w:rsidR="00901EBB" w:rsidRPr="00EB5D7C" w:rsidRDefault="00901EBB" w:rsidP="00901EBB">
            <w:pPr>
              <w:autoSpaceDE w:val="0"/>
              <w:autoSpaceDN w:val="0"/>
              <w:adjustRightInd w:val="0"/>
              <w:spacing w:after="0"/>
              <w:jc w:val="center"/>
              <w:rPr>
                <w:rFonts w:ascii="Times New Roman" w:eastAsia="Times New Roman" w:hAnsi="Times New Roman" w:cs="Cambria"/>
                <w:sz w:val="24"/>
                <w:szCs w:val="24"/>
                <w:lang w:eastAsia="en-US"/>
              </w:rPr>
            </w:pPr>
            <w:r w:rsidRPr="00EB5D7C">
              <w:rPr>
                <w:rFonts w:ascii="Times New Roman" w:eastAsia="Times New Roman" w:hAnsi="Times New Roman" w:cs="Cambria"/>
                <w:sz w:val="24"/>
                <w:szCs w:val="24"/>
                <w:lang w:eastAsia="en-US"/>
              </w:rPr>
              <w:t>на 2018 год</w:t>
            </w:r>
          </w:p>
        </w:tc>
        <w:tc>
          <w:tcPr>
            <w:tcW w:w="1384" w:type="dxa"/>
            <w:tcBorders>
              <w:top w:val="single" w:sz="4" w:space="0" w:color="000000"/>
              <w:left w:val="single" w:sz="4" w:space="0" w:color="000000"/>
              <w:bottom w:val="single" w:sz="4" w:space="0" w:color="000000"/>
              <w:right w:val="single" w:sz="4" w:space="0" w:color="000000"/>
            </w:tcBorders>
            <w:hideMark/>
          </w:tcPr>
          <w:p w:rsidR="00901EBB" w:rsidRPr="00EB5D7C" w:rsidRDefault="00901EBB" w:rsidP="00901EBB">
            <w:pPr>
              <w:autoSpaceDE w:val="0"/>
              <w:autoSpaceDN w:val="0"/>
              <w:adjustRightInd w:val="0"/>
              <w:spacing w:after="0"/>
              <w:jc w:val="center"/>
              <w:rPr>
                <w:rFonts w:ascii="Times New Roman" w:eastAsia="Times New Roman" w:hAnsi="Times New Roman" w:cs="Cambria"/>
                <w:sz w:val="24"/>
                <w:szCs w:val="24"/>
                <w:lang w:eastAsia="en-US"/>
              </w:rPr>
            </w:pPr>
            <w:r w:rsidRPr="00EB5D7C">
              <w:rPr>
                <w:rFonts w:ascii="Times New Roman" w:eastAsia="Times New Roman" w:hAnsi="Times New Roman" w:cs="Cambria"/>
                <w:sz w:val="24"/>
                <w:szCs w:val="24"/>
                <w:lang w:eastAsia="en-US"/>
              </w:rPr>
              <w:t>на 2019 год</w:t>
            </w:r>
          </w:p>
        </w:tc>
        <w:tc>
          <w:tcPr>
            <w:tcW w:w="1451" w:type="dxa"/>
            <w:tcBorders>
              <w:top w:val="single" w:sz="4" w:space="0" w:color="000000"/>
              <w:left w:val="single" w:sz="4" w:space="0" w:color="000000"/>
              <w:bottom w:val="single" w:sz="4" w:space="0" w:color="000000"/>
              <w:right w:val="single" w:sz="4" w:space="0" w:color="000000"/>
            </w:tcBorders>
            <w:hideMark/>
          </w:tcPr>
          <w:p w:rsidR="00901EBB" w:rsidRPr="00EB5D7C" w:rsidRDefault="00901EBB" w:rsidP="00901EBB">
            <w:pPr>
              <w:autoSpaceDE w:val="0"/>
              <w:autoSpaceDN w:val="0"/>
              <w:adjustRightInd w:val="0"/>
              <w:spacing w:after="0"/>
              <w:jc w:val="center"/>
              <w:rPr>
                <w:rFonts w:ascii="Times New Roman" w:eastAsia="Times New Roman" w:hAnsi="Times New Roman" w:cs="Cambria"/>
                <w:sz w:val="24"/>
                <w:szCs w:val="24"/>
                <w:lang w:eastAsia="en-US"/>
              </w:rPr>
            </w:pPr>
            <w:r w:rsidRPr="00EB5D7C">
              <w:rPr>
                <w:rFonts w:ascii="Times New Roman" w:eastAsia="Times New Roman" w:hAnsi="Times New Roman" w:cs="Cambria"/>
                <w:sz w:val="24"/>
                <w:szCs w:val="24"/>
                <w:lang w:eastAsia="en-US"/>
              </w:rPr>
              <w:t>на 2020 год</w:t>
            </w:r>
          </w:p>
        </w:tc>
      </w:tr>
      <w:tr w:rsidR="00901EBB" w:rsidRPr="00901EBB" w:rsidTr="00901EBB">
        <w:tc>
          <w:tcPr>
            <w:tcW w:w="4077" w:type="dxa"/>
            <w:tcBorders>
              <w:top w:val="single" w:sz="4" w:space="0" w:color="000000"/>
              <w:left w:val="single" w:sz="4" w:space="0" w:color="000000"/>
              <w:bottom w:val="single" w:sz="4" w:space="0" w:color="000000"/>
              <w:right w:val="single" w:sz="4" w:space="0" w:color="000000"/>
            </w:tcBorders>
            <w:vAlign w:val="center"/>
            <w:hideMark/>
          </w:tcPr>
          <w:p w:rsidR="00901EBB" w:rsidRPr="00EB5D7C" w:rsidRDefault="00901EBB" w:rsidP="00901EBB">
            <w:pPr>
              <w:autoSpaceDE w:val="0"/>
              <w:autoSpaceDN w:val="0"/>
              <w:adjustRightInd w:val="0"/>
              <w:spacing w:after="0"/>
              <w:jc w:val="center"/>
              <w:rPr>
                <w:rFonts w:ascii="Times New Roman" w:eastAsia="Times New Roman" w:hAnsi="Times New Roman" w:cs="Cambria"/>
                <w:b/>
                <w:sz w:val="24"/>
                <w:szCs w:val="24"/>
                <w:lang w:eastAsia="en-US"/>
              </w:rPr>
            </w:pPr>
            <w:r w:rsidRPr="00EB5D7C">
              <w:rPr>
                <w:rFonts w:ascii="Times New Roman" w:eastAsia="Times New Roman" w:hAnsi="Times New Roman" w:cs="Cambria"/>
                <w:b/>
                <w:sz w:val="24"/>
                <w:szCs w:val="24"/>
                <w:lang w:eastAsia="en-US"/>
              </w:rPr>
              <w:t>Доходы от продажи материальных и нематериальных активов</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901EBB" w:rsidRPr="00EB5D7C" w:rsidRDefault="00901EBB" w:rsidP="00EB5D7C">
            <w:pPr>
              <w:autoSpaceDE w:val="0"/>
              <w:autoSpaceDN w:val="0"/>
              <w:adjustRightInd w:val="0"/>
              <w:spacing w:after="0"/>
              <w:jc w:val="right"/>
              <w:rPr>
                <w:rFonts w:ascii="Times New Roman" w:eastAsia="Times New Roman" w:hAnsi="Times New Roman" w:cs="Cambria"/>
                <w:b/>
                <w:sz w:val="24"/>
                <w:szCs w:val="24"/>
                <w:lang w:eastAsia="en-US"/>
              </w:rPr>
            </w:pPr>
            <w:r w:rsidRPr="00EB5D7C">
              <w:rPr>
                <w:rFonts w:ascii="Times New Roman" w:eastAsia="Times New Roman" w:hAnsi="Times New Roman" w:cs="Cambria"/>
                <w:b/>
                <w:sz w:val="24"/>
                <w:szCs w:val="24"/>
                <w:lang w:eastAsia="en-US"/>
              </w:rPr>
              <w:t>79 016,62</w:t>
            </w:r>
          </w:p>
        </w:tc>
        <w:tc>
          <w:tcPr>
            <w:tcW w:w="1561" w:type="dxa"/>
            <w:tcBorders>
              <w:top w:val="single" w:sz="4" w:space="0" w:color="000000"/>
              <w:left w:val="single" w:sz="4" w:space="0" w:color="000000"/>
              <w:bottom w:val="single" w:sz="4" w:space="0" w:color="000000"/>
              <w:right w:val="single" w:sz="4" w:space="0" w:color="000000"/>
            </w:tcBorders>
            <w:vAlign w:val="center"/>
          </w:tcPr>
          <w:p w:rsidR="00901EBB" w:rsidRPr="00EB5D7C" w:rsidRDefault="00901EBB" w:rsidP="00EB5D7C">
            <w:pPr>
              <w:autoSpaceDE w:val="0"/>
              <w:autoSpaceDN w:val="0"/>
              <w:adjustRightInd w:val="0"/>
              <w:spacing w:after="0"/>
              <w:jc w:val="right"/>
              <w:rPr>
                <w:rFonts w:ascii="Times New Roman" w:eastAsia="Times New Roman" w:hAnsi="Times New Roman" w:cs="Cambria"/>
                <w:b/>
                <w:sz w:val="24"/>
                <w:szCs w:val="24"/>
                <w:lang w:eastAsia="en-US"/>
              </w:rPr>
            </w:pPr>
            <w:r w:rsidRPr="00EB5D7C">
              <w:rPr>
                <w:rFonts w:ascii="Times New Roman" w:eastAsia="Times New Roman" w:hAnsi="Times New Roman" w:cs="Cambria"/>
                <w:b/>
                <w:sz w:val="24"/>
                <w:szCs w:val="24"/>
                <w:lang w:eastAsia="en-US"/>
              </w:rPr>
              <w:t>44 030,01</w:t>
            </w:r>
          </w:p>
        </w:tc>
        <w:tc>
          <w:tcPr>
            <w:tcW w:w="1384" w:type="dxa"/>
            <w:tcBorders>
              <w:top w:val="single" w:sz="4" w:space="0" w:color="000000"/>
              <w:left w:val="single" w:sz="4" w:space="0" w:color="000000"/>
              <w:bottom w:val="single" w:sz="4" w:space="0" w:color="000000"/>
              <w:right w:val="single" w:sz="4" w:space="0" w:color="000000"/>
            </w:tcBorders>
            <w:vAlign w:val="center"/>
          </w:tcPr>
          <w:p w:rsidR="00901EBB" w:rsidRPr="00EB5D7C" w:rsidRDefault="00901EBB" w:rsidP="00EB5D7C">
            <w:pPr>
              <w:autoSpaceDE w:val="0"/>
              <w:autoSpaceDN w:val="0"/>
              <w:adjustRightInd w:val="0"/>
              <w:spacing w:after="0"/>
              <w:jc w:val="right"/>
              <w:rPr>
                <w:rFonts w:ascii="Times New Roman" w:eastAsia="Times New Roman" w:hAnsi="Times New Roman" w:cs="Cambria"/>
                <w:b/>
                <w:sz w:val="24"/>
                <w:szCs w:val="24"/>
                <w:lang w:eastAsia="en-US"/>
              </w:rPr>
            </w:pPr>
            <w:r w:rsidRPr="00EB5D7C">
              <w:rPr>
                <w:rFonts w:ascii="Times New Roman" w:eastAsia="Times New Roman" w:hAnsi="Times New Roman" w:cs="Cambria"/>
                <w:b/>
                <w:sz w:val="24"/>
                <w:szCs w:val="24"/>
                <w:lang w:eastAsia="en-US"/>
              </w:rPr>
              <w:t>32 947,95</w:t>
            </w:r>
          </w:p>
        </w:tc>
        <w:tc>
          <w:tcPr>
            <w:tcW w:w="1451" w:type="dxa"/>
            <w:tcBorders>
              <w:top w:val="single" w:sz="4" w:space="0" w:color="000000"/>
              <w:left w:val="single" w:sz="4" w:space="0" w:color="000000"/>
              <w:bottom w:val="single" w:sz="4" w:space="0" w:color="000000"/>
              <w:right w:val="single" w:sz="4" w:space="0" w:color="000000"/>
            </w:tcBorders>
            <w:vAlign w:val="center"/>
          </w:tcPr>
          <w:p w:rsidR="00901EBB" w:rsidRPr="00EB5D7C" w:rsidRDefault="00901EBB" w:rsidP="00EB5D7C">
            <w:pPr>
              <w:autoSpaceDE w:val="0"/>
              <w:autoSpaceDN w:val="0"/>
              <w:adjustRightInd w:val="0"/>
              <w:spacing w:after="0"/>
              <w:jc w:val="right"/>
              <w:rPr>
                <w:rFonts w:ascii="Times New Roman" w:eastAsia="Times New Roman" w:hAnsi="Times New Roman" w:cs="Cambria"/>
                <w:b/>
                <w:sz w:val="24"/>
                <w:szCs w:val="24"/>
                <w:lang w:eastAsia="en-US"/>
              </w:rPr>
            </w:pPr>
            <w:r w:rsidRPr="00EB5D7C">
              <w:rPr>
                <w:rFonts w:ascii="Times New Roman" w:eastAsia="Times New Roman" w:hAnsi="Times New Roman" w:cs="Cambria"/>
                <w:b/>
                <w:sz w:val="24"/>
                <w:szCs w:val="24"/>
                <w:lang w:eastAsia="en-US"/>
              </w:rPr>
              <w:t>27 525,34</w:t>
            </w:r>
          </w:p>
        </w:tc>
      </w:tr>
      <w:tr w:rsidR="00901EBB" w:rsidRPr="00901EBB" w:rsidTr="00901EBB">
        <w:tc>
          <w:tcPr>
            <w:tcW w:w="4077" w:type="dxa"/>
            <w:tcBorders>
              <w:top w:val="single" w:sz="4" w:space="0" w:color="000000"/>
              <w:left w:val="single" w:sz="4" w:space="0" w:color="000000"/>
              <w:bottom w:val="single" w:sz="4" w:space="0" w:color="000000"/>
              <w:right w:val="single" w:sz="4" w:space="0" w:color="000000"/>
            </w:tcBorders>
            <w:vAlign w:val="center"/>
            <w:hideMark/>
          </w:tcPr>
          <w:p w:rsidR="00901EBB" w:rsidRPr="00EB5D7C" w:rsidRDefault="00901EBB" w:rsidP="00EB5D7C">
            <w:pPr>
              <w:autoSpaceDE w:val="0"/>
              <w:autoSpaceDN w:val="0"/>
              <w:adjustRightInd w:val="0"/>
              <w:spacing w:after="0"/>
              <w:jc w:val="both"/>
              <w:rPr>
                <w:rFonts w:ascii="Times New Roman" w:eastAsia="Times New Roman" w:hAnsi="Times New Roman" w:cs="Cambria"/>
                <w:i/>
                <w:sz w:val="24"/>
                <w:szCs w:val="24"/>
                <w:lang w:eastAsia="en-US"/>
              </w:rPr>
            </w:pPr>
            <w:r w:rsidRPr="00EB5D7C">
              <w:rPr>
                <w:rFonts w:ascii="Times New Roman" w:eastAsia="Times New Roman" w:hAnsi="Times New Roman" w:cs="Cambria"/>
                <w:i/>
                <w:sz w:val="24"/>
                <w:szCs w:val="24"/>
                <w:lang w:eastAsia="en-US"/>
              </w:rPr>
              <w:t>Доходы от продажи квартир</w:t>
            </w:r>
          </w:p>
        </w:tc>
        <w:tc>
          <w:tcPr>
            <w:tcW w:w="1274" w:type="dxa"/>
            <w:tcBorders>
              <w:top w:val="single" w:sz="4" w:space="0" w:color="000000"/>
              <w:left w:val="single" w:sz="4" w:space="0" w:color="000000"/>
              <w:bottom w:val="single" w:sz="4" w:space="0" w:color="000000"/>
              <w:right w:val="single" w:sz="4" w:space="0" w:color="000000"/>
            </w:tcBorders>
            <w:vAlign w:val="center"/>
          </w:tcPr>
          <w:p w:rsidR="00901EBB" w:rsidRPr="00EB5D7C" w:rsidRDefault="00901EBB" w:rsidP="00EB5D7C">
            <w:pPr>
              <w:autoSpaceDE w:val="0"/>
              <w:autoSpaceDN w:val="0"/>
              <w:adjustRightInd w:val="0"/>
              <w:spacing w:after="0"/>
              <w:jc w:val="right"/>
              <w:rPr>
                <w:rFonts w:ascii="Times New Roman" w:eastAsia="Times New Roman" w:hAnsi="Times New Roman" w:cs="Cambria"/>
                <w:i/>
                <w:sz w:val="24"/>
                <w:szCs w:val="24"/>
                <w:lang w:eastAsia="en-US"/>
              </w:rPr>
            </w:pPr>
            <w:r w:rsidRPr="00EB5D7C">
              <w:rPr>
                <w:rFonts w:ascii="Times New Roman" w:eastAsia="Times New Roman" w:hAnsi="Times New Roman" w:cs="Cambria"/>
                <w:i/>
                <w:sz w:val="24"/>
                <w:szCs w:val="24"/>
                <w:lang w:eastAsia="en-US"/>
              </w:rPr>
              <w:t>4 733,47</w:t>
            </w:r>
          </w:p>
        </w:tc>
        <w:tc>
          <w:tcPr>
            <w:tcW w:w="1561" w:type="dxa"/>
            <w:tcBorders>
              <w:top w:val="single" w:sz="4" w:space="0" w:color="000000"/>
              <w:left w:val="single" w:sz="4" w:space="0" w:color="000000"/>
              <w:bottom w:val="single" w:sz="4" w:space="0" w:color="000000"/>
              <w:right w:val="single" w:sz="4" w:space="0" w:color="000000"/>
            </w:tcBorders>
            <w:vAlign w:val="center"/>
          </w:tcPr>
          <w:p w:rsidR="00901EBB" w:rsidRPr="00EB5D7C" w:rsidRDefault="00901EBB" w:rsidP="00EB5D7C">
            <w:pPr>
              <w:autoSpaceDE w:val="0"/>
              <w:autoSpaceDN w:val="0"/>
              <w:adjustRightInd w:val="0"/>
              <w:spacing w:after="0"/>
              <w:jc w:val="right"/>
              <w:rPr>
                <w:rFonts w:ascii="Times New Roman" w:eastAsia="Times New Roman" w:hAnsi="Times New Roman" w:cs="Cambria"/>
                <w:i/>
                <w:sz w:val="24"/>
                <w:szCs w:val="24"/>
                <w:lang w:eastAsia="en-US"/>
              </w:rPr>
            </w:pPr>
            <w:r w:rsidRPr="00EB5D7C">
              <w:rPr>
                <w:rFonts w:ascii="Times New Roman" w:eastAsia="Times New Roman" w:hAnsi="Times New Roman" w:cs="Cambria"/>
                <w:i/>
                <w:sz w:val="24"/>
                <w:szCs w:val="24"/>
                <w:lang w:eastAsia="en-US"/>
              </w:rPr>
              <w:t>3 449,24</w:t>
            </w:r>
          </w:p>
        </w:tc>
        <w:tc>
          <w:tcPr>
            <w:tcW w:w="1384" w:type="dxa"/>
            <w:tcBorders>
              <w:top w:val="single" w:sz="4" w:space="0" w:color="000000"/>
              <w:left w:val="single" w:sz="4" w:space="0" w:color="000000"/>
              <w:bottom w:val="single" w:sz="4" w:space="0" w:color="000000"/>
              <w:right w:val="single" w:sz="4" w:space="0" w:color="000000"/>
            </w:tcBorders>
            <w:vAlign w:val="center"/>
          </w:tcPr>
          <w:p w:rsidR="00901EBB" w:rsidRPr="00EB5D7C" w:rsidRDefault="00901EBB" w:rsidP="00EB5D7C">
            <w:pPr>
              <w:autoSpaceDE w:val="0"/>
              <w:autoSpaceDN w:val="0"/>
              <w:adjustRightInd w:val="0"/>
              <w:spacing w:after="0"/>
              <w:jc w:val="right"/>
              <w:rPr>
                <w:rFonts w:ascii="Times New Roman" w:eastAsia="Times New Roman" w:hAnsi="Times New Roman" w:cs="Cambria"/>
                <w:i/>
                <w:sz w:val="24"/>
                <w:szCs w:val="24"/>
                <w:lang w:eastAsia="en-US"/>
              </w:rPr>
            </w:pPr>
            <w:r w:rsidRPr="00EB5D7C">
              <w:rPr>
                <w:rFonts w:ascii="Times New Roman" w:eastAsia="Times New Roman" w:hAnsi="Times New Roman" w:cs="Cambria"/>
                <w:i/>
                <w:sz w:val="24"/>
                <w:szCs w:val="24"/>
                <w:lang w:eastAsia="en-US"/>
              </w:rPr>
              <w:t>2 528,64</w:t>
            </w:r>
          </w:p>
        </w:tc>
        <w:tc>
          <w:tcPr>
            <w:tcW w:w="1451" w:type="dxa"/>
            <w:tcBorders>
              <w:top w:val="single" w:sz="4" w:space="0" w:color="000000"/>
              <w:left w:val="single" w:sz="4" w:space="0" w:color="000000"/>
              <w:bottom w:val="single" w:sz="4" w:space="0" w:color="000000"/>
              <w:right w:val="single" w:sz="4" w:space="0" w:color="000000"/>
            </w:tcBorders>
            <w:vAlign w:val="center"/>
          </w:tcPr>
          <w:p w:rsidR="00901EBB" w:rsidRPr="00EB5D7C" w:rsidRDefault="00901EBB" w:rsidP="00EB5D7C">
            <w:pPr>
              <w:autoSpaceDE w:val="0"/>
              <w:autoSpaceDN w:val="0"/>
              <w:adjustRightInd w:val="0"/>
              <w:spacing w:after="0"/>
              <w:jc w:val="right"/>
              <w:rPr>
                <w:rFonts w:ascii="Times New Roman" w:eastAsia="Times New Roman" w:hAnsi="Times New Roman" w:cs="Cambria"/>
                <w:i/>
                <w:sz w:val="24"/>
                <w:szCs w:val="24"/>
                <w:lang w:eastAsia="en-US"/>
              </w:rPr>
            </w:pPr>
            <w:r w:rsidRPr="00EB5D7C">
              <w:rPr>
                <w:rFonts w:ascii="Times New Roman" w:eastAsia="Times New Roman" w:hAnsi="Times New Roman" w:cs="Cambria"/>
                <w:i/>
                <w:sz w:val="24"/>
                <w:szCs w:val="24"/>
                <w:lang w:eastAsia="en-US"/>
              </w:rPr>
              <w:t>1 530,34</w:t>
            </w:r>
          </w:p>
        </w:tc>
      </w:tr>
      <w:tr w:rsidR="00901EBB" w:rsidRPr="00901EBB" w:rsidTr="00901EBB">
        <w:tc>
          <w:tcPr>
            <w:tcW w:w="4077" w:type="dxa"/>
            <w:tcBorders>
              <w:top w:val="single" w:sz="4" w:space="0" w:color="000000"/>
              <w:left w:val="single" w:sz="4" w:space="0" w:color="000000"/>
              <w:bottom w:val="single" w:sz="4" w:space="0" w:color="000000"/>
              <w:right w:val="single" w:sz="4" w:space="0" w:color="000000"/>
            </w:tcBorders>
            <w:vAlign w:val="center"/>
            <w:hideMark/>
          </w:tcPr>
          <w:p w:rsidR="00901EBB" w:rsidRPr="00EB5D7C" w:rsidRDefault="00901EBB" w:rsidP="00EB5D7C">
            <w:pPr>
              <w:autoSpaceDE w:val="0"/>
              <w:autoSpaceDN w:val="0"/>
              <w:adjustRightInd w:val="0"/>
              <w:spacing w:after="0"/>
              <w:jc w:val="both"/>
              <w:rPr>
                <w:rFonts w:ascii="Times New Roman" w:eastAsia="Times New Roman" w:hAnsi="Times New Roman" w:cs="Cambria"/>
                <w:i/>
                <w:sz w:val="24"/>
                <w:szCs w:val="24"/>
                <w:lang w:eastAsia="en-US"/>
              </w:rPr>
            </w:pPr>
            <w:r w:rsidRPr="00EB5D7C">
              <w:rPr>
                <w:rFonts w:ascii="Times New Roman" w:eastAsia="Times New Roman" w:hAnsi="Times New Roman" w:cs="Cambria"/>
                <w:i/>
                <w:sz w:val="24"/>
                <w:szCs w:val="24"/>
                <w:lang w:eastAsia="en-US"/>
              </w:rPr>
              <w:t>Реализация муниципального имущества</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901EBB" w:rsidRPr="00EB5D7C" w:rsidRDefault="00901EBB" w:rsidP="00EB5D7C">
            <w:pPr>
              <w:autoSpaceDE w:val="0"/>
              <w:autoSpaceDN w:val="0"/>
              <w:adjustRightInd w:val="0"/>
              <w:spacing w:after="0"/>
              <w:jc w:val="right"/>
              <w:rPr>
                <w:rFonts w:ascii="Times New Roman" w:eastAsia="Times New Roman" w:hAnsi="Times New Roman" w:cs="Cambria"/>
                <w:i/>
                <w:sz w:val="24"/>
                <w:szCs w:val="24"/>
                <w:lang w:eastAsia="en-US"/>
              </w:rPr>
            </w:pPr>
            <w:r w:rsidRPr="00EB5D7C">
              <w:rPr>
                <w:rFonts w:ascii="Times New Roman" w:eastAsia="Times New Roman" w:hAnsi="Times New Roman" w:cs="Cambria"/>
                <w:i/>
                <w:sz w:val="24"/>
                <w:szCs w:val="24"/>
                <w:lang w:eastAsia="en-US"/>
              </w:rPr>
              <w:t>56 283,15</w:t>
            </w:r>
          </w:p>
        </w:tc>
        <w:tc>
          <w:tcPr>
            <w:tcW w:w="1561" w:type="dxa"/>
            <w:tcBorders>
              <w:top w:val="single" w:sz="4" w:space="0" w:color="000000"/>
              <w:left w:val="single" w:sz="4" w:space="0" w:color="000000"/>
              <w:bottom w:val="single" w:sz="4" w:space="0" w:color="000000"/>
              <w:right w:val="single" w:sz="4" w:space="0" w:color="000000"/>
            </w:tcBorders>
            <w:vAlign w:val="center"/>
            <w:hideMark/>
          </w:tcPr>
          <w:p w:rsidR="00901EBB" w:rsidRPr="00EB5D7C" w:rsidRDefault="00901EBB" w:rsidP="00EB5D7C">
            <w:pPr>
              <w:autoSpaceDE w:val="0"/>
              <w:autoSpaceDN w:val="0"/>
              <w:adjustRightInd w:val="0"/>
              <w:spacing w:after="0"/>
              <w:jc w:val="right"/>
              <w:rPr>
                <w:rFonts w:ascii="Times New Roman" w:eastAsia="Times New Roman" w:hAnsi="Times New Roman" w:cs="Cambria"/>
                <w:i/>
                <w:sz w:val="24"/>
                <w:szCs w:val="24"/>
                <w:lang w:eastAsia="en-US"/>
              </w:rPr>
            </w:pPr>
            <w:r w:rsidRPr="00EB5D7C">
              <w:rPr>
                <w:rFonts w:ascii="Times New Roman" w:eastAsia="Times New Roman" w:hAnsi="Times New Roman" w:cs="Cambria"/>
                <w:i/>
                <w:sz w:val="24"/>
                <w:szCs w:val="24"/>
                <w:lang w:eastAsia="en-US"/>
              </w:rPr>
              <w:t>30 580,77</w:t>
            </w:r>
          </w:p>
        </w:tc>
        <w:tc>
          <w:tcPr>
            <w:tcW w:w="1384" w:type="dxa"/>
            <w:tcBorders>
              <w:top w:val="single" w:sz="4" w:space="0" w:color="000000"/>
              <w:left w:val="single" w:sz="4" w:space="0" w:color="000000"/>
              <w:bottom w:val="single" w:sz="4" w:space="0" w:color="000000"/>
              <w:right w:val="single" w:sz="4" w:space="0" w:color="000000"/>
            </w:tcBorders>
            <w:vAlign w:val="center"/>
          </w:tcPr>
          <w:p w:rsidR="00901EBB" w:rsidRPr="00EB5D7C" w:rsidRDefault="00901EBB" w:rsidP="00EB5D7C">
            <w:pPr>
              <w:autoSpaceDE w:val="0"/>
              <w:autoSpaceDN w:val="0"/>
              <w:adjustRightInd w:val="0"/>
              <w:spacing w:after="0"/>
              <w:jc w:val="right"/>
              <w:rPr>
                <w:rFonts w:ascii="Times New Roman" w:eastAsia="Times New Roman" w:hAnsi="Times New Roman" w:cs="Cambria"/>
                <w:i/>
                <w:sz w:val="24"/>
                <w:szCs w:val="24"/>
                <w:lang w:eastAsia="en-US"/>
              </w:rPr>
            </w:pPr>
            <w:r w:rsidRPr="00EB5D7C">
              <w:rPr>
                <w:rFonts w:ascii="Times New Roman" w:eastAsia="Times New Roman" w:hAnsi="Times New Roman" w:cs="Cambria"/>
                <w:i/>
                <w:sz w:val="24"/>
                <w:szCs w:val="24"/>
                <w:lang w:eastAsia="en-US"/>
              </w:rPr>
              <w:t>20 419,31</w:t>
            </w:r>
          </w:p>
        </w:tc>
        <w:tc>
          <w:tcPr>
            <w:tcW w:w="1451" w:type="dxa"/>
            <w:tcBorders>
              <w:top w:val="single" w:sz="4" w:space="0" w:color="000000"/>
              <w:left w:val="single" w:sz="4" w:space="0" w:color="000000"/>
              <w:bottom w:val="single" w:sz="4" w:space="0" w:color="000000"/>
              <w:right w:val="single" w:sz="4" w:space="0" w:color="000000"/>
            </w:tcBorders>
            <w:vAlign w:val="center"/>
          </w:tcPr>
          <w:p w:rsidR="00901EBB" w:rsidRPr="00EB5D7C" w:rsidRDefault="00901EBB" w:rsidP="00EB5D7C">
            <w:pPr>
              <w:autoSpaceDE w:val="0"/>
              <w:autoSpaceDN w:val="0"/>
              <w:adjustRightInd w:val="0"/>
              <w:spacing w:after="0"/>
              <w:jc w:val="right"/>
              <w:rPr>
                <w:rFonts w:ascii="Times New Roman" w:eastAsia="Times New Roman" w:hAnsi="Times New Roman" w:cs="Cambria"/>
                <w:i/>
                <w:sz w:val="24"/>
                <w:szCs w:val="24"/>
                <w:lang w:eastAsia="en-US"/>
              </w:rPr>
            </w:pPr>
            <w:r w:rsidRPr="00EB5D7C">
              <w:rPr>
                <w:rFonts w:ascii="Times New Roman" w:eastAsia="Times New Roman" w:hAnsi="Times New Roman" w:cs="Cambria"/>
                <w:i/>
                <w:sz w:val="24"/>
                <w:szCs w:val="24"/>
                <w:lang w:eastAsia="en-US"/>
              </w:rPr>
              <w:t>15 995,00</w:t>
            </w:r>
          </w:p>
        </w:tc>
      </w:tr>
      <w:tr w:rsidR="00901EBB" w:rsidRPr="00901EBB" w:rsidTr="00901EBB">
        <w:tc>
          <w:tcPr>
            <w:tcW w:w="4077" w:type="dxa"/>
            <w:tcBorders>
              <w:top w:val="single" w:sz="4" w:space="0" w:color="000000"/>
              <w:left w:val="single" w:sz="4" w:space="0" w:color="000000"/>
              <w:bottom w:val="single" w:sz="4" w:space="0" w:color="000000"/>
              <w:right w:val="single" w:sz="4" w:space="0" w:color="000000"/>
            </w:tcBorders>
            <w:vAlign w:val="center"/>
            <w:hideMark/>
          </w:tcPr>
          <w:p w:rsidR="00901EBB" w:rsidRPr="00EB5D7C" w:rsidRDefault="00901EBB" w:rsidP="00EB5D7C">
            <w:pPr>
              <w:autoSpaceDE w:val="0"/>
              <w:autoSpaceDN w:val="0"/>
              <w:adjustRightInd w:val="0"/>
              <w:spacing w:after="0"/>
              <w:jc w:val="both"/>
              <w:rPr>
                <w:rFonts w:ascii="Times New Roman" w:eastAsia="Times New Roman" w:hAnsi="Times New Roman" w:cs="Cambria"/>
                <w:i/>
                <w:sz w:val="24"/>
                <w:szCs w:val="24"/>
                <w:lang w:eastAsia="en-US"/>
              </w:rPr>
            </w:pPr>
            <w:r w:rsidRPr="00EB5D7C">
              <w:rPr>
                <w:rFonts w:ascii="Times New Roman" w:eastAsia="Times New Roman" w:hAnsi="Times New Roman" w:cs="Cambria"/>
                <w:i/>
                <w:sz w:val="24"/>
                <w:szCs w:val="24"/>
                <w:lang w:eastAsia="en-US"/>
              </w:rPr>
              <w:t>Продажа земельных участков</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901EBB" w:rsidRPr="00EB5D7C" w:rsidRDefault="00901EBB" w:rsidP="00EB5D7C">
            <w:pPr>
              <w:autoSpaceDE w:val="0"/>
              <w:autoSpaceDN w:val="0"/>
              <w:adjustRightInd w:val="0"/>
              <w:spacing w:after="0"/>
              <w:jc w:val="right"/>
              <w:rPr>
                <w:rFonts w:ascii="Times New Roman" w:eastAsia="Times New Roman" w:hAnsi="Times New Roman" w:cs="Cambria"/>
                <w:i/>
                <w:sz w:val="24"/>
                <w:szCs w:val="24"/>
                <w:lang w:eastAsia="en-US"/>
              </w:rPr>
            </w:pPr>
            <w:r w:rsidRPr="00EB5D7C">
              <w:rPr>
                <w:rFonts w:ascii="Times New Roman" w:eastAsia="Times New Roman" w:hAnsi="Times New Roman" w:cs="Cambria"/>
                <w:i/>
                <w:sz w:val="24"/>
                <w:szCs w:val="24"/>
                <w:lang w:eastAsia="en-US"/>
              </w:rPr>
              <w:t>18 000,00</w:t>
            </w:r>
          </w:p>
        </w:tc>
        <w:tc>
          <w:tcPr>
            <w:tcW w:w="1561" w:type="dxa"/>
            <w:tcBorders>
              <w:top w:val="single" w:sz="4" w:space="0" w:color="000000"/>
              <w:left w:val="single" w:sz="4" w:space="0" w:color="000000"/>
              <w:bottom w:val="single" w:sz="4" w:space="0" w:color="000000"/>
              <w:right w:val="single" w:sz="4" w:space="0" w:color="000000"/>
            </w:tcBorders>
            <w:vAlign w:val="center"/>
            <w:hideMark/>
          </w:tcPr>
          <w:p w:rsidR="00901EBB" w:rsidRPr="00EB5D7C" w:rsidRDefault="00901EBB" w:rsidP="00EB5D7C">
            <w:pPr>
              <w:autoSpaceDE w:val="0"/>
              <w:autoSpaceDN w:val="0"/>
              <w:adjustRightInd w:val="0"/>
              <w:spacing w:after="0"/>
              <w:jc w:val="right"/>
              <w:rPr>
                <w:rFonts w:ascii="Times New Roman" w:eastAsia="Times New Roman" w:hAnsi="Times New Roman" w:cs="Cambria"/>
                <w:i/>
                <w:sz w:val="24"/>
                <w:szCs w:val="24"/>
                <w:lang w:eastAsia="en-US"/>
              </w:rPr>
            </w:pPr>
            <w:r w:rsidRPr="00EB5D7C">
              <w:rPr>
                <w:rFonts w:ascii="Times New Roman" w:eastAsia="Times New Roman" w:hAnsi="Times New Roman" w:cs="Cambria"/>
                <w:i/>
                <w:sz w:val="24"/>
                <w:szCs w:val="24"/>
                <w:lang w:eastAsia="en-US"/>
              </w:rPr>
              <w:t>10 000,00</w:t>
            </w:r>
          </w:p>
        </w:tc>
        <w:tc>
          <w:tcPr>
            <w:tcW w:w="1384" w:type="dxa"/>
            <w:tcBorders>
              <w:top w:val="single" w:sz="4" w:space="0" w:color="000000"/>
              <w:left w:val="single" w:sz="4" w:space="0" w:color="000000"/>
              <w:bottom w:val="single" w:sz="4" w:space="0" w:color="000000"/>
              <w:right w:val="single" w:sz="4" w:space="0" w:color="000000"/>
            </w:tcBorders>
            <w:vAlign w:val="center"/>
          </w:tcPr>
          <w:p w:rsidR="00901EBB" w:rsidRPr="00EB5D7C" w:rsidRDefault="00901EBB" w:rsidP="00EB5D7C">
            <w:pPr>
              <w:autoSpaceDE w:val="0"/>
              <w:autoSpaceDN w:val="0"/>
              <w:adjustRightInd w:val="0"/>
              <w:spacing w:after="0"/>
              <w:jc w:val="right"/>
              <w:rPr>
                <w:rFonts w:ascii="Times New Roman" w:eastAsia="Times New Roman" w:hAnsi="Times New Roman" w:cs="Cambria"/>
                <w:i/>
                <w:sz w:val="24"/>
                <w:szCs w:val="24"/>
                <w:lang w:eastAsia="en-US"/>
              </w:rPr>
            </w:pPr>
            <w:r w:rsidRPr="00EB5D7C">
              <w:rPr>
                <w:rFonts w:ascii="Times New Roman" w:eastAsia="Times New Roman" w:hAnsi="Times New Roman" w:cs="Cambria"/>
                <w:i/>
                <w:sz w:val="24"/>
                <w:szCs w:val="24"/>
                <w:lang w:eastAsia="en-US"/>
              </w:rPr>
              <w:t>10 000,00</w:t>
            </w:r>
          </w:p>
        </w:tc>
        <w:tc>
          <w:tcPr>
            <w:tcW w:w="1451" w:type="dxa"/>
            <w:tcBorders>
              <w:top w:val="single" w:sz="4" w:space="0" w:color="000000"/>
              <w:left w:val="single" w:sz="4" w:space="0" w:color="000000"/>
              <w:bottom w:val="single" w:sz="4" w:space="0" w:color="000000"/>
              <w:right w:val="single" w:sz="4" w:space="0" w:color="000000"/>
            </w:tcBorders>
            <w:vAlign w:val="center"/>
          </w:tcPr>
          <w:p w:rsidR="00901EBB" w:rsidRPr="00EB5D7C" w:rsidRDefault="00901EBB" w:rsidP="00EB5D7C">
            <w:pPr>
              <w:autoSpaceDE w:val="0"/>
              <w:autoSpaceDN w:val="0"/>
              <w:adjustRightInd w:val="0"/>
              <w:spacing w:after="0"/>
              <w:jc w:val="right"/>
              <w:rPr>
                <w:rFonts w:ascii="Times New Roman" w:eastAsia="Times New Roman" w:hAnsi="Times New Roman" w:cs="Cambria"/>
                <w:i/>
                <w:sz w:val="24"/>
                <w:szCs w:val="24"/>
                <w:lang w:eastAsia="en-US"/>
              </w:rPr>
            </w:pPr>
            <w:r w:rsidRPr="00EB5D7C">
              <w:rPr>
                <w:rFonts w:ascii="Times New Roman" w:eastAsia="Times New Roman" w:hAnsi="Times New Roman" w:cs="Cambria"/>
                <w:i/>
                <w:sz w:val="24"/>
                <w:szCs w:val="24"/>
                <w:lang w:eastAsia="en-US"/>
              </w:rPr>
              <w:t>10 000,00</w:t>
            </w:r>
          </w:p>
        </w:tc>
      </w:tr>
    </w:tbl>
    <w:p w:rsidR="00901EBB" w:rsidRPr="00901EBB" w:rsidRDefault="00901EBB" w:rsidP="00901EBB">
      <w:pPr>
        <w:autoSpaceDE w:val="0"/>
        <w:autoSpaceDN w:val="0"/>
        <w:adjustRightInd w:val="0"/>
        <w:spacing w:after="0" w:line="240" w:lineRule="auto"/>
        <w:ind w:firstLine="709"/>
        <w:jc w:val="both"/>
        <w:rPr>
          <w:rFonts w:ascii="Times New Roman" w:eastAsia="Times New Roman" w:hAnsi="Times New Roman" w:cs="Cambria"/>
          <w:i/>
          <w:sz w:val="26"/>
          <w:szCs w:val="26"/>
        </w:rPr>
      </w:pPr>
    </w:p>
    <w:p w:rsidR="00901EBB" w:rsidRPr="00901EBB" w:rsidRDefault="00901EBB" w:rsidP="00901EBB">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901EBB">
        <w:rPr>
          <w:rFonts w:ascii="Times New Roman" w:eastAsia="Calibri" w:hAnsi="Times New Roman" w:cs="Times New Roman"/>
          <w:color w:val="000000"/>
          <w:sz w:val="28"/>
          <w:szCs w:val="28"/>
          <w:lang w:eastAsia="en-US"/>
        </w:rPr>
        <w:t xml:space="preserve">Ожидаемая оценка 2017 года и прогноз на 2018 год и на плановый период 2019 и 2020 годов </w:t>
      </w:r>
      <w:r w:rsidRPr="00901EBB">
        <w:rPr>
          <w:rFonts w:ascii="Times New Roman" w:eastAsia="Calibri" w:hAnsi="Times New Roman" w:cs="Times New Roman"/>
          <w:b/>
          <w:color w:val="000000"/>
          <w:sz w:val="28"/>
          <w:szCs w:val="28"/>
          <w:lang w:eastAsia="en-US"/>
        </w:rPr>
        <w:t>доходов от продажи жилых помещений, долей в жилых помещениях</w:t>
      </w:r>
      <w:r w:rsidRPr="00901EBB">
        <w:rPr>
          <w:rFonts w:ascii="Times New Roman" w:eastAsia="Calibri" w:hAnsi="Times New Roman" w:cs="Times New Roman"/>
          <w:color w:val="000000"/>
          <w:sz w:val="28"/>
          <w:szCs w:val="28"/>
          <w:lang w:eastAsia="en-US"/>
        </w:rPr>
        <w:t xml:space="preserve"> представлен главным администратором доходов бюджета города - администрацией города Нижневартовска.</w:t>
      </w:r>
    </w:p>
    <w:p w:rsidR="00901EBB" w:rsidRPr="00901EBB" w:rsidRDefault="00901EBB" w:rsidP="00901EBB">
      <w:pPr>
        <w:spacing w:after="0" w:line="240" w:lineRule="auto"/>
        <w:ind w:firstLine="709"/>
        <w:jc w:val="both"/>
        <w:rPr>
          <w:rFonts w:ascii="Times New Roman" w:eastAsia="Times New Roman" w:hAnsi="Times New Roman" w:cs="Times New Roman"/>
          <w:sz w:val="28"/>
          <w:szCs w:val="28"/>
          <w:lang w:eastAsia="x-none"/>
        </w:rPr>
      </w:pPr>
      <w:r w:rsidRPr="00901EBB">
        <w:rPr>
          <w:rFonts w:ascii="Times New Roman" w:eastAsia="Calibri" w:hAnsi="Times New Roman" w:cs="Times New Roman"/>
          <w:sz w:val="28"/>
          <w:szCs w:val="28"/>
          <w:lang w:eastAsia="en-US"/>
        </w:rPr>
        <w:t xml:space="preserve">Ожидаемый доход от продажи жилых помещений, долей в жилых </w:t>
      </w:r>
      <w:proofErr w:type="gramStart"/>
      <w:r w:rsidRPr="00901EBB">
        <w:rPr>
          <w:rFonts w:ascii="Times New Roman" w:eastAsia="Calibri" w:hAnsi="Times New Roman" w:cs="Times New Roman"/>
          <w:sz w:val="28"/>
          <w:szCs w:val="28"/>
          <w:lang w:eastAsia="en-US"/>
        </w:rPr>
        <w:t>помещениях</w:t>
      </w:r>
      <w:proofErr w:type="gramEnd"/>
      <w:r w:rsidRPr="00901EBB">
        <w:rPr>
          <w:rFonts w:ascii="Times New Roman" w:eastAsia="Calibri" w:hAnsi="Times New Roman" w:cs="Times New Roman"/>
          <w:sz w:val="28"/>
          <w:szCs w:val="28"/>
          <w:lang w:eastAsia="en-US"/>
        </w:rPr>
        <w:t xml:space="preserve"> в 2017 году составит 4 733,47 тыс. рублей, что меньше утвержденного на 2017 год плана (5 097,00  тыс. рублей) на 363,53 тыс. рублей. Отклонение прогнозных показателей обусловлено досрочным </w:t>
      </w:r>
      <w:r w:rsidRPr="00901EBB">
        <w:rPr>
          <w:rFonts w:ascii="Times New Roman" w:eastAsia="Times New Roman" w:hAnsi="Times New Roman" w:cs="Times New Roman"/>
          <w:sz w:val="28"/>
          <w:szCs w:val="28"/>
          <w:lang w:val="x-none" w:eastAsia="x-none"/>
        </w:rPr>
        <w:t xml:space="preserve">выполнением </w:t>
      </w:r>
      <w:r w:rsidRPr="00901EBB">
        <w:rPr>
          <w:rFonts w:ascii="Times New Roman" w:eastAsia="Times New Roman" w:hAnsi="Times New Roman" w:cs="Times New Roman"/>
          <w:sz w:val="28"/>
          <w:szCs w:val="28"/>
          <w:lang w:eastAsia="x-none"/>
        </w:rPr>
        <w:t>гражданами во второй половине 2016 года денежных обязательств перед бюджетом города по договорам купли – продажи муниципальной доли в праве общей долевой собственности на жилое помещение и по договорам мены квартир.</w:t>
      </w:r>
    </w:p>
    <w:p w:rsidR="0098361B" w:rsidRDefault="00901EBB" w:rsidP="00F218E3">
      <w:pPr>
        <w:spacing w:after="12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Поступление указанных доходов в городской бюджет в 2018 году прогнозируется в объеме 3 449,24 тыс. рублей, в 2019 году – 2 528,64 тыс. рублей, в 20</w:t>
      </w:r>
      <w:r w:rsidR="00F218E3">
        <w:rPr>
          <w:rFonts w:ascii="Times New Roman" w:eastAsia="Calibri" w:hAnsi="Times New Roman" w:cs="Times New Roman"/>
          <w:sz w:val="28"/>
          <w:szCs w:val="28"/>
          <w:lang w:eastAsia="en-US"/>
        </w:rPr>
        <w:t>20 году – 1 530,34 тыс. рублей:</w:t>
      </w:r>
    </w:p>
    <w:tbl>
      <w:tblPr>
        <w:tblW w:w="97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9"/>
        <w:gridCol w:w="1421"/>
        <w:gridCol w:w="1133"/>
        <w:gridCol w:w="1138"/>
        <w:gridCol w:w="1341"/>
        <w:gridCol w:w="1275"/>
      </w:tblGrid>
      <w:tr w:rsidR="00901EBB" w:rsidRPr="00901EBB" w:rsidTr="00EB5D7C">
        <w:trPr>
          <w:trHeight w:val="393"/>
        </w:trPr>
        <w:tc>
          <w:tcPr>
            <w:tcW w:w="3399" w:type="dxa"/>
            <w:vMerge w:val="restart"/>
            <w:tcBorders>
              <w:top w:val="single" w:sz="4" w:space="0" w:color="auto"/>
              <w:left w:val="single" w:sz="4" w:space="0" w:color="auto"/>
              <w:bottom w:val="single" w:sz="4" w:space="0" w:color="auto"/>
              <w:right w:val="single" w:sz="4" w:space="0" w:color="auto"/>
            </w:tcBorders>
            <w:vAlign w:val="center"/>
            <w:hideMark/>
          </w:tcPr>
          <w:p w:rsidR="00901EBB" w:rsidRPr="00EB5D7C" w:rsidRDefault="00901EBB" w:rsidP="00901EBB">
            <w:pPr>
              <w:spacing w:after="0" w:line="240" w:lineRule="auto"/>
              <w:jc w:val="center"/>
              <w:rPr>
                <w:rFonts w:ascii="Times New Roman" w:eastAsia="Times New Roman" w:hAnsi="Times New Roman" w:cs="Times New Roman"/>
                <w:bCs/>
                <w:sz w:val="24"/>
                <w:szCs w:val="24"/>
              </w:rPr>
            </w:pPr>
            <w:r w:rsidRPr="00EB5D7C">
              <w:rPr>
                <w:rFonts w:ascii="Times New Roman" w:eastAsia="Times New Roman" w:hAnsi="Times New Roman" w:cs="Times New Roman"/>
                <w:bCs/>
                <w:sz w:val="24"/>
                <w:szCs w:val="24"/>
              </w:rPr>
              <w:t>Наименование</w:t>
            </w:r>
          </w:p>
        </w:tc>
        <w:tc>
          <w:tcPr>
            <w:tcW w:w="2554" w:type="dxa"/>
            <w:gridSpan w:val="2"/>
            <w:tcBorders>
              <w:top w:val="single" w:sz="4" w:space="0" w:color="auto"/>
              <w:left w:val="single" w:sz="4" w:space="0" w:color="auto"/>
              <w:bottom w:val="single" w:sz="4" w:space="0" w:color="auto"/>
              <w:right w:val="single" w:sz="4" w:space="0" w:color="auto"/>
            </w:tcBorders>
            <w:hideMark/>
          </w:tcPr>
          <w:p w:rsidR="00901EBB" w:rsidRPr="00EB5D7C" w:rsidRDefault="00901EBB" w:rsidP="00901EBB">
            <w:pPr>
              <w:spacing w:after="0" w:line="240" w:lineRule="auto"/>
              <w:jc w:val="center"/>
              <w:rPr>
                <w:rFonts w:ascii="Times New Roman" w:eastAsia="Times New Roman" w:hAnsi="Times New Roman" w:cs="Times New Roman"/>
                <w:color w:val="FF0000"/>
                <w:sz w:val="24"/>
                <w:szCs w:val="24"/>
              </w:rPr>
            </w:pPr>
            <w:r w:rsidRPr="00EB5D7C">
              <w:rPr>
                <w:rFonts w:ascii="Times New Roman" w:eastAsia="Times New Roman" w:hAnsi="Times New Roman" w:cs="Times New Roman"/>
                <w:sz w:val="24"/>
                <w:szCs w:val="24"/>
              </w:rPr>
              <w:t xml:space="preserve">Оценка </w:t>
            </w:r>
            <w:r w:rsidRPr="00EB5D7C">
              <w:rPr>
                <w:rFonts w:ascii="Times New Roman" w:eastAsia="Times New Roman" w:hAnsi="Times New Roman" w:cs="Cambria"/>
                <w:sz w:val="24"/>
                <w:szCs w:val="24"/>
                <w:lang w:eastAsia="en-US"/>
              </w:rPr>
              <w:t>2017 года</w:t>
            </w:r>
          </w:p>
        </w:tc>
        <w:tc>
          <w:tcPr>
            <w:tcW w:w="3754" w:type="dxa"/>
            <w:gridSpan w:val="3"/>
            <w:tcBorders>
              <w:top w:val="single" w:sz="4" w:space="0" w:color="auto"/>
              <w:left w:val="single" w:sz="4" w:space="0" w:color="auto"/>
              <w:bottom w:val="single" w:sz="4" w:space="0" w:color="auto"/>
              <w:right w:val="single" w:sz="4" w:space="0" w:color="auto"/>
            </w:tcBorders>
            <w:vAlign w:val="center"/>
            <w:hideMark/>
          </w:tcPr>
          <w:p w:rsidR="00901EBB" w:rsidRPr="00EB5D7C" w:rsidRDefault="00901EBB" w:rsidP="00901EBB">
            <w:pPr>
              <w:spacing w:after="0" w:line="240" w:lineRule="auto"/>
              <w:jc w:val="center"/>
              <w:rPr>
                <w:rFonts w:ascii="Times New Roman" w:eastAsia="Calibri" w:hAnsi="Times New Roman" w:cs="Cambria"/>
                <w:sz w:val="24"/>
                <w:szCs w:val="24"/>
                <w:lang w:eastAsia="en-US"/>
              </w:rPr>
            </w:pPr>
            <w:r w:rsidRPr="00EB5D7C">
              <w:rPr>
                <w:rFonts w:ascii="Times New Roman" w:eastAsia="Times New Roman" w:hAnsi="Times New Roman" w:cs="Times New Roman"/>
                <w:bCs/>
                <w:sz w:val="24"/>
                <w:szCs w:val="24"/>
              </w:rPr>
              <w:t xml:space="preserve">Прогноз (в тыс. рублей) </w:t>
            </w:r>
            <w:proofErr w:type="gramStart"/>
            <w:r w:rsidRPr="00EB5D7C">
              <w:rPr>
                <w:rFonts w:ascii="Times New Roman" w:eastAsia="Times New Roman" w:hAnsi="Times New Roman" w:cs="Times New Roman"/>
                <w:bCs/>
                <w:sz w:val="24"/>
                <w:szCs w:val="24"/>
              </w:rPr>
              <w:t>на</w:t>
            </w:r>
            <w:proofErr w:type="gramEnd"/>
          </w:p>
        </w:tc>
      </w:tr>
      <w:tr w:rsidR="00901EBB" w:rsidRPr="00901EBB" w:rsidTr="00EB5D7C">
        <w:trPr>
          <w:trHeight w:val="487"/>
        </w:trPr>
        <w:tc>
          <w:tcPr>
            <w:tcW w:w="3399" w:type="dxa"/>
            <w:vMerge/>
            <w:tcBorders>
              <w:top w:val="single" w:sz="4" w:space="0" w:color="auto"/>
              <w:left w:val="single" w:sz="4" w:space="0" w:color="auto"/>
              <w:bottom w:val="single" w:sz="4" w:space="0" w:color="auto"/>
              <w:right w:val="single" w:sz="4" w:space="0" w:color="auto"/>
            </w:tcBorders>
            <w:vAlign w:val="center"/>
            <w:hideMark/>
          </w:tcPr>
          <w:p w:rsidR="00901EBB" w:rsidRPr="00EB5D7C" w:rsidRDefault="00901EBB" w:rsidP="00901EBB">
            <w:pPr>
              <w:spacing w:after="0" w:line="240" w:lineRule="auto"/>
              <w:rPr>
                <w:rFonts w:ascii="Times New Roman" w:eastAsia="Times New Roman" w:hAnsi="Times New Roman" w:cs="Times New Roman"/>
                <w:bCs/>
                <w:sz w:val="24"/>
                <w:szCs w:val="24"/>
              </w:rPr>
            </w:pPr>
          </w:p>
        </w:tc>
        <w:tc>
          <w:tcPr>
            <w:tcW w:w="1421" w:type="dxa"/>
            <w:tcBorders>
              <w:top w:val="single" w:sz="4" w:space="0" w:color="auto"/>
              <w:left w:val="single" w:sz="4" w:space="0" w:color="auto"/>
              <w:bottom w:val="single" w:sz="4" w:space="0" w:color="auto"/>
              <w:right w:val="single" w:sz="4" w:space="0" w:color="auto"/>
            </w:tcBorders>
            <w:hideMark/>
          </w:tcPr>
          <w:p w:rsidR="00901EBB" w:rsidRPr="00EB5D7C" w:rsidRDefault="00901EBB" w:rsidP="00901EBB">
            <w:pPr>
              <w:autoSpaceDE w:val="0"/>
              <w:autoSpaceDN w:val="0"/>
              <w:adjustRightInd w:val="0"/>
              <w:spacing w:after="0"/>
              <w:jc w:val="center"/>
              <w:rPr>
                <w:rFonts w:ascii="Times New Roman" w:eastAsia="Times New Roman" w:hAnsi="Times New Roman" w:cs="Cambria"/>
                <w:sz w:val="24"/>
                <w:szCs w:val="24"/>
                <w:lang w:eastAsia="en-US"/>
              </w:rPr>
            </w:pPr>
            <w:r w:rsidRPr="00EB5D7C">
              <w:rPr>
                <w:rFonts w:ascii="Times New Roman" w:eastAsia="Times New Roman" w:hAnsi="Times New Roman" w:cs="Cambria"/>
                <w:sz w:val="24"/>
                <w:szCs w:val="24"/>
                <w:lang w:eastAsia="en-US"/>
              </w:rPr>
              <w:t>Количество договоров (в ед.)</w:t>
            </w:r>
          </w:p>
        </w:tc>
        <w:tc>
          <w:tcPr>
            <w:tcW w:w="1133" w:type="dxa"/>
            <w:tcBorders>
              <w:top w:val="single" w:sz="4" w:space="0" w:color="auto"/>
              <w:left w:val="single" w:sz="4" w:space="0" w:color="auto"/>
              <w:bottom w:val="single" w:sz="4" w:space="0" w:color="auto"/>
              <w:right w:val="single" w:sz="4" w:space="0" w:color="auto"/>
            </w:tcBorders>
            <w:hideMark/>
          </w:tcPr>
          <w:p w:rsidR="00901EBB" w:rsidRPr="00EB5D7C" w:rsidRDefault="00901EBB" w:rsidP="00901EBB">
            <w:pPr>
              <w:autoSpaceDE w:val="0"/>
              <w:autoSpaceDN w:val="0"/>
              <w:adjustRightInd w:val="0"/>
              <w:spacing w:after="0"/>
              <w:jc w:val="center"/>
              <w:rPr>
                <w:rFonts w:ascii="Times New Roman" w:eastAsia="Times New Roman" w:hAnsi="Times New Roman" w:cs="Cambria"/>
                <w:sz w:val="24"/>
                <w:szCs w:val="24"/>
                <w:lang w:eastAsia="en-US"/>
              </w:rPr>
            </w:pPr>
            <w:r w:rsidRPr="00EB5D7C">
              <w:rPr>
                <w:rFonts w:ascii="Times New Roman" w:eastAsia="Times New Roman" w:hAnsi="Times New Roman" w:cs="Cambria"/>
                <w:sz w:val="24"/>
                <w:szCs w:val="24"/>
                <w:lang w:eastAsia="en-US"/>
              </w:rPr>
              <w:t>Сумма</w:t>
            </w:r>
          </w:p>
          <w:p w:rsidR="00901EBB" w:rsidRPr="00EB5D7C" w:rsidRDefault="00901EBB" w:rsidP="00901EBB">
            <w:pPr>
              <w:autoSpaceDE w:val="0"/>
              <w:autoSpaceDN w:val="0"/>
              <w:adjustRightInd w:val="0"/>
              <w:spacing w:after="0"/>
              <w:jc w:val="center"/>
              <w:rPr>
                <w:rFonts w:ascii="Times New Roman" w:eastAsia="Times New Roman" w:hAnsi="Times New Roman" w:cs="Cambria"/>
                <w:sz w:val="24"/>
                <w:szCs w:val="24"/>
                <w:lang w:eastAsia="en-US"/>
              </w:rPr>
            </w:pPr>
            <w:r w:rsidRPr="00EB5D7C">
              <w:rPr>
                <w:rFonts w:ascii="Times New Roman" w:eastAsia="Times New Roman" w:hAnsi="Times New Roman" w:cs="Cambria"/>
                <w:sz w:val="24"/>
                <w:szCs w:val="24"/>
                <w:lang w:eastAsia="en-US"/>
              </w:rPr>
              <w:t xml:space="preserve"> (в тыс. рублей)</w:t>
            </w:r>
          </w:p>
        </w:tc>
        <w:tc>
          <w:tcPr>
            <w:tcW w:w="1138" w:type="dxa"/>
            <w:tcBorders>
              <w:top w:val="single" w:sz="4" w:space="0" w:color="auto"/>
              <w:left w:val="single" w:sz="4" w:space="0" w:color="auto"/>
              <w:bottom w:val="single" w:sz="4" w:space="0" w:color="auto"/>
              <w:right w:val="single" w:sz="4" w:space="0" w:color="auto"/>
            </w:tcBorders>
            <w:vAlign w:val="center"/>
            <w:hideMark/>
          </w:tcPr>
          <w:p w:rsidR="00901EBB" w:rsidRPr="00EB5D7C" w:rsidRDefault="00901EBB" w:rsidP="00901EBB">
            <w:pPr>
              <w:spacing w:after="0" w:line="240" w:lineRule="auto"/>
              <w:jc w:val="center"/>
              <w:rPr>
                <w:rFonts w:ascii="Times New Roman" w:eastAsia="Times New Roman" w:hAnsi="Times New Roman" w:cs="Times New Roman"/>
                <w:sz w:val="24"/>
                <w:szCs w:val="24"/>
              </w:rPr>
            </w:pPr>
            <w:r w:rsidRPr="00EB5D7C">
              <w:rPr>
                <w:rFonts w:ascii="Times New Roman" w:eastAsia="Calibri" w:hAnsi="Times New Roman" w:cs="Cambria"/>
                <w:sz w:val="24"/>
                <w:szCs w:val="24"/>
                <w:lang w:eastAsia="en-US"/>
              </w:rPr>
              <w:t>2018 год</w:t>
            </w:r>
          </w:p>
        </w:tc>
        <w:tc>
          <w:tcPr>
            <w:tcW w:w="1341" w:type="dxa"/>
            <w:tcBorders>
              <w:top w:val="single" w:sz="4" w:space="0" w:color="auto"/>
              <w:left w:val="single" w:sz="4" w:space="0" w:color="auto"/>
              <w:bottom w:val="single" w:sz="4" w:space="0" w:color="auto"/>
              <w:right w:val="single" w:sz="4" w:space="0" w:color="auto"/>
            </w:tcBorders>
            <w:vAlign w:val="center"/>
            <w:hideMark/>
          </w:tcPr>
          <w:p w:rsidR="00901EBB" w:rsidRPr="00EB5D7C" w:rsidRDefault="00901EBB" w:rsidP="00901EBB">
            <w:pPr>
              <w:spacing w:after="0" w:line="240" w:lineRule="auto"/>
              <w:jc w:val="center"/>
              <w:rPr>
                <w:rFonts w:ascii="Times New Roman" w:eastAsia="Times New Roman" w:hAnsi="Times New Roman" w:cs="Times New Roman"/>
                <w:sz w:val="24"/>
                <w:szCs w:val="24"/>
              </w:rPr>
            </w:pPr>
            <w:r w:rsidRPr="00EB5D7C">
              <w:rPr>
                <w:rFonts w:ascii="Times New Roman" w:eastAsia="Calibri" w:hAnsi="Times New Roman" w:cs="Cambria"/>
                <w:sz w:val="24"/>
                <w:szCs w:val="24"/>
                <w:lang w:eastAsia="en-US"/>
              </w:rPr>
              <w:t>2019 год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901EBB" w:rsidRPr="00EB5D7C" w:rsidRDefault="00901EBB" w:rsidP="00901EBB">
            <w:pPr>
              <w:spacing w:after="0" w:line="240" w:lineRule="auto"/>
              <w:jc w:val="center"/>
              <w:rPr>
                <w:rFonts w:ascii="Times New Roman" w:eastAsia="Times New Roman" w:hAnsi="Times New Roman" w:cs="Times New Roman"/>
                <w:sz w:val="24"/>
                <w:szCs w:val="24"/>
              </w:rPr>
            </w:pPr>
            <w:r w:rsidRPr="00EB5D7C">
              <w:rPr>
                <w:rFonts w:ascii="Times New Roman" w:eastAsia="Calibri" w:hAnsi="Times New Roman" w:cs="Cambria"/>
                <w:sz w:val="24"/>
                <w:szCs w:val="24"/>
                <w:lang w:eastAsia="en-US"/>
              </w:rPr>
              <w:t>2020 год</w:t>
            </w:r>
          </w:p>
        </w:tc>
      </w:tr>
      <w:tr w:rsidR="00901EBB" w:rsidRPr="00901EBB" w:rsidTr="00EB5D7C">
        <w:trPr>
          <w:trHeight w:val="487"/>
        </w:trPr>
        <w:tc>
          <w:tcPr>
            <w:tcW w:w="3399" w:type="dxa"/>
            <w:tcBorders>
              <w:top w:val="single" w:sz="4" w:space="0" w:color="auto"/>
              <w:left w:val="single" w:sz="4" w:space="0" w:color="auto"/>
              <w:bottom w:val="single" w:sz="4" w:space="0" w:color="auto"/>
              <w:right w:val="single" w:sz="4" w:space="0" w:color="auto"/>
            </w:tcBorders>
            <w:vAlign w:val="center"/>
            <w:hideMark/>
          </w:tcPr>
          <w:p w:rsidR="00901EBB" w:rsidRPr="00EB5D7C" w:rsidRDefault="00901EBB" w:rsidP="00901EBB">
            <w:pPr>
              <w:spacing w:after="0" w:line="240" w:lineRule="auto"/>
              <w:rPr>
                <w:rFonts w:ascii="Times New Roman" w:eastAsia="Calibri" w:hAnsi="Times New Roman" w:cs="Times New Roman"/>
                <w:b/>
                <w:sz w:val="24"/>
                <w:szCs w:val="24"/>
                <w:lang w:eastAsia="en-US"/>
              </w:rPr>
            </w:pPr>
            <w:r w:rsidRPr="00EB5D7C">
              <w:rPr>
                <w:rFonts w:ascii="Times New Roman" w:eastAsia="Calibri" w:hAnsi="Times New Roman" w:cs="Times New Roman"/>
                <w:b/>
                <w:sz w:val="24"/>
                <w:szCs w:val="24"/>
                <w:lang w:eastAsia="en-US"/>
              </w:rPr>
              <w:t>Доходы от продажи квартир</w:t>
            </w:r>
            <w:r w:rsidRPr="00EB5D7C">
              <w:rPr>
                <w:rFonts w:ascii="Times New Roman" w:eastAsia="Calibri" w:hAnsi="Times New Roman" w:cs="Times New Roman"/>
                <w:sz w:val="24"/>
                <w:szCs w:val="24"/>
                <w:lang w:eastAsia="en-US"/>
              </w:rPr>
              <w:t>, в том числе:</w:t>
            </w:r>
          </w:p>
        </w:tc>
        <w:tc>
          <w:tcPr>
            <w:tcW w:w="1421" w:type="dxa"/>
            <w:tcBorders>
              <w:top w:val="single" w:sz="4" w:space="0" w:color="auto"/>
              <w:left w:val="single" w:sz="4" w:space="0" w:color="auto"/>
              <w:bottom w:val="single" w:sz="4" w:space="0" w:color="auto"/>
              <w:right w:val="single" w:sz="4" w:space="0" w:color="auto"/>
            </w:tcBorders>
            <w:vAlign w:val="center"/>
            <w:hideMark/>
          </w:tcPr>
          <w:p w:rsidR="00901EBB" w:rsidRPr="00EB5D7C" w:rsidRDefault="00901EBB" w:rsidP="00EB5D7C">
            <w:pPr>
              <w:spacing w:after="0" w:line="240" w:lineRule="auto"/>
              <w:jc w:val="right"/>
              <w:rPr>
                <w:rFonts w:ascii="Times New Roman" w:eastAsia="Times New Roman" w:hAnsi="Times New Roman" w:cs="Times New Roman"/>
                <w:b/>
                <w:sz w:val="24"/>
                <w:szCs w:val="24"/>
              </w:rPr>
            </w:pPr>
            <w:r w:rsidRPr="00EB5D7C">
              <w:rPr>
                <w:rFonts w:ascii="Times New Roman" w:eastAsia="Times New Roman" w:hAnsi="Times New Roman" w:cs="Times New Roman"/>
                <w:b/>
                <w:sz w:val="24"/>
                <w:szCs w:val="24"/>
              </w:rPr>
              <w:t>252</w:t>
            </w:r>
          </w:p>
        </w:tc>
        <w:tc>
          <w:tcPr>
            <w:tcW w:w="1133" w:type="dxa"/>
            <w:tcBorders>
              <w:top w:val="single" w:sz="4" w:space="0" w:color="auto"/>
              <w:left w:val="single" w:sz="4" w:space="0" w:color="auto"/>
              <w:bottom w:val="single" w:sz="4" w:space="0" w:color="auto"/>
              <w:right w:val="single" w:sz="4" w:space="0" w:color="auto"/>
            </w:tcBorders>
            <w:vAlign w:val="center"/>
            <w:hideMark/>
          </w:tcPr>
          <w:p w:rsidR="00901EBB" w:rsidRPr="00EB5D7C" w:rsidRDefault="00901EBB" w:rsidP="00EB5D7C">
            <w:pPr>
              <w:spacing w:after="0" w:line="240" w:lineRule="auto"/>
              <w:jc w:val="right"/>
              <w:rPr>
                <w:rFonts w:ascii="Times New Roman" w:eastAsia="Times New Roman" w:hAnsi="Times New Roman" w:cs="Times New Roman"/>
                <w:b/>
                <w:sz w:val="24"/>
                <w:szCs w:val="24"/>
              </w:rPr>
            </w:pPr>
            <w:r w:rsidRPr="00EB5D7C">
              <w:rPr>
                <w:rFonts w:ascii="Times New Roman" w:eastAsia="Times New Roman" w:hAnsi="Times New Roman" w:cs="Times New Roman"/>
                <w:b/>
                <w:sz w:val="24"/>
                <w:szCs w:val="24"/>
              </w:rPr>
              <w:t>4 733,47</w:t>
            </w:r>
          </w:p>
        </w:tc>
        <w:tc>
          <w:tcPr>
            <w:tcW w:w="1138" w:type="dxa"/>
            <w:tcBorders>
              <w:top w:val="single" w:sz="4" w:space="0" w:color="auto"/>
              <w:left w:val="single" w:sz="4" w:space="0" w:color="auto"/>
              <w:bottom w:val="single" w:sz="4" w:space="0" w:color="auto"/>
              <w:right w:val="single" w:sz="4" w:space="0" w:color="auto"/>
            </w:tcBorders>
            <w:vAlign w:val="center"/>
            <w:hideMark/>
          </w:tcPr>
          <w:p w:rsidR="00901EBB" w:rsidRPr="00EB5D7C" w:rsidRDefault="00901EBB" w:rsidP="00EB5D7C">
            <w:pPr>
              <w:spacing w:after="0" w:line="240" w:lineRule="auto"/>
              <w:jc w:val="right"/>
              <w:rPr>
                <w:rFonts w:ascii="Times New Roman" w:eastAsia="Times New Roman" w:hAnsi="Times New Roman" w:cs="Times New Roman"/>
                <w:b/>
                <w:sz w:val="24"/>
                <w:szCs w:val="24"/>
              </w:rPr>
            </w:pPr>
            <w:r w:rsidRPr="00EB5D7C">
              <w:rPr>
                <w:rFonts w:ascii="Times New Roman" w:eastAsia="Times New Roman" w:hAnsi="Times New Roman" w:cs="Times New Roman"/>
                <w:b/>
                <w:sz w:val="24"/>
                <w:szCs w:val="24"/>
              </w:rPr>
              <w:t>3 449,24</w:t>
            </w:r>
          </w:p>
        </w:tc>
        <w:tc>
          <w:tcPr>
            <w:tcW w:w="1341" w:type="dxa"/>
            <w:tcBorders>
              <w:top w:val="single" w:sz="4" w:space="0" w:color="auto"/>
              <w:left w:val="single" w:sz="4" w:space="0" w:color="auto"/>
              <w:bottom w:val="single" w:sz="4" w:space="0" w:color="auto"/>
              <w:right w:val="single" w:sz="4" w:space="0" w:color="auto"/>
            </w:tcBorders>
            <w:vAlign w:val="center"/>
            <w:hideMark/>
          </w:tcPr>
          <w:p w:rsidR="00901EBB" w:rsidRPr="00EB5D7C" w:rsidRDefault="00901EBB" w:rsidP="00EB5D7C">
            <w:pPr>
              <w:spacing w:after="0" w:line="240" w:lineRule="auto"/>
              <w:jc w:val="right"/>
              <w:rPr>
                <w:rFonts w:ascii="Times New Roman" w:eastAsia="Times New Roman" w:hAnsi="Times New Roman" w:cs="Times New Roman"/>
                <w:b/>
                <w:sz w:val="24"/>
                <w:szCs w:val="24"/>
              </w:rPr>
            </w:pPr>
            <w:r w:rsidRPr="00EB5D7C">
              <w:rPr>
                <w:rFonts w:ascii="Times New Roman" w:eastAsia="Times New Roman" w:hAnsi="Times New Roman" w:cs="Times New Roman"/>
                <w:b/>
                <w:sz w:val="24"/>
                <w:szCs w:val="24"/>
              </w:rPr>
              <w:t>2 528,64</w:t>
            </w:r>
          </w:p>
        </w:tc>
        <w:tc>
          <w:tcPr>
            <w:tcW w:w="1275" w:type="dxa"/>
            <w:tcBorders>
              <w:top w:val="single" w:sz="4" w:space="0" w:color="auto"/>
              <w:left w:val="single" w:sz="4" w:space="0" w:color="auto"/>
              <w:bottom w:val="single" w:sz="4" w:space="0" w:color="auto"/>
              <w:right w:val="single" w:sz="4" w:space="0" w:color="auto"/>
            </w:tcBorders>
            <w:vAlign w:val="center"/>
            <w:hideMark/>
          </w:tcPr>
          <w:p w:rsidR="00901EBB" w:rsidRPr="00EB5D7C" w:rsidRDefault="00901EBB" w:rsidP="00EB5D7C">
            <w:pPr>
              <w:spacing w:after="0" w:line="240" w:lineRule="auto"/>
              <w:jc w:val="right"/>
              <w:rPr>
                <w:rFonts w:ascii="Times New Roman" w:eastAsia="Times New Roman" w:hAnsi="Times New Roman" w:cs="Times New Roman"/>
                <w:b/>
                <w:sz w:val="24"/>
                <w:szCs w:val="24"/>
              </w:rPr>
            </w:pPr>
            <w:r w:rsidRPr="00EB5D7C">
              <w:rPr>
                <w:rFonts w:ascii="Times New Roman" w:eastAsia="Times New Roman" w:hAnsi="Times New Roman" w:cs="Times New Roman"/>
                <w:b/>
                <w:sz w:val="24"/>
                <w:szCs w:val="24"/>
              </w:rPr>
              <w:t>1 530,34</w:t>
            </w:r>
          </w:p>
        </w:tc>
      </w:tr>
      <w:tr w:rsidR="00901EBB" w:rsidRPr="00901EBB" w:rsidTr="00EB5D7C">
        <w:trPr>
          <w:trHeight w:val="190"/>
        </w:trPr>
        <w:tc>
          <w:tcPr>
            <w:tcW w:w="3399" w:type="dxa"/>
            <w:tcBorders>
              <w:top w:val="single" w:sz="4" w:space="0" w:color="auto"/>
              <w:left w:val="single" w:sz="4" w:space="0" w:color="auto"/>
              <w:bottom w:val="single" w:sz="4" w:space="0" w:color="auto"/>
              <w:right w:val="single" w:sz="4" w:space="0" w:color="auto"/>
            </w:tcBorders>
            <w:vAlign w:val="center"/>
            <w:hideMark/>
          </w:tcPr>
          <w:p w:rsidR="00901EBB" w:rsidRPr="00EB5D7C" w:rsidRDefault="00901EBB" w:rsidP="00901EBB">
            <w:pPr>
              <w:spacing w:after="0" w:line="240" w:lineRule="auto"/>
              <w:jc w:val="both"/>
              <w:rPr>
                <w:rFonts w:ascii="Times New Roman" w:eastAsia="Calibri" w:hAnsi="Times New Roman" w:cs="Times New Roman"/>
                <w:i/>
                <w:sz w:val="24"/>
                <w:szCs w:val="24"/>
                <w:lang w:eastAsia="en-US"/>
              </w:rPr>
            </w:pPr>
            <w:r w:rsidRPr="00EB5D7C">
              <w:rPr>
                <w:rFonts w:ascii="Times New Roman" w:eastAsia="Calibri" w:hAnsi="Times New Roman" w:cs="Times New Roman"/>
                <w:i/>
                <w:sz w:val="24"/>
                <w:szCs w:val="24"/>
                <w:lang w:eastAsia="en-US"/>
              </w:rPr>
              <w:t>доходы по договорам купли – продажи жилых помещений</w:t>
            </w:r>
          </w:p>
        </w:tc>
        <w:tc>
          <w:tcPr>
            <w:tcW w:w="1421" w:type="dxa"/>
            <w:tcBorders>
              <w:top w:val="single" w:sz="4" w:space="0" w:color="auto"/>
              <w:left w:val="single" w:sz="4" w:space="0" w:color="auto"/>
              <w:bottom w:val="single" w:sz="4" w:space="0" w:color="auto"/>
              <w:right w:val="single" w:sz="4" w:space="0" w:color="auto"/>
            </w:tcBorders>
            <w:vAlign w:val="center"/>
            <w:hideMark/>
          </w:tcPr>
          <w:p w:rsidR="00901EBB" w:rsidRPr="00EB5D7C" w:rsidRDefault="00901EBB" w:rsidP="00EB5D7C">
            <w:pPr>
              <w:spacing w:after="0" w:line="240" w:lineRule="auto"/>
              <w:jc w:val="right"/>
              <w:rPr>
                <w:rFonts w:ascii="Times New Roman" w:eastAsia="Times New Roman" w:hAnsi="Times New Roman" w:cs="Times New Roman"/>
                <w:i/>
                <w:sz w:val="24"/>
                <w:szCs w:val="24"/>
              </w:rPr>
            </w:pPr>
            <w:r w:rsidRPr="00EB5D7C">
              <w:rPr>
                <w:rFonts w:ascii="Times New Roman" w:eastAsia="Times New Roman" w:hAnsi="Times New Roman" w:cs="Times New Roman"/>
                <w:i/>
                <w:sz w:val="24"/>
                <w:szCs w:val="24"/>
              </w:rPr>
              <w:t>143</w:t>
            </w:r>
          </w:p>
        </w:tc>
        <w:tc>
          <w:tcPr>
            <w:tcW w:w="1133" w:type="dxa"/>
            <w:tcBorders>
              <w:top w:val="single" w:sz="4" w:space="0" w:color="auto"/>
              <w:left w:val="single" w:sz="4" w:space="0" w:color="auto"/>
              <w:bottom w:val="single" w:sz="4" w:space="0" w:color="auto"/>
              <w:right w:val="single" w:sz="4" w:space="0" w:color="auto"/>
            </w:tcBorders>
            <w:vAlign w:val="center"/>
            <w:hideMark/>
          </w:tcPr>
          <w:p w:rsidR="00901EBB" w:rsidRPr="00EB5D7C" w:rsidRDefault="00901EBB" w:rsidP="00EB5D7C">
            <w:pPr>
              <w:spacing w:after="0" w:line="240" w:lineRule="auto"/>
              <w:jc w:val="right"/>
              <w:rPr>
                <w:rFonts w:ascii="Times New Roman" w:eastAsia="Times New Roman" w:hAnsi="Times New Roman" w:cs="Times New Roman"/>
                <w:i/>
                <w:sz w:val="24"/>
                <w:szCs w:val="24"/>
              </w:rPr>
            </w:pPr>
            <w:r w:rsidRPr="00EB5D7C">
              <w:rPr>
                <w:rFonts w:ascii="Times New Roman" w:eastAsia="Times New Roman" w:hAnsi="Times New Roman" w:cs="Times New Roman"/>
                <w:i/>
                <w:sz w:val="24"/>
                <w:szCs w:val="24"/>
              </w:rPr>
              <w:t>2 767,50</w:t>
            </w:r>
          </w:p>
        </w:tc>
        <w:tc>
          <w:tcPr>
            <w:tcW w:w="1138" w:type="dxa"/>
            <w:tcBorders>
              <w:top w:val="single" w:sz="4" w:space="0" w:color="auto"/>
              <w:left w:val="single" w:sz="4" w:space="0" w:color="auto"/>
              <w:bottom w:val="single" w:sz="4" w:space="0" w:color="auto"/>
              <w:right w:val="single" w:sz="4" w:space="0" w:color="auto"/>
            </w:tcBorders>
            <w:vAlign w:val="center"/>
            <w:hideMark/>
          </w:tcPr>
          <w:p w:rsidR="00901EBB" w:rsidRPr="00EB5D7C" w:rsidRDefault="00901EBB" w:rsidP="00EB5D7C">
            <w:pPr>
              <w:spacing w:after="0" w:line="240" w:lineRule="auto"/>
              <w:jc w:val="right"/>
              <w:rPr>
                <w:rFonts w:ascii="Times New Roman" w:eastAsia="Times New Roman" w:hAnsi="Times New Roman" w:cs="Times New Roman"/>
                <w:i/>
                <w:sz w:val="24"/>
                <w:szCs w:val="24"/>
              </w:rPr>
            </w:pPr>
            <w:r w:rsidRPr="00EB5D7C">
              <w:rPr>
                <w:rFonts w:ascii="Times New Roman" w:eastAsia="Times New Roman" w:hAnsi="Times New Roman" w:cs="Times New Roman"/>
                <w:i/>
                <w:sz w:val="24"/>
                <w:szCs w:val="24"/>
              </w:rPr>
              <w:t>2 081,16</w:t>
            </w:r>
          </w:p>
        </w:tc>
        <w:tc>
          <w:tcPr>
            <w:tcW w:w="1341" w:type="dxa"/>
            <w:tcBorders>
              <w:top w:val="single" w:sz="4" w:space="0" w:color="auto"/>
              <w:left w:val="single" w:sz="4" w:space="0" w:color="auto"/>
              <w:bottom w:val="single" w:sz="4" w:space="0" w:color="auto"/>
              <w:right w:val="single" w:sz="4" w:space="0" w:color="auto"/>
            </w:tcBorders>
            <w:vAlign w:val="center"/>
            <w:hideMark/>
          </w:tcPr>
          <w:p w:rsidR="00901EBB" w:rsidRPr="00EB5D7C" w:rsidRDefault="00901EBB" w:rsidP="00EB5D7C">
            <w:pPr>
              <w:spacing w:after="0" w:line="240" w:lineRule="auto"/>
              <w:jc w:val="right"/>
              <w:rPr>
                <w:rFonts w:ascii="Times New Roman" w:eastAsia="Times New Roman" w:hAnsi="Times New Roman" w:cs="Times New Roman"/>
                <w:i/>
                <w:sz w:val="24"/>
                <w:szCs w:val="24"/>
              </w:rPr>
            </w:pPr>
            <w:r w:rsidRPr="00EB5D7C">
              <w:rPr>
                <w:rFonts w:ascii="Times New Roman" w:eastAsia="Times New Roman" w:hAnsi="Times New Roman" w:cs="Times New Roman"/>
                <w:i/>
                <w:sz w:val="24"/>
                <w:szCs w:val="24"/>
              </w:rPr>
              <w:t>1 567,11</w:t>
            </w:r>
          </w:p>
        </w:tc>
        <w:tc>
          <w:tcPr>
            <w:tcW w:w="1275" w:type="dxa"/>
            <w:tcBorders>
              <w:top w:val="single" w:sz="4" w:space="0" w:color="auto"/>
              <w:left w:val="single" w:sz="4" w:space="0" w:color="auto"/>
              <w:bottom w:val="single" w:sz="4" w:space="0" w:color="auto"/>
              <w:right w:val="single" w:sz="4" w:space="0" w:color="auto"/>
            </w:tcBorders>
            <w:vAlign w:val="center"/>
            <w:hideMark/>
          </w:tcPr>
          <w:p w:rsidR="00901EBB" w:rsidRPr="00EB5D7C" w:rsidRDefault="00901EBB" w:rsidP="00EB5D7C">
            <w:pPr>
              <w:spacing w:after="0" w:line="240" w:lineRule="auto"/>
              <w:jc w:val="right"/>
              <w:rPr>
                <w:rFonts w:ascii="Times New Roman" w:eastAsia="Times New Roman" w:hAnsi="Times New Roman" w:cs="Times New Roman"/>
                <w:i/>
                <w:sz w:val="24"/>
                <w:szCs w:val="24"/>
              </w:rPr>
            </w:pPr>
            <w:r w:rsidRPr="00EB5D7C">
              <w:rPr>
                <w:rFonts w:ascii="Times New Roman" w:eastAsia="Times New Roman" w:hAnsi="Times New Roman" w:cs="Times New Roman"/>
                <w:i/>
                <w:sz w:val="24"/>
                <w:szCs w:val="24"/>
              </w:rPr>
              <w:t>849,37</w:t>
            </w:r>
          </w:p>
        </w:tc>
      </w:tr>
      <w:tr w:rsidR="00901EBB" w:rsidRPr="00901EBB" w:rsidTr="00EB5D7C">
        <w:trPr>
          <w:trHeight w:val="402"/>
        </w:trPr>
        <w:tc>
          <w:tcPr>
            <w:tcW w:w="3399" w:type="dxa"/>
            <w:tcBorders>
              <w:top w:val="single" w:sz="4" w:space="0" w:color="auto"/>
              <w:left w:val="single" w:sz="4" w:space="0" w:color="auto"/>
              <w:bottom w:val="single" w:sz="4" w:space="0" w:color="auto"/>
              <w:right w:val="single" w:sz="4" w:space="0" w:color="auto"/>
            </w:tcBorders>
            <w:vAlign w:val="center"/>
            <w:hideMark/>
          </w:tcPr>
          <w:p w:rsidR="00901EBB" w:rsidRPr="00EB5D7C" w:rsidRDefault="00901EBB" w:rsidP="00901EBB">
            <w:pPr>
              <w:spacing w:after="0" w:line="240" w:lineRule="auto"/>
              <w:jc w:val="both"/>
              <w:rPr>
                <w:rFonts w:ascii="Times New Roman" w:eastAsia="Calibri" w:hAnsi="Times New Roman" w:cs="Times New Roman"/>
                <w:i/>
                <w:sz w:val="24"/>
                <w:szCs w:val="24"/>
                <w:lang w:eastAsia="en-US"/>
              </w:rPr>
            </w:pPr>
            <w:r w:rsidRPr="00EB5D7C">
              <w:rPr>
                <w:rFonts w:ascii="Times New Roman" w:eastAsia="Calibri" w:hAnsi="Times New Roman" w:cs="Times New Roman"/>
                <w:i/>
                <w:sz w:val="24"/>
                <w:szCs w:val="24"/>
                <w:lang w:eastAsia="en-US"/>
              </w:rPr>
              <w:t>доходы по договорам мены</w:t>
            </w:r>
          </w:p>
        </w:tc>
        <w:tc>
          <w:tcPr>
            <w:tcW w:w="1421" w:type="dxa"/>
            <w:tcBorders>
              <w:top w:val="single" w:sz="4" w:space="0" w:color="auto"/>
              <w:left w:val="single" w:sz="4" w:space="0" w:color="auto"/>
              <w:bottom w:val="single" w:sz="4" w:space="0" w:color="auto"/>
              <w:right w:val="single" w:sz="4" w:space="0" w:color="auto"/>
            </w:tcBorders>
            <w:vAlign w:val="center"/>
            <w:hideMark/>
          </w:tcPr>
          <w:p w:rsidR="00901EBB" w:rsidRPr="00EB5D7C" w:rsidRDefault="00901EBB" w:rsidP="00EB5D7C">
            <w:pPr>
              <w:spacing w:after="0" w:line="240" w:lineRule="auto"/>
              <w:jc w:val="right"/>
              <w:rPr>
                <w:rFonts w:ascii="Times New Roman" w:eastAsia="Times New Roman" w:hAnsi="Times New Roman" w:cs="Times New Roman"/>
                <w:i/>
                <w:sz w:val="24"/>
                <w:szCs w:val="24"/>
              </w:rPr>
            </w:pPr>
            <w:r w:rsidRPr="00EB5D7C">
              <w:rPr>
                <w:rFonts w:ascii="Times New Roman" w:eastAsia="Times New Roman" w:hAnsi="Times New Roman" w:cs="Times New Roman"/>
                <w:i/>
                <w:sz w:val="24"/>
                <w:szCs w:val="24"/>
              </w:rPr>
              <w:t>29</w:t>
            </w:r>
          </w:p>
        </w:tc>
        <w:tc>
          <w:tcPr>
            <w:tcW w:w="1133" w:type="dxa"/>
            <w:tcBorders>
              <w:top w:val="single" w:sz="4" w:space="0" w:color="auto"/>
              <w:left w:val="single" w:sz="4" w:space="0" w:color="auto"/>
              <w:bottom w:val="single" w:sz="4" w:space="0" w:color="auto"/>
              <w:right w:val="single" w:sz="4" w:space="0" w:color="auto"/>
            </w:tcBorders>
            <w:vAlign w:val="center"/>
            <w:hideMark/>
          </w:tcPr>
          <w:p w:rsidR="00901EBB" w:rsidRPr="00EB5D7C" w:rsidRDefault="00901EBB" w:rsidP="00EB5D7C">
            <w:pPr>
              <w:spacing w:after="0" w:line="240" w:lineRule="auto"/>
              <w:jc w:val="right"/>
              <w:rPr>
                <w:rFonts w:ascii="Times New Roman" w:eastAsia="Times New Roman" w:hAnsi="Times New Roman" w:cs="Times New Roman"/>
                <w:i/>
                <w:sz w:val="24"/>
                <w:szCs w:val="24"/>
              </w:rPr>
            </w:pPr>
            <w:r w:rsidRPr="00EB5D7C">
              <w:rPr>
                <w:rFonts w:ascii="Times New Roman" w:eastAsia="Times New Roman" w:hAnsi="Times New Roman" w:cs="Times New Roman"/>
                <w:i/>
                <w:sz w:val="24"/>
                <w:szCs w:val="24"/>
              </w:rPr>
              <w:t>276,41</w:t>
            </w:r>
          </w:p>
        </w:tc>
        <w:tc>
          <w:tcPr>
            <w:tcW w:w="1138" w:type="dxa"/>
            <w:tcBorders>
              <w:top w:val="single" w:sz="4" w:space="0" w:color="auto"/>
              <w:left w:val="single" w:sz="4" w:space="0" w:color="auto"/>
              <w:bottom w:val="single" w:sz="4" w:space="0" w:color="auto"/>
              <w:right w:val="single" w:sz="4" w:space="0" w:color="auto"/>
            </w:tcBorders>
            <w:vAlign w:val="center"/>
            <w:hideMark/>
          </w:tcPr>
          <w:p w:rsidR="00901EBB" w:rsidRPr="00EB5D7C" w:rsidRDefault="00901EBB" w:rsidP="00EB5D7C">
            <w:pPr>
              <w:spacing w:after="0" w:line="240" w:lineRule="auto"/>
              <w:jc w:val="right"/>
              <w:rPr>
                <w:rFonts w:ascii="Times New Roman" w:eastAsia="Times New Roman" w:hAnsi="Times New Roman" w:cs="Times New Roman"/>
                <w:i/>
                <w:sz w:val="24"/>
                <w:szCs w:val="24"/>
              </w:rPr>
            </w:pPr>
            <w:r w:rsidRPr="00EB5D7C">
              <w:rPr>
                <w:rFonts w:ascii="Times New Roman" w:eastAsia="Times New Roman" w:hAnsi="Times New Roman" w:cs="Times New Roman"/>
                <w:i/>
                <w:sz w:val="24"/>
                <w:szCs w:val="24"/>
              </w:rPr>
              <w:t>144,84</w:t>
            </w:r>
          </w:p>
        </w:tc>
        <w:tc>
          <w:tcPr>
            <w:tcW w:w="1341" w:type="dxa"/>
            <w:tcBorders>
              <w:top w:val="single" w:sz="4" w:space="0" w:color="auto"/>
              <w:left w:val="single" w:sz="4" w:space="0" w:color="auto"/>
              <w:bottom w:val="single" w:sz="4" w:space="0" w:color="auto"/>
              <w:right w:val="single" w:sz="4" w:space="0" w:color="auto"/>
            </w:tcBorders>
            <w:vAlign w:val="center"/>
            <w:hideMark/>
          </w:tcPr>
          <w:p w:rsidR="00901EBB" w:rsidRPr="00EB5D7C" w:rsidRDefault="00901EBB" w:rsidP="00EB5D7C">
            <w:pPr>
              <w:spacing w:after="0" w:line="240" w:lineRule="auto"/>
              <w:jc w:val="right"/>
              <w:rPr>
                <w:rFonts w:ascii="Times New Roman" w:eastAsia="Times New Roman" w:hAnsi="Times New Roman" w:cs="Times New Roman"/>
                <w:i/>
                <w:sz w:val="24"/>
                <w:szCs w:val="24"/>
              </w:rPr>
            </w:pPr>
            <w:r w:rsidRPr="00EB5D7C">
              <w:rPr>
                <w:rFonts w:ascii="Times New Roman" w:eastAsia="Times New Roman" w:hAnsi="Times New Roman" w:cs="Times New Roman"/>
                <w:i/>
                <w:sz w:val="24"/>
                <w:szCs w:val="24"/>
              </w:rPr>
              <w:t>75,90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01EBB" w:rsidRPr="00EB5D7C" w:rsidRDefault="00901EBB" w:rsidP="00EB5D7C">
            <w:pPr>
              <w:spacing w:after="0" w:line="240" w:lineRule="auto"/>
              <w:jc w:val="right"/>
              <w:rPr>
                <w:rFonts w:ascii="Times New Roman" w:eastAsia="Times New Roman" w:hAnsi="Times New Roman" w:cs="Times New Roman"/>
                <w:i/>
                <w:sz w:val="24"/>
                <w:szCs w:val="24"/>
              </w:rPr>
            </w:pPr>
            <w:r w:rsidRPr="00EB5D7C">
              <w:rPr>
                <w:rFonts w:ascii="Times New Roman" w:eastAsia="Times New Roman" w:hAnsi="Times New Roman" w:cs="Times New Roman"/>
                <w:i/>
                <w:sz w:val="24"/>
                <w:szCs w:val="24"/>
              </w:rPr>
              <w:t>39,77</w:t>
            </w:r>
          </w:p>
        </w:tc>
      </w:tr>
      <w:tr w:rsidR="00901EBB" w:rsidRPr="00901EBB" w:rsidTr="00EB5D7C">
        <w:tc>
          <w:tcPr>
            <w:tcW w:w="3399" w:type="dxa"/>
            <w:tcBorders>
              <w:top w:val="single" w:sz="4" w:space="0" w:color="auto"/>
              <w:left w:val="single" w:sz="4" w:space="0" w:color="auto"/>
              <w:bottom w:val="single" w:sz="4" w:space="0" w:color="auto"/>
              <w:right w:val="single" w:sz="4" w:space="0" w:color="auto"/>
            </w:tcBorders>
            <w:vAlign w:val="center"/>
            <w:hideMark/>
          </w:tcPr>
          <w:p w:rsidR="00901EBB" w:rsidRPr="00EB5D7C" w:rsidRDefault="00901EBB" w:rsidP="00901EBB">
            <w:pPr>
              <w:spacing w:after="0" w:line="240" w:lineRule="auto"/>
              <w:jc w:val="both"/>
              <w:rPr>
                <w:rFonts w:ascii="Times New Roman" w:eastAsia="Calibri" w:hAnsi="Times New Roman" w:cs="Times New Roman"/>
                <w:i/>
                <w:sz w:val="24"/>
                <w:szCs w:val="24"/>
                <w:lang w:eastAsia="en-US"/>
              </w:rPr>
            </w:pPr>
            <w:r w:rsidRPr="00EB5D7C">
              <w:rPr>
                <w:rFonts w:ascii="Times New Roman" w:eastAsia="Calibri" w:hAnsi="Times New Roman" w:cs="Times New Roman"/>
                <w:i/>
                <w:sz w:val="24"/>
                <w:szCs w:val="24"/>
                <w:lang w:eastAsia="en-US"/>
              </w:rPr>
              <w:t xml:space="preserve">доходы по договорам купли – продажи долей в жилых </w:t>
            </w:r>
            <w:proofErr w:type="gramStart"/>
            <w:r w:rsidRPr="00EB5D7C">
              <w:rPr>
                <w:rFonts w:ascii="Times New Roman" w:eastAsia="Calibri" w:hAnsi="Times New Roman" w:cs="Times New Roman"/>
                <w:i/>
                <w:sz w:val="24"/>
                <w:szCs w:val="24"/>
                <w:lang w:eastAsia="en-US"/>
              </w:rPr>
              <w:t>помещениях</w:t>
            </w:r>
            <w:proofErr w:type="gramEnd"/>
          </w:p>
        </w:tc>
        <w:tc>
          <w:tcPr>
            <w:tcW w:w="1421" w:type="dxa"/>
            <w:tcBorders>
              <w:top w:val="single" w:sz="4" w:space="0" w:color="auto"/>
              <w:left w:val="single" w:sz="4" w:space="0" w:color="auto"/>
              <w:bottom w:val="single" w:sz="4" w:space="0" w:color="auto"/>
              <w:right w:val="single" w:sz="4" w:space="0" w:color="auto"/>
            </w:tcBorders>
            <w:vAlign w:val="center"/>
            <w:hideMark/>
          </w:tcPr>
          <w:p w:rsidR="00901EBB" w:rsidRPr="00EB5D7C" w:rsidRDefault="00901EBB" w:rsidP="00EB5D7C">
            <w:pPr>
              <w:spacing w:after="0" w:line="240" w:lineRule="auto"/>
              <w:jc w:val="right"/>
              <w:rPr>
                <w:rFonts w:ascii="Times New Roman" w:eastAsia="Times New Roman" w:hAnsi="Times New Roman" w:cs="Times New Roman"/>
                <w:i/>
                <w:sz w:val="24"/>
                <w:szCs w:val="24"/>
              </w:rPr>
            </w:pPr>
            <w:r w:rsidRPr="00EB5D7C">
              <w:rPr>
                <w:rFonts w:ascii="Times New Roman" w:eastAsia="Times New Roman" w:hAnsi="Times New Roman" w:cs="Times New Roman"/>
                <w:i/>
                <w:sz w:val="24"/>
                <w:szCs w:val="24"/>
              </w:rPr>
              <w:t>80</w:t>
            </w:r>
          </w:p>
        </w:tc>
        <w:tc>
          <w:tcPr>
            <w:tcW w:w="1133" w:type="dxa"/>
            <w:tcBorders>
              <w:top w:val="single" w:sz="4" w:space="0" w:color="auto"/>
              <w:left w:val="single" w:sz="4" w:space="0" w:color="auto"/>
              <w:bottom w:val="single" w:sz="4" w:space="0" w:color="auto"/>
              <w:right w:val="single" w:sz="4" w:space="0" w:color="auto"/>
            </w:tcBorders>
            <w:vAlign w:val="center"/>
            <w:hideMark/>
          </w:tcPr>
          <w:p w:rsidR="00901EBB" w:rsidRPr="00EB5D7C" w:rsidRDefault="00901EBB" w:rsidP="00EB5D7C">
            <w:pPr>
              <w:spacing w:after="0" w:line="240" w:lineRule="auto"/>
              <w:jc w:val="right"/>
              <w:rPr>
                <w:rFonts w:ascii="Times New Roman" w:eastAsia="Times New Roman" w:hAnsi="Times New Roman" w:cs="Times New Roman"/>
                <w:i/>
                <w:sz w:val="24"/>
                <w:szCs w:val="24"/>
              </w:rPr>
            </w:pPr>
            <w:r w:rsidRPr="00EB5D7C">
              <w:rPr>
                <w:rFonts w:ascii="Times New Roman" w:eastAsia="Times New Roman" w:hAnsi="Times New Roman" w:cs="Times New Roman"/>
                <w:i/>
                <w:sz w:val="24"/>
                <w:szCs w:val="24"/>
              </w:rPr>
              <w:t>1 689,56</w:t>
            </w:r>
          </w:p>
        </w:tc>
        <w:tc>
          <w:tcPr>
            <w:tcW w:w="1138" w:type="dxa"/>
            <w:tcBorders>
              <w:top w:val="single" w:sz="4" w:space="0" w:color="auto"/>
              <w:left w:val="single" w:sz="4" w:space="0" w:color="auto"/>
              <w:bottom w:val="single" w:sz="4" w:space="0" w:color="auto"/>
              <w:right w:val="single" w:sz="4" w:space="0" w:color="auto"/>
            </w:tcBorders>
            <w:vAlign w:val="center"/>
            <w:hideMark/>
          </w:tcPr>
          <w:p w:rsidR="00901EBB" w:rsidRPr="00EB5D7C" w:rsidRDefault="00901EBB" w:rsidP="00EB5D7C">
            <w:pPr>
              <w:spacing w:after="0" w:line="240" w:lineRule="auto"/>
              <w:jc w:val="right"/>
              <w:rPr>
                <w:rFonts w:ascii="Times New Roman" w:eastAsia="Times New Roman" w:hAnsi="Times New Roman" w:cs="Times New Roman"/>
                <w:i/>
                <w:sz w:val="24"/>
                <w:szCs w:val="24"/>
              </w:rPr>
            </w:pPr>
            <w:r w:rsidRPr="00EB5D7C">
              <w:rPr>
                <w:rFonts w:ascii="Times New Roman" w:eastAsia="Times New Roman" w:hAnsi="Times New Roman" w:cs="Times New Roman"/>
                <w:i/>
                <w:sz w:val="24"/>
                <w:szCs w:val="24"/>
              </w:rPr>
              <w:t>1 223,24</w:t>
            </w:r>
          </w:p>
        </w:tc>
        <w:tc>
          <w:tcPr>
            <w:tcW w:w="1341" w:type="dxa"/>
            <w:tcBorders>
              <w:top w:val="single" w:sz="4" w:space="0" w:color="auto"/>
              <w:left w:val="single" w:sz="4" w:space="0" w:color="auto"/>
              <w:bottom w:val="single" w:sz="4" w:space="0" w:color="auto"/>
              <w:right w:val="single" w:sz="4" w:space="0" w:color="auto"/>
            </w:tcBorders>
            <w:vAlign w:val="center"/>
            <w:hideMark/>
          </w:tcPr>
          <w:p w:rsidR="00901EBB" w:rsidRPr="00EB5D7C" w:rsidRDefault="00901EBB" w:rsidP="00EB5D7C">
            <w:pPr>
              <w:spacing w:after="0" w:line="240" w:lineRule="auto"/>
              <w:jc w:val="right"/>
              <w:rPr>
                <w:rFonts w:ascii="Times New Roman" w:eastAsia="Times New Roman" w:hAnsi="Times New Roman" w:cs="Times New Roman"/>
                <w:i/>
                <w:sz w:val="24"/>
                <w:szCs w:val="24"/>
              </w:rPr>
            </w:pPr>
            <w:r w:rsidRPr="00EB5D7C">
              <w:rPr>
                <w:rFonts w:ascii="Times New Roman" w:eastAsia="Times New Roman" w:hAnsi="Times New Roman" w:cs="Times New Roman"/>
                <w:i/>
                <w:sz w:val="24"/>
                <w:szCs w:val="24"/>
              </w:rPr>
              <w:t>885,63</w:t>
            </w:r>
          </w:p>
        </w:tc>
        <w:tc>
          <w:tcPr>
            <w:tcW w:w="1275" w:type="dxa"/>
            <w:tcBorders>
              <w:top w:val="single" w:sz="4" w:space="0" w:color="auto"/>
              <w:left w:val="single" w:sz="4" w:space="0" w:color="auto"/>
              <w:bottom w:val="single" w:sz="4" w:space="0" w:color="auto"/>
              <w:right w:val="single" w:sz="4" w:space="0" w:color="auto"/>
            </w:tcBorders>
            <w:vAlign w:val="center"/>
            <w:hideMark/>
          </w:tcPr>
          <w:p w:rsidR="00901EBB" w:rsidRPr="00EB5D7C" w:rsidRDefault="00901EBB" w:rsidP="00EB5D7C">
            <w:pPr>
              <w:spacing w:after="0" w:line="240" w:lineRule="auto"/>
              <w:jc w:val="right"/>
              <w:rPr>
                <w:rFonts w:ascii="Times New Roman" w:eastAsia="Times New Roman" w:hAnsi="Times New Roman" w:cs="Times New Roman"/>
                <w:i/>
                <w:sz w:val="24"/>
                <w:szCs w:val="24"/>
              </w:rPr>
            </w:pPr>
            <w:r w:rsidRPr="00EB5D7C">
              <w:rPr>
                <w:rFonts w:ascii="Times New Roman" w:eastAsia="Times New Roman" w:hAnsi="Times New Roman" w:cs="Times New Roman"/>
                <w:i/>
                <w:sz w:val="24"/>
                <w:szCs w:val="24"/>
              </w:rPr>
              <w:t>641,20</w:t>
            </w:r>
          </w:p>
        </w:tc>
      </w:tr>
    </w:tbl>
    <w:p w:rsidR="00901EBB" w:rsidRPr="00901EBB" w:rsidRDefault="00901EBB" w:rsidP="00901EBB">
      <w:pPr>
        <w:spacing w:after="0" w:line="240" w:lineRule="auto"/>
        <w:ind w:firstLine="709"/>
        <w:jc w:val="both"/>
        <w:rPr>
          <w:rFonts w:ascii="Times New Roman" w:eastAsia="Times New Roman" w:hAnsi="Times New Roman" w:cs="Times New Roman"/>
          <w:color w:val="FF0000"/>
          <w:sz w:val="28"/>
          <w:szCs w:val="28"/>
          <w:lang w:eastAsia="x-none"/>
        </w:rPr>
      </w:pPr>
    </w:p>
    <w:p w:rsidR="00901EBB" w:rsidRPr="00901EBB" w:rsidRDefault="00901EBB" w:rsidP="00901EBB">
      <w:pPr>
        <w:spacing w:after="0" w:line="240" w:lineRule="auto"/>
        <w:ind w:firstLine="709"/>
        <w:jc w:val="both"/>
        <w:rPr>
          <w:rFonts w:ascii="Times New Roman" w:eastAsia="Times New Roman" w:hAnsi="Times New Roman" w:cs="Times New Roman"/>
          <w:sz w:val="28"/>
          <w:szCs w:val="28"/>
          <w:lang w:eastAsia="x-none"/>
        </w:rPr>
      </w:pPr>
      <w:r w:rsidRPr="00901EBB">
        <w:rPr>
          <w:rFonts w:ascii="Times New Roman" w:eastAsia="Times New Roman" w:hAnsi="Times New Roman" w:cs="Times New Roman"/>
          <w:sz w:val="28"/>
          <w:szCs w:val="28"/>
          <w:lang w:eastAsia="x-none"/>
        </w:rPr>
        <w:lastRenderedPageBreak/>
        <w:t xml:space="preserve">Ежегодное снижение доходов по договорам на отчуждение жилых помещений, долей в них обусловлено </w:t>
      </w:r>
      <w:r w:rsidRPr="00901EBB">
        <w:rPr>
          <w:rFonts w:ascii="Times New Roman" w:eastAsia="Times New Roman" w:hAnsi="Times New Roman" w:cs="Times New Roman"/>
          <w:sz w:val="28"/>
          <w:szCs w:val="28"/>
          <w:lang w:val="x-none" w:eastAsia="x-none"/>
        </w:rPr>
        <w:t xml:space="preserve">постепенным выполнением </w:t>
      </w:r>
      <w:r w:rsidRPr="00901EBB">
        <w:rPr>
          <w:rFonts w:ascii="Times New Roman" w:eastAsia="Times New Roman" w:hAnsi="Times New Roman" w:cs="Times New Roman"/>
          <w:sz w:val="28"/>
          <w:szCs w:val="28"/>
          <w:lang w:eastAsia="x-none"/>
        </w:rPr>
        <w:t xml:space="preserve">гражданами </w:t>
      </w:r>
      <w:r w:rsidRPr="00901EBB">
        <w:rPr>
          <w:rFonts w:ascii="Times New Roman" w:eastAsia="Times New Roman" w:hAnsi="Times New Roman" w:cs="Times New Roman"/>
          <w:sz w:val="28"/>
          <w:szCs w:val="28"/>
          <w:lang w:val="x-none" w:eastAsia="x-none"/>
        </w:rPr>
        <w:t>обязательств по погашению выкупной стоимости жилых помещений, доли в праве общей долевой собственности на жилое помещение</w:t>
      </w:r>
      <w:r w:rsidRPr="00901EBB">
        <w:rPr>
          <w:rFonts w:ascii="Times New Roman" w:eastAsia="Times New Roman" w:hAnsi="Times New Roman" w:cs="Times New Roman"/>
          <w:sz w:val="28"/>
          <w:szCs w:val="28"/>
          <w:lang w:eastAsia="x-none"/>
        </w:rPr>
        <w:t>.</w:t>
      </w:r>
    </w:p>
    <w:p w:rsidR="00901EBB" w:rsidRPr="00901EBB" w:rsidRDefault="00901EBB" w:rsidP="00901EBB">
      <w:pPr>
        <w:spacing w:after="0" w:line="240" w:lineRule="auto"/>
        <w:ind w:left="5672" w:firstLine="709"/>
        <w:jc w:val="both"/>
        <w:rPr>
          <w:rFonts w:ascii="Times New Roman" w:eastAsia="Times New Roman" w:hAnsi="Times New Roman" w:cs="Times New Roman"/>
          <w:sz w:val="28"/>
          <w:szCs w:val="28"/>
          <w:lang w:eastAsia="x-none"/>
        </w:rPr>
      </w:pPr>
    </w:p>
    <w:p w:rsidR="00901EBB" w:rsidRPr="00901EBB" w:rsidRDefault="00901EBB" w:rsidP="00901EBB">
      <w:pPr>
        <w:spacing w:after="0" w:line="240" w:lineRule="auto"/>
        <w:ind w:firstLine="708"/>
        <w:jc w:val="both"/>
        <w:rPr>
          <w:rFonts w:ascii="Times New Roman" w:eastAsia="Times New Roman" w:hAnsi="Times New Roman" w:cs="Times New Roman"/>
          <w:sz w:val="28"/>
          <w:szCs w:val="28"/>
        </w:rPr>
      </w:pPr>
      <w:r w:rsidRPr="00901EBB">
        <w:rPr>
          <w:rFonts w:ascii="Times New Roman" w:eastAsia="Times New Roman" w:hAnsi="Times New Roman" w:cs="Times New Roman"/>
          <w:sz w:val="28"/>
          <w:szCs w:val="28"/>
        </w:rPr>
        <w:t xml:space="preserve">В доходах, поступающих от продажи материальных и нематериальных активов, наибольший удельный вес имеют </w:t>
      </w:r>
      <w:r w:rsidRPr="00901EBB">
        <w:rPr>
          <w:rFonts w:ascii="Times New Roman" w:eastAsia="Times New Roman" w:hAnsi="Times New Roman" w:cs="Times New Roman"/>
          <w:b/>
          <w:i/>
          <w:sz w:val="28"/>
          <w:szCs w:val="28"/>
        </w:rPr>
        <w:t>доходы от реализации муниципального имущества</w:t>
      </w:r>
      <w:r w:rsidRPr="00901EBB">
        <w:rPr>
          <w:rFonts w:ascii="Times New Roman" w:eastAsia="Times New Roman" w:hAnsi="Times New Roman" w:cs="Times New Roman"/>
          <w:sz w:val="28"/>
          <w:szCs w:val="28"/>
        </w:rPr>
        <w:t>,</w:t>
      </w:r>
      <w:r w:rsidRPr="00901EBB">
        <w:rPr>
          <w:rFonts w:ascii="Calibri" w:eastAsia="Calibri" w:hAnsi="Calibri" w:cs="Times New Roman"/>
          <w:lang w:eastAsia="en-US"/>
        </w:rPr>
        <w:t xml:space="preserve"> </w:t>
      </w:r>
      <w:r w:rsidRPr="00901EBB">
        <w:rPr>
          <w:rFonts w:ascii="Times New Roman" w:eastAsia="Times New Roman" w:hAnsi="Times New Roman" w:cs="Times New Roman"/>
          <w:sz w:val="28"/>
          <w:szCs w:val="28"/>
        </w:rPr>
        <w:t>которые поступают в бюджет города в результате единовременной продажи имущества, а также от реализации  арендованного муниципального имущества с рассрочкой оплаты в соответствии с Программой приватизации.</w:t>
      </w:r>
    </w:p>
    <w:p w:rsidR="00901EBB" w:rsidRPr="00901EBB" w:rsidRDefault="00901EBB" w:rsidP="00901EBB">
      <w:pPr>
        <w:autoSpaceDE w:val="0"/>
        <w:autoSpaceDN w:val="0"/>
        <w:adjustRightInd w:val="0"/>
        <w:spacing w:after="0" w:line="240" w:lineRule="auto"/>
        <w:ind w:firstLine="708"/>
        <w:jc w:val="both"/>
        <w:rPr>
          <w:rFonts w:ascii="Times New Roman" w:eastAsia="Calibri" w:hAnsi="Times New Roman" w:cs="Times New Roman"/>
          <w:color w:val="E36C0A"/>
          <w:sz w:val="28"/>
          <w:szCs w:val="28"/>
          <w:lang w:eastAsia="en-US"/>
        </w:rPr>
      </w:pPr>
      <w:r w:rsidRPr="00901EBB">
        <w:rPr>
          <w:rFonts w:ascii="Times New Roman" w:eastAsia="Calibri" w:hAnsi="Times New Roman" w:cs="Times New Roman"/>
          <w:sz w:val="28"/>
          <w:szCs w:val="28"/>
          <w:lang w:eastAsia="en-US"/>
        </w:rPr>
        <w:t>Ожидаемая оценка 2017 года и прогноз на 2018 год и на плановый период 2019 и 2020 годов</w:t>
      </w:r>
      <w:r w:rsidRPr="00901EBB">
        <w:rPr>
          <w:rFonts w:ascii="Times New Roman" w:eastAsia="Calibri" w:hAnsi="Times New Roman" w:cs="Times New Roman"/>
          <w:color w:val="E36C0A"/>
          <w:sz w:val="28"/>
          <w:szCs w:val="28"/>
          <w:lang w:eastAsia="en-US"/>
        </w:rPr>
        <w:t xml:space="preserve"> </w:t>
      </w:r>
      <w:proofErr w:type="gramStart"/>
      <w:r w:rsidRPr="00901EBB">
        <w:rPr>
          <w:rFonts w:ascii="Times New Roman" w:eastAsia="Calibri" w:hAnsi="Times New Roman" w:cs="Times New Roman"/>
          <w:sz w:val="28"/>
          <w:szCs w:val="28"/>
          <w:lang w:eastAsia="en-US"/>
        </w:rPr>
        <w:t>представлены</w:t>
      </w:r>
      <w:proofErr w:type="gramEnd"/>
      <w:r w:rsidRPr="00901EBB">
        <w:rPr>
          <w:rFonts w:ascii="Times New Roman" w:eastAsia="Calibri" w:hAnsi="Times New Roman" w:cs="Times New Roman"/>
          <w:sz w:val="28"/>
          <w:szCs w:val="28"/>
          <w:lang w:eastAsia="en-US"/>
        </w:rPr>
        <w:t xml:space="preserve"> главным администратором доходов бюджета города - администрацией города Нижневартовска.</w:t>
      </w:r>
      <w:r w:rsidRPr="00901EBB">
        <w:rPr>
          <w:rFonts w:ascii="Times New Roman" w:eastAsia="Calibri" w:hAnsi="Times New Roman" w:cs="Times New Roman"/>
          <w:color w:val="E36C0A"/>
          <w:sz w:val="28"/>
          <w:szCs w:val="28"/>
          <w:lang w:eastAsia="en-US"/>
        </w:rPr>
        <w:t xml:space="preserve"> </w:t>
      </w:r>
    </w:p>
    <w:p w:rsidR="00901EBB" w:rsidRPr="00901EBB" w:rsidRDefault="00901EBB" w:rsidP="00901EBB">
      <w:pPr>
        <w:spacing w:after="0" w:line="240" w:lineRule="auto"/>
        <w:ind w:firstLine="708"/>
        <w:jc w:val="both"/>
        <w:rPr>
          <w:rFonts w:ascii="Times New Roman" w:eastAsia="Times New Roman" w:hAnsi="Times New Roman" w:cs="Times New Roman"/>
          <w:sz w:val="28"/>
          <w:szCs w:val="28"/>
        </w:rPr>
      </w:pPr>
      <w:r w:rsidRPr="00901EBB">
        <w:rPr>
          <w:rFonts w:ascii="Times New Roman" w:eastAsia="Times New Roman" w:hAnsi="Times New Roman" w:cs="Times New Roman"/>
          <w:sz w:val="28"/>
          <w:szCs w:val="28"/>
        </w:rPr>
        <w:t>Ожидаемое поступление</w:t>
      </w:r>
      <w:r w:rsidRPr="00901EBB">
        <w:rPr>
          <w:rFonts w:ascii="Times New Roman" w:eastAsia="Times New Roman" w:hAnsi="Times New Roman" w:cs="Times New Roman"/>
          <w:b/>
          <w:sz w:val="28"/>
          <w:szCs w:val="28"/>
        </w:rPr>
        <w:t xml:space="preserve"> </w:t>
      </w:r>
      <w:r w:rsidRPr="00901EBB">
        <w:rPr>
          <w:rFonts w:ascii="Times New Roman" w:eastAsia="Times New Roman" w:hAnsi="Times New Roman" w:cs="Times New Roman"/>
          <w:sz w:val="28"/>
          <w:szCs w:val="28"/>
        </w:rPr>
        <w:t>доходов от реализации муниципального имущества</w:t>
      </w:r>
      <w:r w:rsidRPr="00901EBB">
        <w:rPr>
          <w:rFonts w:ascii="Times New Roman" w:eastAsia="Times New Roman" w:hAnsi="Times New Roman" w:cs="Times New Roman"/>
          <w:b/>
          <w:sz w:val="28"/>
          <w:szCs w:val="28"/>
        </w:rPr>
        <w:t xml:space="preserve"> </w:t>
      </w:r>
      <w:r w:rsidRPr="00901EBB">
        <w:rPr>
          <w:rFonts w:ascii="Times New Roman" w:eastAsia="Times New Roman" w:hAnsi="Times New Roman" w:cs="Times New Roman"/>
          <w:sz w:val="28"/>
          <w:szCs w:val="28"/>
        </w:rPr>
        <w:t>в 2017 году  составляет 56 283,15 тыс. рублей, в том числе:</w:t>
      </w:r>
    </w:p>
    <w:p w:rsidR="00901EBB" w:rsidRPr="00901EBB" w:rsidRDefault="00901EBB" w:rsidP="00901EBB">
      <w:pPr>
        <w:spacing w:after="0" w:line="240" w:lineRule="auto"/>
        <w:ind w:firstLine="708"/>
        <w:jc w:val="both"/>
        <w:rPr>
          <w:rFonts w:ascii="Times New Roman" w:eastAsia="Times New Roman" w:hAnsi="Times New Roman" w:cs="Times New Roman"/>
          <w:bCs/>
          <w:sz w:val="28"/>
          <w:szCs w:val="28"/>
          <w:lang w:eastAsia="x-none"/>
        </w:rPr>
      </w:pPr>
      <w:r w:rsidRPr="00901EBB">
        <w:rPr>
          <w:rFonts w:ascii="Times New Roman" w:eastAsia="Times New Roman" w:hAnsi="Times New Roman" w:cs="Times New Roman"/>
          <w:bCs/>
          <w:sz w:val="28"/>
          <w:szCs w:val="28"/>
          <w:lang w:eastAsia="x-none"/>
        </w:rPr>
        <w:t>- 54 982,78</w:t>
      </w:r>
      <w:r w:rsidRPr="00901EBB">
        <w:rPr>
          <w:rFonts w:ascii="Times New Roman" w:eastAsia="Times New Roman" w:hAnsi="Times New Roman" w:cs="Times New Roman"/>
          <w:bCs/>
          <w:color w:val="FF0000"/>
          <w:sz w:val="28"/>
          <w:szCs w:val="28"/>
          <w:lang w:eastAsia="x-none"/>
        </w:rPr>
        <w:t xml:space="preserve"> </w:t>
      </w:r>
      <w:r w:rsidRPr="00901EBB">
        <w:rPr>
          <w:rFonts w:ascii="Times New Roman" w:eastAsia="Times New Roman" w:hAnsi="Times New Roman" w:cs="Times New Roman"/>
          <w:bCs/>
          <w:sz w:val="28"/>
          <w:szCs w:val="28"/>
          <w:lang w:eastAsia="x-none"/>
        </w:rPr>
        <w:t xml:space="preserve">тыс. рублей </w:t>
      </w:r>
      <w:r w:rsidRPr="00901EBB">
        <w:rPr>
          <w:rFonts w:ascii="Times New Roman" w:eastAsia="Times New Roman" w:hAnsi="Times New Roman" w:cs="Times New Roman"/>
          <w:bCs/>
          <w:color w:val="FF0000"/>
          <w:sz w:val="28"/>
          <w:szCs w:val="28"/>
          <w:lang w:eastAsia="x-none"/>
        </w:rPr>
        <w:t xml:space="preserve"> </w:t>
      </w:r>
      <w:r w:rsidRPr="00901EBB">
        <w:rPr>
          <w:rFonts w:ascii="Times New Roman" w:eastAsia="Times New Roman" w:hAnsi="Times New Roman" w:cs="Times New Roman"/>
          <w:bCs/>
          <w:sz w:val="28"/>
          <w:szCs w:val="28"/>
          <w:lang w:eastAsia="x-none"/>
        </w:rPr>
        <w:t>по договорам купли-продажи арендованного муниципального имущества, заключенным с субъектами малого и среднего предпринимательства;</w:t>
      </w:r>
    </w:p>
    <w:p w:rsidR="00901EBB" w:rsidRPr="00901EBB" w:rsidRDefault="00901EBB" w:rsidP="00901EBB">
      <w:pPr>
        <w:spacing w:after="0" w:line="240" w:lineRule="auto"/>
        <w:ind w:firstLine="708"/>
        <w:jc w:val="both"/>
        <w:rPr>
          <w:rFonts w:ascii="Times New Roman" w:eastAsia="Times New Roman" w:hAnsi="Times New Roman" w:cs="Times New Roman"/>
          <w:bCs/>
          <w:sz w:val="28"/>
          <w:szCs w:val="28"/>
          <w:lang w:eastAsia="x-none"/>
        </w:rPr>
      </w:pPr>
      <w:r w:rsidRPr="00901EBB">
        <w:rPr>
          <w:rFonts w:ascii="Times New Roman" w:eastAsia="Times New Roman" w:hAnsi="Times New Roman" w:cs="Times New Roman"/>
          <w:bCs/>
          <w:sz w:val="28"/>
          <w:szCs w:val="28"/>
          <w:lang w:eastAsia="x-none"/>
        </w:rPr>
        <w:t xml:space="preserve">- 18,00 тыс. рублей от реализации основных средств, находящихся в оперативном </w:t>
      </w:r>
      <w:proofErr w:type="gramStart"/>
      <w:r w:rsidRPr="00901EBB">
        <w:rPr>
          <w:rFonts w:ascii="Times New Roman" w:eastAsia="Times New Roman" w:hAnsi="Times New Roman" w:cs="Times New Roman"/>
          <w:bCs/>
          <w:sz w:val="28"/>
          <w:szCs w:val="28"/>
          <w:lang w:eastAsia="x-none"/>
        </w:rPr>
        <w:t>управлении</w:t>
      </w:r>
      <w:proofErr w:type="gramEnd"/>
      <w:r w:rsidRPr="00901EBB">
        <w:rPr>
          <w:rFonts w:ascii="Times New Roman" w:eastAsia="Times New Roman" w:hAnsi="Times New Roman" w:cs="Times New Roman"/>
          <w:bCs/>
          <w:sz w:val="28"/>
          <w:szCs w:val="28"/>
          <w:lang w:eastAsia="x-none"/>
        </w:rPr>
        <w:t xml:space="preserve"> муниципального казенного учреждения "Управление капитального строительства города Нижневартовска"; </w:t>
      </w:r>
    </w:p>
    <w:p w:rsidR="00901EBB" w:rsidRPr="00901EBB" w:rsidRDefault="00901EBB" w:rsidP="00901EBB">
      <w:pPr>
        <w:spacing w:after="0" w:line="240" w:lineRule="auto"/>
        <w:ind w:firstLine="708"/>
        <w:jc w:val="both"/>
        <w:rPr>
          <w:rFonts w:ascii="Times New Roman" w:eastAsia="Times New Roman" w:hAnsi="Times New Roman" w:cs="Times New Roman"/>
          <w:bCs/>
          <w:color w:val="C00000"/>
          <w:sz w:val="28"/>
          <w:szCs w:val="28"/>
          <w:lang w:eastAsia="x-none"/>
        </w:rPr>
      </w:pPr>
      <w:r w:rsidRPr="00901EBB">
        <w:rPr>
          <w:rFonts w:ascii="Times New Roman" w:eastAsia="Times New Roman" w:hAnsi="Times New Roman" w:cs="Times New Roman"/>
          <w:bCs/>
          <w:sz w:val="28"/>
          <w:szCs w:val="28"/>
          <w:lang w:eastAsia="x-none"/>
        </w:rPr>
        <w:t xml:space="preserve">- 142,50 тыс. рублей от реализации основных средств, находящихся в оперативном </w:t>
      </w:r>
      <w:proofErr w:type="gramStart"/>
      <w:r w:rsidRPr="00901EBB">
        <w:rPr>
          <w:rFonts w:ascii="Times New Roman" w:eastAsia="Times New Roman" w:hAnsi="Times New Roman" w:cs="Times New Roman"/>
          <w:bCs/>
          <w:sz w:val="28"/>
          <w:szCs w:val="28"/>
          <w:lang w:eastAsia="x-none"/>
        </w:rPr>
        <w:t>управлении</w:t>
      </w:r>
      <w:proofErr w:type="gramEnd"/>
      <w:r w:rsidRPr="00901EBB">
        <w:rPr>
          <w:rFonts w:ascii="Times New Roman" w:eastAsia="Times New Roman" w:hAnsi="Times New Roman" w:cs="Times New Roman"/>
          <w:bCs/>
          <w:sz w:val="28"/>
          <w:szCs w:val="28"/>
          <w:lang w:eastAsia="x-none"/>
        </w:rPr>
        <w:t xml:space="preserve"> муниципального казенного учреждения</w:t>
      </w:r>
      <w:r w:rsidRPr="00901EBB">
        <w:rPr>
          <w:rFonts w:ascii="Times New Roman" w:eastAsia="Times New Roman" w:hAnsi="Times New Roman" w:cs="Times New Roman"/>
          <w:bCs/>
          <w:color w:val="C00000"/>
          <w:sz w:val="28"/>
          <w:szCs w:val="28"/>
          <w:lang w:eastAsia="x-none"/>
        </w:rPr>
        <w:t xml:space="preserve"> </w:t>
      </w:r>
      <w:r w:rsidRPr="00901EBB">
        <w:rPr>
          <w:rFonts w:ascii="Times New Roman" w:eastAsia="Times New Roman" w:hAnsi="Times New Roman" w:cs="Times New Roman"/>
          <w:bCs/>
          <w:sz w:val="28"/>
          <w:szCs w:val="28"/>
          <w:lang w:eastAsia="x-none"/>
        </w:rPr>
        <w:t>"Управление материально - технического обеспечения деятельности органов местного самоуправления города Нижневартовска";</w:t>
      </w:r>
      <w:r w:rsidRPr="00901EBB">
        <w:rPr>
          <w:rFonts w:ascii="Times New Roman" w:eastAsia="Times New Roman" w:hAnsi="Times New Roman" w:cs="Times New Roman"/>
          <w:bCs/>
          <w:color w:val="C00000"/>
          <w:sz w:val="28"/>
          <w:szCs w:val="28"/>
          <w:lang w:eastAsia="x-none"/>
        </w:rPr>
        <w:t xml:space="preserve"> </w:t>
      </w:r>
    </w:p>
    <w:p w:rsidR="00901EBB" w:rsidRPr="00901EBB" w:rsidRDefault="00901EBB" w:rsidP="00901EBB">
      <w:pPr>
        <w:spacing w:after="0" w:line="240" w:lineRule="auto"/>
        <w:ind w:firstLine="708"/>
        <w:jc w:val="both"/>
        <w:rPr>
          <w:rFonts w:ascii="Times New Roman" w:eastAsia="Times New Roman" w:hAnsi="Times New Roman" w:cs="Times New Roman"/>
          <w:bCs/>
          <w:sz w:val="28"/>
          <w:szCs w:val="28"/>
          <w:lang w:eastAsia="x-none"/>
        </w:rPr>
      </w:pPr>
      <w:r w:rsidRPr="00901EBB">
        <w:rPr>
          <w:rFonts w:ascii="Times New Roman" w:eastAsia="Times New Roman" w:hAnsi="Times New Roman" w:cs="Times New Roman"/>
          <w:bCs/>
          <w:sz w:val="28"/>
          <w:szCs w:val="28"/>
          <w:lang w:eastAsia="x-none"/>
        </w:rPr>
        <w:t>- 1 139,87</w:t>
      </w:r>
      <w:r w:rsidRPr="00901EBB">
        <w:rPr>
          <w:rFonts w:ascii="Times New Roman" w:eastAsia="Times New Roman" w:hAnsi="Times New Roman" w:cs="Times New Roman"/>
          <w:bCs/>
          <w:color w:val="FF0000"/>
          <w:sz w:val="28"/>
          <w:szCs w:val="28"/>
          <w:lang w:eastAsia="x-none"/>
        </w:rPr>
        <w:t xml:space="preserve"> </w:t>
      </w:r>
      <w:r w:rsidRPr="00901EBB">
        <w:rPr>
          <w:rFonts w:ascii="Times New Roman" w:eastAsia="Times New Roman" w:hAnsi="Times New Roman" w:cs="Times New Roman"/>
          <w:bCs/>
          <w:sz w:val="28"/>
          <w:szCs w:val="28"/>
          <w:lang w:eastAsia="x-none"/>
        </w:rPr>
        <w:t xml:space="preserve">тыс. рублей поступление </w:t>
      </w:r>
      <w:r w:rsidRPr="00901EBB">
        <w:rPr>
          <w:rFonts w:ascii="Times New Roman" w:eastAsia="Times New Roman" w:hAnsi="Times New Roman" w:cs="Times New Roman"/>
          <w:bCs/>
          <w:sz w:val="28"/>
          <w:szCs w:val="28"/>
          <w:lang w:val="x-none" w:eastAsia="x-none"/>
        </w:rPr>
        <w:t>средств от продажи лома черных и цветных металлов после демонтажа линий электрических сетей на территории города</w:t>
      </w:r>
      <w:r w:rsidRPr="00901EBB">
        <w:rPr>
          <w:rFonts w:ascii="Times New Roman" w:eastAsia="Times New Roman" w:hAnsi="Times New Roman" w:cs="Times New Roman"/>
          <w:bCs/>
          <w:sz w:val="28"/>
          <w:szCs w:val="28"/>
          <w:lang w:eastAsia="x-none"/>
        </w:rPr>
        <w:t>.</w:t>
      </w:r>
    </w:p>
    <w:p w:rsidR="00901EBB" w:rsidRPr="00901EBB" w:rsidRDefault="00901EBB" w:rsidP="00901EBB">
      <w:pPr>
        <w:spacing w:after="0" w:line="240" w:lineRule="auto"/>
        <w:ind w:firstLine="708"/>
        <w:jc w:val="both"/>
        <w:rPr>
          <w:rFonts w:ascii="Times New Roman" w:eastAsia="Times New Roman" w:hAnsi="Times New Roman" w:cs="Times New Roman"/>
          <w:bCs/>
          <w:sz w:val="28"/>
          <w:szCs w:val="28"/>
          <w:lang w:eastAsia="x-none"/>
        </w:rPr>
      </w:pPr>
      <w:r w:rsidRPr="00901EBB">
        <w:rPr>
          <w:rFonts w:ascii="Times New Roman" w:eastAsia="Times New Roman" w:hAnsi="Times New Roman" w:cs="Times New Roman"/>
          <w:bCs/>
          <w:sz w:val="28"/>
          <w:szCs w:val="28"/>
          <w:lang w:eastAsia="x-none"/>
        </w:rPr>
        <w:t xml:space="preserve">Рост ожидаемой оценки 2017 года по сравнению с плановыми показателями на 4 989,15 </w:t>
      </w:r>
      <w:r w:rsidRPr="00901EBB">
        <w:rPr>
          <w:rFonts w:ascii="Times New Roman" w:eastAsia="Times New Roman" w:hAnsi="Times New Roman" w:cs="Times New Roman"/>
          <w:bCs/>
          <w:sz w:val="28"/>
          <w:szCs w:val="28"/>
          <w:lang w:val="x-none" w:eastAsia="x-none"/>
        </w:rPr>
        <w:t>тыс. рублей</w:t>
      </w:r>
      <w:r w:rsidRPr="00901EBB">
        <w:rPr>
          <w:rFonts w:ascii="Times New Roman" w:eastAsia="Times New Roman" w:hAnsi="Times New Roman" w:cs="Times New Roman"/>
          <w:bCs/>
          <w:sz w:val="28"/>
          <w:szCs w:val="28"/>
          <w:lang w:eastAsia="x-none"/>
        </w:rPr>
        <w:t xml:space="preserve"> обусловлен:</w:t>
      </w:r>
    </w:p>
    <w:p w:rsidR="00901EBB" w:rsidRPr="00901EBB" w:rsidRDefault="00901EBB" w:rsidP="00901EBB">
      <w:pPr>
        <w:spacing w:after="0" w:line="240" w:lineRule="auto"/>
        <w:ind w:firstLine="284"/>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выплатой в бюджет города покупателями муниципального имущества – субъектами малого и среднего предпринимательства процентов за предоставление рассрочки выкупной стоимости приобретаемых муниципальных нежилых помещений;</w:t>
      </w:r>
    </w:p>
    <w:p w:rsidR="00901EBB" w:rsidRPr="00901EBB" w:rsidRDefault="00901EBB" w:rsidP="00901EBB">
      <w:pPr>
        <w:spacing w:after="0" w:line="240" w:lineRule="auto"/>
        <w:ind w:firstLine="284"/>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досрочной выплатой покупателями муниципального имущества стоимости приобретенных в собственность объектов;</w:t>
      </w:r>
    </w:p>
    <w:p w:rsidR="00901EBB" w:rsidRPr="00901EBB" w:rsidRDefault="00901EBB" w:rsidP="00901EBB">
      <w:pPr>
        <w:spacing w:after="0" w:line="240" w:lineRule="auto"/>
        <w:ind w:firstLine="284"/>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 реализацией основных средств, находящихся в оперативном </w:t>
      </w:r>
      <w:proofErr w:type="gramStart"/>
      <w:r w:rsidRPr="00901EBB">
        <w:rPr>
          <w:rFonts w:ascii="Times New Roman" w:eastAsia="Calibri" w:hAnsi="Times New Roman" w:cs="Times New Roman"/>
          <w:sz w:val="28"/>
          <w:szCs w:val="28"/>
          <w:lang w:eastAsia="en-US"/>
        </w:rPr>
        <w:t>управлении</w:t>
      </w:r>
      <w:proofErr w:type="gramEnd"/>
      <w:r w:rsidRPr="00901EBB">
        <w:rPr>
          <w:rFonts w:ascii="Times New Roman" w:eastAsia="Calibri" w:hAnsi="Times New Roman" w:cs="Times New Roman"/>
          <w:sz w:val="28"/>
          <w:szCs w:val="28"/>
          <w:lang w:eastAsia="en-US"/>
        </w:rPr>
        <w:t xml:space="preserve"> муниципальных казенных учреждений.</w:t>
      </w:r>
    </w:p>
    <w:p w:rsidR="00901EBB" w:rsidRPr="00901EBB" w:rsidRDefault="00901EBB" w:rsidP="00901EBB">
      <w:pPr>
        <w:spacing w:after="0" w:line="240" w:lineRule="auto"/>
        <w:ind w:firstLine="708"/>
        <w:jc w:val="both"/>
        <w:rPr>
          <w:rFonts w:ascii="Times New Roman" w:eastAsia="Calibri" w:hAnsi="Times New Roman" w:cs="Times New Roman"/>
          <w:sz w:val="28"/>
          <w:szCs w:val="28"/>
          <w:lang w:eastAsia="en-US"/>
        </w:rPr>
      </w:pPr>
    </w:p>
    <w:p w:rsidR="00901EBB" w:rsidRPr="00901EBB" w:rsidRDefault="00901EBB" w:rsidP="00F218E3">
      <w:pPr>
        <w:spacing w:after="120" w:line="240" w:lineRule="auto"/>
        <w:ind w:firstLine="709"/>
        <w:jc w:val="both"/>
        <w:rPr>
          <w:rFonts w:ascii="Times New Roman" w:eastAsia="Times New Roman" w:hAnsi="Times New Roman" w:cs="Times New Roman"/>
          <w:color w:val="FF0000"/>
          <w:sz w:val="28"/>
          <w:szCs w:val="28"/>
        </w:rPr>
      </w:pPr>
      <w:r w:rsidRPr="00901EBB">
        <w:rPr>
          <w:rFonts w:ascii="Times New Roman" w:eastAsia="Calibri" w:hAnsi="Times New Roman" w:cs="Times New Roman"/>
          <w:sz w:val="28"/>
          <w:szCs w:val="28"/>
          <w:lang w:eastAsia="en-US"/>
        </w:rPr>
        <w:t xml:space="preserve">Прогноз доходов на </w:t>
      </w:r>
      <w:r w:rsidRPr="00901EBB">
        <w:rPr>
          <w:rFonts w:ascii="Times New Roman" w:eastAsia="Times New Roman" w:hAnsi="Times New Roman" w:cs="Times New Roman"/>
          <w:sz w:val="28"/>
          <w:szCs w:val="28"/>
        </w:rPr>
        <w:t>2018 – 2020 годы</w:t>
      </w:r>
      <w:r w:rsidRPr="00901EBB">
        <w:rPr>
          <w:rFonts w:ascii="Times New Roman" w:eastAsia="Calibri" w:hAnsi="Times New Roman" w:cs="Times New Roman"/>
          <w:sz w:val="28"/>
          <w:szCs w:val="28"/>
          <w:lang w:eastAsia="en-US"/>
        </w:rPr>
        <w:t xml:space="preserve"> основан на исполнении ранее заключенных договоров купли-продажи арендованного муниципального имущества и реализации Программы приватизации муниципального </w:t>
      </w:r>
      <w:r w:rsidRPr="00901EBB">
        <w:rPr>
          <w:rFonts w:ascii="Times New Roman" w:eastAsia="Calibri" w:hAnsi="Times New Roman" w:cs="Times New Roman"/>
          <w:sz w:val="28"/>
          <w:szCs w:val="28"/>
          <w:lang w:eastAsia="en-US"/>
        </w:rPr>
        <w:lastRenderedPageBreak/>
        <w:t xml:space="preserve">имущества. </w:t>
      </w:r>
      <w:r w:rsidRPr="00901EBB">
        <w:rPr>
          <w:rFonts w:ascii="Times New Roman" w:eastAsia="Times New Roman" w:hAnsi="Times New Roman" w:cs="Times New Roman"/>
          <w:sz w:val="28"/>
          <w:szCs w:val="28"/>
        </w:rPr>
        <w:t>По мере исполнения договорных обязатель</w:t>
      </w:r>
      <w:proofErr w:type="gramStart"/>
      <w:r w:rsidRPr="00901EBB">
        <w:rPr>
          <w:rFonts w:ascii="Times New Roman" w:eastAsia="Times New Roman" w:hAnsi="Times New Roman" w:cs="Times New Roman"/>
          <w:sz w:val="28"/>
          <w:szCs w:val="28"/>
        </w:rPr>
        <w:t>ств пл</w:t>
      </w:r>
      <w:proofErr w:type="gramEnd"/>
      <w:r w:rsidRPr="00901EBB">
        <w:rPr>
          <w:rFonts w:ascii="Times New Roman" w:eastAsia="Times New Roman" w:hAnsi="Times New Roman" w:cs="Times New Roman"/>
          <w:sz w:val="28"/>
          <w:szCs w:val="28"/>
        </w:rPr>
        <w:t>анируется ежегодное снижение доходов до</w:t>
      </w:r>
      <w:r w:rsidRPr="00901EBB">
        <w:rPr>
          <w:rFonts w:ascii="Times New Roman" w:eastAsia="Times New Roman" w:hAnsi="Times New Roman" w:cs="Times New Roman"/>
          <w:color w:val="FF0000"/>
          <w:sz w:val="28"/>
          <w:szCs w:val="28"/>
        </w:rPr>
        <w:t xml:space="preserve"> </w:t>
      </w:r>
      <w:r w:rsidRPr="00901EBB">
        <w:rPr>
          <w:rFonts w:ascii="Times New Roman" w:eastAsia="Times New Roman" w:hAnsi="Times New Roman" w:cs="Times New Roman"/>
          <w:sz w:val="28"/>
          <w:szCs w:val="28"/>
        </w:rPr>
        <w:t>15 995,00 тыс. рублей в 2020 году:</w:t>
      </w:r>
    </w:p>
    <w:p w:rsidR="00901EBB" w:rsidRPr="00901EBB" w:rsidRDefault="00901EBB" w:rsidP="00F218E3">
      <w:pPr>
        <w:spacing w:after="0" w:line="240" w:lineRule="auto"/>
        <w:ind w:firstLine="708"/>
        <w:jc w:val="right"/>
        <w:rPr>
          <w:rFonts w:ascii="Times New Roman" w:eastAsia="Times New Roman" w:hAnsi="Times New Roman" w:cs="Times New Roman"/>
        </w:rPr>
      </w:pPr>
      <w:r w:rsidRPr="00901EBB">
        <w:rPr>
          <w:rFonts w:ascii="Times New Roman" w:eastAsia="Times New Roman" w:hAnsi="Times New Roman" w:cs="Times New Roman"/>
          <w:color w:val="FF0000"/>
          <w:sz w:val="24"/>
          <w:szCs w:val="24"/>
        </w:rPr>
        <w:t xml:space="preserve"> </w:t>
      </w:r>
      <w:r w:rsidRPr="00901EBB">
        <w:rPr>
          <w:rFonts w:ascii="Times New Roman" w:eastAsia="Times New Roman" w:hAnsi="Times New Roman" w:cs="Times New Roman"/>
        </w:rPr>
        <w:t xml:space="preserve">                        </w:t>
      </w:r>
      <w:r w:rsidR="00F218E3">
        <w:rPr>
          <w:rFonts w:ascii="Times New Roman" w:eastAsia="Times New Roman" w:hAnsi="Times New Roman" w:cs="Times New Roman"/>
        </w:rPr>
        <w:t xml:space="preserve">                             </w:t>
      </w:r>
      <w:r w:rsidRPr="00901EBB">
        <w:rPr>
          <w:rFonts w:ascii="Times New Roman" w:eastAsia="Times New Roman" w:hAnsi="Times New Roman" w:cs="Times New Roman"/>
        </w:rPr>
        <w:t xml:space="preserve">                                                       тыс. рублей</w:t>
      </w:r>
    </w:p>
    <w:tbl>
      <w:tblPr>
        <w:tblW w:w="9654" w:type="dxa"/>
        <w:tblInd w:w="93" w:type="dxa"/>
        <w:tblLayout w:type="fixed"/>
        <w:tblLook w:val="04A0" w:firstRow="1" w:lastRow="0" w:firstColumn="1" w:lastColumn="0" w:noHBand="0" w:noVBand="1"/>
      </w:tblPr>
      <w:tblGrid>
        <w:gridCol w:w="1858"/>
        <w:gridCol w:w="992"/>
        <w:gridCol w:w="1559"/>
        <w:gridCol w:w="993"/>
        <w:gridCol w:w="1559"/>
        <w:gridCol w:w="992"/>
        <w:gridCol w:w="1701"/>
      </w:tblGrid>
      <w:tr w:rsidR="00901EBB" w:rsidRPr="00EB5D7C" w:rsidTr="00C5511E">
        <w:trPr>
          <w:trHeight w:val="765"/>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1EBB" w:rsidRPr="00946FD3" w:rsidRDefault="00901EBB" w:rsidP="00901EBB">
            <w:pPr>
              <w:spacing w:after="0" w:line="240" w:lineRule="auto"/>
              <w:jc w:val="center"/>
              <w:rPr>
                <w:rFonts w:ascii="Times New Roman" w:eastAsia="Times New Roman" w:hAnsi="Times New Roman" w:cs="Times New Roman"/>
                <w:bCs/>
              </w:rPr>
            </w:pPr>
            <w:r w:rsidRPr="00946FD3">
              <w:rPr>
                <w:rFonts w:ascii="Times New Roman" w:eastAsia="Times New Roman" w:hAnsi="Times New Roman" w:cs="Times New Roman"/>
                <w:bCs/>
              </w:rPr>
              <w:t>Договора купли-продажи муниципального имущества: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1EBB" w:rsidRPr="00946FD3" w:rsidRDefault="00901EBB" w:rsidP="00901EBB">
            <w:pPr>
              <w:spacing w:after="0" w:line="240" w:lineRule="auto"/>
              <w:jc w:val="center"/>
              <w:rPr>
                <w:rFonts w:ascii="Times New Roman" w:eastAsia="Times New Roman" w:hAnsi="Times New Roman" w:cs="Times New Roman"/>
                <w:bCs/>
              </w:rPr>
            </w:pPr>
            <w:r w:rsidRPr="00946FD3">
              <w:rPr>
                <w:rFonts w:ascii="Times New Roman" w:eastAsia="Times New Roman" w:hAnsi="Times New Roman" w:cs="Times New Roman"/>
                <w:bCs/>
              </w:rPr>
              <w:t>Количество договоров</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1EBB" w:rsidRPr="00946FD3" w:rsidRDefault="00901EBB" w:rsidP="00901EBB">
            <w:pPr>
              <w:spacing w:after="0" w:line="240" w:lineRule="auto"/>
              <w:jc w:val="center"/>
              <w:rPr>
                <w:rFonts w:ascii="Times New Roman" w:eastAsia="Times New Roman" w:hAnsi="Times New Roman" w:cs="Times New Roman"/>
                <w:bCs/>
              </w:rPr>
            </w:pPr>
            <w:r w:rsidRPr="00946FD3">
              <w:rPr>
                <w:rFonts w:ascii="Times New Roman" w:eastAsia="Times New Roman" w:hAnsi="Times New Roman" w:cs="Times New Roman"/>
                <w:bCs/>
              </w:rPr>
              <w:t xml:space="preserve">Поступление от реализации объектов в </w:t>
            </w:r>
          </w:p>
          <w:p w:rsidR="00901EBB" w:rsidRPr="00946FD3" w:rsidRDefault="00901EBB" w:rsidP="00901EBB">
            <w:pPr>
              <w:spacing w:after="0" w:line="240" w:lineRule="auto"/>
              <w:jc w:val="center"/>
              <w:rPr>
                <w:rFonts w:ascii="Times New Roman" w:eastAsia="Times New Roman" w:hAnsi="Times New Roman" w:cs="Times New Roman"/>
                <w:bCs/>
              </w:rPr>
            </w:pPr>
            <w:r w:rsidRPr="00946FD3">
              <w:rPr>
                <w:rFonts w:ascii="Times New Roman" w:eastAsia="Times New Roman" w:hAnsi="Times New Roman" w:cs="Times New Roman"/>
                <w:bCs/>
              </w:rPr>
              <w:t>2018 году</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1EBB" w:rsidRPr="00946FD3" w:rsidRDefault="00901EBB" w:rsidP="00901EBB">
            <w:pPr>
              <w:spacing w:after="0" w:line="240" w:lineRule="auto"/>
              <w:jc w:val="center"/>
              <w:rPr>
                <w:rFonts w:ascii="Times New Roman" w:eastAsia="Times New Roman" w:hAnsi="Times New Roman" w:cs="Times New Roman"/>
                <w:bCs/>
              </w:rPr>
            </w:pPr>
            <w:r w:rsidRPr="00946FD3">
              <w:rPr>
                <w:rFonts w:ascii="Times New Roman" w:eastAsia="Times New Roman" w:hAnsi="Times New Roman" w:cs="Times New Roman"/>
                <w:bCs/>
              </w:rPr>
              <w:t>Количество договоров</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1EBB" w:rsidRPr="00946FD3" w:rsidRDefault="00901EBB" w:rsidP="00901EBB">
            <w:pPr>
              <w:spacing w:after="0" w:line="240" w:lineRule="auto"/>
              <w:jc w:val="center"/>
              <w:rPr>
                <w:rFonts w:ascii="Times New Roman" w:eastAsia="Times New Roman" w:hAnsi="Times New Roman" w:cs="Times New Roman"/>
                <w:bCs/>
              </w:rPr>
            </w:pPr>
            <w:r w:rsidRPr="00946FD3">
              <w:rPr>
                <w:rFonts w:ascii="Times New Roman" w:eastAsia="Times New Roman" w:hAnsi="Times New Roman" w:cs="Times New Roman"/>
                <w:bCs/>
              </w:rPr>
              <w:t xml:space="preserve">Поступление от реализации объектов в </w:t>
            </w:r>
          </w:p>
          <w:p w:rsidR="00901EBB" w:rsidRPr="00946FD3" w:rsidRDefault="00901EBB" w:rsidP="00901EBB">
            <w:pPr>
              <w:spacing w:after="0" w:line="240" w:lineRule="auto"/>
              <w:jc w:val="center"/>
              <w:rPr>
                <w:rFonts w:ascii="Times New Roman" w:eastAsia="Times New Roman" w:hAnsi="Times New Roman" w:cs="Times New Roman"/>
                <w:bCs/>
              </w:rPr>
            </w:pPr>
            <w:r w:rsidRPr="00946FD3">
              <w:rPr>
                <w:rFonts w:ascii="Times New Roman" w:eastAsia="Times New Roman" w:hAnsi="Times New Roman" w:cs="Times New Roman"/>
                <w:bCs/>
              </w:rPr>
              <w:t>2019 году</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1EBB" w:rsidRPr="00946FD3" w:rsidRDefault="00901EBB" w:rsidP="00901EBB">
            <w:pPr>
              <w:spacing w:after="0" w:line="240" w:lineRule="auto"/>
              <w:jc w:val="center"/>
              <w:rPr>
                <w:rFonts w:ascii="Times New Roman" w:eastAsia="Times New Roman" w:hAnsi="Times New Roman" w:cs="Times New Roman"/>
                <w:bCs/>
              </w:rPr>
            </w:pPr>
            <w:r w:rsidRPr="00946FD3">
              <w:rPr>
                <w:rFonts w:ascii="Times New Roman" w:eastAsia="Times New Roman" w:hAnsi="Times New Roman" w:cs="Times New Roman"/>
                <w:bCs/>
              </w:rPr>
              <w:t>Количество договоров</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1EBB" w:rsidRPr="00946FD3" w:rsidRDefault="00901EBB" w:rsidP="00901EBB">
            <w:pPr>
              <w:spacing w:after="0" w:line="240" w:lineRule="auto"/>
              <w:ind w:firstLine="33"/>
              <w:jc w:val="center"/>
              <w:rPr>
                <w:rFonts w:ascii="Times New Roman" w:eastAsia="Times New Roman" w:hAnsi="Times New Roman" w:cs="Times New Roman"/>
                <w:bCs/>
              </w:rPr>
            </w:pPr>
            <w:r w:rsidRPr="00946FD3">
              <w:rPr>
                <w:rFonts w:ascii="Times New Roman" w:eastAsia="Times New Roman" w:hAnsi="Times New Roman" w:cs="Times New Roman"/>
                <w:bCs/>
              </w:rPr>
              <w:t xml:space="preserve">Поступление от реализации объектов в </w:t>
            </w:r>
          </w:p>
          <w:p w:rsidR="00901EBB" w:rsidRPr="00946FD3" w:rsidRDefault="00901EBB" w:rsidP="00901EBB">
            <w:pPr>
              <w:spacing w:after="0" w:line="240" w:lineRule="auto"/>
              <w:jc w:val="center"/>
              <w:rPr>
                <w:rFonts w:ascii="Times New Roman" w:eastAsia="Times New Roman" w:hAnsi="Times New Roman" w:cs="Times New Roman"/>
                <w:bCs/>
              </w:rPr>
            </w:pPr>
            <w:r w:rsidRPr="00946FD3">
              <w:rPr>
                <w:rFonts w:ascii="Times New Roman" w:eastAsia="Times New Roman" w:hAnsi="Times New Roman" w:cs="Times New Roman"/>
                <w:bCs/>
              </w:rPr>
              <w:t>2020 году</w:t>
            </w:r>
          </w:p>
        </w:tc>
      </w:tr>
      <w:tr w:rsidR="00901EBB" w:rsidRPr="00EB5D7C" w:rsidTr="00C5511E">
        <w:trPr>
          <w:trHeight w:val="276"/>
        </w:trPr>
        <w:tc>
          <w:tcPr>
            <w:tcW w:w="18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01EBB" w:rsidRPr="00EB5D7C" w:rsidRDefault="00901EBB" w:rsidP="00901EBB">
            <w:pPr>
              <w:spacing w:after="0" w:line="240" w:lineRule="auto"/>
              <w:rPr>
                <w:rFonts w:ascii="Times New Roman" w:eastAsia="Times New Roman" w:hAnsi="Times New Roman" w:cs="Times New Roman"/>
                <w:b/>
                <w:bCs/>
                <w:color w:val="FF0000"/>
                <w:sz w:val="24"/>
                <w:szCs w:val="24"/>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01EBB" w:rsidRPr="00EB5D7C" w:rsidRDefault="00901EBB" w:rsidP="00901EBB">
            <w:pPr>
              <w:spacing w:after="0" w:line="240" w:lineRule="auto"/>
              <w:rPr>
                <w:rFonts w:ascii="Times New Roman" w:eastAsia="Times New Roman" w:hAnsi="Times New Roman" w:cs="Times New Roman"/>
                <w:b/>
                <w:bCs/>
                <w:color w:val="FF0000"/>
                <w:sz w:val="24"/>
                <w:szCs w:val="24"/>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01EBB" w:rsidRPr="00EB5D7C" w:rsidRDefault="00901EBB" w:rsidP="00901EBB">
            <w:pPr>
              <w:spacing w:after="0" w:line="240" w:lineRule="auto"/>
              <w:rPr>
                <w:rFonts w:ascii="Times New Roman" w:eastAsia="Times New Roman" w:hAnsi="Times New Roman" w:cs="Times New Roman"/>
                <w:b/>
                <w:bCs/>
                <w:color w:val="FF0000"/>
                <w:sz w:val="24"/>
                <w:szCs w:val="24"/>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01EBB" w:rsidRPr="00EB5D7C" w:rsidRDefault="00901EBB" w:rsidP="00901EBB">
            <w:pPr>
              <w:spacing w:after="0" w:line="240" w:lineRule="auto"/>
              <w:rPr>
                <w:rFonts w:ascii="Times New Roman" w:eastAsia="Times New Roman" w:hAnsi="Times New Roman" w:cs="Times New Roman"/>
                <w:b/>
                <w:bCs/>
                <w:color w:val="FF0000"/>
                <w:sz w:val="24"/>
                <w:szCs w:val="24"/>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01EBB" w:rsidRPr="00EB5D7C" w:rsidRDefault="00901EBB" w:rsidP="00901EBB">
            <w:pPr>
              <w:spacing w:after="0" w:line="240" w:lineRule="auto"/>
              <w:rPr>
                <w:rFonts w:ascii="Times New Roman" w:eastAsia="Times New Roman" w:hAnsi="Times New Roman" w:cs="Times New Roman"/>
                <w:b/>
                <w:bCs/>
                <w:color w:val="FF0000"/>
                <w:sz w:val="24"/>
                <w:szCs w:val="24"/>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01EBB" w:rsidRPr="00EB5D7C" w:rsidRDefault="00901EBB" w:rsidP="00901EBB">
            <w:pPr>
              <w:spacing w:after="0" w:line="240" w:lineRule="auto"/>
              <w:rPr>
                <w:rFonts w:ascii="Times New Roman" w:eastAsia="Times New Roman" w:hAnsi="Times New Roman" w:cs="Times New Roman"/>
                <w:b/>
                <w:bCs/>
                <w:color w:val="FF0000"/>
                <w:sz w:val="24"/>
                <w:szCs w:val="24"/>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01EBB" w:rsidRPr="00EB5D7C" w:rsidRDefault="00901EBB" w:rsidP="00901EBB">
            <w:pPr>
              <w:spacing w:after="0" w:line="240" w:lineRule="auto"/>
              <w:rPr>
                <w:rFonts w:ascii="Times New Roman" w:eastAsia="Times New Roman" w:hAnsi="Times New Roman" w:cs="Times New Roman"/>
                <w:b/>
                <w:bCs/>
                <w:color w:val="FF0000"/>
                <w:sz w:val="24"/>
                <w:szCs w:val="24"/>
              </w:rPr>
            </w:pPr>
          </w:p>
        </w:tc>
      </w:tr>
      <w:tr w:rsidR="00901EBB" w:rsidRPr="00EB5D7C" w:rsidTr="00C5511E">
        <w:trPr>
          <w:trHeight w:val="39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1EBB" w:rsidRPr="00EB5D7C" w:rsidRDefault="00901EBB" w:rsidP="00901EBB">
            <w:pPr>
              <w:spacing w:after="0" w:line="240" w:lineRule="auto"/>
              <w:jc w:val="center"/>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заключенные в 2016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10 349,00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10 349,00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10 349,00</w:t>
            </w:r>
          </w:p>
        </w:tc>
      </w:tr>
      <w:tr w:rsidR="00901EBB" w:rsidRPr="00EB5D7C" w:rsidTr="00C5511E">
        <w:trPr>
          <w:trHeight w:val="39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1EBB" w:rsidRPr="00EB5D7C" w:rsidRDefault="00901EBB" w:rsidP="00901EBB">
            <w:pPr>
              <w:spacing w:after="0" w:line="240" w:lineRule="auto"/>
              <w:jc w:val="center"/>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заключенные в 2015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9 863,65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01EBB" w:rsidRPr="00EB5D7C" w:rsidRDefault="00901EBB" w:rsidP="00EB5D7C">
            <w:pPr>
              <w:spacing w:after="0" w:line="240" w:lineRule="auto"/>
              <w:jc w:val="right"/>
              <w:rPr>
                <w:rFonts w:ascii="Times New Roman" w:eastAsia="Times New Roman" w:hAnsi="Times New Roman" w:cs="Times New Roman"/>
                <w:color w:val="FF0000"/>
                <w:sz w:val="24"/>
                <w:szCs w:val="24"/>
              </w:rPr>
            </w:pPr>
            <w:r w:rsidRPr="00EB5D7C">
              <w:rPr>
                <w:rFonts w:ascii="Times New Roman" w:eastAsia="Times New Roman" w:hAnsi="Times New Roman" w:cs="Times New Roman"/>
                <w:sz w:val="24"/>
                <w:szCs w:val="24"/>
              </w:rPr>
              <w:t>9 863,65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5 646,00</w:t>
            </w:r>
          </w:p>
        </w:tc>
      </w:tr>
      <w:tr w:rsidR="00901EBB" w:rsidRPr="00EB5D7C" w:rsidTr="00C5511E">
        <w:trPr>
          <w:trHeight w:val="315"/>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1EBB" w:rsidRPr="00EB5D7C" w:rsidRDefault="00901EBB" w:rsidP="00901EBB">
            <w:pPr>
              <w:spacing w:after="0" w:line="240" w:lineRule="auto"/>
              <w:jc w:val="center"/>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заключенные в 2014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310,00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206,66</w:t>
            </w:r>
          </w:p>
        </w:tc>
        <w:tc>
          <w:tcPr>
            <w:tcW w:w="992" w:type="dxa"/>
            <w:tcBorders>
              <w:top w:val="single" w:sz="4" w:space="0" w:color="auto"/>
              <w:left w:val="nil"/>
              <w:bottom w:val="single" w:sz="4" w:space="0" w:color="auto"/>
              <w:right w:val="single" w:sz="4" w:space="0" w:color="auto"/>
            </w:tcBorders>
            <w:shd w:val="clear" w:color="auto" w:fill="auto"/>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w:t>
            </w:r>
          </w:p>
        </w:tc>
      </w:tr>
      <w:tr w:rsidR="00901EBB" w:rsidRPr="00EB5D7C" w:rsidTr="00C5511E">
        <w:trPr>
          <w:trHeight w:val="413"/>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1EBB" w:rsidRPr="00EB5D7C" w:rsidRDefault="00901EBB" w:rsidP="00901EBB">
            <w:pPr>
              <w:spacing w:after="0" w:line="240" w:lineRule="auto"/>
              <w:jc w:val="center"/>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заключенные в 2013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10 058,12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01EBB" w:rsidRPr="00EB5D7C" w:rsidRDefault="00901EBB" w:rsidP="00EB5D7C">
            <w:pPr>
              <w:spacing w:after="0" w:line="240" w:lineRule="auto"/>
              <w:jc w:val="right"/>
              <w:rPr>
                <w:rFonts w:ascii="Times New Roman" w:eastAsia="Times New Roman" w:hAnsi="Times New Roman" w:cs="Times New Roman"/>
                <w:sz w:val="24"/>
                <w:szCs w:val="24"/>
              </w:rPr>
            </w:pPr>
            <w:r w:rsidRPr="00EB5D7C">
              <w:rPr>
                <w:rFonts w:ascii="Times New Roman" w:eastAsia="Times New Roman" w:hAnsi="Times New Roman" w:cs="Times New Roman"/>
                <w:sz w:val="24"/>
                <w:szCs w:val="24"/>
              </w:rPr>
              <w:t>-</w:t>
            </w:r>
          </w:p>
        </w:tc>
      </w:tr>
      <w:tr w:rsidR="00901EBB" w:rsidRPr="00901EBB" w:rsidTr="00C5511E">
        <w:trPr>
          <w:trHeight w:val="387"/>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1EBB" w:rsidRPr="00901EBB" w:rsidRDefault="00901EBB" w:rsidP="00901EBB">
            <w:pPr>
              <w:spacing w:after="0" w:line="240" w:lineRule="auto"/>
              <w:jc w:val="center"/>
              <w:rPr>
                <w:rFonts w:ascii="Times New Roman" w:eastAsia="Times New Roman" w:hAnsi="Times New Roman" w:cs="Times New Roman"/>
                <w:b/>
                <w:sz w:val="18"/>
                <w:szCs w:val="18"/>
              </w:rPr>
            </w:pPr>
            <w:r w:rsidRPr="00901EBB">
              <w:rPr>
                <w:rFonts w:ascii="Times New Roman" w:eastAsia="Times New Roman" w:hAnsi="Times New Roman" w:cs="Times New Roman"/>
                <w:b/>
                <w:sz w:val="18"/>
                <w:szCs w:val="18"/>
              </w:rPr>
              <w:t>ИТОГО:</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01EBB" w:rsidRPr="00901EBB" w:rsidRDefault="00901EBB" w:rsidP="00EB5D7C">
            <w:pPr>
              <w:spacing w:after="0" w:line="240" w:lineRule="auto"/>
              <w:jc w:val="right"/>
              <w:rPr>
                <w:rFonts w:ascii="Times New Roman" w:eastAsia="Times New Roman" w:hAnsi="Times New Roman" w:cs="Times New Roman"/>
                <w:b/>
                <w:sz w:val="20"/>
                <w:szCs w:val="20"/>
              </w:rPr>
            </w:pPr>
            <w:r w:rsidRPr="00901EBB">
              <w:rPr>
                <w:rFonts w:ascii="Times New Roman" w:eastAsia="Times New Roman" w:hAnsi="Times New Roman" w:cs="Times New Roman"/>
                <w:b/>
                <w:sz w:val="20"/>
                <w:szCs w:val="20"/>
              </w:rPr>
              <w:t>19</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01EBB" w:rsidRPr="00901EBB" w:rsidRDefault="00901EBB" w:rsidP="00EB5D7C">
            <w:pPr>
              <w:spacing w:after="0" w:line="240" w:lineRule="auto"/>
              <w:jc w:val="right"/>
              <w:rPr>
                <w:rFonts w:ascii="Times New Roman" w:eastAsia="Times New Roman" w:hAnsi="Times New Roman" w:cs="Times New Roman"/>
                <w:b/>
                <w:bCs/>
                <w:sz w:val="20"/>
                <w:szCs w:val="20"/>
              </w:rPr>
            </w:pPr>
            <w:r w:rsidRPr="00901EBB">
              <w:rPr>
                <w:rFonts w:ascii="Times New Roman" w:eastAsia="Times New Roman" w:hAnsi="Times New Roman" w:cs="Times New Roman"/>
                <w:b/>
                <w:bCs/>
                <w:sz w:val="20"/>
                <w:szCs w:val="20"/>
              </w:rPr>
              <w:t>30 580,77</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01EBB" w:rsidRPr="00901EBB" w:rsidRDefault="00901EBB" w:rsidP="00EB5D7C">
            <w:pPr>
              <w:spacing w:after="0" w:line="240" w:lineRule="auto"/>
              <w:jc w:val="right"/>
              <w:rPr>
                <w:rFonts w:ascii="Times New Roman" w:eastAsia="Times New Roman" w:hAnsi="Times New Roman" w:cs="Times New Roman"/>
                <w:b/>
                <w:bCs/>
                <w:sz w:val="20"/>
                <w:szCs w:val="20"/>
              </w:rPr>
            </w:pPr>
            <w:r w:rsidRPr="00901EBB">
              <w:rPr>
                <w:rFonts w:ascii="Times New Roman" w:eastAsia="Times New Roman" w:hAnsi="Times New Roman" w:cs="Times New Roman"/>
                <w:b/>
                <w:bCs/>
                <w:sz w:val="20"/>
                <w:szCs w:val="20"/>
              </w:rPr>
              <w:t>11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01EBB" w:rsidRPr="00901EBB" w:rsidRDefault="00901EBB" w:rsidP="00EB5D7C">
            <w:pPr>
              <w:spacing w:after="0" w:line="240" w:lineRule="auto"/>
              <w:jc w:val="right"/>
              <w:rPr>
                <w:rFonts w:ascii="Times New Roman" w:eastAsia="Times New Roman" w:hAnsi="Times New Roman" w:cs="Times New Roman"/>
                <w:b/>
                <w:bCs/>
                <w:sz w:val="20"/>
                <w:szCs w:val="20"/>
              </w:rPr>
            </w:pPr>
            <w:r w:rsidRPr="00901EBB">
              <w:rPr>
                <w:rFonts w:ascii="Times New Roman" w:eastAsia="Times New Roman" w:hAnsi="Times New Roman" w:cs="Times New Roman"/>
                <w:b/>
                <w:bCs/>
                <w:sz w:val="20"/>
                <w:szCs w:val="20"/>
              </w:rPr>
              <w:t>20 419,31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01EBB" w:rsidRPr="00901EBB" w:rsidRDefault="00901EBB" w:rsidP="00EB5D7C">
            <w:pPr>
              <w:spacing w:after="0" w:line="240" w:lineRule="auto"/>
              <w:jc w:val="right"/>
              <w:rPr>
                <w:rFonts w:ascii="Times New Roman" w:eastAsia="Times New Roman" w:hAnsi="Times New Roman" w:cs="Times New Roman"/>
                <w:b/>
                <w:bCs/>
                <w:sz w:val="20"/>
                <w:szCs w:val="20"/>
              </w:rPr>
            </w:pPr>
            <w:r w:rsidRPr="00901EBB">
              <w:rPr>
                <w:rFonts w:ascii="Times New Roman" w:eastAsia="Times New Roman" w:hAnsi="Times New Roman" w:cs="Times New Roman"/>
                <w:b/>
                <w:bCs/>
                <w:sz w:val="20"/>
                <w:szCs w:val="20"/>
              </w:rPr>
              <w:t>10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01EBB" w:rsidRPr="00901EBB" w:rsidRDefault="00901EBB" w:rsidP="00EB5D7C">
            <w:pPr>
              <w:spacing w:after="0" w:line="240" w:lineRule="auto"/>
              <w:jc w:val="right"/>
              <w:rPr>
                <w:rFonts w:ascii="Times New Roman" w:eastAsia="Times New Roman" w:hAnsi="Times New Roman" w:cs="Times New Roman"/>
                <w:b/>
                <w:bCs/>
                <w:sz w:val="20"/>
                <w:szCs w:val="20"/>
              </w:rPr>
            </w:pPr>
            <w:r w:rsidRPr="00901EBB">
              <w:rPr>
                <w:rFonts w:ascii="Times New Roman" w:eastAsia="Times New Roman" w:hAnsi="Times New Roman" w:cs="Times New Roman"/>
                <w:b/>
                <w:bCs/>
                <w:sz w:val="20"/>
                <w:szCs w:val="20"/>
              </w:rPr>
              <w:t>15 995,00</w:t>
            </w:r>
          </w:p>
        </w:tc>
      </w:tr>
    </w:tbl>
    <w:p w:rsidR="00901EBB" w:rsidRPr="00901EBB" w:rsidRDefault="00901EBB" w:rsidP="00901EBB">
      <w:pPr>
        <w:spacing w:after="0" w:line="240" w:lineRule="auto"/>
        <w:ind w:firstLine="709"/>
        <w:jc w:val="both"/>
        <w:rPr>
          <w:rFonts w:ascii="Times New Roman" w:eastAsia="Times New Roman" w:hAnsi="Times New Roman" w:cs="Times New Roman"/>
          <w:sz w:val="28"/>
          <w:szCs w:val="28"/>
        </w:rPr>
      </w:pPr>
    </w:p>
    <w:p w:rsidR="00901EBB" w:rsidRPr="00901EBB" w:rsidRDefault="00901EBB" w:rsidP="00901EBB">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Times New Roman" w:hAnsi="Times New Roman" w:cs="Times New Roman"/>
          <w:sz w:val="28"/>
          <w:szCs w:val="28"/>
        </w:rPr>
        <w:t xml:space="preserve">Ожидаемая оценка поступлений 2017 года </w:t>
      </w:r>
      <w:r w:rsidRPr="00901EBB">
        <w:rPr>
          <w:rFonts w:ascii="Times New Roman" w:eastAsia="Calibri" w:hAnsi="Times New Roman" w:cs="Times New Roman"/>
          <w:sz w:val="28"/>
          <w:szCs w:val="28"/>
          <w:lang w:eastAsia="en-US"/>
        </w:rPr>
        <w:t>и прогноз на 2018 - 2020 годы</w:t>
      </w:r>
      <w:r w:rsidRPr="00901EBB">
        <w:rPr>
          <w:rFonts w:ascii="Times New Roman" w:eastAsia="Times New Roman" w:hAnsi="Times New Roman" w:cs="Times New Roman"/>
          <w:sz w:val="28"/>
          <w:szCs w:val="28"/>
        </w:rPr>
        <w:t xml:space="preserve"> </w:t>
      </w:r>
      <w:r w:rsidRPr="00901EBB">
        <w:rPr>
          <w:rFonts w:ascii="Times New Roman" w:eastAsia="Calibri" w:hAnsi="Times New Roman" w:cs="Times New Roman"/>
          <w:b/>
          <w:i/>
          <w:sz w:val="28"/>
          <w:szCs w:val="28"/>
          <w:lang w:eastAsia="x-none"/>
        </w:rPr>
        <w:t xml:space="preserve">доходов </w:t>
      </w:r>
      <w:r w:rsidRPr="00901EBB">
        <w:rPr>
          <w:rFonts w:ascii="Times New Roman" w:eastAsia="Calibri" w:hAnsi="Times New Roman" w:cs="Times New Roman"/>
          <w:b/>
          <w:i/>
          <w:iCs/>
          <w:sz w:val="28"/>
          <w:szCs w:val="28"/>
          <w:lang w:val="x-none" w:eastAsia="x-none"/>
        </w:rPr>
        <w:t>от продажи земельных участков</w:t>
      </w:r>
      <w:r w:rsidRPr="00901EBB">
        <w:rPr>
          <w:rFonts w:ascii="Times New Roman" w:eastAsia="Calibri" w:hAnsi="Times New Roman" w:cs="Times New Roman"/>
          <w:b/>
          <w:i/>
          <w:iCs/>
          <w:sz w:val="28"/>
          <w:szCs w:val="28"/>
          <w:lang w:eastAsia="x-none"/>
        </w:rPr>
        <w:t xml:space="preserve"> </w:t>
      </w:r>
      <w:r w:rsidRPr="00901EBB">
        <w:rPr>
          <w:rFonts w:ascii="Times New Roman" w:eastAsia="Calibri" w:hAnsi="Times New Roman" w:cs="Times New Roman"/>
          <w:sz w:val="28"/>
          <w:szCs w:val="28"/>
          <w:lang w:eastAsia="en-US"/>
        </w:rPr>
        <w:t xml:space="preserve">представлены главным администратором доходов бюджета города - администрацией города Нижневартовска. </w:t>
      </w:r>
    </w:p>
    <w:p w:rsidR="00901EBB" w:rsidRPr="00901EBB" w:rsidRDefault="00901EBB" w:rsidP="00901EBB">
      <w:pPr>
        <w:spacing w:after="0" w:line="240" w:lineRule="auto"/>
        <w:ind w:firstLine="709"/>
        <w:jc w:val="both"/>
        <w:rPr>
          <w:rFonts w:ascii="Calibri" w:eastAsia="Calibri" w:hAnsi="Calibri" w:cs="Times New Roman"/>
          <w:lang w:eastAsia="x-none"/>
        </w:rPr>
      </w:pPr>
      <w:r w:rsidRPr="00901EBB">
        <w:rPr>
          <w:rFonts w:ascii="Times New Roman" w:eastAsia="Times New Roman" w:hAnsi="Times New Roman" w:cs="Times New Roman"/>
          <w:sz w:val="28"/>
          <w:szCs w:val="28"/>
        </w:rPr>
        <w:t xml:space="preserve">Ожидаемая оценка поступлений 2017 года определена в сумме 18 000,00 тыс. рублей, что выше утвержденных плановых назначений 2017 года на 8 000,00 тыс. рублей. </w:t>
      </w:r>
      <w:r w:rsidRPr="00901EBB">
        <w:rPr>
          <w:rFonts w:ascii="Times New Roman" w:eastAsia="Calibri" w:hAnsi="Times New Roman" w:cs="Times New Roman"/>
          <w:sz w:val="28"/>
          <w:szCs w:val="28"/>
          <w:lang w:eastAsia="en-US"/>
        </w:rPr>
        <w:t>Отклонение прогнозных показателей от утвержденного плана обусловлено поступлением денежных средств по</w:t>
      </w:r>
      <w:r w:rsidRPr="00901EBB">
        <w:rPr>
          <w:rFonts w:ascii="Times New Roman" w:eastAsia="Calibri" w:hAnsi="Times New Roman" w:cs="Times New Roman"/>
          <w:color w:val="FF0000"/>
          <w:sz w:val="28"/>
          <w:szCs w:val="28"/>
          <w:lang w:eastAsia="en-US"/>
        </w:rPr>
        <w:t xml:space="preserve"> </w:t>
      </w:r>
      <w:r w:rsidRPr="00901EBB">
        <w:rPr>
          <w:rFonts w:ascii="Times New Roman" w:eastAsia="Calibri" w:hAnsi="Times New Roman" w:cs="Times New Roman"/>
          <w:sz w:val="28"/>
          <w:szCs w:val="28"/>
          <w:lang w:eastAsia="x-none"/>
        </w:rPr>
        <w:t>40</w:t>
      </w:r>
      <w:r w:rsidRPr="00901EBB">
        <w:rPr>
          <w:rFonts w:ascii="Times New Roman" w:eastAsia="Calibri" w:hAnsi="Times New Roman" w:cs="Times New Roman"/>
          <w:sz w:val="28"/>
          <w:szCs w:val="28"/>
          <w:lang w:val="x-none" w:eastAsia="x-none"/>
        </w:rPr>
        <w:t xml:space="preserve"> договор</w:t>
      </w:r>
      <w:r w:rsidRPr="00901EBB">
        <w:rPr>
          <w:rFonts w:ascii="Times New Roman" w:eastAsia="Calibri" w:hAnsi="Times New Roman" w:cs="Times New Roman"/>
          <w:sz w:val="28"/>
          <w:szCs w:val="28"/>
          <w:lang w:eastAsia="x-none"/>
        </w:rPr>
        <w:t>ам</w:t>
      </w:r>
      <w:r w:rsidRPr="00901EBB">
        <w:rPr>
          <w:rFonts w:ascii="Times New Roman" w:eastAsia="Calibri" w:hAnsi="Times New Roman" w:cs="Times New Roman"/>
          <w:sz w:val="28"/>
          <w:szCs w:val="28"/>
          <w:lang w:val="x-none" w:eastAsia="x-none"/>
        </w:rPr>
        <w:t xml:space="preserve"> купли-продажи земельных участков, на которых расположены здания и сооружения собственников.</w:t>
      </w:r>
      <w:r w:rsidRPr="00901EBB">
        <w:rPr>
          <w:rFonts w:ascii="Calibri" w:eastAsia="Calibri" w:hAnsi="Calibri" w:cs="Times New Roman"/>
          <w:lang w:val="x-none" w:eastAsia="x-none"/>
        </w:rPr>
        <w:t xml:space="preserve"> </w:t>
      </w:r>
    </w:p>
    <w:p w:rsidR="00901EBB" w:rsidRPr="00901EBB" w:rsidRDefault="00901EBB" w:rsidP="00901EBB">
      <w:pPr>
        <w:spacing w:after="0" w:line="240" w:lineRule="auto"/>
        <w:ind w:firstLine="709"/>
        <w:jc w:val="both"/>
        <w:rPr>
          <w:rFonts w:ascii="Times New Roman" w:eastAsia="Calibri" w:hAnsi="Times New Roman" w:cs="Times New Roman"/>
          <w:sz w:val="28"/>
          <w:szCs w:val="28"/>
          <w:lang w:eastAsia="en-US"/>
        </w:rPr>
      </w:pPr>
      <w:proofErr w:type="gramStart"/>
      <w:r w:rsidRPr="00901EBB">
        <w:rPr>
          <w:rFonts w:ascii="Times New Roman" w:eastAsia="Calibri" w:hAnsi="Times New Roman" w:cs="Times New Roman"/>
          <w:sz w:val="28"/>
          <w:szCs w:val="28"/>
          <w:lang w:eastAsia="en-US"/>
        </w:rPr>
        <w:t>Прогноз доходов от продажи земельных участков осуществлялся на</w:t>
      </w:r>
      <w:r w:rsidRPr="00901EBB">
        <w:rPr>
          <w:rFonts w:ascii="Times New Roman" w:eastAsia="Times New Roman" w:hAnsi="Times New Roman" w:cs="Times New Roman"/>
          <w:sz w:val="28"/>
          <w:szCs w:val="28"/>
          <w:lang w:eastAsia="x-none"/>
        </w:rPr>
        <w:t xml:space="preserve"> </w:t>
      </w:r>
      <w:r w:rsidRPr="00901EBB">
        <w:rPr>
          <w:rFonts w:ascii="Times New Roman" w:eastAsia="Calibri" w:hAnsi="Times New Roman" w:cs="Times New Roman"/>
          <w:sz w:val="28"/>
          <w:szCs w:val="28"/>
          <w:lang w:eastAsia="en-US"/>
        </w:rPr>
        <w:t>основании имеющихся заявлений от собственников объектов недвижимого имущества о предоставлении земельных участков в собственность, а также на основании утвержденного плана-графика проведения аукционов по продаже и (или) предоставлению в аренду земельных участков, в том числе предназначенных для жилищного строительства, и комплексного освоения в целях жилищного строительства на 2017 год.</w:t>
      </w:r>
      <w:proofErr w:type="gramEnd"/>
    </w:p>
    <w:p w:rsidR="00901EBB" w:rsidRPr="00901EBB" w:rsidRDefault="00901EBB" w:rsidP="00901EBB">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Поступление указанных доходов  на </w:t>
      </w:r>
      <w:r w:rsidRPr="00901EBB">
        <w:rPr>
          <w:rFonts w:ascii="Times New Roman" w:eastAsia="Calibri" w:hAnsi="Times New Roman" w:cs="Times New Roman"/>
          <w:sz w:val="28"/>
          <w:szCs w:val="28"/>
          <w:lang w:val="x-none" w:eastAsia="x-none"/>
        </w:rPr>
        <w:t>201</w:t>
      </w:r>
      <w:r w:rsidRPr="00901EBB">
        <w:rPr>
          <w:rFonts w:ascii="Times New Roman" w:eastAsia="Calibri" w:hAnsi="Times New Roman" w:cs="Times New Roman"/>
          <w:sz w:val="28"/>
          <w:szCs w:val="28"/>
          <w:lang w:eastAsia="x-none"/>
        </w:rPr>
        <w:t>8</w:t>
      </w:r>
      <w:r w:rsidRPr="00901EBB">
        <w:rPr>
          <w:rFonts w:ascii="Times New Roman" w:eastAsia="Calibri" w:hAnsi="Times New Roman" w:cs="Times New Roman"/>
          <w:sz w:val="28"/>
          <w:szCs w:val="28"/>
          <w:lang w:val="x-none" w:eastAsia="x-none"/>
        </w:rPr>
        <w:t xml:space="preserve"> – 20</w:t>
      </w:r>
      <w:r w:rsidRPr="00901EBB">
        <w:rPr>
          <w:rFonts w:ascii="Times New Roman" w:eastAsia="Calibri" w:hAnsi="Times New Roman" w:cs="Times New Roman"/>
          <w:sz w:val="28"/>
          <w:szCs w:val="28"/>
          <w:lang w:eastAsia="x-none"/>
        </w:rPr>
        <w:t>20</w:t>
      </w:r>
      <w:r w:rsidRPr="00901EBB">
        <w:rPr>
          <w:rFonts w:ascii="Times New Roman" w:eastAsia="Calibri" w:hAnsi="Times New Roman" w:cs="Times New Roman"/>
          <w:sz w:val="28"/>
          <w:szCs w:val="28"/>
          <w:lang w:val="x-none" w:eastAsia="x-none"/>
        </w:rPr>
        <w:t xml:space="preserve"> </w:t>
      </w:r>
      <w:r w:rsidRPr="00901EBB">
        <w:rPr>
          <w:rFonts w:ascii="Times New Roman" w:eastAsia="Calibri" w:hAnsi="Times New Roman" w:cs="Times New Roman"/>
          <w:sz w:val="28"/>
          <w:szCs w:val="28"/>
          <w:lang w:eastAsia="x-none"/>
        </w:rPr>
        <w:t>годы</w:t>
      </w:r>
      <w:r w:rsidRPr="00901EBB">
        <w:rPr>
          <w:rFonts w:ascii="Times New Roman" w:eastAsia="Calibri" w:hAnsi="Times New Roman" w:cs="Times New Roman"/>
          <w:sz w:val="28"/>
          <w:szCs w:val="28"/>
          <w:lang w:val="x-none" w:eastAsia="x-none"/>
        </w:rPr>
        <w:t xml:space="preserve"> </w:t>
      </w:r>
      <w:r w:rsidRPr="00901EBB">
        <w:rPr>
          <w:rFonts w:ascii="Times New Roman" w:eastAsia="Calibri" w:hAnsi="Times New Roman" w:cs="Times New Roman"/>
          <w:sz w:val="28"/>
          <w:szCs w:val="28"/>
          <w:lang w:eastAsia="x-none"/>
        </w:rPr>
        <w:t>прогнозируется</w:t>
      </w:r>
      <w:r w:rsidRPr="00901EBB">
        <w:rPr>
          <w:rFonts w:ascii="Times New Roman" w:eastAsia="Calibri" w:hAnsi="Times New Roman" w:cs="Times New Roman"/>
          <w:sz w:val="28"/>
          <w:szCs w:val="28"/>
          <w:lang w:val="x-none" w:eastAsia="x-none"/>
        </w:rPr>
        <w:t xml:space="preserve"> по 10 00</w:t>
      </w:r>
      <w:r w:rsidRPr="00901EBB">
        <w:rPr>
          <w:rFonts w:ascii="Times New Roman" w:eastAsia="Calibri" w:hAnsi="Times New Roman" w:cs="Times New Roman"/>
          <w:sz w:val="28"/>
          <w:szCs w:val="28"/>
          <w:lang w:eastAsia="x-none"/>
        </w:rPr>
        <w:t>0,0</w:t>
      </w:r>
      <w:r w:rsidRPr="00901EBB">
        <w:rPr>
          <w:rFonts w:ascii="Times New Roman" w:eastAsia="Calibri" w:hAnsi="Times New Roman" w:cs="Times New Roman"/>
          <w:sz w:val="28"/>
          <w:szCs w:val="28"/>
          <w:lang w:val="x-none" w:eastAsia="x-none"/>
        </w:rPr>
        <w:t>0 тыс. руб</w:t>
      </w:r>
      <w:r w:rsidRPr="00901EBB">
        <w:rPr>
          <w:rFonts w:ascii="Times New Roman" w:eastAsia="Calibri" w:hAnsi="Times New Roman" w:cs="Times New Roman"/>
          <w:sz w:val="28"/>
          <w:szCs w:val="28"/>
          <w:lang w:eastAsia="x-none"/>
        </w:rPr>
        <w:t>лей</w:t>
      </w:r>
      <w:r w:rsidRPr="00901EBB">
        <w:rPr>
          <w:rFonts w:ascii="Times New Roman" w:eastAsia="Calibri" w:hAnsi="Times New Roman" w:cs="Times New Roman"/>
          <w:sz w:val="28"/>
          <w:szCs w:val="28"/>
          <w:lang w:val="x-none" w:eastAsia="x-none"/>
        </w:rPr>
        <w:t xml:space="preserve"> ежегодно. </w:t>
      </w:r>
      <w:r w:rsidRPr="00901EBB">
        <w:rPr>
          <w:rFonts w:ascii="Times New Roman" w:eastAsia="Calibri" w:hAnsi="Times New Roman" w:cs="Times New Roman"/>
          <w:sz w:val="28"/>
          <w:szCs w:val="28"/>
          <w:lang w:eastAsia="en-US"/>
        </w:rPr>
        <w:t xml:space="preserve">Прогноз рассчитан с использованием усредненного годового объема доходов с учетом сумм выпадающих (дополнительных) доходов. </w:t>
      </w:r>
    </w:p>
    <w:p w:rsidR="00901EBB" w:rsidRPr="00901EBB" w:rsidRDefault="00901EBB" w:rsidP="00901EBB">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Сумма </w:t>
      </w:r>
      <w:proofErr w:type="gramStart"/>
      <w:r w:rsidRPr="00901EBB">
        <w:rPr>
          <w:rFonts w:ascii="Times New Roman" w:eastAsia="Calibri" w:hAnsi="Times New Roman" w:cs="Times New Roman"/>
          <w:sz w:val="28"/>
          <w:szCs w:val="28"/>
          <w:lang w:eastAsia="en-US"/>
        </w:rPr>
        <w:t>выпадающих</w:t>
      </w:r>
      <w:proofErr w:type="gramEnd"/>
      <w:r w:rsidRPr="00901EBB">
        <w:rPr>
          <w:rFonts w:ascii="Times New Roman" w:eastAsia="Calibri" w:hAnsi="Times New Roman" w:cs="Times New Roman"/>
          <w:sz w:val="28"/>
          <w:szCs w:val="28"/>
          <w:lang w:eastAsia="en-US"/>
        </w:rPr>
        <w:t xml:space="preserve"> (дополнительных) доходов предполагает:</w:t>
      </w:r>
    </w:p>
    <w:p w:rsidR="00901EBB" w:rsidRPr="00901EBB" w:rsidRDefault="00901EBB" w:rsidP="00901EBB">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снижение покупательского спроса на земельные участки под объектами недвижимого имущества в связи с продлением срока (до 01.01.2018) выкупа земельных участков в собственность по льготной цене;</w:t>
      </w:r>
    </w:p>
    <w:p w:rsidR="00901EBB" w:rsidRPr="00901EBB" w:rsidRDefault="00901EBB" w:rsidP="00901EBB">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снижение выкупной стоимости земельных участков за счет оспаривания результатов кадастровой оценки, и установление кадастровой стоимости земельных участков, равной его рыночной стоимости.</w:t>
      </w:r>
    </w:p>
    <w:p w:rsidR="00901EBB" w:rsidRPr="00901EBB" w:rsidRDefault="00901EBB" w:rsidP="0098361B">
      <w:pPr>
        <w:autoSpaceDE w:val="0"/>
        <w:autoSpaceDN w:val="0"/>
        <w:adjustRightInd w:val="0"/>
        <w:spacing w:before="240" w:after="240" w:line="240" w:lineRule="auto"/>
        <w:ind w:firstLine="567"/>
        <w:jc w:val="both"/>
        <w:rPr>
          <w:rFonts w:ascii="Times New Roman" w:eastAsia="Times New Roman" w:hAnsi="Times New Roman" w:cs="Cambria"/>
          <w:b/>
          <w:sz w:val="28"/>
          <w:szCs w:val="28"/>
        </w:rPr>
      </w:pPr>
      <w:r w:rsidRPr="00901EBB">
        <w:rPr>
          <w:rFonts w:ascii="Times New Roman" w:eastAsia="Times New Roman" w:hAnsi="Times New Roman" w:cs="Cambria"/>
          <w:b/>
          <w:sz w:val="28"/>
          <w:szCs w:val="28"/>
        </w:rPr>
        <w:lastRenderedPageBreak/>
        <w:t>Штрафы, санкции, возмещение ущерба</w:t>
      </w:r>
    </w:p>
    <w:p w:rsidR="00901EBB" w:rsidRPr="00901EBB" w:rsidRDefault="00901EBB" w:rsidP="0098361B">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color w:val="000000"/>
          <w:sz w:val="28"/>
          <w:szCs w:val="28"/>
          <w:lang w:eastAsia="en-US"/>
        </w:rPr>
        <w:t>Ожидаемая оценка 2017 года и прогнозный объем поступлений  определен на основании данных, представленных главными администраторами доходов городского бюджета по закрепленным доходным источникам</w:t>
      </w:r>
      <w:r w:rsidRPr="00901EBB">
        <w:rPr>
          <w:rFonts w:ascii="Times New Roman" w:eastAsia="Calibri" w:hAnsi="Times New Roman" w:cs="Times New Roman"/>
          <w:sz w:val="28"/>
          <w:szCs w:val="28"/>
          <w:lang w:eastAsia="en-US"/>
        </w:rPr>
        <w:t>.</w:t>
      </w:r>
    </w:p>
    <w:p w:rsidR="00901EBB" w:rsidRPr="00901EBB" w:rsidRDefault="00901EBB" w:rsidP="00901EBB">
      <w:pPr>
        <w:spacing w:after="0" w:line="240" w:lineRule="auto"/>
        <w:ind w:firstLine="708"/>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Поступление штрафов, санкций, возмещение ущерба в городской бюджет на 2018 год и на плановый период 2019 и 2020 годов прогнозируется в сумме 50 090,11 тыс. рублей в 2018 году, 50 043,58 тыс. рублей в 2019 году и 50 045,34 тыс. рублей в 2020 году.  </w:t>
      </w:r>
    </w:p>
    <w:p w:rsidR="00901EBB" w:rsidRPr="00901EBB" w:rsidRDefault="00901EBB" w:rsidP="00901EBB">
      <w:pPr>
        <w:spacing w:after="0" w:line="240" w:lineRule="auto"/>
        <w:ind w:firstLine="708"/>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Ожидаемая оценка поступлений штрафов в 2017 году определена в сумме 69 040,90  тыс. рублей.  Прогнозируемое увеличение поступлений в 2017 году по сравнению с уточненным планом сложилось в сумме 3 865,60 тыс. рублей.</w:t>
      </w:r>
    </w:p>
    <w:p w:rsidR="00901EBB" w:rsidRPr="00901EBB" w:rsidRDefault="00901EBB" w:rsidP="00901EBB">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В 2018 году по сравнению с 2017 годом объем поступлений денежных взысканий (штрафов) уменьшится на 18 950,79 тыс. рублей, по причине перечисления в 2017 году единовременного штрафа по муниципальному контракту 0187300001215000437-0186834-01 в сумме 18 400,94 тыс. рублей.                        </w:t>
      </w:r>
    </w:p>
    <w:p w:rsidR="00901EBB" w:rsidRPr="00901EBB" w:rsidRDefault="00901EBB" w:rsidP="00901EB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01EBB">
        <w:rPr>
          <w:rFonts w:ascii="Times New Roman" w:eastAsia="Times New Roman" w:hAnsi="Times New Roman" w:cs="Times New Roman"/>
          <w:sz w:val="28"/>
          <w:szCs w:val="28"/>
        </w:rPr>
        <w:t xml:space="preserve">Поступление в городской бюджет в 2018 – 2020 </w:t>
      </w:r>
      <w:proofErr w:type="gramStart"/>
      <w:r w:rsidRPr="00901EBB">
        <w:rPr>
          <w:rFonts w:ascii="Times New Roman" w:eastAsia="Times New Roman" w:hAnsi="Times New Roman" w:cs="Times New Roman"/>
          <w:sz w:val="28"/>
          <w:szCs w:val="28"/>
        </w:rPr>
        <w:t>годах</w:t>
      </w:r>
      <w:proofErr w:type="gramEnd"/>
      <w:r w:rsidRPr="00901EBB">
        <w:rPr>
          <w:rFonts w:ascii="Times New Roman" w:eastAsia="Times New Roman" w:hAnsi="Times New Roman" w:cs="Times New Roman"/>
          <w:sz w:val="28"/>
          <w:szCs w:val="28"/>
        </w:rPr>
        <w:t xml:space="preserve"> указанных доходов обеспечивается основными главными администраторами:</w:t>
      </w:r>
    </w:p>
    <w:p w:rsidR="00901EBB" w:rsidRPr="00901EBB" w:rsidRDefault="00901EBB" w:rsidP="00901EBB">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Times New Roman" w:hAnsi="Times New Roman" w:cs="Times New Roman"/>
          <w:sz w:val="28"/>
          <w:szCs w:val="28"/>
        </w:rPr>
        <w:t xml:space="preserve">- </w:t>
      </w:r>
      <w:r w:rsidRPr="00901EBB">
        <w:rPr>
          <w:rFonts w:ascii="Times New Roman" w:eastAsia="Calibri" w:hAnsi="Times New Roman" w:cs="Times New Roman"/>
          <w:sz w:val="28"/>
          <w:szCs w:val="28"/>
          <w:lang w:eastAsia="en-US"/>
        </w:rPr>
        <w:t>Управление Министерства внутренних дел Российской Федерации по Ханты – Мансийскому автономному округу - Югре – 44,5 процента,</w:t>
      </w:r>
    </w:p>
    <w:p w:rsidR="00901EBB" w:rsidRPr="00901EBB" w:rsidRDefault="00901EBB" w:rsidP="00901EBB">
      <w:pPr>
        <w:tabs>
          <w:tab w:val="left" w:pos="993"/>
        </w:tabs>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 </w:t>
      </w:r>
      <w:proofErr w:type="spellStart"/>
      <w:r w:rsidRPr="00901EBB">
        <w:rPr>
          <w:rFonts w:ascii="Times New Roman" w:eastAsia="Calibri" w:hAnsi="Times New Roman" w:cs="Times New Roman"/>
          <w:sz w:val="28"/>
          <w:szCs w:val="28"/>
          <w:lang w:eastAsia="en-US"/>
        </w:rPr>
        <w:t>Северо</w:t>
      </w:r>
      <w:proofErr w:type="spellEnd"/>
      <w:r w:rsidRPr="00901EBB">
        <w:rPr>
          <w:rFonts w:ascii="Times New Roman" w:eastAsia="Calibri" w:hAnsi="Times New Roman" w:cs="Times New Roman"/>
          <w:sz w:val="28"/>
          <w:szCs w:val="28"/>
          <w:lang w:eastAsia="en-US"/>
        </w:rPr>
        <w:t xml:space="preserve"> – </w:t>
      </w:r>
      <w:proofErr w:type="gramStart"/>
      <w:r w:rsidRPr="00901EBB">
        <w:rPr>
          <w:rFonts w:ascii="Times New Roman" w:eastAsia="Calibri" w:hAnsi="Times New Roman" w:cs="Times New Roman"/>
          <w:sz w:val="28"/>
          <w:szCs w:val="28"/>
          <w:lang w:eastAsia="en-US"/>
        </w:rPr>
        <w:t>Уральское</w:t>
      </w:r>
      <w:proofErr w:type="gramEnd"/>
      <w:r w:rsidRPr="00901EBB">
        <w:rPr>
          <w:rFonts w:ascii="Times New Roman" w:eastAsia="Calibri" w:hAnsi="Times New Roman" w:cs="Times New Roman"/>
          <w:sz w:val="28"/>
          <w:szCs w:val="28"/>
          <w:lang w:eastAsia="en-US"/>
        </w:rPr>
        <w:t xml:space="preserve"> управление Федеральной службы по экологическому, технологическому и атомному надзору - 13,0 процентов, </w:t>
      </w:r>
    </w:p>
    <w:p w:rsidR="00901EBB" w:rsidRPr="00901EBB" w:rsidRDefault="00901EBB" w:rsidP="00901EBB">
      <w:pPr>
        <w:tabs>
          <w:tab w:val="left" w:pos="993"/>
        </w:tabs>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Служба по контролю и надзору в сфере охраны окружающей среды, объектов животного мира  и лесных отношений Ханты – Мансийского автономного округа – Югры – 9,5 процента,</w:t>
      </w:r>
    </w:p>
    <w:p w:rsidR="00901EBB" w:rsidRPr="00901EBB" w:rsidRDefault="00901EBB" w:rsidP="00901EBB">
      <w:pPr>
        <w:tabs>
          <w:tab w:val="left" w:pos="993"/>
        </w:tabs>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 Межрайонная инспекция Федеральной налоговой службы №6 по Ханты – Мансийскому автономному округу – Югре – 8,0 процентов, </w:t>
      </w:r>
    </w:p>
    <w:p w:rsidR="00901EBB" w:rsidRPr="00901EBB" w:rsidRDefault="00901EBB" w:rsidP="00901EBB">
      <w:pPr>
        <w:tabs>
          <w:tab w:val="left" w:pos="993"/>
        </w:tabs>
        <w:spacing w:after="0" w:line="240" w:lineRule="auto"/>
        <w:ind w:firstLine="709"/>
        <w:jc w:val="both"/>
        <w:rPr>
          <w:rFonts w:ascii="Times New Roman" w:eastAsia="Calibri" w:hAnsi="Times New Roman" w:cs="Times New Roman"/>
          <w:color w:val="FF0000"/>
          <w:sz w:val="28"/>
          <w:szCs w:val="28"/>
          <w:lang w:eastAsia="en-US"/>
        </w:rPr>
      </w:pPr>
      <w:r w:rsidRPr="00901EBB">
        <w:rPr>
          <w:rFonts w:ascii="Times New Roman" w:eastAsia="Calibri" w:hAnsi="Times New Roman" w:cs="Times New Roman"/>
          <w:sz w:val="28"/>
          <w:szCs w:val="28"/>
          <w:lang w:eastAsia="en-US"/>
        </w:rPr>
        <w:t>- Служба жилищного и строительного надзора Ханты – Мансийского автономного округа – Югры - 5,2 процента,</w:t>
      </w:r>
    </w:p>
    <w:p w:rsidR="00901EBB" w:rsidRPr="00901EBB" w:rsidRDefault="00901EBB" w:rsidP="00901EBB">
      <w:pPr>
        <w:tabs>
          <w:tab w:val="left" w:pos="993"/>
        </w:tabs>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Управление Федеральной службы по надзору в сфере защиты прав потребителей и благополучия человека по Ханты – Мансийскому автономному округу – Югре – 4,6 процента,</w:t>
      </w:r>
    </w:p>
    <w:p w:rsidR="00901EBB" w:rsidRPr="00901EBB" w:rsidRDefault="00901EBB" w:rsidP="00901EBB">
      <w:pPr>
        <w:tabs>
          <w:tab w:val="left" w:pos="993"/>
        </w:tabs>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 департамент </w:t>
      </w:r>
      <w:proofErr w:type="spellStart"/>
      <w:r w:rsidRPr="00901EBB">
        <w:rPr>
          <w:rFonts w:ascii="Times New Roman" w:eastAsia="Calibri" w:hAnsi="Times New Roman" w:cs="Times New Roman"/>
          <w:sz w:val="28"/>
          <w:szCs w:val="28"/>
          <w:lang w:eastAsia="en-US"/>
        </w:rPr>
        <w:t>жилищно</w:t>
      </w:r>
      <w:proofErr w:type="spellEnd"/>
      <w:r w:rsidRPr="00901EBB">
        <w:rPr>
          <w:rFonts w:ascii="Times New Roman" w:eastAsia="Calibri" w:hAnsi="Times New Roman" w:cs="Times New Roman"/>
          <w:sz w:val="28"/>
          <w:szCs w:val="28"/>
          <w:lang w:eastAsia="en-US"/>
        </w:rPr>
        <w:t xml:space="preserve"> – коммунального хозяйства администрации города Нижневартовска – 4,6 процента.</w:t>
      </w:r>
    </w:p>
    <w:p w:rsidR="00901EBB" w:rsidRPr="00901EBB" w:rsidRDefault="00901EBB" w:rsidP="00901EBB">
      <w:pPr>
        <w:spacing w:after="0" w:line="240" w:lineRule="auto"/>
        <w:ind w:left="568"/>
        <w:jc w:val="right"/>
        <w:rPr>
          <w:rFonts w:ascii="Times New Roman" w:eastAsia="Calibri" w:hAnsi="Times New Roman" w:cs="Cambria"/>
          <w:bCs/>
          <w:sz w:val="24"/>
          <w:szCs w:val="24"/>
          <w:lang w:eastAsia="en-US"/>
        </w:rPr>
      </w:pPr>
    </w:p>
    <w:p w:rsidR="00901EBB" w:rsidRPr="00901EBB" w:rsidRDefault="00901EBB" w:rsidP="00901EBB">
      <w:pPr>
        <w:spacing w:after="0" w:line="240" w:lineRule="auto"/>
        <w:ind w:firstLine="708"/>
        <w:jc w:val="both"/>
        <w:rPr>
          <w:rFonts w:ascii="Times New Roman" w:eastAsia="Times New Roman" w:hAnsi="Times New Roman" w:cs="Times New Roman"/>
          <w:bCs/>
          <w:sz w:val="28"/>
          <w:szCs w:val="28"/>
          <w:lang w:eastAsia="x-none"/>
        </w:rPr>
      </w:pPr>
      <w:r w:rsidRPr="00901EBB">
        <w:rPr>
          <w:rFonts w:ascii="Times New Roman" w:eastAsia="Times New Roman" w:hAnsi="Times New Roman" w:cs="Times New Roman"/>
          <w:bCs/>
          <w:sz w:val="28"/>
          <w:szCs w:val="28"/>
          <w:lang w:eastAsia="x-none"/>
        </w:rPr>
        <w:t xml:space="preserve">Ожидаемая оценка 2017 года и прогноз на 2018 год и на плановый период 2019 и 2020 годов поступлений </w:t>
      </w:r>
      <w:r w:rsidRPr="00901EBB">
        <w:rPr>
          <w:rFonts w:ascii="Times New Roman" w:eastAsia="Times New Roman" w:hAnsi="Times New Roman" w:cs="Times New Roman"/>
          <w:b/>
          <w:bCs/>
          <w:sz w:val="28"/>
          <w:szCs w:val="28"/>
          <w:lang w:eastAsia="x-none"/>
        </w:rPr>
        <w:t>прочих неналоговых доходов</w:t>
      </w:r>
      <w:r w:rsidRPr="00901EBB">
        <w:rPr>
          <w:rFonts w:ascii="Times New Roman" w:eastAsia="Times New Roman" w:hAnsi="Times New Roman" w:cs="Times New Roman"/>
          <w:bCs/>
          <w:sz w:val="28"/>
          <w:szCs w:val="28"/>
          <w:lang w:eastAsia="x-none"/>
        </w:rPr>
        <w:t xml:space="preserve"> в городской бюджет не планируется. </w:t>
      </w:r>
    </w:p>
    <w:p w:rsidR="00901EBB" w:rsidRPr="00901EBB" w:rsidRDefault="00901EBB" w:rsidP="0098361B">
      <w:pPr>
        <w:spacing w:before="240" w:after="240" w:line="240" w:lineRule="auto"/>
        <w:ind w:firstLine="709"/>
        <w:rPr>
          <w:rFonts w:ascii="Times New Roman" w:eastAsia="Calibri" w:hAnsi="Times New Roman" w:cs="Times New Roman"/>
          <w:b/>
          <w:bCs/>
          <w:sz w:val="28"/>
          <w:szCs w:val="28"/>
          <w:lang w:eastAsia="en-US"/>
        </w:rPr>
      </w:pPr>
      <w:r w:rsidRPr="00901EBB">
        <w:rPr>
          <w:rFonts w:ascii="Times New Roman" w:eastAsia="Calibri" w:hAnsi="Times New Roman" w:cs="Times New Roman"/>
          <w:b/>
          <w:bCs/>
          <w:sz w:val="28"/>
          <w:szCs w:val="28"/>
          <w:lang w:eastAsia="en-US"/>
        </w:rPr>
        <w:t xml:space="preserve">Межбюджетные трансферты </w:t>
      </w:r>
    </w:p>
    <w:p w:rsidR="00901EBB" w:rsidRPr="00901EBB" w:rsidRDefault="00901EBB" w:rsidP="00901EBB">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 xml:space="preserve">Межбюджетные трансферты предоставляются в городской бюджет в </w:t>
      </w:r>
      <w:proofErr w:type="gramStart"/>
      <w:r w:rsidRPr="00901EBB">
        <w:rPr>
          <w:rFonts w:ascii="Times New Roman" w:eastAsia="Calibri" w:hAnsi="Times New Roman" w:cs="Times New Roman"/>
          <w:sz w:val="28"/>
          <w:szCs w:val="28"/>
          <w:lang w:eastAsia="en-US"/>
        </w:rPr>
        <w:t>соответствии</w:t>
      </w:r>
      <w:proofErr w:type="gramEnd"/>
      <w:r w:rsidRPr="00901EBB">
        <w:rPr>
          <w:rFonts w:ascii="Times New Roman" w:eastAsia="Calibri" w:hAnsi="Times New Roman" w:cs="Times New Roman"/>
          <w:sz w:val="28"/>
          <w:szCs w:val="28"/>
          <w:lang w:eastAsia="en-US"/>
        </w:rPr>
        <w:t xml:space="preserve"> с Бюджетным кодексом Российской Федерации и законом   132-оз от 10.11.2008 года «О межбюджетных отношениях в Ханты - Мансийском автономном округе – Югре». </w:t>
      </w:r>
    </w:p>
    <w:p w:rsidR="00901EBB" w:rsidRPr="00901EBB" w:rsidRDefault="00901EBB" w:rsidP="00901EBB">
      <w:pPr>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lastRenderedPageBreak/>
        <w:t>Межбюджетные трансферты составляют чуть более 50% всех доходов бюджета города. По оценке 2017 года их объем составит 8 917 314,91 тыс. рублей. Прогноз на 2018 - 2020 годы представлен Департаментом финансов Ханты - Мансийского автономного округа – Югры с ежегодным снижением с 9 192 552,20 тыс. рублей в 2018 году до 8 093 893,00 тыс. рублей в 2020 году:</w:t>
      </w:r>
    </w:p>
    <w:p w:rsidR="00901EBB" w:rsidRDefault="00901EBB" w:rsidP="00901EBB">
      <w:pPr>
        <w:spacing w:after="0" w:line="240" w:lineRule="auto"/>
        <w:ind w:firstLine="709"/>
        <w:jc w:val="both"/>
        <w:rPr>
          <w:rFonts w:ascii="Times New Roman" w:eastAsia="Calibri" w:hAnsi="Times New Roman" w:cs="Times New Roman"/>
          <w:sz w:val="28"/>
          <w:szCs w:val="28"/>
          <w:lang w:eastAsia="en-US"/>
        </w:rPr>
      </w:pP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276"/>
        <w:gridCol w:w="708"/>
        <w:gridCol w:w="1277"/>
        <w:gridCol w:w="708"/>
        <w:gridCol w:w="1275"/>
        <w:gridCol w:w="710"/>
        <w:gridCol w:w="1276"/>
        <w:gridCol w:w="709"/>
      </w:tblGrid>
      <w:tr w:rsidR="00901EBB" w:rsidRPr="00901EBB" w:rsidTr="00901EBB">
        <w:tc>
          <w:tcPr>
            <w:tcW w:w="1809" w:type="dxa"/>
            <w:vMerge w:val="restart"/>
            <w:shd w:val="clear" w:color="auto" w:fill="auto"/>
          </w:tcPr>
          <w:p w:rsidR="00901EBB" w:rsidRPr="00901EBB" w:rsidRDefault="00901EBB" w:rsidP="00901EBB">
            <w:pPr>
              <w:spacing w:after="0" w:line="240" w:lineRule="auto"/>
              <w:jc w:val="center"/>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вид межбюджетного трансферта</w:t>
            </w:r>
          </w:p>
        </w:tc>
        <w:tc>
          <w:tcPr>
            <w:tcW w:w="1984" w:type="dxa"/>
            <w:gridSpan w:val="2"/>
            <w:shd w:val="clear" w:color="auto" w:fill="auto"/>
          </w:tcPr>
          <w:p w:rsidR="00901EBB" w:rsidRPr="00901EBB" w:rsidRDefault="00901EBB" w:rsidP="00901EBB">
            <w:pPr>
              <w:spacing w:after="0" w:line="240" w:lineRule="auto"/>
              <w:jc w:val="center"/>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оценка 2017 года</w:t>
            </w:r>
          </w:p>
        </w:tc>
        <w:tc>
          <w:tcPr>
            <w:tcW w:w="1985" w:type="dxa"/>
            <w:gridSpan w:val="2"/>
            <w:shd w:val="clear" w:color="auto" w:fill="auto"/>
          </w:tcPr>
          <w:p w:rsidR="00901EBB" w:rsidRPr="00901EBB" w:rsidRDefault="00901EBB" w:rsidP="00901EBB">
            <w:pPr>
              <w:spacing w:after="0" w:line="240" w:lineRule="auto"/>
              <w:jc w:val="center"/>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прогноз 2018 года</w:t>
            </w:r>
          </w:p>
        </w:tc>
        <w:tc>
          <w:tcPr>
            <w:tcW w:w="1985" w:type="dxa"/>
            <w:gridSpan w:val="2"/>
          </w:tcPr>
          <w:p w:rsidR="00901EBB" w:rsidRPr="00901EBB" w:rsidRDefault="00901EBB" w:rsidP="00901EBB">
            <w:pPr>
              <w:spacing w:after="0" w:line="240" w:lineRule="auto"/>
              <w:jc w:val="center"/>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прогноз 2019 года</w:t>
            </w:r>
          </w:p>
        </w:tc>
        <w:tc>
          <w:tcPr>
            <w:tcW w:w="1985" w:type="dxa"/>
            <w:gridSpan w:val="2"/>
          </w:tcPr>
          <w:p w:rsidR="00901EBB" w:rsidRPr="00901EBB" w:rsidRDefault="00901EBB" w:rsidP="00901EBB">
            <w:pPr>
              <w:spacing w:after="0" w:line="240" w:lineRule="auto"/>
              <w:jc w:val="center"/>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прогноз 2020 года</w:t>
            </w:r>
          </w:p>
        </w:tc>
      </w:tr>
      <w:tr w:rsidR="00901EBB" w:rsidRPr="00901EBB" w:rsidTr="00901EBB">
        <w:tc>
          <w:tcPr>
            <w:tcW w:w="1809" w:type="dxa"/>
            <w:vMerge/>
            <w:shd w:val="clear" w:color="auto" w:fill="auto"/>
          </w:tcPr>
          <w:p w:rsidR="00901EBB" w:rsidRPr="00901EBB" w:rsidRDefault="00901EBB" w:rsidP="00901EBB">
            <w:pPr>
              <w:spacing w:after="0" w:line="240" w:lineRule="auto"/>
              <w:jc w:val="center"/>
              <w:rPr>
                <w:rFonts w:ascii="Times New Roman" w:eastAsia="Calibri" w:hAnsi="Times New Roman" w:cs="Times New Roman"/>
                <w:sz w:val="20"/>
                <w:szCs w:val="20"/>
                <w:lang w:eastAsia="en-US"/>
              </w:rPr>
            </w:pPr>
          </w:p>
        </w:tc>
        <w:tc>
          <w:tcPr>
            <w:tcW w:w="1276" w:type="dxa"/>
            <w:shd w:val="clear" w:color="auto" w:fill="auto"/>
          </w:tcPr>
          <w:p w:rsidR="00901EBB" w:rsidRPr="00901EBB" w:rsidRDefault="00901EBB" w:rsidP="00901EBB">
            <w:pPr>
              <w:spacing w:after="0" w:line="240" w:lineRule="auto"/>
              <w:jc w:val="center"/>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 xml:space="preserve">сумма, </w:t>
            </w:r>
          </w:p>
          <w:p w:rsidR="00901EBB" w:rsidRPr="00901EBB" w:rsidRDefault="00901EBB" w:rsidP="00901EBB">
            <w:pPr>
              <w:spacing w:after="0" w:line="240" w:lineRule="auto"/>
              <w:jc w:val="center"/>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в тыс. руб.</w:t>
            </w:r>
          </w:p>
        </w:tc>
        <w:tc>
          <w:tcPr>
            <w:tcW w:w="708" w:type="dxa"/>
            <w:shd w:val="clear" w:color="auto" w:fill="auto"/>
          </w:tcPr>
          <w:p w:rsidR="00901EBB" w:rsidRPr="00901EBB" w:rsidRDefault="00901EBB" w:rsidP="00901EBB">
            <w:pPr>
              <w:spacing w:after="0" w:line="240" w:lineRule="auto"/>
              <w:jc w:val="center"/>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доля,</w:t>
            </w:r>
          </w:p>
          <w:p w:rsidR="00901EBB" w:rsidRPr="00901EBB" w:rsidRDefault="00901EBB" w:rsidP="00901EBB">
            <w:pPr>
              <w:spacing w:after="0" w:line="240" w:lineRule="auto"/>
              <w:jc w:val="center"/>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в %</w:t>
            </w:r>
          </w:p>
        </w:tc>
        <w:tc>
          <w:tcPr>
            <w:tcW w:w="1277" w:type="dxa"/>
            <w:shd w:val="clear" w:color="auto" w:fill="auto"/>
          </w:tcPr>
          <w:p w:rsidR="00901EBB" w:rsidRPr="00901EBB" w:rsidRDefault="00901EBB" w:rsidP="00901EBB">
            <w:pPr>
              <w:spacing w:after="0" w:line="240" w:lineRule="auto"/>
              <w:jc w:val="center"/>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 xml:space="preserve">сумма, </w:t>
            </w:r>
          </w:p>
          <w:p w:rsidR="00901EBB" w:rsidRPr="00901EBB" w:rsidRDefault="00901EBB" w:rsidP="00901EBB">
            <w:pPr>
              <w:spacing w:after="0" w:line="240" w:lineRule="auto"/>
              <w:jc w:val="center"/>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в тыс. руб.</w:t>
            </w:r>
          </w:p>
        </w:tc>
        <w:tc>
          <w:tcPr>
            <w:tcW w:w="708" w:type="dxa"/>
            <w:shd w:val="clear" w:color="auto" w:fill="auto"/>
          </w:tcPr>
          <w:p w:rsidR="00901EBB" w:rsidRPr="00901EBB" w:rsidRDefault="00901EBB" w:rsidP="00901EBB">
            <w:pPr>
              <w:spacing w:after="0" w:line="240" w:lineRule="auto"/>
              <w:jc w:val="center"/>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доля,</w:t>
            </w:r>
          </w:p>
          <w:p w:rsidR="00901EBB" w:rsidRPr="00901EBB" w:rsidRDefault="00901EBB" w:rsidP="00901EBB">
            <w:pPr>
              <w:spacing w:after="0" w:line="240" w:lineRule="auto"/>
              <w:jc w:val="center"/>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в %</w:t>
            </w:r>
          </w:p>
        </w:tc>
        <w:tc>
          <w:tcPr>
            <w:tcW w:w="1275" w:type="dxa"/>
          </w:tcPr>
          <w:p w:rsidR="00901EBB" w:rsidRPr="00901EBB" w:rsidRDefault="00901EBB" w:rsidP="00901EBB">
            <w:pPr>
              <w:spacing w:after="0" w:line="240" w:lineRule="auto"/>
              <w:jc w:val="center"/>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 xml:space="preserve">сумма, </w:t>
            </w:r>
          </w:p>
          <w:p w:rsidR="00901EBB" w:rsidRPr="00901EBB" w:rsidRDefault="00901EBB" w:rsidP="00901EBB">
            <w:pPr>
              <w:spacing w:after="0" w:line="240" w:lineRule="auto"/>
              <w:jc w:val="center"/>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в тыс. руб.</w:t>
            </w:r>
          </w:p>
        </w:tc>
        <w:tc>
          <w:tcPr>
            <w:tcW w:w="710" w:type="dxa"/>
          </w:tcPr>
          <w:p w:rsidR="00901EBB" w:rsidRPr="00901EBB" w:rsidRDefault="00901EBB" w:rsidP="00901EBB">
            <w:pPr>
              <w:spacing w:after="0" w:line="240" w:lineRule="auto"/>
              <w:jc w:val="center"/>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доля,</w:t>
            </w:r>
          </w:p>
          <w:p w:rsidR="00901EBB" w:rsidRPr="00901EBB" w:rsidRDefault="00901EBB" w:rsidP="00901EBB">
            <w:pPr>
              <w:spacing w:after="0" w:line="240" w:lineRule="auto"/>
              <w:jc w:val="center"/>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в %</w:t>
            </w:r>
          </w:p>
        </w:tc>
        <w:tc>
          <w:tcPr>
            <w:tcW w:w="1276" w:type="dxa"/>
          </w:tcPr>
          <w:p w:rsidR="00901EBB" w:rsidRPr="00901EBB" w:rsidRDefault="00901EBB" w:rsidP="00901EBB">
            <w:pPr>
              <w:spacing w:after="0" w:line="240" w:lineRule="auto"/>
              <w:jc w:val="center"/>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 xml:space="preserve">сумма, </w:t>
            </w:r>
          </w:p>
          <w:p w:rsidR="00901EBB" w:rsidRPr="00901EBB" w:rsidRDefault="00901EBB" w:rsidP="00901EBB">
            <w:pPr>
              <w:spacing w:after="0" w:line="240" w:lineRule="auto"/>
              <w:jc w:val="center"/>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в тыс. руб.</w:t>
            </w:r>
          </w:p>
        </w:tc>
        <w:tc>
          <w:tcPr>
            <w:tcW w:w="709" w:type="dxa"/>
          </w:tcPr>
          <w:p w:rsidR="00901EBB" w:rsidRPr="00901EBB" w:rsidRDefault="00901EBB" w:rsidP="00901EBB">
            <w:pPr>
              <w:spacing w:after="0" w:line="240" w:lineRule="auto"/>
              <w:jc w:val="center"/>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доля,</w:t>
            </w:r>
          </w:p>
          <w:p w:rsidR="00901EBB" w:rsidRPr="00901EBB" w:rsidRDefault="00901EBB" w:rsidP="00901EBB">
            <w:pPr>
              <w:spacing w:after="0" w:line="240" w:lineRule="auto"/>
              <w:jc w:val="center"/>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в %</w:t>
            </w:r>
          </w:p>
        </w:tc>
      </w:tr>
      <w:tr w:rsidR="00901EBB" w:rsidRPr="00901EBB" w:rsidTr="00901EBB">
        <w:tc>
          <w:tcPr>
            <w:tcW w:w="1809" w:type="dxa"/>
            <w:shd w:val="clear" w:color="auto" w:fill="auto"/>
          </w:tcPr>
          <w:p w:rsidR="00901EBB" w:rsidRPr="00901EBB" w:rsidRDefault="00901EBB" w:rsidP="00901EBB">
            <w:pPr>
              <w:spacing w:after="0" w:line="240" w:lineRule="auto"/>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Дотации, в т.</w:t>
            </w:r>
            <w:r w:rsidR="00F218E3">
              <w:rPr>
                <w:rFonts w:ascii="Times New Roman" w:eastAsia="Calibri" w:hAnsi="Times New Roman" w:cs="Times New Roman"/>
                <w:sz w:val="20"/>
                <w:szCs w:val="20"/>
                <w:lang w:eastAsia="en-US"/>
              </w:rPr>
              <w:t xml:space="preserve"> </w:t>
            </w:r>
            <w:r w:rsidRPr="00901EBB">
              <w:rPr>
                <w:rFonts w:ascii="Times New Roman" w:eastAsia="Calibri" w:hAnsi="Times New Roman" w:cs="Times New Roman"/>
                <w:sz w:val="20"/>
                <w:szCs w:val="20"/>
                <w:lang w:eastAsia="en-US"/>
              </w:rPr>
              <w:t>ч.</w:t>
            </w:r>
          </w:p>
          <w:p w:rsidR="00901EBB" w:rsidRPr="00901EBB" w:rsidRDefault="00901EBB" w:rsidP="00901EBB">
            <w:pPr>
              <w:spacing w:after="0" w:line="240" w:lineRule="auto"/>
              <w:rPr>
                <w:rFonts w:ascii="Times New Roman" w:eastAsia="Calibri" w:hAnsi="Times New Roman" w:cs="Times New Roman"/>
                <w:i/>
                <w:sz w:val="20"/>
                <w:szCs w:val="20"/>
                <w:lang w:eastAsia="en-US"/>
              </w:rPr>
            </w:pPr>
            <w:r w:rsidRPr="00901EBB">
              <w:rPr>
                <w:rFonts w:ascii="Times New Roman" w:eastAsia="Calibri" w:hAnsi="Times New Roman" w:cs="Times New Roman"/>
                <w:i/>
                <w:sz w:val="20"/>
                <w:szCs w:val="20"/>
                <w:lang w:eastAsia="en-US"/>
              </w:rPr>
              <w:t>- на выравнивание бюджетной обеспеченности</w:t>
            </w:r>
          </w:p>
          <w:p w:rsidR="00901EBB" w:rsidRPr="00901EBB" w:rsidRDefault="00901EBB" w:rsidP="00901EBB">
            <w:pPr>
              <w:spacing w:after="0" w:line="240" w:lineRule="auto"/>
              <w:rPr>
                <w:rFonts w:ascii="Times New Roman" w:eastAsia="Calibri" w:hAnsi="Times New Roman" w:cs="Times New Roman"/>
                <w:i/>
                <w:sz w:val="20"/>
                <w:szCs w:val="20"/>
                <w:lang w:eastAsia="en-US"/>
              </w:rPr>
            </w:pPr>
            <w:r w:rsidRPr="00901EBB">
              <w:rPr>
                <w:rFonts w:ascii="Times New Roman" w:eastAsia="Calibri" w:hAnsi="Times New Roman" w:cs="Times New Roman"/>
                <w:i/>
                <w:sz w:val="20"/>
                <w:szCs w:val="20"/>
                <w:lang w:eastAsia="en-US"/>
              </w:rPr>
              <w:t>- на поддержку мер по обеспечению сбалансированности бюджетов</w:t>
            </w:r>
          </w:p>
          <w:p w:rsidR="00901EBB" w:rsidRPr="00901EBB" w:rsidRDefault="00901EBB" w:rsidP="00901EBB">
            <w:pPr>
              <w:spacing w:after="0" w:line="240" w:lineRule="auto"/>
              <w:rPr>
                <w:rFonts w:ascii="Times New Roman" w:eastAsia="Calibri" w:hAnsi="Times New Roman" w:cs="Times New Roman"/>
                <w:sz w:val="20"/>
                <w:szCs w:val="20"/>
                <w:lang w:eastAsia="en-US"/>
              </w:rPr>
            </w:pPr>
            <w:r w:rsidRPr="00901EBB">
              <w:rPr>
                <w:rFonts w:ascii="Times New Roman" w:eastAsia="Calibri" w:hAnsi="Times New Roman" w:cs="Times New Roman"/>
                <w:i/>
                <w:sz w:val="20"/>
                <w:szCs w:val="20"/>
                <w:lang w:eastAsia="en-US"/>
              </w:rPr>
              <w:t>- прочие</w:t>
            </w:r>
          </w:p>
        </w:tc>
        <w:tc>
          <w:tcPr>
            <w:tcW w:w="1276" w:type="dxa"/>
            <w:shd w:val="clear" w:color="auto" w:fill="auto"/>
          </w:tcPr>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530 854,40</w:t>
            </w:r>
          </w:p>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p>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p>
          <w:p w:rsidR="00901EBB" w:rsidRPr="00901EBB" w:rsidRDefault="00901EBB" w:rsidP="00EB5D7C">
            <w:pPr>
              <w:spacing w:after="0" w:line="240" w:lineRule="auto"/>
              <w:jc w:val="right"/>
              <w:rPr>
                <w:rFonts w:ascii="Times New Roman" w:eastAsia="Calibri" w:hAnsi="Times New Roman" w:cs="Times New Roman"/>
                <w:i/>
                <w:sz w:val="20"/>
                <w:szCs w:val="20"/>
                <w:lang w:eastAsia="en-US"/>
              </w:rPr>
            </w:pPr>
            <w:r w:rsidRPr="00901EBB">
              <w:rPr>
                <w:rFonts w:ascii="Times New Roman" w:eastAsia="Calibri" w:hAnsi="Times New Roman" w:cs="Times New Roman"/>
                <w:i/>
                <w:sz w:val="20"/>
                <w:szCs w:val="20"/>
                <w:lang w:eastAsia="en-US"/>
              </w:rPr>
              <w:t>456 774,20</w:t>
            </w:r>
          </w:p>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p>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p>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p>
          <w:p w:rsidR="00901EBB" w:rsidRPr="00901EBB" w:rsidRDefault="00901EBB" w:rsidP="00EB5D7C">
            <w:pPr>
              <w:spacing w:after="0" w:line="240" w:lineRule="auto"/>
              <w:jc w:val="right"/>
              <w:rPr>
                <w:rFonts w:ascii="Times New Roman" w:eastAsia="Calibri" w:hAnsi="Times New Roman" w:cs="Times New Roman"/>
                <w:i/>
                <w:sz w:val="20"/>
                <w:szCs w:val="20"/>
                <w:lang w:eastAsia="en-US"/>
              </w:rPr>
            </w:pPr>
            <w:r w:rsidRPr="00901EBB">
              <w:rPr>
                <w:rFonts w:ascii="Times New Roman" w:eastAsia="Calibri" w:hAnsi="Times New Roman" w:cs="Times New Roman"/>
                <w:i/>
                <w:sz w:val="20"/>
                <w:szCs w:val="20"/>
                <w:lang w:eastAsia="en-US"/>
              </w:rPr>
              <w:t>57 076,60</w:t>
            </w:r>
          </w:p>
          <w:p w:rsidR="00901EBB" w:rsidRPr="00901EBB" w:rsidRDefault="00901EBB" w:rsidP="00EB5D7C">
            <w:pPr>
              <w:spacing w:after="0" w:line="240" w:lineRule="auto"/>
              <w:jc w:val="right"/>
              <w:rPr>
                <w:rFonts w:ascii="Times New Roman" w:eastAsia="Calibri" w:hAnsi="Times New Roman" w:cs="Times New Roman"/>
                <w:i/>
                <w:sz w:val="20"/>
                <w:szCs w:val="20"/>
                <w:lang w:eastAsia="en-US"/>
              </w:rPr>
            </w:pPr>
          </w:p>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r w:rsidRPr="00901EBB">
              <w:rPr>
                <w:rFonts w:ascii="Times New Roman" w:eastAsia="Calibri" w:hAnsi="Times New Roman" w:cs="Times New Roman"/>
                <w:i/>
                <w:sz w:val="20"/>
                <w:szCs w:val="20"/>
                <w:lang w:eastAsia="en-US"/>
              </w:rPr>
              <w:t>17 003,60</w:t>
            </w:r>
          </w:p>
        </w:tc>
        <w:tc>
          <w:tcPr>
            <w:tcW w:w="708" w:type="dxa"/>
            <w:shd w:val="clear" w:color="auto" w:fill="auto"/>
          </w:tcPr>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5,9</w:t>
            </w:r>
          </w:p>
        </w:tc>
        <w:tc>
          <w:tcPr>
            <w:tcW w:w="1277" w:type="dxa"/>
            <w:shd w:val="clear" w:color="auto" w:fill="auto"/>
          </w:tcPr>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450 595,70</w:t>
            </w:r>
          </w:p>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p>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p>
          <w:p w:rsidR="00901EBB" w:rsidRPr="00901EBB" w:rsidRDefault="00901EBB" w:rsidP="00EB5D7C">
            <w:pPr>
              <w:spacing w:after="0" w:line="240" w:lineRule="auto"/>
              <w:jc w:val="right"/>
              <w:rPr>
                <w:rFonts w:ascii="Times New Roman" w:eastAsia="Calibri" w:hAnsi="Times New Roman" w:cs="Times New Roman"/>
                <w:i/>
                <w:sz w:val="20"/>
                <w:szCs w:val="20"/>
                <w:lang w:eastAsia="en-US"/>
              </w:rPr>
            </w:pPr>
            <w:r w:rsidRPr="00901EBB">
              <w:rPr>
                <w:rFonts w:ascii="Times New Roman" w:eastAsia="Calibri" w:hAnsi="Times New Roman" w:cs="Times New Roman"/>
                <w:i/>
                <w:sz w:val="20"/>
                <w:szCs w:val="20"/>
                <w:lang w:eastAsia="en-US"/>
              </w:rPr>
              <w:t>371 500,10</w:t>
            </w:r>
          </w:p>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p>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p>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p>
          <w:p w:rsidR="00901EBB" w:rsidRPr="00901EBB" w:rsidRDefault="00901EBB" w:rsidP="00EB5D7C">
            <w:pPr>
              <w:spacing w:after="0" w:line="240" w:lineRule="auto"/>
              <w:jc w:val="right"/>
              <w:rPr>
                <w:rFonts w:ascii="Times New Roman" w:eastAsia="Calibri" w:hAnsi="Times New Roman" w:cs="Times New Roman"/>
                <w:i/>
                <w:sz w:val="20"/>
                <w:szCs w:val="20"/>
                <w:lang w:val="en-US" w:eastAsia="en-US"/>
              </w:rPr>
            </w:pPr>
            <w:r w:rsidRPr="00901EBB">
              <w:rPr>
                <w:rFonts w:ascii="Times New Roman" w:eastAsia="Calibri" w:hAnsi="Times New Roman" w:cs="Times New Roman"/>
                <w:i/>
                <w:sz w:val="20"/>
                <w:szCs w:val="20"/>
                <w:lang w:eastAsia="en-US"/>
              </w:rPr>
              <w:t>79 095,60</w:t>
            </w:r>
          </w:p>
          <w:p w:rsidR="00901EBB" w:rsidRPr="00901EBB" w:rsidRDefault="00901EBB" w:rsidP="00EB5D7C">
            <w:pPr>
              <w:spacing w:after="0" w:line="240" w:lineRule="auto"/>
              <w:jc w:val="right"/>
              <w:rPr>
                <w:rFonts w:ascii="Times New Roman" w:eastAsia="Calibri" w:hAnsi="Times New Roman" w:cs="Times New Roman"/>
                <w:i/>
                <w:sz w:val="20"/>
                <w:szCs w:val="20"/>
                <w:lang w:val="en-US" w:eastAsia="en-US"/>
              </w:rPr>
            </w:pPr>
          </w:p>
          <w:p w:rsidR="00901EBB" w:rsidRPr="00901EBB" w:rsidRDefault="00901EBB" w:rsidP="00EB5D7C">
            <w:pPr>
              <w:spacing w:after="0" w:line="240" w:lineRule="auto"/>
              <w:jc w:val="right"/>
              <w:rPr>
                <w:rFonts w:ascii="Times New Roman" w:eastAsia="Calibri" w:hAnsi="Times New Roman" w:cs="Times New Roman"/>
                <w:i/>
                <w:sz w:val="20"/>
                <w:szCs w:val="20"/>
                <w:lang w:val="en-US" w:eastAsia="en-US"/>
              </w:rPr>
            </w:pPr>
            <w:r w:rsidRPr="00901EBB">
              <w:rPr>
                <w:rFonts w:ascii="Times New Roman" w:eastAsia="Calibri" w:hAnsi="Times New Roman" w:cs="Times New Roman"/>
                <w:i/>
                <w:sz w:val="20"/>
                <w:szCs w:val="20"/>
                <w:lang w:val="en-US" w:eastAsia="en-US"/>
              </w:rPr>
              <w:t>0</w:t>
            </w:r>
            <w:r w:rsidRPr="00901EBB">
              <w:rPr>
                <w:rFonts w:ascii="Times New Roman" w:eastAsia="Calibri" w:hAnsi="Times New Roman" w:cs="Times New Roman"/>
                <w:i/>
                <w:sz w:val="20"/>
                <w:szCs w:val="20"/>
                <w:lang w:eastAsia="en-US"/>
              </w:rPr>
              <w:t>,</w:t>
            </w:r>
            <w:r w:rsidRPr="00901EBB">
              <w:rPr>
                <w:rFonts w:ascii="Times New Roman" w:eastAsia="Calibri" w:hAnsi="Times New Roman" w:cs="Times New Roman"/>
                <w:i/>
                <w:sz w:val="20"/>
                <w:szCs w:val="20"/>
                <w:lang w:val="en-US" w:eastAsia="en-US"/>
              </w:rPr>
              <w:t>00</w:t>
            </w:r>
          </w:p>
        </w:tc>
        <w:tc>
          <w:tcPr>
            <w:tcW w:w="708" w:type="dxa"/>
            <w:shd w:val="clear" w:color="auto" w:fill="auto"/>
          </w:tcPr>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4,9</w:t>
            </w:r>
          </w:p>
        </w:tc>
        <w:tc>
          <w:tcPr>
            <w:tcW w:w="1275" w:type="dxa"/>
          </w:tcPr>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450 750,50</w:t>
            </w:r>
          </w:p>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p>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p>
          <w:p w:rsidR="00901EBB" w:rsidRPr="00901EBB" w:rsidRDefault="00901EBB" w:rsidP="00EB5D7C">
            <w:pPr>
              <w:spacing w:after="0" w:line="240" w:lineRule="auto"/>
              <w:jc w:val="right"/>
              <w:rPr>
                <w:rFonts w:ascii="Times New Roman" w:eastAsia="Calibri" w:hAnsi="Times New Roman" w:cs="Times New Roman"/>
                <w:i/>
                <w:sz w:val="20"/>
                <w:szCs w:val="20"/>
                <w:lang w:eastAsia="en-US"/>
              </w:rPr>
            </w:pPr>
            <w:r w:rsidRPr="00901EBB">
              <w:rPr>
                <w:rFonts w:ascii="Times New Roman" w:eastAsia="Calibri" w:hAnsi="Times New Roman" w:cs="Times New Roman"/>
                <w:i/>
                <w:sz w:val="20"/>
                <w:szCs w:val="20"/>
                <w:lang w:eastAsia="en-US"/>
              </w:rPr>
              <w:t>371 654,90</w:t>
            </w:r>
          </w:p>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p>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p>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p>
          <w:p w:rsidR="00901EBB" w:rsidRPr="00901EBB" w:rsidRDefault="00901EBB" w:rsidP="00EB5D7C">
            <w:pPr>
              <w:spacing w:after="0" w:line="240" w:lineRule="auto"/>
              <w:jc w:val="right"/>
              <w:rPr>
                <w:rFonts w:ascii="Times New Roman" w:eastAsia="Calibri" w:hAnsi="Times New Roman" w:cs="Times New Roman"/>
                <w:i/>
                <w:sz w:val="20"/>
                <w:szCs w:val="20"/>
                <w:lang w:val="en-US" w:eastAsia="en-US"/>
              </w:rPr>
            </w:pPr>
            <w:r w:rsidRPr="00901EBB">
              <w:rPr>
                <w:rFonts w:ascii="Times New Roman" w:eastAsia="Calibri" w:hAnsi="Times New Roman" w:cs="Times New Roman"/>
                <w:i/>
                <w:sz w:val="20"/>
                <w:szCs w:val="20"/>
                <w:lang w:eastAsia="en-US"/>
              </w:rPr>
              <w:t>79 095,60</w:t>
            </w:r>
          </w:p>
          <w:p w:rsidR="00901EBB" w:rsidRPr="00901EBB" w:rsidRDefault="00901EBB" w:rsidP="00EB5D7C">
            <w:pPr>
              <w:spacing w:after="0" w:line="240" w:lineRule="auto"/>
              <w:jc w:val="right"/>
              <w:rPr>
                <w:rFonts w:ascii="Times New Roman" w:eastAsia="Calibri" w:hAnsi="Times New Roman" w:cs="Times New Roman"/>
                <w:i/>
                <w:sz w:val="20"/>
                <w:szCs w:val="20"/>
                <w:lang w:val="en-US" w:eastAsia="en-US"/>
              </w:rPr>
            </w:pPr>
          </w:p>
          <w:p w:rsidR="00901EBB" w:rsidRPr="00901EBB" w:rsidRDefault="00901EBB" w:rsidP="00EB5D7C">
            <w:pPr>
              <w:spacing w:after="0" w:line="240" w:lineRule="auto"/>
              <w:jc w:val="right"/>
              <w:rPr>
                <w:rFonts w:ascii="Times New Roman" w:eastAsia="Calibri" w:hAnsi="Times New Roman" w:cs="Times New Roman"/>
                <w:i/>
                <w:sz w:val="20"/>
                <w:szCs w:val="20"/>
                <w:lang w:val="en-US" w:eastAsia="en-US"/>
              </w:rPr>
            </w:pPr>
            <w:r w:rsidRPr="00901EBB">
              <w:rPr>
                <w:rFonts w:ascii="Times New Roman" w:eastAsia="Calibri" w:hAnsi="Times New Roman" w:cs="Times New Roman"/>
                <w:i/>
                <w:sz w:val="20"/>
                <w:szCs w:val="20"/>
                <w:lang w:val="en-US" w:eastAsia="en-US"/>
              </w:rPr>
              <w:t>0</w:t>
            </w:r>
            <w:r w:rsidRPr="00901EBB">
              <w:rPr>
                <w:rFonts w:ascii="Times New Roman" w:eastAsia="Calibri" w:hAnsi="Times New Roman" w:cs="Times New Roman"/>
                <w:i/>
                <w:sz w:val="20"/>
                <w:szCs w:val="20"/>
                <w:lang w:eastAsia="en-US"/>
              </w:rPr>
              <w:t>,</w:t>
            </w:r>
            <w:r w:rsidRPr="00901EBB">
              <w:rPr>
                <w:rFonts w:ascii="Times New Roman" w:eastAsia="Calibri" w:hAnsi="Times New Roman" w:cs="Times New Roman"/>
                <w:i/>
                <w:sz w:val="20"/>
                <w:szCs w:val="20"/>
                <w:lang w:val="en-US" w:eastAsia="en-US"/>
              </w:rPr>
              <w:t>00</w:t>
            </w:r>
          </w:p>
        </w:tc>
        <w:tc>
          <w:tcPr>
            <w:tcW w:w="710" w:type="dxa"/>
          </w:tcPr>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5,4</w:t>
            </w:r>
          </w:p>
        </w:tc>
        <w:tc>
          <w:tcPr>
            <w:tcW w:w="1276" w:type="dxa"/>
          </w:tcPr>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504 809,40</w:t>
            </w:r>
          </w:p>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p>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p>
          <w:p w:rsidR="00901EBB" w:rsidRPr="00901EBB" w:rsidRDefault="00901EBB" w:rsidP="00EB5D7C">
            <w:pPr>
              <w:spacing w:after="0" w:line="240" w:lineRule="auto"/>
              <w:jc w:val="right"/>
              <w:rPr>
                <w:rFonts w:ascii="Times New Roman" w:eastAsia="Calibri" w:hAnsi="Times New Roman" w:cs="Times New Roman"/>
                <w:i/>
                <w:sz w:val="20"/>
                <w:szCs w:val="20"/>
                <w:lang w:eastAsia="en-US"/>
              </w:rPr>
            </w:pPr>
            <w:r w:rsidRPr="00901EBB">
              <w:rPr>
                <w:rFonts w:ascii="Times New Roman" w:eastAsia="Calibri" w:hAnsi="Times New Roman" w:cs="Times New Roman"/>
                <w:i/>
                <w:sz w:val="20"/>
                <w:szCs w:val="20"/>
                <w:lang w:eastAsia="en-US"/>
              </w:rPr>
              <w:t>425 713,80</w:t>
            </w:r>
          </w:p>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p>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p>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p>
          <w:p w:rsidR="00901EBB" w:rsidRPr="00901EBB" w:rsidRDefault="00901EBB" w:rsidP="00EB5D7C">
            <w:pPr>
              <w:spacing w:after="0" w:line="240" w:lineRule="auto"/>
              <w:jc w:val="right"/>
              <w:rPr>
                <w:rFonts w:ascii="Times New Roman" w:eastAsia="Calibri" w:hAnsi="Times New Roman" w:cs="Times New Roman"/>
                <w:i/>
                <w:sz w:val="20"/>
                <w:szCs w:val="20"/>
                <w:lang w:eastAsia="en-US"/>
              </w:rPr>
            </w:pPr>
            <w:r w:rsidRPr="00901EBB">
              <w:rPr>
                <w:rFonts w:ascii="Times New Roman" w:eastAsia="Calibri" w:hAnsi="Times New Roman" w:cs="Times New Roman"/>
                <w:i/>
                <w:sz w:val="20"/>
                <w:szCs w:val="20"/>
                <w:lang w:eastAsia="en-US"/>
              </w:rPr>
              <w:t>79 095,60</w:t>
            </w:r>
          </w:p>
          <w:p w:rsidR="00901EBB" w:rsidRPr="00901EBB" w:rsidRDefault="00901EBB" w:rsidP="00EB5D7C">
            <w:pPr>
              <w:spacing w:after="0" w:line="240" w:lineRule="auto"/>
              <w:jc w:val="right"/>
              <w:rPr>
                <w:rFonts w:ascii="Times New Roman" w:eastAsia="Calibri" w:hAnsi="Times New Roman" w:cs="Times New Roman"/>
                <w:i/>
                <w:sz w:val="20"/>
                <w:szCs w:val="20"/>
                <w:lang w:eastAsia="en-US"/>
              </w:rPr>
            </w:pPr>
          </w:p>
          <w:p w:rsidR="00901EBB" w:rsidRPr="00901EBB" w:rsidRDefault="00901EBB" w:rsidP="00EB5D7C">
            <w:pPr>
              <w:spacing w:after="0" w:line="240" w:lineRule="auto"/>
              <w:jc w:val="right"/>
              <w:rPr>
                <w:rFonts w:ascii="Times New Roman" w:eastAsia="Calibri" w:hAnsi="Times New Roman" w:cs="Times New Roman"/>
                <w:i/>
                <w:sz w:val="20"/>
                <w:szCs w:val="20"/>
                <w:lang w:eastAsia="en-US"/>
              </w:rPr>
            </w:pPr>
            <w:r w:rsidRPr="00901EBB">
              <w:rPr>
                <w:rFonts w:ascii="Times New Roman" w:eastAsia="Calibri" w:hAnsi="Times New Roman" w:cs="Times New Roman"/>
                <w:i/>
                <w:sz w:val="20"/>
                <w:szCs w:val="20"/>
                <w:lang w:eastAsia="en-US"/>
              </w:rPr>
              <w:t>0,00</w:t>
            </w:r>
          </w:p>
        </w:tc>
        <w:tc>
          <w:tcPr>
            <w:tcW w:w="709" w:type="dxa"/>
          </w:tcPr>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6,2</w:t>
            </w:r>
          </w:p>
        </w:tc>
      </w:tr>
      <w:tr w:rsidR="00901EBB" w:rsidRPr="00901EBB" w:rsidTr="00901EBB">
        <w:tc>
          <w:tcPr>
            <w:tcW w:w="1809" w:type="dxa"/>
            <w:shd w:val="clear" w:color="auto" w:fill="auto"/>
          </w:tcPr>
          <w:p w:rsidR="00901EBB" w:rsidRPr="00901EBB" w:rsidRDefault="00901EBB" w:rsidP="00901EBB">
            <w:pPr>
              <w:spacing w:after="0" w:line="240" w:lineRule="auto"/>
              <w:jc w:val="both"/>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субсидии</w:t>
            </w:r>
          </w:p>
        </w:tc>
        <w:tc>
          <w:tcPr>
            <w:tcW w:w="1276" w:type="dxa"/>
            <w:shd w:val="clear" w:color="auto" w:fill="auto"/>
          </w:tcPr>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1 497 241,51</w:t>
            </w:r>
          </w:p>
        </w:tc>
        <w:tc>
          <w:tcPr>
            <w:tcW w:w="708" w:type="dxa"/>
            <w:shd w:val="clear" w:color="auto" w:fill="auto"/>
          </w:tcPr>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16,8</w:t>
            </w:r>
          </w:p>
        </w:tc>
        <w:tc>
          <w:tcPr>
            <w:tcW w:w="1277" w:type="dxa"/>
            <w:shd w:val="clear" w:color="auto" w:fill="auto"/>
          </w:tcPr>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1 496 934,90</w:t>
            </w:r>
          </w:p>
        </w:tc>
        <w:tc>
          <w:tcPr>
            <w:tcW w:w="708" w:type="dxa"/>
            <w:shd w:val="clear" w:color="auto" w:fill="auto"/>
          </w:tcPr>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16,3</w:t>
            </w:r>
          </w:p>
        </w:tc>
        <w:tc>
          <w:tcPr>
            <w:tcW w:w="1275" w:type="dxa"/>
          </w:tcPr>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996 715,50</w:t>
            </w:r>
          </w:p>
        </w:tc>
        <w:tc>
          <w:tcPr>
            <w:tcW w:w="710" w:type="dxa"/>
          </w:tcPr>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11,8</w:t>
            </w:r>
          </w:p>
        </w:tc>
        <w:tc>
          <w:tcPr>
            <w:tcW w:w="1276" w:type="dxa"/>
          </w:tcPr>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700 174,50</w:t>
            </w:r>
          </w:p>
        </w:tc>
        <w:tc>
          <w:tcPr>
            <w:tcW w:w="709" w:type="dxa"/>
          </w:tcPr>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8,7</w:t>
            </w:r>
          </w:p>
        </w:tc>
      </w:tr>
      <w:tr w:rsidR="00901EBB" w:rsidRPr="00901EBB" w:rsidTr="00901EBB">
        <w:tc>
          <w:tcPr>
            <w:tcW w:w="1809" w:type="dxa"/>
            <w:shd w:val="clear" w:color="auto" w:fill="auto"/>
          </w:tcPr>
          <w:p w:rsidR="00901EBB" w:rsidRPr="00901EBB" w:rsidRDefault="00901EBB" w:rsidP="00901EBB">
            <w:pPr>
              <w:spacing w:after="0" w:line="240" w:lineRule="auto"/>
              <w:jc w:val="both"/>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субвенции</w:t>
            </w:r>
          </w:p>
        </w:tc>
        <w:tc>
          <w:tcPr>
            <w:tcW w:w="1276" w:type="dxa"/>
            <w:shd w:val="clear" w:color="auto" w:fill="auto"/>
          </w:tcPr>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6 874 447,08</w:t>
            </w:r>
          </w:p>
        </w:tc>
        <w:tc>
          <w:tcPr>
            <w:tcW w:w="708" w:type="dxa"/>
            <w:shd w:val="clear" w:color="auto" w:fill="auto"/>
          </w:tcPr>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77,1</w:t>
            </w:r>
          </w:p>
        </w:tc>
        <w:tc>
          <w:tcPr>
            <w:tcW w:w="1277" w:type="dxa"/>
            <w:shd w:val="clear" w:color="auto" w:fill="auto"/>
          </w:tcPr>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7 241 640,70</w:t>
            </w:r>
          </w:p>
        </w:tc>
        <w:tc>
          <w:tcPr>
            <w:tcW w:w="708" w:type="dxa"/>
            <w:shd w:val="clear" w:color="auto" w:fill="auto"/>
          </w:tcPr>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78,8</w:t>
            </w:r>
          </w:p>
        </w:tc>
        <w:tc>
          <w:tcPr>
            <w:tcW w:w="1275" w:type="dxa"/>
          </w:tcPr>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6 960 182,00</w:t>
            </w:r>
          </w:p>
        </w:tc>
        <w:tc>
          <w:tcPr>
            <w:tcW w:w="710" w:type="dxa"/>
          </w:tcPr>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82,8</w:t>
            </w:r>
          </w:p>
        </w:tc>
        <w:tc>
          <w:tcPr>
            <w:tcW w:w="1276" w:type="dxa"/>
          </w:tcPr>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6 885 180,50</w:t>
            </w:r>
          </w:p>
        </w:tc>
        <w:tc>
          <w:tcPr>
            <w:tcW w:w="709" w:type="dxa"/>
          </w:tcPr>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85,1</w:t>
            </w:r>
          </w:p>
        </w:tc>
      </w:tr>
      <w:tr w:rsidR="00901EBB" w:rsidRPr="00901EBB" w:rsidTr="00EB5D7C">
        <w:tc>
          <w:tcPr>
            <w:tcW w:w="1809" w:type="dxa"/>
            <w:shd w:val="clear" w:color="auto" w:fill="auto"/>
          </w:tcPr>
          <w:p w:rsidR="00901EBB" w:rsidRPr="00901EBB" w:rsidRDefault="00901EBB" w:rsidP="00901EBB">
            <w:pPr>
              <w:spacing w:after="0" w:line="240" w:lineRule="auto"/>
              <w:jc w:val="both"/>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иные межбюджетные трансферты</w:t>
            </w:r>
          </w:p>
        </w:tc>
        <w:tc>
          <w:tcPr>
            <w:tcW w:w="1276" w:type="dxa"/>
            <w:shd w:val="clear" w:color="auto" w:fill="auto"/>
            <w:vAlign w:val="center"/>
          </w:tcPr>
          <w:p w:rsidR="00901EBB" w:rsidRPr="00901EBB" w:rsidRDefault="00901EBB" w:rsidP="00EB5D7C">
            <w:pPr>
              <w:spacing w:after="0" w:line="240" w:lineRule="auto"/>
              <w:jc w:val="center"/>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14 771,92</w:t>
            </w:r>
          </w:p>
        </w:tc>
        <w:tc>
          <w:tcPr>
            <w:tcW w:w="708" w:type="dxa"/>
            <w:shd w:val="clear" w:color="auto" w:fill="auto"/>
            <w:vAlign w:val="center"/>
          </w:tcPr>
          <w:p w:rsidR="00901EBB" w:rsidRPr="00901EBB" w:rsidRDefault="00901EBB" w:rsidP="00EB5D7C">
            <w:pPr>
              <w:spacing w:after="0" w:line="240" w:lineRule="auto"/>
              <w:jc w:val="center"/>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0,2</w:t>
            </w:r>
          </w:p>
        </w:tc>
        <w:tc>
          <w:tcPr>
            <w:tcW w:w="1277" w:type="dxa"/>
            <w:shd w:val="clear" w:color="auto" w:fill="auto"/>
            <w:vAlign w:val="center"/>
          </w:tcPr>
          <w:p w:rsidR="00901EBB" w:rsidRPr="00901EBB" w:rsidRDefault="00901EBB" w:rsidP="00EB5D7C">
            <w:pPr>
              <w:spacing w:after="0" w:line="240" w:lineRule="auto"/>
              <w:jc w:val="right"/>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3 380,90</w:t>
            </w:r>
          </w:p>
        </w:tc>
        <w:tc>
          <w:tcPr>
            <w:tcW w:w="708" w:type="dxa"/>
            <w:shd w:val="clear" w:color="auto" w:fill="auto"/>
            <w:vAlign w:val="center"/>
          </w:tcPr>
          <w:p w:rsidR="00901EBB" w:rsidRPr="00901EBB" w:rsidRDefault="00901EBB" w:rsidP="00EB5D7C">
            <w:pPr>
              <w:spacing w:after="0" w:line="240" w:lineRule="auto"/>
              <w:jc w:val="center"/>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0,0</w:t>
            </w:r>
          </w:p>
        </w:tc>
        <w:tc>
          <w:tcPr>
            <w:tcW w:w="1275" w:type="dxa"/>
            <w:vAlign w:val="center"/>
          </w:tcPr>
          <w:p w:rsidR="00901EBB" w:rsidRPr="00901EBB" w:rsidRDefault="00901EBB" w:rsidP="00EB5D7C">
            <w:pPr>
              <w:spacing w:after="0" w:line="240" w:lineRule="auto"/>
              <w:jc w:val="center"/>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3 728,60</w:t>
            </w:r>
          </w:p>
        </w:tc>
        <w:tc>
          <w:tcPr>
            <w:tcW w:w="710" w:type="dxa"/>
            <w:vAlign w:val="center"/>
          </w:tcPr>
          <w:p w:rsidR="00901EBB" w:rsidRPr="00901EBB" w:rsidRDefault="00901EBB" w:rsidP="00EB5D7C">
            <w:pPr>
              <w:spacing w:after="0" w:line="240" w:lineRule="auto"/>
              <w:jc w:val="center"/>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0,0</w:t>
            </w:r>
          </w:p>
        </w:tc>
        <w:tc>
          <w:tcPr>
            <w:tcW w:w="1276" w:type="dxa"/>
            <w:vAlign w:val="center"/>
          </w:tcPr>
          <w:p w:rsidR="00901EBB" w:rsidRPr="00901EBB" w:rsidRDefault="00901EBB" w:rsidP="00EB5D7C">
            <w:pPr>
              <w:spacing w:after="0" w:line="240" w:lineRule="auto"/>
              <w:jc w:val="center"/>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3 728,60</w:t>
            </w:r>
          </w:p>
        </w:tc>
        <w:tc>
          <w:tcPr>
            <w:tcW w:w="709" w:type="dxa"/>
            <w:vAlign w:val="center"/>
          </w:tcPr>
          <w:p w:rsidR="00901EBB" w:rsidRPr="00901EBB" w:rsidRDefault="00901EBB" w:rsidP="00EB5D7C">
            <w:pPr>
              <w:spacing w:after="0" w:line="240" w:lineRule="auto"/>
              <w:jc w:val="center"/>
              <w:rPr>
                <w:rFonts w:ascii="Times New Roman" w:eastAsia="Calibri" w:hAnsi="Times New Roman" w:cs="Times New Roman"/>
                <w:sz w:val="20"/>
                <w:szCs w:val="20"/>
                <w:lang w:eastAsia="en-US"/>
              </w:rPr>
            </w:pPr>
            <w:r w:rsidRPr="00901EBB">
              <w:rPr>
                <w:rFonts w:ascii="Times New Roman" w:eastAsia="Calibri" w:hAnsi="Times New Roman" w:cs="Times New Roman"/>
                <w:sz w:val="20"/>
                <w:szCs w:val="20"/>
                <w:lang w:eastAsia="en-US"/>
              </w:rPr>
              <w:t>0,0</w:t>
            </w:r>
          </w:p>
        </w:tc>
      </w:tr>
      <w:tr w:rsidR="00901EBB" w:rsidRPr="00901EBB" w:rsidTr="00EB5D7C">
        <w:tc>
          <w:tcPr>
            <w:tcW w:w="1809" w:type="dxa"/>
            <w:shd w:val="clear" w:color="auto" w:fill="auto"/>
          </w:tcPr>
          <w:p w:rsidR="00901EBB" w:rsidRPr="00901EBB" w:rsidRDefault="00901EBB" w:rsidP="00901EBB">
            <w:pPr>
              <w:spacing w:after="0" w:line="240" w:lineRule="auto"/>
              <w:jc w:val="both"/>
              <w:rPr>
                <w:rFonts w:ascii="Times New Roman" w:eastAsia="Calibri" w:hAnsi="Times New Roman" w:cs="Times New Roman"/>
                <w:b/>
                <w:sz w:val="20"/>
                <w:szCs w:val="20"/>
                <w:lang w:eastAsia="en-US"/>
              </w:rPr>
            </w:pPr>
            <w:r w:rsidRPr="00901EBB">
              <w:rPr>
                <w:rFonts w:ascii="Times New Roman" w:eastAsia="Calibri" w:hAnsi="Times New Roman" w:cs="Times New Roman"/>
                <w:b/>
                <w:sz w:val="20"/>
                <w:szCs w:val="20"/>
                <w:lang w:eastAsia="en-US"/>
              </w:rPr>
              <w:t>ВСЕГО межбюджетных трансфертов</w:t>
            </w:r>
          </w:p>
        </w:tc>
        <w:tc>
          <w:tcPr>
            <w:tcW w:w="1276" w:type="dxa"/>
            <w:shd w:val="clear" w:color="auto" w:fill="auto"/>
            <w:vAlign w:val="center"/>
          </w:tcPr>
          <w:p w:rsidR="00901EBB" w:rsidRPr="00901EBB" w:rsidRDefault="00901EBB" w:rsidP="00EB5D7C">
            <w:pPr>
              <w:spacing w:after="0" w:line="240" w:lineRule="auto"/>
              <w:jc w:val="center"/>
              <w:rPr>
                <w:rFonts w:ascii="Times New Roman" w:eastAsia="Calibri" w:hAnsi="Times New Roman" w:cs="Times New Roman"/>
                <w:b/>
                <w:sz w:val="20"/>
                <w:szCs w:val="20"/>
                <w:lang w:eastAsia="en-US"/>
              </w:rPr>
            </w:pPr>
            <w:r w:rsidRPr="00901EBB">
              <w:rPr>
                <w:rFonts w:ascii="Times New Roman" w:eastAsia="Calibri" w:hAnsi="Times New Roman" w:cs="Times New Roman"/>
                <w:b/>
                <w:sz w:val="20"/>
                <w:szCs w:val="20"/>
                <w:lang w:eastAsia="en-US"/>
              </w:rPr>
              <w:t>8 917 314,91</w:t>
            </w:r>
          </w:p>
        </w:tc>
        <w:tc>
          <w:tcPr>
            <w:tcW w:w="708" w:type="dxa"/>
            <w:shd w:val="clear" w:color="auto" w:fill="auto"/>
            <w:vAlign w:val="center"/>
          </w:tcPr>
          <w:p w:rsidR="00901EBB" w:rsidRPr="00901EBB" w:rsidRDefault="00901EBB" w:rsidP="00EB5D7C">
            <w:pPr>
              <w:spacing w:after="0" w:line="240" w:lineRule="auto"/>
              <w:jc w:val="center"/>
              <w:rPr>
                <w:rFonts w:ascii="Times New Roman" w:eastAsia="Calibri" w:hAnsi="Times New Roman" w:cs="Times New Roman"/>
                <w:b/>
                <w:sz w:val="20"/>
                <w:szCs w:val="20"/>
                <w:lang w:eastAsia="en-US"/>
              </w:rPr>
            </w:pPr>
            <w:r w:rsidRPr="00901EBB">
              <w:rPr>
                <w:rFonts w:ascii="Times New Roman" w:eastAsia="Calibri" w:hAnsi="Times New Roman" w:cs="Times New Roman"/>
                <w:b/>
                <w:sz w:val="20"/>
                <w:szCs w:val="20"/>
                <w:lang w:eastAsia="en-US"/>
              </w:rPr>
              <w:t>100,0</w:t>
            </w:r>
          </w:p>
        </w:tc>
        <w:tc>
          <w:tcPr>
            <w:tcW w:w="1277" w:type="dxa"/>
            <w:shd w:val="clear" w:color="auto" w:fill="auto"/>
            <w:vAlign w:val="center"/>
          </w:tcPr>
          <w:p w:rsidR="00901EBB" w:rsidRPr="00901EBB" w:rsidRDefault="00901EBB" w:rsidP="00EB5D7C">
            <w:pPr>
              <w:spacing w:after="0" w:line="240" w:lineRule="auto"/>
              <w:jc w:val="center"/>
              <w:rPr>
                <w:rFonts w:ascii="Times New Roman" w:eastAsia="Calibri" w:hAnsi="Times New Roman" w:cs="Times New Roman"/>
                <w:b/>
                <w:sz w:val="20"/>
                <w:szCs w:val="20"/>
                <w:lang w:eastAsia="en-US"/>
              </w:rPr>
            </w:pPr>
            <w:r w:rsidRPr="00901EBB">
              <w:rPr>
                <w:rFonts w:ascii="Times New Roman" w:eastAsia="Calibri" w:hAnsi="Times New Roman" w:cs="Times New Roman"/>
                <w:b/>
                <w:sz w:val="20"/>
                <w:szCs w:val="20"/>
                <w:lang w:eastAsia="en-US"/>
              </w:rPr>
              <w:t>9 192 552,20</w:t>
            </w:r>
          </w:p>
        </w:tc>
        <w:tc>
          <w:tcPr>
            <w:tcW w:w="708" w:type="dxa"/>
            <w:shd w:val="clear" w:color="auto" w:fill="auto"/>
            <w:vAlign w:val="center"/>
          </w:tcPr>
          <w:p w:rsidR="00901EBB" w:rsidRPr="00901EBB" w:rsidRDefault="00901EBB" w:rsidP="00EB5D7C">
            <w:pPr>
              <w:spacing w:after="0" w:line="240" w:lineRule="auto"/>
              <w:ind w:left="-109"/>
              <w:jc w:val="center"/>
              <w:rPr>
                <w:rFonts w:ascii="Times New Roman" w:eastAsia="Calibri" w:hAnsi="Times New Roman" w:cs="Times New Roman"/>
                <w:b/>
                <w:sz w:val="20"/>
                <w:szCs w:val="20"/>
                <w:lang w:eastAsia="en-US"/>
              </w:rPr>
            </w:pPr>
            <w:r w:rsidRPr="00901EBB">
              <w:rPr>
                <w:rFonts w:ascii="Times New Roman" w:eastAsia="Calibri" w:hAnsi="Times New Roman" w:cs="Times New Roman"/>
                <w:b/>
                <w:sz w:val="20"/>
                <w:szCs w:val="20"/>
                <w:lang w:eastAsia="en-US"/>
              </w:rPr>
              <w:t>100,0</w:t>
            </w:r>
          </w:p>
        </w:tc>
        <w:tc>
          <w:tcPr>
            <w:tcW w:w="1275" w:type="dxa"/>
            <w:vAlign w:val="center"/>
          </w:tcPr>
          <w:p w:rsidR="00901EBB" w:rsidRPr="00901EBB" w:rsidRDefault="00901EBB" w:rsidP="00EB5D7C">
            <w:pPr>
              <w:spacing w:after="0" w:line="240" w:lineRule="auto"/>
              <w:jc w:val="center"/>
              <w:rPr>
                <w:rFonts w:ascii="Times New Roman" w:eastAsia="Calibri" w:hAnsi="Times New Roman" w:cs="Times New Roman"/>
                <w:b/>
                <w:sz w:val="20"/>
                <w:szCs w:val="20"/>
                <w:lang w:eastAsia="en-US"/>
              </w:rPr>
            </w:pPr>
            <w:r w:rsidRPr="00901EBB">
              <w:rPr>
                <w:rFonts w:ascii="Times New Roman" w:eastAsia="Calibri" w:hAnsi="Times New Roman" w:cs="Times New Roman"/>
                <w:b/>
                <w:sz w:val="20"/>
                <w:szCs w:val="20"/>
                <w:lang w:eastAsia="en-US"/>
              </w:rPr>
              <w:t>8 411 376,60</w:t>
            </w:r>
          </w:p>
        </w:tc>
        <w:tc>
          <w:tcPr>
            <w:tcW w:w="710" w:type="dxa"/>
            <w:vAlign w:val="center"/>
          </w:tcPr>
          <w:p w:rsidR="00901EBB" w:rsidRPr="00901EBB" w:rsidRDefault="00901EBB" w:rsidP="00EB5D7C">
            <w:pPr>
              <w:spacing w:after="0" w:line="240" w:lineRule="auto"/>
              <w:jc w:val="center"/>
              <w:rPr>
                <w:rFonts w:ascii="Times New Roman" w:eastAsia="Calibri" w:hAnsi="Times New Roman" w:cs="Times New Roman"/>
                <w:b/>
                <w:sz w:val="20"/>
                <w:szCs w:val="20"/>
                <w:lang w:eastAsia="en-US"/>
              </w:rPr>
            </w:pPr>
            <w:r w:rsidRPr="00901EBB">
              <w:rPr>
                <w:rFonts w:ascii="Times New Roman" w:eastAsia="Calibri" w:hAnsi="Times New Roman" w:cs="Times New Roman"/>
                <w:b/>
                <w:sz w:val="20"/>
                <w:szCs w:val="20"/>
                <w:lang w:eastAsia="en-US"/>
              </w:rPr>
              <w:t>100,0</w:t>
            </w:r>
          </w:p>
        </w:tc>
        <w:tc>
          <w:tcPr>
            <w:tcW w:w="1276" w:type="dxa"/>
            <w:vAlign w:val="center"/>
          </w:tcPr>
          <w:p w:rsidR="00901EBB" w:rsidRPr="00901EBB" w:rsidRDefault="00901EBB" w:rsidP="00EB5D7C">
            <w:pPr>
              <w:spacing w:after="0" w:line="240" w:lineRule="auto"/>
              <w:jc w:val="center"/>
              <w:rPr>
                <w:rFonts w:ascii="Times New Roman" w:eastAsia="Calibri" w:hAnsi="Times New Roman" w:cs="Times New Roman"/>
                <w:b/>
                <w:sz w:val="20"/>
                <w:szCs w:val="20"/>
                <w:lang w:eastAsia="en-US"/>
              </w:rPr>
            </w:pPr>
            <w:r w:rsidRPr="00901EBB">
              <w:rPr>
                <w:rFonts w:ascii="Times New Roman" w:eastAsia="Calibri" w:hAnsi="Times New Roman" w:cs="Times New Roman"/>
                <w:b/>
                <w:sz w:val="20"/>
                <w:szCs w:val="20"/>
                <w:lang w:eastAsia="en-US"/>
              </w:rPr>
              <w:t>8 093 893,00</w:t>
            </w:r>
          </w:p>
        </w:tc>
        <w:tc>
          <w:tcPr>
            <w:tcW w:w="709" w:type="dxa"/>
            <w:vAlign w:val="center"/>
          </w:tcPr>
          <w:p w:rsidR="00901EBB" w:rsidRPr="00901EBB" w:rsidRDefault="00901EBB" w:rsidP="00EB5D7C">
            <w:pPr>
              <w:spacing w:after="0" w:line="240" w:lineRule="auto"/>
              <w:jc w:val="center"/>
              <w:rPr>
                <w:rFonts w:ascii="Times New Roman" w:eastAsia="Calibri" w:hAnsi="Times New Roman" w:cs="Times New Roman"/>
                <w:b/>
                <w:sz w:val="20"/>
                <w:szCs w:val="20"/>
                <w:lang w:eastAsia="en-US"/>
              </w:rPr>
            </w:pPr>
            <w:r w:rsidRPr="00901EBB">
              <w:rPr>
                <w:rFonts w:ascii="Times New Roman" w:eastAsia="Calibri" w:hAnsi="Times New Roman" w:cs="Times New Roman"/>
                <w:b/>
                <w:sz w:val="20"/>
                <w:szCs w:val="20"/>
                <w:lang w:eastAsia="en-US"/>
              </w:rPr>
              <w:t>100,0</w:t>
            </w:r>
          </w:p>
        </w:tc>
      </w:tr>
    </w:tbl>
    <w:p w:rsidR="00901EBB" w:rsidRPr="00901EBB" w:rsidRDefault="00901EBB" w:rsidP="00901EBB">
      <w:pPr>
        <w:spacing w:after="0" w:line="240" w:lineRule="auto"/>
        <w:ind w:firstLine="709"/>
        <w:jc w:val="both"/>
        <w:rPr>
          <w:rFonts w:ascii="Times New Roman" w:eastAsia="Calibri" w:hAnsi="Times New Roman" w:cs="Times New Roman"/>
          <w:color w:val="FF0000"/>
          <w:sz w:val="28"/>
          <w:szCs w:val="28"/>
          <w:lang w:eastAsia="en-US"/>
        </w:rPr>
      </w:pPr>
    </w:p>
    <w:p w:rsidR="00901EBB" w:rsidRPr="00901EBB" w:rsidRDefault="00901EBB" w:rsidP="00901EBB">
      <w:pPr>
        <w:tabs>
          <w:tab w:val="left" w:pos="798"/>
        </w:tabs>
        <w:spacing w:before="120" w:after="0" w:line="240" w:lineRule="auto"/>
        <w:ind w:firstLine="684"/>
        <w:jc w:val="both"/>
        <w:rPr>
          <w:rFonts w:ascii="Times New Roman" w:eastAsia="Times New Roman" w:hAnsi="Times New Roman" w:cs="Times New Roman"/>
          <w:sz w:val="28"/>
          <w:szCs w:val="28"/>
        </w:rPr>
      </w:pPr>
      <w:r w:rsidRPr="00901EBB">
        <w:rPr>
          <w:rFonts w:ascii="Times New Roman" w:eastAsia="Times New Roman" w:hAnsi="Times New Roman" w:cs="Times New Roman"/>
          <w:b/>
          <w:kern w:val="28"/>
          <w:sz w:val="28"/>
          <w:szCs w:val="28"/>
          <w:lang w:val="x-none" w:eastAsia="x-none"/>
        </w:rPr>
        <w:t xml:space="preserve">Прочие безвозмездные поступления </w:t>
      </w:r>
      <w:r w:rsidRPr="00901EBB">
        <w:rPr>
          <w:rFonts w:ascii="Times New Roman" w:eastAsia="Times New Roman" w:hAnsi="Times New Roman" w:cs="Times New Roman"/>
          <w:kern w:val="28"/>
          <w:sz w:val="28"/>
          <w:szCs w:val="28"/>
          <w:lang w:val="x-none" w:eastAsia="x-none"/>
        </w:rPr>
        <w:t xml:space="preserve">формируются за счет поступления денежных средств </w:t>
      </w:r>
      <w:r w:rsidRPr="00901EBB">
        <w:rPr>
          <w:rFonts w:ascii="Times New Roman" w:eastAsia="Times New Roman" w:hAnsi="Times New Roman" w:cs="Times New Roman"/>
          <w:sz w:val="28"/>
          <w:szCs w:val="28"/>
          <w:lang w:val="x-none" w:eastAsia="x-none"/>
        </w:rPr>
        <w:t>от главных распорядителей бюджета Тюменской области и денежных средств по договорам пожертвования. Оценка 201</w:t>
      </w:r>
      <w:r w:rsidRPr="00901EBB">
        <w:rPr>
          <w:rFonts w:ascii="Times New Roman" w:eastAsia="Times New Roman" w:hAnsi="Times New Roman" w:cs="Times New Roman"/>
          <w:sz w:val="28"/>
          <w:szCs w:val="28"/>
          <w:lang w:eastAsia="x-none"/>
        </w:rPr>
        <w:t>7</w:t>
      </w:r>
      <w:r w:rsidRPr="00901EBB">
        <w:rPr>
          <w:rFonts w:ascii="Times New Roman" w:eastAsia="Times New Roman" w:hAnsi="Times New Roman" w:cs="Times New Roman"/>
          <w:sz w:val="28"/>
          <w:szCs w:val="28"/>
          <w:lang w:val="x-none" w:eastAsia="x-none"/>
        </w:rPr>
        <w:t xml:space="preserve"> года составляет  </w:t>
      </w:r>
      <w:r w:rsidRPr="00901EBB">
        <w:rPr>
          <w:rFonts w:ascii="Times New Roman" w:eastAsia="Times New Roman" w:hAnsi="Times New Roman" w:cs="Times New Roman"/>
          <w:sz w:val="28"/>
          <w:szCs w:val="28"/>
          <w:lang w:eastAsia="x-none"/>
        </w:rPr>
        <w:t>340 535,35</w:t>
      </w:r>
      <w:r w:rsidRPr="00901EBB">
        <w:rPr>
          <w:rFonts w:ascii="Times New Roman" w:eastAsia="Times New Roman" w:hAnsi="Times New Roman" w:cs="Times New Roman"/>
          <w:sz w:val="28"/>
          <w:szCs w:val="28"/>
          <w:lang w:val="x-none" w:eastAsia="x-none"/>
        </w:rPr>
        <w:t xml:space="preserve"> тыс. рублей. </w:t>
      </w:r>
      <w:r w:rsidRPr="00901EBB">
        <w:rPr>
          <w:rFonts w:ascii="Times New Roman" w:eastAsia="Times New Roman" w:hAnsi="Times New Roman" w:cs="Times New Roman"/>
          <w:sz w:val="28"/>
          <w:szCs w:val="28"/>
        </w:rPr>
        <w:t xml:space="preserve">В связи с особенностью планирования данного доходного источника бюджета города, связанной с невозможностью спрогнозировать при формировании бюджета на очередной финансовый год и плановый период прочих неналоговых доходов (отсутствуют заключенные на 2018-2020 </w:t>
      </w:r>
      <w:proofErr w:type="gramStart"/>
      <w:r w:rsidRPr="00901EBB">
        <w:rPr>
          <w:rFonts w:ascii="Times New Roman" w:eastAsia="Times New Roman" w:hAnsi="Times New Roman" w:cs="Times New Roman"/>
          <w:sz w:val="28"/>
          <w:szCs w:val="28"/>
        </w:rPr>
        <w:t>годы</w:t>
      </w:r>
      <w:proofErr w:type="gramEnd"/>
      <w:r w:rsidRPr="00901EBB">
        <w:rPr>
          <w:rFonts w:ascii="Times New Roman" w:eastAsia="Times New Roman" w:hAnsi="Times New Roman" w:cs="Times New Roman"/>
          <w:sz w:val="28"/>
          <w:szCs w:val="28"/>
        </w:rPr>
        <w:t xml:space="preserve"> заключенные соглашения), поступления в 2018 – 2020 года не планируются.</w:t>
      </w:r>
    </w:p>
    <w:p w:rsidR="00901EBB" w:rsidRPr="00901EBB" w:rsidRDefault="00901EBB" w:rsidP="00901EBB">
      <w:pPr>
        <w:spacing w:after="0" w:line="240" w:lineRule="auto"/>
        <w:ind w:firstLine="567"/>
        <w:jc w:val="both"/>
        <w:rPr>
          <w:rFonts w:ascii="Times New Roman" w:eastAsia="Calibri" w:hAnsi="Times New Roman" w:cs="Times New Roman"/>
          <w:color w:val="FF0000"/>
          <w:kern w:val="28"/>
          <w:sz w:val="28"/>
          <w:szCs w:val="28"/>
          <w:lang w:eastAsia="en-US"/>
        </w:rPr>
      </w:pPr>
    </w:p>
    <w:p w:rsidR="00901EBB" w:rsidRPr="00901EBB" w:rsidRDefault="00901EBB" w:rsidP="00F218E3">
      <w:pPr>
        <w:tabs>
          <w:tab w:val="left" w:pos="993"/>
        </w:tabs>
        <w:spacing w:after="0" w:line="240" w:lineRule="auto"/>
        <w:ind w:firstLine="709"/>
        <w:jc w:val="both"/>
        <w:rPr>
          <w:rFonts w:ascii="Times New Roman" w:eastAsia="Calibri" w:hAnsi="Times New Roman" w:cs="Cambria"/>
          <w:sz w:val="28"/>
          <w:szCs w:val="28"/>
          <w:lang w:eastAsia="en-US"/>
        </w:rPr>
      </w:pPr>
      <w:r w:rsidRPr="00901EBB">
        <w:rPr>
          <w:rFonts w:ascii="Times New Roman" w:eastAsia="Calibri" w:hAnsi="Times New Roman" w:cs="Times New Roman"/>
          <w:b/>
          <w:kern w:val="28"/>
          <w:sz w:val="28"/>
          <w:szCs w:val="28"/>
          <w:lang w:eastAsia="en-US"/>
        </w:rPr>
        <w:t xml:space="preserve">Доходы бюджетов бюджетной системы Российской Федерации от возврата организациями остатков субсидий прошлых лет </w:t>
      </w:r>
      <w:r w:rsidRPr="00901EBB">
        <w:rPr>
          <w:rFonts w:ascii="Times New Roman" w:eastAsia="Calibri" w:hAnsi="Times New Roman" w:cs="Times New Roman"/>
          <w:kern w:val="28"/>
          <w:sz w:val="28"/>
          <w:szCs w:val="28"/>
          <w:lang w:eastAsia="en-US"/>
        </w:rPr>
        <w:t>в</w:t>
      </w:r>
      <w:r w:rsidRPr="00901EBB">
        <w:rPr>
          <w:rFonts w:ascii="Times New Roman" w:eastAsia="Calibri" w:hAnsi="Times New Roman" w:cs="Cambria"/>
          <w:sz w:val="28"/>
          <w:szCs w:val="28"/>
          <w:lang w:eastAsia="en-US"/>
        </w:rPr>
        <w:t xml:space="preserve"> 2017 году оценка поступлений в городской бюджет составляет 31 242,72 тыс. рублей, из них:</w:t>
      </w:r>
    </w:p>
    <w:p w:rsidR="00901EBB" w:rsidRPr="00901EBB" w:rsidRDefault="00901EBB" w:rsidP="00F218E3">
      <w:pPr>
        <w:tabs>
          <w:tab w:val="left" w:pos="993"/>
        </w:tabs>
        <w:spacing w:after="0" w:line="240" w:lineRule="auto"/>
        <w:ind w:firstLine="709"/>
        <w:jc w:val="both"/>
        <w:rPr>
          <w:rFonts w:ascii="Times New Roman" w:eastAsia="Calibri" w:hAnsi="Times New Roman" w:cs="Cambria"/>
          <w:sz w:val="28"/>
          <w:szCs w:val="28"/>
          <w:lang w:eastAsia="en-US"/>
        </w:rPr>
      </w:pPr>
      <w:r w:rsidRPr="00901EBB">
        <w:rPr>
          <w:rFonts w:ascii="Times New Roman" w:eastAsia="Calibri" w:hAnsi="Times New Roman" w:cs="Cambria"/>
          <w:sz w:val="28"/>
          <w:szCs w:val="28"/>
          <w:lang w:eastAsia="en-US"/>
        </w:rPr>
        <w:t>21 217,12 тыс. рублей -  возврат субсидий иными организациями города Нижневартовска (муниципальное унитарное предприятие города Нижневартовска «</w:t>
      </w:r>
      <w:proofErr w:type="spellStart"/>
      <w:r w:rsidRPr="00901EBB">
        <w:rPr>
          <w:rFonts w:ascii="Times New Roman" w:eastAsia="Calibri" w:hAnsi="Times New Roman" w:cs="Cambria"/>
          <w:sz w:val="28"/>
          <w:szCs w:val="28"/>
          <w:lang w:eastAsia="en-US"/>
        </w:rPr>
        <w:t>Горводоканал</w:t>
      </w:r>
      <w:proofErr w:type="spellEnd"/>
      <w:r w:rsidRPr="00901EBB">
        <w:rPr>
          <w:rFonts w:ascii="Times New Roman" w:eastAsia="Calibri" w:hAnsi="Times New Roman" w:cs="Cambria"/>
          <w:sz w:val="28"/>
          <w:szCs w:val="28"/>
          <w:lang w:eastAsia="en-US"/>
        </w:rPr>
        <w:t>»),</w:t>
      </w:r>
    </w:p>
    <w:p w:rsidR="00901EBB" w:rsidRPr="00901EBB" w:rsidRDefault="00901EBB" w:rsidP="00F218E3">
      <w:pPr>
        <w:tabs>
          <w:tab w:val="left" w:pos="993"/>
        </w:tabs>
        <w:spacing w:after="0" w:line="240" w:lineRule="auto"/>
        <w:ind w:firstLine="709"/>
        <w:jc w:val="both"/>
        <w:rPr>
          <w:rFonts w:ascii="Times New Roman" w:eastAsia="Calibri" w:hAnsi="Times New Roman" w:cs="Cambria"/>
          <w:sz w:val="28"/>
          <w:szCs w:val="28"/>
          <w:lang w:eastAsia="en-US"/>
        </w:rPr>
      </w:pPr>
      <w:r w:rsidRPr="00901EBB">
        <w:rPr>
          <w:rFonts w:ascii="Times New Roman" w:eastAsia="Calibri" w:hAnsi="Times New Roman" w:cs="Cambria"/>
          <w:sz w:val="28"/>
          <w:szCs w:val="28"/>
          <w:lang w:eastAsia="en-US"/>
        </w:rPr>
        <w:t xml:space="preserve">10 025,60 тыс. рублей – возврат субсидий департаменту </w:t>
      </w:r>
      <w:proofErr w:type="spellStart"/>
      <w:r w:rsidRPr="00901EBB">
        <w:rPr>
          <w:rFonts w:ascii="Times New Roman" w:eastAsia="Calibri" w:hAnsi="Times New Roman" w:cs="Cambria"/>
          <w:sz w:val="28"/>
          <w:szCs w:val="28"/>
          <w:lang w:eastAsia="en-US"/>
        </w:rPr>
        <w:t>жилищно</w:t>
      </w:r>
      <w:proofErr w:type="spellEnd"/>
      <w:r w:rsidRPr="00901EBB">
        <w:rPr>
          <w:rFonts w:ascii="Times New Roman" w:eastAsia="Calibri" w:hAnsi="Times New Roman" w:cs="Cambria"/>
          <w:sz w:val="28"/>
          <w:szCs w:val="28"/>
          <w:lang w:eastAsia="en-US"/>
        </w:rPr>
        <w:t xml:space="preserve"> - коммунального хозяйства администрации города Нижневартовска (неиспользованная муниципальная поддержка, предоставленная Югорскому фонду капитального ремонта многоквартирных домов на долевое </w:t>
      </w:r>
      <w:r w:rsidRPr="00901EBB">
        <w:rPr>
          <w:rFonts w:ascii="Times New Roman" w:eastAsia="Calibri" w:hAnsi="Times New Roman" w:cs="Cambria"/>
          <w:sz w:val="28"/>
          <w:szCs w:val="28"/>
          <w:lang w:eastAsia="en-US"/>
        </w:rPr>
        <w:lastRenderedPageBreak/>
        <w:t>финансирование капитального ремонта общего имущества многоквартирных домов за 2015 – 2016 годы).</w:t>
      </w:r>
    </w:p>
    <w:p w:rsidR="00901EBB" w:rsidRPr="00901EBB" w:rsidRDefault="00901EBB" w:rsidP="00901EBB">
      <w:pPr>
        <w:ind w:firstLine="708"/>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Прогнозный объем поступлений на 2018 – 2020 годы не планируется.</w:t>
      </w:r>
    </w:p>
    <w:p w:rsidR="00901EBB" w:rsidRPr="00901EBB" w:rsidRDefault="00901EBB" w:rsidP="00F218E3">
      <w:pPr>
        <w:tabs>
          <w:tab w:val="left" w:pos="993"/>
        </w:tabs>
        <w:spacing w:after="0" w:line="240" w:lineRule="auto"/>
        <w:ind w:firstLine="709"/>
        <w:jc w:val="both"/>
        <w:rPr>
          <w:rFonts w:ascii="Times New Roman" w:eastAsia="Calibri" w:hAnsi="Times New Roman" w:cs="Times New Roman"/>
          <w:sz w:val="28"/>
          <w:szCs w:val="28"/>
          <w:lang w:eastAsia="en-US"/>
        </w:rPr>
      </w:pPr>
      <w:r w:rsidRPr="00901EBB">
        <w:rPr>
          <w:rFonts w:ascii="Times New Roman" w:eastAsia="Calibri" w:hAnsi="Times New Roman" w:cs="Times New Roman"/>
          <w:b/>
          <w:sz w:val="28"/>
          <w:szCs w:val="28"/>
          <w:lang w:eastAsia="en-US"/>
        </w:rPr>
        <w:t xml:space="preserve">Возврат остатков субсидий, субвенций и иных межбюджетных трансфертов, имеющих целевое назначение, прошлых лет из бюджетов городских округов </w:t>
      </w:r>
      <w:r w:rsidRPr="00901EBB">
        <w:rPr>
          <w:rFonts w:ascii="Times New Roman" w:eastAsia="Calibri" w:hAnsi="Times New Roman" w:cs="Times New Roman"/>
          <w:sz w:val="28"/>
          <w:szCs w:val="28"/>
          <w:lang w:eastAsia="en-US"/>
        </w:rPr>
        <w:t>в 2017 году</w:t>
      </w:r>
      <w:r w:rsidRPr="00901EBB">
        <w:rPr>
          <w:rFonts w:ascii="Times New Roman" w:eastAsia="Calibri" w:hAnsi="Times New Roman" w:cs="Times New Roman"/>
          <w:b/>
          <w:sz w:val="28"/>
          <w:szCs w:val="28"/>
          <w:lang w:eastAsia="en-US"/>
        </w:rPr>
        <w:t xml:space="preserve"> </w:t>
      </w:r>
      <w:r w:rsidRPr="00901EBB">
        <w:rPr>
          <w:rFonts w:ascii="Times New Roman" w:eastAsia="Calibri" w:hAnsi="Times New Roman" w:cs="Times New Roman"/>
          <w:sz w:val="28"/>
          <w:szCs w:val="28"/>
          <w:lang w:eastAsia="en-US"/>
        </w:rPr>
        <w:t>уменьшили доходы городского бюджета на 103 311,90 тыс. рублей. Неиспользованные межбюджетные трансферты возвращены в бюджет Ханты-Мансийского автономного округа – Югры. На 2018-2020 год источник не прогнозируется.</w:t>
      </w:r>
    </w:p>
    <w:p w:rsidR="0011391B" w:rsidRDefault="0011391B" w:rsidP="00F218E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901EBB" w:rsidRPr="00901EBB" w:rsidRDefault="00901EBB" w:rsidP="00F218E3">
      <w:pPr>
        <w:autoSpaceDE w:val="0"/>
        <w:autoSpaceDN w:val="0"/>
        <w:adjustRightInd w:val="0"/>
        <w:spacing w:after="0" w:line="240" w:lineRule="auto"/>
        <w:ind w:firstLine="709"/>
        <w:jc w:val="both"/>
        <w:rPr>
          <w:rFonts w:ascii="Times New Roman" w:eastAsia="Calibri" w:hAnsi="Times New Roman" w:cs="Times New Roman"/>
          <w:color w:val="FF0000"/>
          <w:sz w:val="28"/>
          <w:szCs w:val="28"/>
          <w:lang w:eastAsia="en-US"/>
        </w:rPr>
      </w:pPr>
      <w:r w:rsidRPr="00901EBB">
        <w:rPr>
          <w:rFonts w:ascii="Times New Roman" w:eastAsia="Calibri" w:hAnsi="Times New Roman" w:cs="Times New Roman"/>
          <w:sz w:val="28"/>
          <w:szCs w:val="28"/>
          <w:lang w:eastAsia="en-US"/>
        </w:rPr>
        <w:t xml:space="preserve">В соответствии с решением Думы города Нижневартовска от 14.09.2012 №271 «О муниципальном дорожном фонде городского округа город Нижневартовск» (с изменениями), часть доходов бюджета города формирует Дорожный фонд города Нижневартовска. </w:t>
      </w:r>
    </w:p>
    <w:p w:rsidR="00901EBB" w:rsidRPr="00901EBB" w:rsidRDefault="00901EBB" w:rsidP="00901EBB">
      <w:pPr>
        <w:tabs>
          <w:tab w:val="left" w:pos="993"/>
        </w:tabs>
        <w:spacing w:after="0" w:line="240" w:lineRule="auto"/>
        <w:ind w:firstLine="567"/>
        <w:jc w:val="both"/>
        <w:rPr>
          <w:rFonts w:ascii="Times New Roman" w:eastAsia="Calibri" w:hAnsi="Times New Roman" w:cs="Times New Roman"/>
          <w:color w:val="FF0000"/>
          <w:sz w:val="24"/>
          <w:szCs w:val="24"/>
          <w:lang w:eastAsia="en-US"/>
        </w:rPr>
      </w:pPr>
    </w:p>
    <w:p w:rsidR="00901EBB" w:rsidRPr="00901EBB" w:rsidRDefault="00901EBB" w:rsidP="00901EBB">
      <w:pPr>
        <w:autoSpaceDE w:val="0"/>
        <w:autoSpaceDN w:val="0"/>
        <w:adjustRightInd w:val="0"/>
        <w:spacing w:after="0" w:line="240" w:lineRule="auto"/>
        <w:jc w:val="center"/>
        <w:rPr>
          <w:rFonts w:ascii="Times New Roman" w:eastAsia="Calibri" w:hAnsi="Times New Roman" w:cs="Times New Roman"/>
          <w:b/>
          <w:sz w:val="28"/>
          <w:szCs w:val="28"/>
          <w:lang w:eastAsia="en-US"/>
        </w:rPr>
      </w:pPr>
      <w:r w:rsidRPr="00901EBB">
        <w:rPr>
          <w:rFonts w:ascii="Times New Roman" w:eastAsia="Calibri" w:hAnsi="Times New Roman" w:cs="Times New Roman"/>
          <w:b/>
          <w:sz w:val="28"/>
          <w:szCs w:val="28"/>
          <w:lang w:eastAsia="en-US"/>
        </w:rPr>
        <w:t xml:space="preserve">Источники формирования дорожного фонда города Нижневартовска </w:t>
      </w:r>
    </w:p>
    <w:p w:rsidR="00901EBB" w:rsidRPr="00901EBB" w:rsidRDefault="00901EBB" w:rsidP="00901EBB">
      <w:pPr>
        <w:autoSpaceDE w:val="0"/>
        <w:autoSpaceDN w:val="0"/>
        <w:adjustRightInd w:val="0"/>
        <w:spacing w:after="0" w:line="240" w:lineRule="auto"/>
        <w:jc w:val="center"/>
        <w:rPr>
          <w:rFonts w:ascii="Times New Roman" w:eastAsia="Calibri" w:hAnsi="Times New Roman" w:cs="Times New Roman"/>
          <w:b/>
          <w:sz w:val="28"/>
          <w:szCs w:val="28"/>
          <w:lang w:eastAsia="en-US"/>
        </w:rPr>
      </w:pPr>
      <w:r w:rsidRPr="00901EBB">
        <w:rPr>
          <w:rFonts w:ascii="Times New Roman" w:eastAsia="Calibri" w:hAnsi="Times New Roman" w:cs="Times New Roman"/>
          <w:b/>
          <w:sz w:val="28"/>
          <w:szCs w:val="28"/>
          <w:lang w:eastAsia="en-US"/>
        </w:rPr>
        <w:t>на 2018 год и на плановый период 2019-2020 годов</w:t>
      </w:r>
    </w:p>
    <w:p w:rsidR="00901EBB" w:rsidRPr="00901EBB" w:rsidRDefault="00901EBB" w:rsidP="00901EBB">
      <w:pPr>
        <w:autoSpaceDE w:val="0"/>
        <w:autoSpaceDN w:val="0"/>
        <w:adjustRightInd w:val="0"/>
        <w:spacing w:after="0" w:line="240" w:lineRule="auto"/>
        <w:jc w:val="right"/>
        <w:rPr>
          <w:rFonts w:ascii="Times New Roman" w:eastAsia="Calibri" w:hAnsi="Times New Roman" w:cs="Times New Roman"/>
          <w:sz w:val="28"/>
          <w:szCs w:val="28"/>
          <w:lang w:eastAsia="en-US"/>
        </w:rPr>
      </w:pPr>
      <w:r w:rsidRPr="00901EBB">
        <w:rPr>
          <w:rFonts w:ascii="Times New Roman" w:eastAsia="Calibri" w:hAnsi="Times New Roman" w:cs="Times New Roman"/>
          <w:sz w:val="28"/>
          <w:szCs w:val="28"/>
          <w:lang w:eastAsia="en-US"/>
        </w:rPr>
        <w:t>тыс. рублей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1814"/>
        <w:gridCol w:w="1701"/>
        <w:gridCol w:w="1716"/>
      </w:tblGrid>
      <w:tr w:rsidR="00901EBB" w:rsidRPr="00901EBB" w:rsidTr="00EB5D7C">
        <w:trPr>
          <w:trHeight w:val="737"/>
        </w:trPr>
        <w:tc>
          <w:tcPr>
            <w:tcW w:w="4503"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901EBB">
            <w:pPr>
              <w:autoSpaceDE w:val="0"/>
              <w:autoSpaceDN w:val="0"/>
              <w:adjustRightInd w:val="0"/>
              <w:jc w:val="center"/>
              <w:rPr>
                <w:rFonts w:ascii="Times New Roman" w:eastAsia="Calibri" w:hAnsi="Times New Roman" w:cs="Times New Roman"/>
                <w:b/>
                <w:sz w:val="24"/>
                <w:szCs w:val="24"/>
                <w:lang w:eastAsia="en-US"/>
              </w:rPr>
            </w:pPr>
            <w:r w:rsidRPr="00901EBB">
              <w:rPr>
                <w:rFonts w:ascii="Times New Roman" w:eastAsia="Calibri" w:hAnsi="Times New Roman" w:cs="Times New Roman"/>
                <w:sz w:val="24"/>
                <w:szCs w:val="24"/>
                <w:lang w:eastAsia="en-US"/>
              </w:rPr>
              <w:t>Вид дохода</w:t>
            </w:r>
          </w:p>
        </w:tc>
        <w:tc>
          <w:tcPr>
            <w:tcW w:w="1814" w:type="dxa"/>
            <w:tcBorders>
              <w:top w:val="single" w:sz="4" w:space="0" w:color="000000"/>
              <w:left w:val="single" w:sz="4" w:space="0" w:color="000000"/>
              <w:bottom w:val="single" w:sz="4" w:space="0" w:color="000000"/>
              <w:right w:val="single" w:sz="4" w:space="0" w:color="000000"/>
            </w:tcBorders>
            <w:vAlign w:val="bottom"/>
            <w:hideMark/>
          </w:tcPr>
          <w:p w:rsidR="00901EBB" w:rsidRPr="00901EBB" w:rsidRDefault="00901EBB" w:rsidP="00EB5D7C">
            <w:pPr>
              <w:autoSpaceDE w:val="0"/>
              <w:autoSpaceDN w:val="0"/>
              <w:adjustRightInd w:val="0"/>
              <w:jc w:val="center"/>
              <w:rPr>
                <w:rFonts w:ascii="Times New Roman" w:eastAsia="Calibri" w:hAnsi="Times New Roman" w:cs="Times New Roman"/>
                <w:b/>
                <w:sz w:val="24"/>
                <w:szCs w:val="24"/>
                <w:lang w:eastAsia="en-US"/>
              </w:rPr>
            </w:pPr>
            <w:r w:rsidRPr="00901EBB">
              <w:rPr>
                <w:rFonts w:ascii="Times New Roman" w:eastAsia="Calibri" w:hAnsi="Times New Roman" w:cs="Times New Roman"/>
                <w:sz w:val="24"/>
                <w:szCs w:val="24"/>
                <w:lang w:eastAsia="en-US"/>
              </w:rPr>
              <w:t>Прогноз на 2018 год</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901EBB" w:rsidRPr="00901EBB" w:rsidRDefault="00901EBB" w:rsidP="00EB5D7C">
            <w:pPr>
              <w:autoSpaceDE w:val="0"/>
              <w:autoSpaceDN w:val="0"/>
              <w:adjustRightInd w:val="0"/>
              <w:jc w:val="center"/>
              <w:rPr>
                <w:rFonts w:ascii="Times New Roman" w:eastAsia="Calibri" w:hAnsi="Times New Roman" w:cs="Times New Roman"/>
                <w:b/>
                <w:sz w:val="24"/>
                <w:szCs w:val="24"/>
                <w:lang w:eastAsia="en-US"/>
              </w:rPr>
            </w:pPr>
            <w:r w:rsidRPr="00901EBB">
              <w:rPr>
                <w:rFonts w:ascii="Times New Roman" w:eastAsia="Calibri" w:hAnsi="Times New Roman" w:cs="Times New Roman"/>
                <w:sz w:val="24"/>
                <w:szCs w:val="24"/>
                <w:lang w:eastAsia="en-US"/>
              </w:rPr>
              <w:t>Прогноз на 2019 год</w:t>
            </w:r>
          </w:p>
        </w:tc>
        <w:tc>
          <w:tcPr>
            <w:tcW w:w="1716" w:type="dxa"/>
            <w:tcBorders>
              <w:top w:val="single" w:sz="4" w:space="0" w:color="000000"/>
              <w:left w:val="single" w:sz="4" w:space="0" w:color="000000"/>
              <w:bottom w:val="single" w:sz="4" w:space="0" w:color="000000"/>
              <w:right w:val="single" w:sz="4" w:space="0" w:color="000000"/>
            </w:tcBorders>
            <w:vAlign w:val="bottom"/>
            <w:hideMark/>
          </w:tcPr>
          <w:p w:rsidR="00901EBB" w:rsidRPr="00901EBB" w:rsidRDefault="00901EBB" w:rsidP="00EB5D7C">
            <w:pPr>
              <w:autoSpaceDE w:val="0"/>
              <w:autoSpaceDN w:val="0"/>
              <w:adjustRightInd w:val="0"/>
              <w:jc w:val="center"/>
              <w:rPr>
                <w:rFonts w:ascii="Times New Roman" w:eastAsia="Calibri" w:hAnsi="Times New Roman" w:cs="Times New Roman"/>
                <w:b/>
                <w:sz w:val="24"/>
                <w:szCs w:val="24"/>
                <w:lang w:eastAsia="en-US"/>
              </w:rPr>
            </w:pPr>
            <w:r w:rsidRPr="00901EBB">
              <w:rPr>
                <w:rFonts w:ascii="Times New Roman" w:eastAsia="Calibri" w:hAnsi="Times New Roman" w:cs="Times New Roman"/>
                <w:sz w:val="24"/>
                <w:szCs w:val="24"/>
                <w:lang w:eastAsia="en-US"/>
              </w:rPr>
              <w:t>Прогноз на 2020 год</w:t>
            </w:r>
          </w:p>
        </w:tc>
      </w:tr>
      <w:tr w:rsidR="00901EBB" w:rsidRPr="00901EBB" w:rsidTr="00EB5D7C">
        <w:tc>
          <w:tcPr>
            <w:tcW w:w="4503" w:type="dxa"/>
            <w:tcBorders>
              <w:top w:val="single" w:sz="4" w:space="0" w:color="000000"/>
              <w:left w:val="single" w:sz="4" w:space="0" w:color="000000"/>
              <w:bottom w:val="single" w:sz="4" w:space="0" w:color="000000"/>
              <w:right w:val="single" w:sz="4" w:space="0" w:color="000000"/>
            </w:tcBorders>
            <w:hideMark/>
          </w:tcPr>
          <w:p w:rsidR="00901EBB" w:rsidRPr="00901EBB" w:rsidRDefault="00901EBB" w:rsidP="00901EBB">
            <w:pPr>
              <w:autoSpaceDE w:val="0"/>
              <w:autoSpaceDN w:val="0"/>
              <w:adjustRightInd w:val="0"/>
              <w:spacing w:after="0" w:line="240" w:lineRule="auto"/>
              <w:jc w:val="both"/>
              <w:rPr>
                <w:rFonts w:ascii="Times New Roman" w:eastAsia="Calibri" w:hAnsi="Times New Roman" w:cs="Times New Roman"/>
                <w:sz w:val="24"/>
                <w:szCs w:val="24"/>
              </w:rPr>
            </w:pPr>
            <w:r w:rsidRPr="00901EBB">
              <w:rPr>
                <w:rFonts w:ascii="Times New Roman" w:eastAsia="Calibri" w:hAnsi="Times New Roman" w:cs="Times New Roman"/>
                <w:sz w:val="24"/>
                <w:szCs w:val="24"/>
              </w:rPr>
              <w:t>Акцизы на автомобильный бензин, прямогонный бензин, дизельное топливо, моторные масла для дизельных и (или) карбюраторных (</w:t>
            </w:r>
            <w:proofErr w:type="spellStart"/>
            <w:r w:rsidRPr="00901EBB">
              <w:rPr>
                <w:rFonts w:ascii="Times New Roman" w:eastAsia="Calibri" w:hAnsi="Times New Roman" w:cs="Times New Roman"/>
                <w:sz w:val="24"/>
                <w:szCs w:val="24"/>
              </w:rPr>
              <w:t>инжекторных</w:t>
            </w:r>
            <w:proofErr w:type="spellEnd"/>
            <w:r w:rsidRPr="00901EBB">
              <w:rPr>
                <w:rFonts w:ascii="Times New Roman" w:eastAsia="Calibri" w:hAnsi="Times New Roman" w:cs="Times New Roman"/>
                <w:sz w:val="24"/>
                <w:szCs w:val="24"/>
              </w:rPr>
              <w:t>) двигателей, производимые на территории Российской Федерации, подлежащие зачислению в местный бюджет</w:t>
            </w:r>
          </w:p>
        </w:tc>
        <w:tc>
          <w:tcPr>
            <w:tcW w:w="1814"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EB5D7C">
            <w:pPr>
              <w:tabs>
                <w:tab w:val="left" w:pos="993"/>
              </w:tabs>
              <w:spacing w:after="0" w:line="240" w:lineRule="auto"/>
              <w:jc w:val="right"/>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14 153,65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EB5D7C">
            <w:pPr>
              <w:tabs>
                <w:tab w:val="left" w:pos="993"/>
              </w:tabs>
              <w:spacing w:after="0" w:line="240" w:lineRule="auto"/>
              <w:jc w:val="right"/>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15 932,95</w:t>
            </w:r>
          </w:p>
        </w:tc>
        <w:tc>
          <w:tcPr>
            <w:tcW w:w="1716"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EB5D7C">
            <w:pPr>
              <w:tabs>
                <w:tab w:val="left" w:pos="993"/>
              </w:tabs>
              <w:spacing w:after="0" w:line="240" w:lineRule="auto"/>
              <w:jc w:val="right"/>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15 932,95</w:t>
            </w:r>
          </w:p>
        </w:tc>
      </w:tr>
      <w:tr w:rsidR="00901EBB" w:rsidRPr="00901EBB" w:rsidTr="00EB5D7C">
        <w:tc>
          <w:tcPr>
            <w:tcW w:w="4503" w:type="dxa"/>
            <w:tcBorders>
              <w:top w:val="single" w:sz="4" w:space="0" w:color="000000"/>
              <w:left w:val="single" w:sz="4" w:space="0" w:color="000000"/>
              <w:bottom w:val="single" w:sz="4" w:space="0" w:color="000000"/>
              <w:right w:val="single" w:sz="4" w:space="0" w:color="000000"/>
            </w:tcBorders>
            <w:hideMark/>
          </w:tcPr>
          <w:p w:rsidR="00901EBB" w:rsidRPr="00901EBB" w:rsidRDefault="00901EBB" w:rsidP="00901EBB">
            <w:pPr>
              <w:autoSpaceDE w:val="0"/>
              <w:autoSpaceDN w:val="0"/>
              <w:adjustRightInd w:val="0"/>
              <w:spacing w:after="0" w:line="240" w:lineRule="auto"/>
              <w:jc w:val="both"/>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rPr>
              <w:t>Денежные взыскания (штрафы) за нарушение правил перевозки крупногабаритных и тяжеловесных грузов по автомобильным дорогам общего пользования местного значения городских округов</w:t>
            </w:r>
          </w:p>
        </w:tc>
        <w:tc>
          <w:tcPr>
            <w:tcW w:w="1814"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EB5D7C">
            <w:pPr>
              <w:tabs>
                <w:tab w:val="left" w:pos="993"/>
              </w:tabs>
              <w:spacing w:after="0" w:line="240" w:lineRule="auto"/>
              <w:jc w:val="right"/>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1 193,20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EB5D7C">
            <w:pPr>
              <w:tabs>
                <w:tab w:val="left" w:pos="993"/>
              </w:tabs>
              <w:spacing w:after="0" w:line="240" w:lineRule="auto"/>
              <w:jc w:val="right"/>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1 193,20</w:t>
            </w:r>
          </w:p>
        </w:tc>
        <w:tc>
          <w:tcPr>
            <w:tcW w:w="1716"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EB5D7C">
            <w:pPr>
              <w:tabs>
                <w:tab w:val="left" w:pos="993"/>
              </w:tabs>
              <w:spacing w:after="0" w:line="240" w:lineRule="auto"/>
              <w:jc w:val="right"/>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1 193,20</w:t>
            </w:r>
          </w:p>
        </w:tc>
      </w:tr>
      <w:tr w:rsidR="00901EBB" w:rsidRPr="00901EBB" w:rsidTr="00EB5D7C">
        <w:tc>
          <w:tcPr>
            <w:tcW w:w="4503" w:type="dxa"/>
            <w:tcBorders>
              <w:top w:val="single" w:sz="4" w:space="0" w:color="000000"/>
              <w:left w:val="single" w:sz="4" w:space="0" w:color="000000"/>
              <w:bottom w:val="single" w:sz="4" w:space="0" w:color="000000"/>
              <w:right w:val="single" w:sz="4" w:space="0" w:color="000000"/>
            </w:tcBorders>
            <w:hideMark/>
          </w:tcPr>
          <w:p w:rsidR="00901EBB" w:rsidRPr="00901EBB" w:rsidRDefault="00901EBB" w:rsidP="00901EBB">
            <w:pPr>
              <w:autoSpaceDE w:val="0"/>
              <w:autoSpaceDN w:val="0"/>
              <w:adjustRightInd w:val="0"/>
              <w:spacing w:after="0" w:line="240" w:lineRule="auto"/>
              <w:jc w:val="both"/>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rPr>
              <w:t>Суммы, поступающие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зачисляемых в бюджеты городских округов</w:t>
            </w:r>
          </w:p>
        </w:tc>
        <w:tc>
          <w:tcPr>
            <w:tcW w:w="1814"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EB5D7C">
            <w:pPr>
              <w:tabs>
                <w:tab w:val="left" w:pos="993"/>
              </w:tabs>
              <w:spacing w:after="0" w:line="240" w:lineRule="auto"/>
              <w:jc w:val="right"/>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2 300,00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EB5D7C">
            <w:pPr>
              <w:tabs>
                <w:tab w:val="left" w:pos="993"/>
              </w:tabs>
              <w:spacing w:after="0" w:line="240" w:lineRule="auto"/>
              <w:jc w:val="right"/>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2 300,00</w:t>
            </w:r>
          </w:p>
        </w:tc>
        <w:tc>
          <w:tcPr>
            <w:tcW w:w="1716" w:type="dxa"/>
            <w:tcBorders>
              <w:top w:val="single" w:sz="4" w:space="0" w:color="000000"/>
              <w:left w:val="single" w:sz="4" w:space="0" w:color="000000"/>
              <w:bottom w:val="single" w:sz="4" w:space="0" w:color="000000"/>
              <w:right w:val="single" w:sz="4" w:space="0" w:color="000000"/>
            </w:tcBorders>
            <w:vAlign w:val="center"/>
            <w:hideMark/>
          </w:tcPr>
          <w:p w:rsidR="00901EBB" w:rsidRPr="00901EBB" w:rsidRDefault="00901EBB" w:rsidP="00EB5D7C">
            <w:pPr>
              <w:tabs>
                <w:tab w:val="left" w:pos="993"/>
              </w:tabs>
              <w:spacing w:after="0" w:line="240" w:lineRule="auto"/>
              <w:jc w:val="right"/>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2 300,00</w:t>
            </w:r>
          </w:p>
        </w:tc>
      </w:tr>
      <w:tr w:rsidR="00901EBB" w:rsidRPr="00901EBB" w:rsidTr="00EB5D7C">
        <w:tc>
          <w:tcPr>
            <w:tcW w:w="4503" w:type="dxa"/>
            <w:tcBorders>
              <w:top w:val="single" w:sz="4" w:space="0" w:color="000000"/>
              <w:left w:val="single" w:sz="4" w:space="0" w:color="000000"/>
              <w:bottom w:val="single" w:sz="4" w:space="0" w:color="000000"/>
              <w:right w:val="single" w:sz="4" w:space="0" w:color="000000"/>
            </w:tcBorders>
            <w:hideMark/>
          </w:tcPr>
          <w:p w:rsidR="00901EBB" w:rsidRPr="00901EBB" w:rsidRDefault="00901EBB" w:rsidP="00901EBB">
            <w:pPr>
              <w:autoSpaceDE w:val="0"/>
              <w:autoSpaceDN w:val="0"/>
              <w:adjustRightInd w:val="0"/>
              <w:spacing w:after="0" w:line="240" w:lineRule="auto"/>
              <w:jc w:val="both"/>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rPr>
              <w:t xml:space="preserve">Межбюджетные трансферты из бюджетов бюджетной системы Российской Федерации – субсидии на строительство (реконструкцию), капитальный ремонт и ремонт  автомобильных дорог общего </w:t>
            </w:r>
            <w:r w:rsidRPr="00901EBB">
              <w:rPr>
                <w:rFonts w:ascii="Times New Roman" w:eastAsia="Calibri" w:hAnsi="Times New Roman" w:cs="Times New Roman"/>
                <w:sz w:val="24"/>
                <w:szCs w:val="24"/>
              </w:rPr>
              <w:lastRenderedPageBreak/>
              <w:t>пользования местного значения</w:t>
            </w:r>
          </w:p>
        </w:tc>
        <w:tc>
          <w:tcPr>
            <w:tcW w:w="1814" w:type="dxa"/>
            <w:tcBorders>
              <w:top w:val="single" w:sz="4" w:space="0" w:color="000000"/>
              <w:left w:val="single" w:sz="4" w:space="0" w:color="000000"/>
              <w:bottom w:val="single" w:sz="4" w:space="0" w:color="000000"/>
              <w:right w:val="single" w:sz="4" w:space="0" w:color="000000"/>
            </w:tcBorders>
            <w:vAlign w:val="center"/>
          </w:tcPr>
          <w:p w:rsidR="00901EBB" w:rsidRPr="00901EBB" w:rsidRDefault="00901EBB" w:rsidP="00EB5D7C">
            <w:pPr>
              <w:tabs>
                <w:tab w:val="left" w:pos="993"/>
              </w:tabs>
              <w:spacing w:after="0" w:line="240" w:lineRule="auto"/>
              <w:jc w:val="right"/>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lastRenderedPageBreak/>
              <w:t>243 702,60</w:t>
            </w:r>
          </w:p>
        </w:tc>
        <w:tc>
          <w:tcPr>
            <w:tcW w:w="1701" w:type="dxa"/>
            <w:tcBorders>
              <w:top w:val="single" w:sz="4" w:space="0" w:color="000000"/>
              <w:left w:val="single" w:sz="4" w:space="0" w:color="000000"/>
              <w:bottom w:val="single" w:sz="4" w:space="0" w:color="000000"/>
              <w:right w:val="single" w:sz="4" w:space="0" w:color="000000"/>
            </w:tcBorders>
            <w:vAlign w:val="center"/>
          </w:tcPr>
          <w:p w:rsidR="00901EBB" w:rsidRPr="00901EBB" w:rsidRDefault="00901EBB" w:rsidP="00EB5D7C">
            <w:pPr>
              <w:tabs>
                <w:tab w:val="left" w:pos="993"/>
              </w:tabs>
              <w:spacing w:after="0" w:line="240" w:lineRule="auto"/>
              <w:jc w:val="right"/>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234 284,90</w:t>
            </w:r>
          </w:p>
        </w:tc>
        <w:tc>
          <w:tcPr>
            <w:tcW w:w="1716" w:type="dxa"/>
            <w:tcBorders>
              <w:top w:val="single" w:sz="4" w:space="0" w:color="000000"/>
              <w:left w:val="single" w:sz="4" w:space="0" w:color="000000"/>
              <w:bottom w:val="single" w:sz="4" w:space="0" w:color="000000"/>
              <w:right w:val="single" w:sz="4" w:space="0" w:color="000000"/>
            </w:tcBorders>
            <w:vAlign w:val="center"/>
          </w:tcPr>
          <w:p w:rsidR="00901EBB" w:rsidRPr="00901EBB" w:rsidRDefault="00901EBB" w:rsidP="00EB5D7C">
            <w:pPr>
              <w:tabs>
                <w:tab w:val="left" w:pos="993"/>
              </w:tabs>
              <w:spacing w:after="0" w:line="240" w:lineRule="auto"/>
              <w:jc w:val="right"/>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234 284,90</w:t>
            </w:r>
          </w:p>
        </w:tc>
      </w:tr>
      <w:tr w:rsidR="00901EBB" w:rsidRPr="00901EBB" w:rsidTr="00EB5D7C">
        <w:tc>
          <w:tcPr>
            <w:tcW w:w="4503" w:type="dxa"/>
            <w:tcBorders>
              <w:top w:val="single" w:sz="4" w:space="0" w:color="000000"/>
              <w:left w:val="single" w:sz="4" w:space="0" w:color="000000"/>
              <w:bottom w:val="single" w:sz="4" w:space="0" w:color="000000"/>
              <w:right w:val="single" w:sz="4" w:space="0" w:color="000000"/>
            </w:tcBorders>
            <w:hideMark/>
          </w:tcPr>
          <w:p w:rsidR="00901EBB" w:rsidRPr="00901EBB" w:rsidRDefault="00901EBB" w:rsidP="00901EBB">
            <w:pPr>
              <w:autoSpaceDE w:val="0"/>
              <w:autoSpaceDN w:val="0"/>
              <w:adjustRightInd w:val="0"/>
              <w:spacing w:after="0" w:line="240" w:lineRule="auto"/>
              <w:jc w:val="both"/>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rPr>
              <w:lastRenderedPageBreak/>
              <w:t xml:space="preserve">Иные источники бюджета города </w:t>
            </w:r>
          </w:p>
        </w:tc>
        <w:tc>
          <w:tcPr>
            <w:tcW w:w="1814" w:type="dxa"/>
            <w:tcBorders>
              <w:top w:val="single" w:sz="4" w:space="0" w:color="000000"/>
              <w:left w:val="single" w:sz="4" w:space="0" w:color="000000"/>
              <w:bottom w:val="single" w:sz="4" w:space="0" w:color="000000"/>
              <w:right w:val="single" w:sz="4" w:space="0" w:color="000000"/>
            </w:tcBorders>
            <w:vAlign w:val="center"/>
          </w:tcPr>
          <w:p w:rsidR="00901EBB" w:rsidRPr="00901EBB" w:rsidRDefault="00901EBB" w:rsidP="00DC33CF">
            <w:pPr>
              <w:tabs>
                <w:tab w:val="left" w:pos="993"/>
              </w:tabs>
              <w:spacing w:after="0" w:line="240" w:lineRule="auto"/>
              <w:jc w:val="right"/>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743 85</w:t>
            </w:r>
            <w:r w:rsidR="00DC33CF">
              <w:rPr>
                <w:rFonts w:ascii="Times New Roman" w:eastAsia="Calibri" w:hAnsi="Times New Roman" w:cs="Times New Roman"/>
                <w:sz w:val="24"/>
                <w:szCs w:val="24"/>
                <w:lang w:eastAsia="en-US"/>
              </w:rPr>
              <w:t>6</w:t>
            </w:r>
            <w:r w:rsidRPr="00901EBB">
              <w:rPr>
                <w:rFonts w:ascii="Times New Roman" w:eastAsia="Calibri" w:hAnsi="Times New Roman" w:cs="Times New Roman"/>
                <w:sz w:val="24"/>
                <w:szCs w:val="24"/>
                <w:lang w:eastAsia="en-US"/>
              </w:rPr>
              <w:t>,32</w:t>
            </w:r>
          </w:p>
        </w:tc>
        <w:tc>
          <w:tcPr>
            <w:tcW w:w="1701" w:type="dxa"/>
            <w:tcBorders>
              <w:top w:val="single" w:sz="4" w:space="0" w:color="000000"/>
              <w:left w:val="single" w:sz="4" w:space="0" w:color="000000"/>
              <w:bottom w:val="single" w:sz="4" w:space="0" w:color="000000"/>
              <w:right w:val="single" w:sz="4" w:space="0" w:color="000000"/>
            </w:tcBorders>
            <w:vAlign w:val="center"/>
          </w:tcPr>
          <w:p w:rsidR="00901EBB" w:rsidRPr="00901EBB" w:rsidRDefault="00901EBB" w:rsidP="00EB5D7C">
            <w:pPr>
              <w:tabs>
                <w:tab w:val="left" w:pos="993"/>
              </w:tabs>
              <w:spacing w:after="0" w:line="240" w:lineRule="auto"/>
              <w:jc w:val="right"/>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741 696,42</w:t>
            </w:r>
          </w:p>
        </w:tc>
        <w:tc>
          <w:tcPr>
            <w:tcW w:w="1716" w:type="dxa"/>
            <w:tcBorders>
              <w:top w:val="single" w:sz="4" w:space="0" w:color="000000"/>
              <w:left w:val="single" w:sz="4" w:space="0" w:color="000000"/>
              <w:bottom w:val="single" w:sz="4" w:space="0" w:color="000000"/>
              <w:right w:val="single" w:sz="4" w:space="0" w:color="000000"/>
            </w:tcBorders>
            <w:vAlign w:val="center"/>
          </w:tcPr>
          <w:p w:rsidR="00901EBB" w:rsidRPr="00901EBB" w:rsidRDefault="00901EBB" w:rsidP="00EB5D7C">
            <w:pPr>
              <w:tabs>
                <w:tab w:val="left" w:pos="993"/>
              </w:tabs>
              <w:spacing w:after="0" w:line="240" w:lineRule="auto"/>
              <w:jc w:val="right"/>
              <w:rPr>
                <w:rFonts w:ascii="Times New Roman" w:eastAsia="Calibri" w:hAnsi="Times New Roman" w:cs="Times New Roman"/>
                <w:sz w:val="24"/>
                <w:szCs w:val="24"/>
                <w:lang w:eastAsia="en-US"/>
              </w:rPr>
            </w:pPr>
            <w:r w:rsidRPr="00901EBB">
              <w:rPr>
                <w:rFonts w:ascii="Times New Roman" w:eastAsia="Calibri" w:hAnsi="Times New Roman" w:cs="Times New Roman"/>
                <w:sz w:val="24"/>
                <w:szCs w:val="24"/>
                <w:lang w:eastAsia="en-US"/>
              </w:rPr>
              <w:t>884 080,59</w:t>
            </w:r>
          </w:p>
        </w:tc>
      </w:tr>
      <w:tr w:rsidR="00901EBB" w:rsidRPr="00901EBB" w:rsidTr="00EB5D7C">
        <w:tc>
          <w:tcPr>
            <w:tcW w:w="4503" w:type="dxa"/>
            <w:tcBorders>
              <w:top w:val="single" w:sz="4" w:space="0" w:color="000000"/>
              <w:left w:val="single" w:sz="4" w:space="0" w:color="000000"/>
              <w:bottom w:val="single" w:sz="4" w:space="0" w:color="000000"/>
              <w:right w:val="single" w:sz="4" w:space="0" w:color="000000"/>
            </w:tcBorders>
            <w:hideMark/>
          </w:tcPr>
          <w:p w:rsidR="00901EBB" w:rsidRPr="00901EBB" w:rsidRDefault="00901EBB" w:rsidP="00901EBB">
            <w:pPr>
              <w:autoSpaceDE w:val="0"/>
              <w:autoSpaceDN w:val="0"/>
              <w:adjustRightInd w:val="0"/>
              <w:spacing w:after="0" w:line="240" w:lineRule="auto"/>
              <w:jc w:val="both"/>
              <w:rPr>
                <w:rFonts w:ascii="Times New Roman" w:eastAsia="Calibri" w:hAnsi="Times New Roman" w:cs="Times New Roman"/>
                <w:b/>
                <w:sz w:val="24"/>
                <w:szCs w:val="24"/>
              </w:rPr>
            </w:pPr>
            <w:r w:rsidRPr="00901EBB">
              <w:rPr>
                <w:rFonts w:ascii="Times New Roman" w:eastAsia="Calibri" w:hAnsi="Times New Roman" w:cs="Times New Roman"/>
                <w:b/>
                <w:sz w:val="24"/>
                <w:szCs w:val="24"/>
              </w:rPr>
              <w:t>ВСЕГО</w:t>
            </w:r>
          </w:p>
        </w:tc>
        <w:tc>
          <w:tcPr>
            <w:tcW w:w="1814" w:type="dxa"/>
            <w:tcBorders>
              <w:top w:val="single" w:sz="4" w:space="0" w:color="000000"/>
              <w:left w:val="single" w:sz="4" w:space="0" w:color="000000"/>
              <w:bottom w:val="single" w:sz="4" w:space="0" w:color="000000"/>
              <w:right w:val="single" w:sz="4" w:space="0" w:color="000000"/>
            </w:tcBorders>
            <w:vAlign w:val="center"/>
          </w:tcPr>
          <w:p w:rsidR="00901EBB" w:rsidRPr="00901EBB" w:rsidRDefault="00901EBB" w:rsidP="00DC33CF">
            <w:pPr>
              <w:tabs>
                <w:tab w:val="left" w:pos="993"/>
              </w:tabs>
              <w:spacing w:after="0" w:line="240" w:lineRule="auto"/>
              <w:jc w:val="right"/>
              <w:rPr>
                <w:rFonts w:ascii="Times New Roman" w:eastAsia="Calibri" w:hAnsi="Times New Roman" w:cs="Times New Roman"/>
                <w:b/>
                <w:sz w:val="24"/>
                <w:szCs w:val="24"/>
                <w:lang w:eastAsia="en-US"/>
              </w:rPr>
            </w:pPr>
            <w:r w:rsidRPr="00901EBB">
              <w:rPr>
                <w:rFonts w:ascii="Times New Roman" w:eastAsia="Calibri" w:hAnsi="Times New Roman" w:cs="Times New Roman"/>
                <w:b/>
                <w:sz w:val="24"/>
                <w:szCs w:val="24"/>
                <w:lang w:eastAsia="en-US"/>
              </w:rPr>
              <w:t>1 005 20</w:t>
            </w:r>
            <w:r w:rsidR="00DC33CF">
              <w:rPr>
                <w:rFonts w:ascii="Times New Roman" w:eastAsia="Calibri" w:hAnsi="Times New Roman" w:cs="Times New Roman"/>
                <w:b/>
                <w:sz w:val="24"/>
                <w:szCs w:val="24"/>
                <w:lang w:eastAsia="en-US"/>
              </w:rPr>
              <w:t>5</w:t>
            </w:r>
            <w:r w:rsidRPr="00901EBB">
              <w:rPr>
                <w:rFonts w:ascii="Times New Roman" w:eastAsia="Calibri" w:hAnsi="Times New Roman" w:cs="Times New Roman"/>
                <w:b/>
                <w:sz w:val="24"/>
                <w:szCs w:val="24"/>
                <w:lang w:eastAsia="en-US"/>
              </w:rPr>
              <w:t>,77</w:t>
            </w:r>
          </w:p>
        </w:tc>
        <w:tc>
          <w:tcPr>
            <w:tcW w:w="1701" w:type="dxa"/>
            <w:tcBorders>
              <w:top w:val="single" w:sz="4" w:space="0" w:color="000000"/>
              <w:left w:val="single" w:sz="4" w:space="0" w:color="000000"/>
              <w:bottom w:val="single" w:sz="4" w:space="0" w:color="000000"/>
              <w:right w:val="single" w:sz="4" w:space="0" w:color="000000"/>
            </w:tcBorders>
            <w:vAlign w:val="center"/>
          </w:tcPr>
          <w:p w:rsidR="00901EBB" w:rsidRPr="00901EBB" w:rsidRDefault="00901EBB" w:rsidP="00EB5D7C">
            <w:pPr>
              <w:tabs>
                <w:tab w:val="left" w:pos="993"/>
              </w:tabs>
              <w:spacing w:after="0" w:line="240" w:lineRule="auto"/>
              <w:jc w:val="right"/>
              <w:rPr>
                <w:rFonts w:ascii="Times New Roman" w:eastAsia="Calibri" w:hAnsi="Times New Roman" w:cs="Times New Roman"/>
                <w:b/>
                <w:sz w:val="24"/>
                <w:szCs w:val="24"/>
                <w:lang w:eastAsia="en-US"/>
              </w:rPr>
            </w:pPr>
            <w:r w:rsidRPr="00901EBB">
              <w:rPr>
                <w:rFonts w:ascii="Times New Roman" w:eastAsia="Calibri" w:hAnsi="Times New Roman" w:cs="Times New Roman"/>
                <w:b/>
                <w:sz w:val="24"/>
                <w:szCs w:val="24"/>
                <w:lang w:eastAsia="en-US"/>
              </w:rPr>
              <w:t>995 407,47</w:t>
            </w:r>
          </w:p>
        </w:tc>
        <w:tc>
          <w:tcPr>
            <w:tcW w:w="1716" w:type="dxa"/>
            <w:tcBorders>
              <w:top w:val="single" w:sz="4" w:space="0" w:color="000000"/>
              <w:left w:val="single" w:sz="4" w:space="0" w:color="000000"/>
              <w:bottom w:val="single" w:sz="4" w:space="0" w:color="000000"/>
              <w:right w:val="single" w:sz="4" w:space="0" w:color="000000"/>
            </w:tcBorders>
            <w:vAlign w:val="center"/>
          </w:tcPr>
          <w:p w:rsidR="00901EBB" w:rsidRPr="00901EBB" w:rsidRDefault="00901EBB" w:rsidP="00EB5D7C">
            <w:pPr>
              <w:tabs>
                <w:tab w:val="left" w:pos="993"/>
              </w:tabs>
              <w:spacing w:after="0" w:line="240" w:lineRule="auto"/>
              <w:jc w:val="right"/>
              <w:rPr>
                <w:rFonts w:ascii="Times New Roman" w:eastAsia="Calibri" w:hAnsi="Times New Roman" w:cs="Times New Roman"/>
                <w:b/>
                <w:sz w:val="24"/>
                <w:szCs w:val="24"/>
                <w:lang w:eastAsia="en-US"/>
              </w:rPr>
            </w:pPr>
            <w:r w:rsidRPr="00901EBB">
              <w:rPr>
                <w:rFonts w:ascii="Times New Roman" w:eastAsia="Calibri" w:hAnsi="Times New Roman" w:cs="Times New Roman"/>
                <w:b/>
                <w:sz w:val="24"/>
                <w:szCs w:val="24"/>
                <w:lang w:eastAsia="en-US"/>
              </w:rPr>
              <w:t>1 137 791,64</w:t>
            </w:r>
          </w:p>
        </w:tc>
      </w:tr>
    </w:tbl>
    <w:p w:rsidR="00D26081" w:rsidRDefault="00D26081" w:rsidP="00E77842">
      <w:pPr>
        <w:spacing w:after="0" w:line="240" w:lineRule="auto"/>
        <w:jc w:val="center"/>
        <w:rPr>
          <w:rFonts w:ascii="Times New Roman" w:eastAsia="Times New Roman" w:hAnsi="Times New Roman" w:cs="Times New Roman"/>
          <w:b/>
          <w:sz w:val="28"/>
          <w:szCs w:val="28"/>
        </w:rPr>
      </w:pPr>
    </w:p>
    <w:p w:rsidR="0011391B" w:rsidRDefault="0011391B" w:rsidP="00E77842">
      <w:pPr>
        <w:spacing w:after="0" w:line="240" w:lineRule="auto"/>
        <w:jc w:val="center"/>
        <w:rPr>
          <w:rFonts w:ascii="Times New Roman" w:eastAsia="Times New Roman" w:hAnsi="Times New Roman" w:cs="Times New Roman"/>
          <w:b/>
          <w:sz w:val="28"/>
          <w:szCs w:val="28"/>
        </w:rPr>
      </w:pPr>
      <w:r w:rsidRPr="0011391B">
        <w:rPr>
          <w:rFonts w:ascii="Times New Roman" w:eastAsia="Times New Roman" w:hAnsi="Times New Roman" w:cs="Times New Roman"/>
          <w:b/>
          <w:sz w:val="28"/>
          <w:szCs w:val="28"/>
        </w:rPr>
        <w:t xml:space="preserve">Доходы бюджета города Нижневартовска </w:t>
      </w:r>
      <w:r>
        <w:rPr>
          <w:rFonts w:ascii="Times New Roman" w:eastAsia="Times New Roman" w:hAnsi="Times New Roman" w:cs="Times New Roman"/>
          <w:b/>
          <w:sz w:val="28"/>
          <w:szCs w:val="28"/>
        </w:rPr>
        <w:t>з</w:t>
      </w:r>
      <w:r w:rsidRPr="0011391B">
        <w:rPr>
          <w:rFonts w:ascii="Times New Roman" w:eastAsia="Times New Roman" w:hAnsi="Times New Roman" w:cs="Times New Roman"/>
          <w:b/>
          <w:sz w:val="28"/>
          <w:szCs w:val="28"/>
        </w:rPr>
        <w:t>а 201</w:t>
      </w:r>
      <w:r>
        <w:rPr>
          <w:rFonts w:ascii="Times New Roman" w:eastAsia="Times New Roman" w:hAnsi="Times New Roman" w:cs="Times New Roman"/>
          <w:b/>
          <w:sz w:val="28"/>
          <w:szCs w:val="28"/>
        </w:rPr>
        <w:t xml:space="preserve">6 и 2017 годы </w:t>
      </w:r>
      <w:r w:rsidRPr="0011391B">
        <w:rPr>
          <w:rFonts w:ascii="Times New Roman" w:eastAsia="Times New Roman" w:hAnsi="Times New Roman" w:cs="Times New Roman"/>
          <w:b/>
          <w:sz w:val="28"/>
          <w:szCs w:val="28"/>
        </w:rPr>
        <w:t xml:space="preserve"> </w:t>
      </w:r>
    </w:p>
    <w:p w:rsidR="0011391B" w:rsidRDefault="0011391B" w:rsidP="00E77842">
      <w:pPr>
        <w:spacing w:after="0" w:line="240" w:lineRule="auto"/>
        <w:jc w:val="center"/>
        <w:rPr>
          <w:rFonts w:ascii="Times New Roman" w:eastAsia="Times New Roman" w:hAnsi="Times New Roman" w:cs="Times New Roman"/>
          <w:b/>
          <w:sz w:val="28"/>
          <w:szCs w:val="28"/>
        </w:rPr>
      </w:pPr>
    </w:p>
    <w:p w:rsidR="0011391B" w:rsidRPr="0011391B" w:rsidRDefault="0011391B" w:rsidP="0011391B">
      <w:pPr>
        <w:spacing w:after="0" w:line="240" w:lineRule="auto"/>
        <w:jc w:val="right"/>
        <w:rPr>
          <w:rFonts w:ascii="Times New Roman" w:eastAsia="Times New Roman" w:hAnsi="Times New Roman" w:cs="Times New Roman"/>
          <w:sz w:val="24"/>
          <w:szCs w:val="24"/>
        </w:rPr>
      </w:pPr>
      <w:r w:rsidRPr="0011391B">
        <w:rPr>
          <w:rFonts w:ascii="Times New Roman" w:eastAsia="Times New Roman" w:hAnsi="Times New Roman" w:cs="Times New Roman"/>
          <w:sz w:val="24"/>
          <w:szCs w:val="24"/>
        </w:rPr>
        <w:t>в тыс. рублей</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2551"/>
        <w:gridCol w:w="1275"/>
        <w:gridCol w:w="1276"/>
        <w:gridCol w:w="1134"/>
        <w:gridCol w:w="1276"/>
      </w:tblGrid>
      <w:tr w:rsidR="003B7DBD" w:rsidRPr="00DA334E" w:rsidTr="003B7DBD">
        <w:trPr>
          <w:trHeight w:val="373"/>
          <w:tblHeader/>
        </w:trPr>
        <w:tc>
          <w:tcPr>
            <w:tcW w:w="2142" w:type="dxa"/>
            <w:shd w:val="clear" w:color="000000" w:fill="FFFFFF"/>
            <w:vAlign w:val="center"/>
          </w:tcPr>
          <w:p w:rsidR="003B7DBD" w:rsidRPr="00DA334E" w:rsidRDefault="003B7DBD" w:rsidP="003B7DBD">
            <w:pPr>
              <w:spacing w:after="0"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КБК</w:t>
            </w:r>
          </w:p>
        </w:tc>
        <w:tc>
          <w:tcPr>
            <w:tcW w:w="2551" w:type="dxa"/>
            <w:shd w:val="clear" w:color="000000" w:fill="FFFFFF"/>
            <w:vAlign w:val="center"/>
          </w:tcPr>
          <w:p w:rsidR="003B7DBD" w:rsidRPr="00DA334E" w:rsidRDefault="003B7DBD" w:rsidP="003B7DBD">
            <w:pPr>
              <w:spacing w:after="0" w:line="240" w:lineRule="auto"/>
              <w:jc w:val="center"/>
              <w:rPr>
                <w:rFonts w:ascii="Times New Roman" w:eastAsia="Times New Roman" w:hAnsi="Times New Roman" w:cs="Times New Roman"/>
                <w:b/>
                <w:bCs/>
                <w:i/>
                <w:iCs/>
                <w:sz w:val="16"/>
                <w:szCs w:val="16"/>
              </w:rPr>
            </w:pPr>
            <w:r w:rsidRPr="00510B89">
              <w:rPr>
                <w:rFonts w:ascii="Times New Roman" w:eastAsia="Times New Roman" w:hAnsi="Times New Roman" w:cs="Times New Roman"/>
                <w:bCs/>
                <w:sz w:val="16"/>
                <w:szCs w:val="16"/>
              </w:rPr>
              <w:t>Наименование кода доходов</w:t>
            </w:r>
          </w:p>
        </w:tc>
        <w:tc>
          <w:tcPr>
            <w:tcW w:w="1275" w:type="dxa"/>
            <w:shd w:val="clear" w:color="000000" w:fill="FFFFFF"/>
            <w:noWrap/>
            <w:vAlign w:val="center"/>
          </w:tcPr>
          <w:p w:rsidR="003B7DBD" w:rsidRPr="00DA334E" w:rsidRDefault="003B7DBD" w:rsidP="003B7DBD">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sz w:val="16"/>
                <w:szCs w:val="16"/>
              </w:rPr>
              <w:t>фактически исполнено</w:t>
            </w:r>
            <w:r>
              <w:rPr>
                <w:rFonts w:ascii="Times New Roman" w:eastAsia="Times New Roman" w:hAnsi="Times New Roman" w:cs="Times New Roman"/>
                <w:sz w:val="16"/>
                <w:szCs w:val="16"/>
              </w:rPr>
              <w:t xml:space="preserve"> за 2016 год</w:t>
            </w:r>
          </w:p>
        </w:tc>
        <w:tc>
          <w:tcPr>
            <w:tcW w:w="1276" w:type="dxa"/>
            <w:shd w:val="clear" w:color="000000" w:fill="FFFFFF"/>
            <w:noWrap/>
            <w:vAlign w:val="center"/>
          </w:tcPr>
          <w:p w:rsidR="003B7DBD" w:rsidRPr="00DA334E" w:rsidRDefault="003B7DBD" w:rsidP="003B7DBD">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sz w:val="16"/>
                <w:szCs w:val="16"/>
              </w:rPr>
              <w:t>Бюджет                     на 2017 год (уточнённый</w:t>
            </w:r>
            <w:r>
              <w:rPr>
                <w:rFonts w:ascii="Times New Roman" w:eastAsia="Times New Roman" w:hAnsi="Times New Roman" w:cs="Times New Roman"/>
                <w:sz w:val="16"/>
                <w:szCs w:val="16"/>
              </w:rPr>
              <w:t xml:space="preserve"> на 01.07.2017)</w:t>
            </w:r>
          </w:p>
        </w:tc>
        <w:tc>
          <w:tcPr>
            <w:tcW w:w="1134" w:type="dxa"/>
            <w:shd w:val="clear" w:color="000000" w:fill="FFFFFF"/>
            <w:noWrap/>
            <w:vAlign w:val="center"/>
          </w:tcPr>
          <w:p w:rsidR="003B7DBD" w:rsidRPr="00DA334E" w:rsidRDefault="003B7DBD" w:rsidP="003B7DBD">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sz w:val="16"/>
                <w:szCs w:val="16"/>
              </w:rPr>
              <w:t>фактически исполнено на 01.07.2017</w:t>
            </w:r>
          </w:p>
        </w:tc>
        <w:tc>
          <w:tcPr>
            <w:tcW w:w="1276" w:type="dxa"/>
            <w:shd w:val="clear" w:color="000000" w:fill="FFFFFF"/>
            <w:noWrap/>
            <w:vAlign w:val="center"/>
          </w:tcPr>
          <w:p w:rsidR="003B7DBD" w:rsidRPr="00DA334E" w:rsidRDefault="003B7DBD" w:rsidP="003B7DBD">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sz w:val="16"/>
                <w:szCs w:val="16"/>
              </w:rPr>
              <w:t>оценка 2017 года</w:t>
            </w:r>
          </w:p>
        </w:tc>
      </w:tr>
      <w:tr w:rsidR="0011391B" w:rsidRPr="00DA334E" w:rsidTr="00D26081">
        <w:trPr>
          <w:trHeight w:val="373"/>
        </w:trPr>
        <w:tc>
          <w:tcPr>
            <w:tcW w:w="2142" w:type="dxa"/>
            <w:shd w:val="clear" w:color="000000" w:fill="FFFFFF"/>
            <w:vAlign w:val="center"/>
            <w:hideMark/>
          </w:tcPr>
          <w:p w:rsidR="0011391B" w:rsidRPr="00DA334E" w:rsidRDefault="0011391B" w:rsidP="00882A8F">
            <w:pPr>
              <w:spacing w:after="0" w:line="240" w:lineRule="auto"/>
              <w:jc w:val="right"/>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 </w:t>
            </w:r>
          </w:p>
        </w:tc>
        <w:tc>
          <w:tcPr>
            <w:tcW w:w="2551" w:type="dxa"/>
            <w:shd w:val="clear" w:color="000000" w:fill="FFFFFF"/>
            <w:vAlign w:val="center"/>
            <w:hideMark/>
          </w:tcPr>
          <w:p w:rsidR="0011391B" w:rsidRPr="00DA334E" w:rsidRDefault="0011391B" w:rsidP="00882A8F">
            <w:pPr>
              <w:spacing w:after="0" w:line="240" w:lineRule="auto"/>
              <w:rPr>
                <w:rFonts w:ascii="Times New Roman" w:eastAsia="Times New Roman" w:hAnsi="Times New Roman" w:cs="Times New Roman"/>
                <w:b/>
                <w:bCs/>
                <w:i/>
                <w:iCs/>
                <w:sz w:val="16"/>
                <w:szCs w:val="16"/>
              </w:rPr>
            </w:pPr>
            <w:r w:rsidRPr="00DA334E">
              <w:rPr>
                <w:rFonts w:ascii="Times New Roman" w:eastAsia="Times New Roman" w:hAnsi="Times New Roman" w:cs="Times New Roman"/>
                <w:b/>
                <w:bCs/>
                <w:i/>
                <w:iCs/>
                <w:sz w:val="16"/>
                <w:szCs w:val="16"/>
              </w:rPr>
              <w:t xml:space="preserve"> Д О Х О Д </w:t>
            </w:r>
            <w:proofErr w:type="gramStart"/>
            <w:r w:rsidRPr="00DA334E">
              <w:rPr>
                <w:rFonts w:ascii="Times New Roman" w:eastAsia="Times New Roman" w:hAnsi="Times New Roman" w:cs="Times New Roman"/>
                <w:b/>
                <w:bCs/>
                <w:i/>
                <w:iCs/>
                <w:sz w:val="16"/>
                <w:szCs w:val="16"/>
              </w:rPr>
              <w:t>Ы</w:t>
            </w:r>
            <w:proofErr w:type="gramEnd"/>
            <w:r w:rsidRPr="00DA334E">
              <w:rPr>
                <w:rFonts w:ascii="Times New Roman" w:eastAsia="Times New Roman" w:hAnsi="Times New Roman" w:cs="Times New Roman"/>
                <w:b/>
                <w:bCs/>
                <w:i/>
                <w:iCs/>
                <w:sz w:val="16"/>
                <w:szCs w:val="16"/>
              </w:rPr>
              <w:t xml:space="preserve"> </w:t>
            </w:r>
          </w:p>
        </w:tc>
        <w:tc>
          <w:tcPr>
            <w:tcW w:w="1275"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6 681 717,92</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6 106 796,50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3 018 918,11</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6 176 789,74</w:t>
            </w:r>
          </w:p>
        </w:tc>
      </w:tr>
      <w:tr w:rsidR="0011391B" w:rsidRPr="00DA334E" w:rsidTr="00D26081">
        <w:trPr>
          <w:trHeight w:val="303"/>
        </w:trPr>
        <w:tc>
          <w:tcPr>
            <w:tcW w:w="2142" w:type="dxa"/>
            <w:shd w:val="clear" w:color="auto" w:fill="auto"/>
            <w:vAlign w:val="center"/>
            <w:hideMark/>
          </w:tcPr>
          <w:p w:rsidR="0011391B" w:rsidRPr="00DA334E" w:rsidRDefault="0011391B" w:rsidP="00882A8F">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182 1 01 02000 01 0000 110</w:t>
            </w:r>
          </w:p>
        </w:tc>
        <w:tc>
          <w:tcPr>
            <w:tcW w:w="2551" w:type="dxa"/>
            <w:shd w:val="clear" w:color="auto" w:fill="auto"/>
            <w:vAlign w:val="center"/>
            <w:hideMark/>
          </w:tcPr>
          <w:p w:rsidR="0011391B" w:rsidRPr="00DA334E" w:rsidRDefault="0011391B" w:rsidP="0011391B">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 xml:space="preserve">Налог на доходы физических лиц                                                                                        </w:t>
            </w:r>
          </w:p>
        </w:tc>
        <w:tc>
          <w:tcPr>
            <w:tcW w:w="1275" w:type="dxa"/>
            <w:shd w:val="clear" w:color="auto" w:fill="auto"/>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4 242 396,30</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3 942 049,30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1 893 791,85</w:t>
            </w:r>
          </w:p>
        </w:tc>
        <w:tc>
          <w:tcPr>
            <w:tcW w:w="1276" w:type="dxa"/>
            <w:shd w:val="clear" w:color="auto" w:fill="auto"/>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3 942 049,30</w:t>
            </w:r>
          </w:p>
        </w:tc>
      </w:tr>
      <w:tr w:rsidR="0011391B" w:rsidRPr="00DA334E" w:rsidTr="00D26081">
        <w:trPr>
          <w:trHeight w:val="622"/>
        </w:trPr>
        <w:tc>
          <w:tcPr>
            <w:tcW w:w="2142" w:type="dxa"/>
            <w:shd w:val="clear" w:color="000000" w:fill="FFFFFF"/>
            <w:vAlign w:val="center"/>
            <w:hideMark/>
          </w:tcPr>
          <w:p w:rsidR="0011391B" w:rsidRPr="00DA334E" w:rsidRDefault="0011391B" w:rsidP="00882A8F">
            <w:pPr>
              <w:spacing w:after="0" w:line="240" w:lineRule="auto"/>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000 1 03 00000 00 0000 000</w:t>
            </w:r>
          </w:p>
        </w:tc>
        <w:tc>
          <w:tcPr>
            <w:tcW w:w="2551" w:type="dxa"/>
            <w:shd w:val="clear" w:color="000000" w:fill="FFFFFF"/>
            <w:hideMark/>
          </w:tcPr>
          <w:p w:rsidR="0011391B" w:rsidRPr="00DA334E" w:rsidRDefault="0011391B" w:rsidP="00882A8F">
            <w:pPr>
              <w:spacing w:after="0" w:line="240" w:lineRule="auto"/>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Налоги на товары (работы, услуги), реализуемые на территории Российской Федерации</w:t>
            </w:r>
          </w:p>
        </w:tc>
        <w:tc>
          <w:tcPr>
            <w:tcW w:w="1275" w:type="dxa"/>
            <w:shd w:val="clear" w:color="000000" w:fill="FFFFFF"/>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17 930,97</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19 166,00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7 245,09</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15 196,50</w:t>
            </w:r>
          </w:p>
        </w:tc>
      </w:tr>
      <w:tr w:rsidR="0011391B" w:rsidRPr="00DA334E" w:rsidTr="00D26081">
        <w:trPr>
          <w:trHeight w:val="375"/>
        </w:trPr>
        <w:tc>
          <w:tcPr>
            <w:tcW w:w="2142" w:type="dxa"/>
            <w:shd w:val="clear" w:color="000000" w:fill="FFFFFF"/>
            <w:vAlign w:val="center"/>
            <w:hideMark/>
          </w:tcPr>
          <w:p w:rsidR="0011391B" w:rsidRPr="00DA334E" w:rsidRDefault="0011391B" w:rsidP="00882A8F">
            <w:pPr>
              <w:spacing w:after="0" w:line="240" w:lineRule="auto"/>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000 1 05 00000 00 0000 000</w:t>
            </w:r>
          </w:p>
        </w:tc>
        <w:tc>
          <w:tcPr>
            <w:tcW w:w="2551" w:type="dxa"/>
            <w:shd w:val="clear" w:color="000000" w:fill="FFFFFF"/>
            <w:vAlign w:val="center"/>
            <w:hideMark/>
          </w:tcPr>
          <w:p w:rsidR="0011391B" w:rsidRPr="00DA334E" w:rsidRDefault="0011391B" w:rsidP="00882A8F">
            <w:pPr>
              <w:spacing w:after="0" w:line="240" w:lineRule="auto"/>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Налоги на совокупный доход</w:t>
            </w:r>
          </w:p>
        </w:tc>
        <w:tc>
          <w:tcPr>
            <w:tcW w:w="1275"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1 045 033,32</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996 597,80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613 185,59</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1 056 703,30</w:t>
            </w:r>
          </w:p>
        </w:tc>
      </w:tr>
      <w:tr w:rsidR="0011391B" w:rsidRPr="00DA334E" w:rsidTr="00D26081">
        <w:trPr>
          <w:trHeight w:val="565"/>
        </w:trPr>
        <w:tc>
          <w:tcPr>
            <w:tcW w:w="2142" w:type="dxa"/>
            <w:shd w:val="clear" w:color="auto" w:fill="auto"/>
            <w:vAlign w:val="center"/>
            <w:hideMark/>
          </w:tcPr>
          <w:p w:rsidR="0011391B" w:rsidRPr="00DA334E" w:rsidRDefault="0011391B" w:rsidP="00882A8F">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182 1 05 01000 00 0000 110</w:t>
            </w:r>
          </w:p>
        </w:tc>
        <w:tc>
          <w:tcPr>
            <w:tcW w:w="2551" w:type="dxa"/>
            <w:shd w:val="clear" w:color="auto" w:fill="auto"/>
            <w:vAlign w:val="center"/>
            <w:hideMark/>
          </w:tcPr>
          <w:p w:rsidR="0011391B" w:rsidRPr="00DA334E" w:rsidRDefault="0011391B" w:rsidP="00882A8F">
            <w:pPr>
              <w:spacing w:after="0" w:line="240" w:lineRule="auto"/>
              <w:jc w:val="both"/>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Налог, взимаемый в связи с применением упрощенной системы налогообложения</w:t>
            </w:r>
          </w:p>
        </w:tc>
        <w:tc>
          <w:tcPr>
            <w:tcW w:w="1275" w:type="dxa"/>
            <w:shd w:val="clear" w:color="auto" w:fill="auto"/>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731 606,56</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690 176,00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455 940,74</w:t>
            </w:r>
          </w:p>
        </w:tc>
        <w:tc>
          <w:tcPr>
            <w:tcW w:w="1276" w:type="dxa"/>
            <w:shd w:val="clear" w:color="auto" w:fill="auto"/>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750 281,50</w:t>
            </w:r>
          </w:p>
        </w:tc>
      </w:tr>
      <w:tr w:rsidR="0011391B" w:rsidRPr="00DA334E" w:rsidTr="00D26081">
        <w:trPr>
          <w:trHeight w:val="525"/>
        </w:trPr>
        <w:tc>
          <w:tcPr>
            <w:tcW w:w="2142" w:type="dxa"/>
            <w:shd w:val="clear" w:color="auto" w:fill="auto"/>
            <w:vAlign w:val="center"/>
            <w:hideMark/>
          </w:tcPr>
          <w:p w:rsidR="0011391B" w:rsidRPr="00DA334E" w:rsidRDefault="0011391B" w:rsidP="00882A8F">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182 1 05 02000 02 0000 110</w:t>
            </w:r>
          </w:p>
        </w:tc>
        <w:tc>
          <w:tcPr>
            <w:tcW w:w="2551" w:type="dxa"/>
            <w:shd w:val="clear" w:color="auto" w:fill="auto"/>
            <w:vAlign w:val="center"/>
            <w:hideMark/>
          </w:tcPr>
          <w:p w:rsidR="0011391B" w:rsidRPr="00DA334E" w:rsidRDefault="0011391B" w:rsidP="00882A8F">
            <w:pPr>
              <w:spacing w:after="0" w:line="240" w:lineRule="auto"/>
              <w:jc w:val="both"/>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 xml:space="preserve">Единый налог на вмененный доход для отдельных видов деятельности </w:t>
            </w:r>
          </w:p>
        </w:tc>
        <w:tc>
          <w:tcPr>
            <w:tcW w:w="1275" w:type="dxa"/>
            <w:shd w:val="clear" w:color="auto" w:fill="auto"/>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238 832,48</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236 932,00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121 289,49</w:t>
            </w:r>
          </w:p>
        </w:tc>
        <w:tc>
          <w:tcPr>
            <w:tcW w:w="1276" w:type="dxa"/>
            <w:shd w:val="clear" w:color="auto" w:fill="auto"/>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236 932,00</w:t>
            </w:r>
          </w:p>
        </w:tc>
      </w:tr>
      <w:tr w:rsidR="0011391B" w:rsidRPr="00DA334E" w:rsidTr="00D26081">
        <w:trPr>
          <w:trHeight w:val="425"/>
        </w:trPr>
        <w:tc>
          <w:tcPr>
            <w:tcW w:w="2142" w:type="dxa"/>
            <w:shd w:val="clear" w:color="auto" w:fill="auto"/>
            <w:vAlign w:val="center"/>
            <w:hideMark/>
          </w:tcPr>
          <w:p w:rsidR="0011391B" w:rsidRPr="00DA334E" w:rsidRDefault="0011391B" w:rsidP="00882A8F">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182 1 05 03000 01 0000 110</w:t>
            </w:r>
          </w:p>
        </w:tc>
        <w:tc>
          <w:tcPr>
            <w:tcW w:w="2551" w:type="dxa"/>
            <w:shd w:val="clear" w:color="auto" w:fill="auto"/>
            <w:vAlign w:val="center"/>
            <w:hideMark/>
          </w:tcPr>
          <w:p w:rsidR="0011391B" w:rsidRPr="00DA334E" w:rsidRDefault="0011391B" w:rsidP="00882A8F">
            <w:pPr>
              <w:spacing w:after="0" w:line="240" w:lineRule="auto"/>
              <w:jc w:val="both"/>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 xml:space="preserve">Единый сельскохозяйственный налог </w:t>
            </w:r>
          </w:p>
        </w:tc>
        <w:tc>
          <w:tcPr>
            <w:tcW w:w="1275" w:type="dxa"/>
            <w:shd w:val="clear" w:color="auto" w:fill="auto"/>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788,52</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624,00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501,03</w:t>
            </w:r>
          </w:p>
        </w:tc>
        <w:tc>
          <w:tcPr>
            <w:tcW w:w="1276" w:type="dxa"/>
            <w:shd w:val="clear" w:color="auto" w:fill="auto"/>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624,00</w:t>
            </w:r>
          </w:p>
        </w:tc>
      </w:tr>
      <w:tr w:rsidR="0011391B" w:rsidRPr="00DA334E" w:rsidTr="00D26081">
        <w:trPr>
          <w:trHeight w:val="540"/>
        </w:trPr>
        <w:tc>
          <w:tcPr>
            <w:tcW w:w="2142" w:type="dxa"/>
            <w:shd w:val="clear" w:color="auto" w:fill="auto"/>
            <w:vAlign w:val="center"/>
            <w:hideMark/>
          </w:tcPr>
          <w:p w:rsidR="0011391B" w:rsidRPr="00DA334E" w:rsidRDefault="0011391B" w:rsidP="00882A8F">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182 1 05 04000 02 0000 110</w:t>
            </w:r>
          </w:p>
        </w:tc>
        <w:tc>
          <w:tcPr>
            <w:tcW w:w="2551" w:type="dxa"/>
            <w:shd w:val="clear" w:color="auto" w:fill="auto"/>
            <w:vAlign w:val="center"/>
            <w:hideMark/>
          </w:tcPr>
          <w:p w:rsidR="0011391B" w:rsidRPr="00DA334E" w:rsidRDefault="0011391B" w:rsidP="00882A8F">
            <w:pPr>
              <w:spacing w:after="0" w:line="240" w:lineRule="auto"/>
              <w:jc w:val="both"/>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Налог, взимаемый в связи с применением патентной системы налогообложения</w:t>
            </w:r>
          </w:p>
        </w:tc>
        <w:tc>
          <w:tcPr>
            <w:tcW w:w="1275" w:type="dxa"/>
            <w:shd w:val="clear" w:color="auto" w:fill="auto"/>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73 805,76</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68 865,80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35 454,33</w:t>
            </w:r>
          </w:p>
        </w:tc>
        <w:tc>
          <w:tcPr>
            <w:tcW w:w="1276" w:type="dxa"/>
            <w:shd w:val="clear" w:color="auto" w:fill="auto"/>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68 865,80</w:t>
            </w:r>
          </w:p>
        </w:tc>
      </w:tr>
      <w:tr w:rsidR="0011391B" w:rsidRPr="00DA334E" w:rsidTr="00D26081">
        <w:trPr>
          <w:trHeight w:val="243"/>
        </w:trPr>
        <w:tc>
          <w:tcPr>
            <w:tcW w:w="2142" w:type="dxa"/>
            <w:shd w:val="clear" w:color="000000" w:fill="FFFFFF"/>
            <w:noWrap/>
            <w:vAlign w:val="bottom"/>
            <w:hideMark/>
          </w:tcPr>
          <w:p w:rsidR="0011391B" w:rsidRPr="00DA334E" w:rsidRDefault="0011391B" w:rsidP="00882A8F">
            <w:pPr>
              <w:spacing w:after="0" w:line="240" w:lineRule="auto"/>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000 1 06 00000 00 0000 000</w:t>
            </w:r>
          </w:p>
        </w:tc>
        <w:tc>
          <w:tcPr>
            <w:tcW w:w="2551" w:type="dxa"/>
            <w:shd w:val="clear" w:color="000000" w:fill="FFFFFF"/>
            <w:vAlign w:val="center"/>
            <w:hideMark/>
          </w:tcPr>
          <w:p w:rsidR="0011391B" w:rsidRPr="00DA334E" w:rsidRDefault="0011391B" w:rsidP="00882A8F">
            <w:pPr>
              <w:spacing w:after="0" w:line="240" w:lineRule="auto"/>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Налоги на имущество</w:t>
            </w:r>
          </w:p>
        </w:tc>
        <w:tc>
          <w:tcPr>
            <w:tcW w:w="1275"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201 120,63</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194 538,40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67 719,87</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194 538,40</w:t>
            </w:r>
          </w:p>
        </w:tc>
      </w:tr>
      <w:tr w:rsidR="0011391B" w:rsidRPr="00DA334E" w:rsidTr="00D26081">
        <w:trPr>
          <w:trHeight w:val="1126"/>
        </w:trPr>
        <w:tc>
          <w:tcPr>
            <w:tcW w:w="2142" w:type="dxa"/>
            <w:shd w:val="clear" w:color="auto" w:fill="auto"/>
            <w:noWrap/>
            <w:vAlign w:val="bottom"/>
            <w:hideMark/>
          </w:tcPr>
          <w:p w:rsidR="0011391B" w:rsidRPr="00DA334E" w:rsidRDefault="0011391B" w:rsidP="00882A8F">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182 1 06 01020 04 0000 110</w:t>
            </w:r>
          </w:p>
        </w:tc>
        <w:tc>
          <w:tcPr>
            <w:tcW w:w="2551" w:type="dxa"/>
            <w:shd w:val="clear" w:color="auto" w:fill="auto"/>
            <w:vAlign w:val="center"/>
            <w:hideMark/>
          </w:tcPr>
          <w:p w:rsidR="0011391B" w:rsidRPr="00DA334E" w:rsidRDefault="0011391B" w:rsidP="00882A8F">
            <w:pPr>
              <w:spacing w:after="0" w:line="240" w:lineRule="auto"/>
              <w:jc w:val="both"/>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 xml:space="preserve">Налог на имущество физических лиц, взимаемый по ставкам, применяемым к объектам налогообложения, расположенным в </w:t>
            </w:r>
            <w:proofErr w:type="gramStart"/>
            <w:r w:rsidRPr="00DA334E">
              <w:rPr>
                <w:rFonts w:ascii="Times New Roman" w:eastAsia="Times New Roman" w:hAnsi="Times New Roman" w:cs="Times New Roman"/>
                <w:sz w:val="16"/>
                <w:szCs w:val="16"/>
              </w:rPr>
              <w:t>границах</w:t>
            </w:r>
            <w:proofErr w:type="gramEnd"/>
            <w:r w:rsidRPr="00DA334E">
              <w:rPr>
                <w:rFonts w:ascii="Times New Roman" w:eastAsia="Times New Roman" w:hAnsi="Times New Roman" w:cs="Times New Roman"/>
                <w:sz w:val="16"/>
                <w:szCs w:val="16"/>
              </w:rPr>
              <w:t xml:space="preserve"> городских округов</w:t>
            </w:r>
          </w:p>
        </w:tc>
        <w:tc>
          <w:tcPr>
            <w:tcW w:w="1275" w:type="dxa"/>
            <w:shd w:val="clear" w:color="auto" w:fill="auto"/>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68 647,10</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79 038,40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17 628,12</w:t>
            </w:r>
          </w:p>
        </w:tc>
        <w:tc>
          <w:tcPr>
            <w:tcW w:w="1276" w:type="dxa"/>
            <w:shd w:val="clear" w:color="auto" w:fill="auto"/>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79 038,40</w:t>
            </w:r>
          </w:p>
        </w:tc>
      </w:tr>
      <w:tr w:rsidR="0011391B" w:rsidRPr="00DA334E" w:rsidTr="00D26081">
        <w:trPr>
          <w:trHeight w:val="277"/>
        </w:trPr>
        <w:tc>
          <w:tcPr>
            <w:tcW w:w="2142" w:type="dxa"/>
            <w:shd w:val="clear" w:color="auto" w:fill="auto"/>
            <w:noWrap/>
            <w:vAlign w:val="bottom"/>
            <w:hideMark/>
          </w:tcPr>
          <w:p w:rsidR="0011391B" w:rsidRPr="00DA334E" w:rsidRDefault="0011391B" w:rsidP="00882A8F">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182 1 06 06000 00 0000 110</w:t>
            </w:r>
          </w:p>
        </w:tc>
        <w:tc>
          <w:tcPr>
            <w:tcW w:w="2551" w:type="dxa"/>
            <w:shd w:val="clear" w:color="auto" w:fill="auto"/>
            <w:vAlign w:val="center"/>
            <w:hideMark/>
          </w:tcPr>
          <w:p w:rsidR="0011391B" w:rsidRPr="00DA334E" w:rsidRDefault="0011391B" w:rsidP="00882A8F">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Земельный налог</w:t>
            </w:r>
          </w:p>
        </w:tc>
        <w:tc>
          <w:tcPr>
            <w:tcW w:w="1275" w:type="dxa"/>
            <w:shd w:val="clear" w:color="auto" w:fill="auto"/>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132 473,53</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115 500,00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50 091,75</w:t>
            </w:r>
          </w:p>
        </w:tc>
        <w:tc>
          <w:tcPr>
            <w:tcW w:w="1276" w:type="dxa"/>
            <w:shd w:val="clear" w:color="auto" w:fill="auto"/>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115 500,00</w:t>
            </w:r>
          </w:p>
        </w:tc>
      </w:tr>
      <w:tr w:rsidR="0011391B" w:rsidRPr="00DA334E" w:rsidTr="00D26081">
        <w:trPr>
          <w:trHeight w:val="267"/>
        </w:trPr>
        <w:tc>
          <w:tcPr>
            <w:tcW w:w="2142" w:type="dxa"/>
            <w:shd w:val="clear" w:color="000000" w:fill="FFFFFF"/>
            <w:noWrap/>
            <w:vAlign w:val="bottom"/>
            <w:hideMark/>
          </w:tcPr>
          <w:p w:rsidR="0011391B" w:rsidRPr="00DA334E" w:rsidRDefault="0011391B" w:rsidP="00882A8F">
            <w:pPr>
              <w:spacing w:after="0" w:line="240" w:lineRule="auto"/>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000 1 08 00000 00 0000 000</w:t>
            </w:r>
          </w:p>
        </w:tc>
        <w:tc>
          <w:tcPr>
            <w:tcW w:w="2551" w:type="dxa"/>
            <w:shd w:val="clear" w:color="000000" w:fill="FFFFFF"/>
            <w:vAlign w:val="center"/>
            <w:hideMark/>
          </w:tcPr>
          <w:p w:rsidR="0011391B" w:rsidRPr="00DA334E" w:rsidRDefault="0011391B" w:rsidP="00882A8F">
            <w:pPr>
              <w:spacing w:after="0" w:line="240" w:lineRule="auto"/>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Государственная пошлина</w:t>
            </w:r>
          </w:p>
        </w:tc>
        <w:tc>
          <w:tcPr>
            <w:tcW w:w="1275" w:type="dxa"/>
            <w:shd w:val="clear" w:color="000000" w:fill="FFFFFF"/>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49 377,69</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47 480,00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22 304,77</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46 470,40</w:t>
            </w:r>
          </w:p>
        </w:tc>
      </w:tr>
      <w:tr w:rsidR="0011391B" w:rsidRPr="00DA334E" w:rsidTr="00D26081">
        <w:trPr>
          <w:trHeight w:val="557"/>
        </w:trPr>
        <w:tc>
          <w:tcPr>
            <w:tcW w:w="2142" w:type="dxa"/>
            <w:shd w:val="clear" w:color="000000" w:fill="FFFFFF"/>
            <w:noWrap/>
            <w:vAlign w:val="bottom"/>
            <w:hideMark/>
          </w:tcPr>
          <w:p w:rsidR="0011391B" w:rsidRPr="00DA334E" w:rsidRDefault="0011391B" w:rsidP="00882A8F">
            <w:pPr>
              <w:spacing w:after="0" w:line="240" w:lineRule="auto"/>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000 1 09 00000 00 0000 000</w:t>
            </w:r>
          </w:p>
        </w:tc>
        <w:tc>
          <w:tcPr>
            <w:tcW w:w="2551" w:type="dxa"/>
            <w:shd w:val="clear" w:color="000000" w:fill="FFFFFF"/>
            <w:vAlign w:val="center"/>
            <w:hideMark/>
          </w:tcPr>
          <w:p w:rsidR="0011391B" w:rsidRPr="00DA334E" w:rsidRDefault="0011391B" w:rsidP="00882A8F">
            <w:pPr>
              <w:spacing w:after="0" w:line="240" w:lineRule="auto"/>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Задолженность и перерасчёты по отменённым налогам,</w:t>
            </w:r>
            <w:r w:rsidR="00D26081">
              <w:rPr>
                <w:rFonts w:ascii="Times New Roman" w:eastAsia="Times New Roman" w:hAnsi="Times New Roman" w:cs="Times New Roman"/>
                <w:b/>
                <w:bCs/>
                <w:sz w:val="16"/>
                <w:szCs w:val="16"/>
              </w:rPr>
              <w:t xml:space="preserve"> </w:t>
            </w:r>
            <w:r w:rsidRPr="00DA334E">
              <w:rPr>
                <w:rFonts w:ascii="Times New Roman" w:eastAsia="Times New Roman" w:hAnsi="Times New Roman" w:cs="Times New Roman"/>
                <w:b/>
                <w:bCs/>
                <w:sz w:val="16"/>
                <w:szCs w:val="16"/>
              </w:rPr>
              <w:t>сборам и иным обязательным платежам</w:t>
            </w:r>
          </w:p>
        </w:tc>
        <w:tc>
          <w:tcPr>
            <w:tcW w:w="1275" w:type="dxa"/>
            <w:shd w:val="clear" w:color="000000" w:fill="FFFFFF"/>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0,00</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0,00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0,00</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0,00</w:t>
            </w:r>
          </w:p>
        </w:tc>
      </w:tr>
      <w:tr w:rsidR="0011391B" w:rsidRPr="00DA334E" w:rsidTr="00D26081">
        <w:trPr>
          <w:trHeight w:val="665"/>
        </w:trPr>
        <w:tc>
          <w:tcPr>
            <w:tcW w:w="2142" w:type="dxa"/>
            <w:shd w:val="clear" w:color="000000" w:fill="FFFFFF"/>
            <w:noWrap/>
            <w:vAlign w:val="bottom"/>
            <w:hideMark/>
          </w:tcPr>
          <w:p w:rsidR="0011391B" w:rsidRPr="00DA334E" w:rsidRDefault="0011391B" w:rsidP="00882A8F">
            <w:pPr>
              <w:spacing w:after="0" w:line="240" w:lineRule="auto"/>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000 1 11 00000 00 0000 000</w:t>
            </w:r>
          </w:p>
        </w:tc>
        <w:tc>
          <w:tcPr>
            <w:tcW w:w="2551" w:type="dxa"/>
            <w:shd w:val="clear" w:color="000000" w:fill="FFFFFF"/>
            <w:vAlign w:val="center"/>
            <w:hideMark/>
          </w:tcPr>
          <w:p w:rsidR="0011391B" w:rsidRPr="00DA334E" w:rsidRDefault="0011391B" w:rsidP="00882A8F">
            <w:pPr>
              <w:spacing w:after="0" w:line="240" w:lineRule="auto"/>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Доходы от использования имущества, находящегося в государственной и муниципальной собственности</w:t>
            </w:r>
          </w:p>
        </w:tc>
        <w:tc>
          <w:tcPr>
            <w:tcW w:w="1275"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884 011,07</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748 088,70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293 036,54</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755 887,56</w:t>
            </w:r>
          </w:p>
        </w:tc>
      </w:tr>
      <w:tr w:rsidR="0011391B" w:rsidRPr="00DA334E" w:rsidTr="00D26081">
        <w:trPr>
          <w:trHeight w:val="1125"/>
        </w:trPr>
        <w:tc>
          <w:tcPr>
            <w:tcW w:w="2142" w:type="dxa"/>
            <w:shd w:val="clear" w:color="auto" w:fill="auto"/>
            <w:noWrap/>
            <w:vAlign w:val="bottom"/>
            <w:hideMark/>
          </w:tcPr>
          <w:p w:rsidR="0011391B" w:rsidRPr="00DA334E" w:rsidRDefault="0011391B" w:rsidP="00882A8F">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040 1 11 01040 04 0290 120</w:t>
            </w:r>
          </w:p>
        </w:tc>
        <w:tc>
          <w:tcPr>
            <w:tcW w:w="2551" w:type="dxa"/>
            <w:shd w:val="clear" w:color="auto" w:fill="auto"/>
            <w:vAlign w:val="center"/>
            <w:hideMark/>
          </w:tcPr>
          <w:p w:rsidR="0011391B" w:rsidRPr="00DA334E" w:rsidRDefault="0011391B" w:rsidP="00D26081">
            <w:pPr>
              <w:spacing w:after="0" w:line="240" w:lineRule="auto"/>
              <w:jc w:val="both"/>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 xml:space="preserve">Доходы в </w:t>
            </w:r>
            <w:proofErr w:type="gramStart"/>
            <w:r w:rsidRPr="00DA334E">
              <w:rPr>
                <w:rFonts w:ascii="Times New Roman" w:eastAsia="Times New Roman" w:hAnsi="Times New Roman" w:cs="Times New Roman"/>
                <w:sz w:val="16"/>
                <w:szCs w:val="16"/>
              </w:rPr>
              <w:t>виде</w:t>
            </w:r>
            <w:proofErr w:type="gramEnd"/>
            <w:r w:rsidRPr="00DA334E">
              <w:rPr>
                <w:rFonts w:ascii="Times New Roman" w:eastAsia="Times New Roman" w:hAnsi="Times New Roman" w:cs="Times New Roman"/>
                <w:sz w:val="16"/>
                <w:szCs w:val="16"/>
              </w:rPr>
              <w:t xml:space="preserve"> прибыли, приходящейся на доли в уставных (складочных) капиталах хозяйственных товариществ и обществ, или дивиден</w:t>
            </w:r>
            <w:r w:rsidR="00D26081">
              <w:rPr>
                <w:rFonts w:ascii="Times New Roman" w:eastAsia="Times New Roman" w:hAnsi="Times New Roman" w:cs="Times New Roman"/>
                <w:sz w:val="16"/>
                <w:szCs w:val="16"/>
              </w:rPr>
              <w:t>д</w:t>
            </w:r>
            <w:r w:rsidRPr="00DA334E">
              <w:rPr>
                <w:rFonts w:ascii="Times New Roman" w:eastAsia="Times New Roman" w:hAnsi="Times New Roman" w:cs="Times New Roman"/>
                <w:sz w:val="16"/>
                <w:szCs w:val="16"/>
              </w:rPr>
              <w:t>ов по акциям, принадлежащим городским округам</w:t>
            </w:r>
          </w:p>
        </w:tc>
        <w:tc>
          <w:tcPr>
            <w:tcW w:w="1275" w:type="dxa"/>
            <w:shd w:val="clear" w:color="auto" w:fill="auto"/>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23 098,33</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11 290,00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12 478,42</w:t>
            </w:r>
          </w:p>
        </w:tc>
        <w:tc>
          <w:tcPr>
            <w:tcW w:w="1276" w:type="dxa"/>
            <w:shd w:val="clear" w:color="auto" w:fill="auto"/>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13 512,40</w:t>
            </w:r>
          </w:p>
        </w:tc>
      </w:tr>
      <w:tr w:rsidR="0011391B" w:rsidRPr="00DA334E" w:rsidTr="00D26081">
        <w:trPr>
          <w:trHeight w:val="1500"/>
        </w:trPr>
        <w:tc>
          <w:tcPr>
            <w:tcW w:w="2142" w:type="dxa"/>
            <w:shd w:val="clear" w:color="auto" w:fill="auto"/>
            <w:noWrap/>
            <w:vAlign w:val="bottom"/>
            <w:hideMark/>
          </w:tcPr>
          <w:p w:rsidR="0011391B" w:rsidRPr="00DA334E" w:rsidRDefault="0011391B" w:rsidP="00882A8F">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040 1 11 05012 04 0000 120</w:t>
            </w:r>
          </w:p>
        </w:tc>
        <w:tc>
          <w:tcPr>
            <w:tcW w:w="2551" w:type="dxa"/>
            <w:shd w:val="clear" w:color="auto" w:fill="auto"/>
            <w:vAlign w:val="center"/>
            <w:hideMark/>
          </w:tcPr>
          <w:p w:rsidR="0011391B" w:rsidRPr="00DA334E" w:rsidRDefault="0011391B" w:rsidP="00882A8F">
            <w:pPr>
              <w:spacing w:after="0" w:line="240" w:lineRule="auto"/>
              <w:jc w:val="both"/>
              <w:rPr>
                <w:rFonts w:ascii="Times New Roman" w:eastAsia="Times New Roman" w:hAnsi="Times New Roman" w:cs="Times New Roman"/>
                <w:sz w:val="16"/>
                <w:szCs w:val="16"/>
              </w:rPr>
            </w:pPr>
            <w:proofErr w:type="gramStart"/>
            <w:r w:rsidRPr="00DA334E">
              <w:rPr>
                <w:rFonts w:ascii="Times New Roman" w:eastAsia="Times New Roman" w:hAnsi="Times New Roman" w:cs="Times New Roman"/>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w:t>
            </w:r>
            <w:proofErr w:type="gramEnd"/>
          </w:p>
        </w:tc>
        <w:tc>
          <w:tcPr>
            <w:tcW w:w="1275" w:type="dxa"/>
            <w:shd w:val="clear" w:color="auto" w:fill="auto"/>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750 509,30</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610 000,00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197 329,14</w:t>
            </w:r>
          </w:p>
        </w:tc>
        <w:tc>
          <w:tcPr>
            <w:tcW w:w="1276" w:type="dxa"/>
            <w:shd w:val="clear" w:color="auto" w:fill="auto"/>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610 000,00</w:t>
            </w:r>
          </w:p>
        </w:tc>
      </w:tr>
      <w:tr w:rsidR="0011391B" w:rsidRPr="00DA334E" w:rsidTr="00D26081">
        <w:trPr>
          <w:trHeight w:val="1500"/>
        </w:trPr>
        <w:tc>
          <w:tcPr>
            <w:tcW w:w="2142" w:type="dxa"/>
            <w:shd w:val="clear" w:color="auto" w:fill="auto"/>
            <w:noWrap/>
            <w:vAlign w:val="bottom"/>
            <w:hideMark/>
          </w:tcPr>
          <w:p w:rsidR="0011391B" w:rsidRPr="00DA334E" w:rsidRDefault="0011391B" w:rsidP="00882A8F">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lastRenderedPageBreak/>
              <w:t>040 1 11 05024 04 0000 120</w:t>
            </w:r>
          </w:p>
        </w:tc>
        <w:tc>
          <w:tcPr>
            <w:tcW w:w="2551" w:type="dxa"/>
            <w:shd w:val="clear" w:color="auto" w:fill="auto"/>
            <w:vAlign w:val="bottom"/>
            <w:hideMark/>
          </w:tcPr>
          <w:p w:rsidR="0011391B" w:rsidRPr="00DA334E" w:rsidRDefault="0011391B" w:rsidP="00882A8F">
            <w:pPr>
              <w:spacing w:after="0" w:line="240" w:lineRule="auto"/>
              <w:jc w:val="both"/>
              <w:rPr>
                <w:rFonts w:ascii="Times New Roman" w:eastAsia="Times New Roman" w:hAnsi="Times New Roman" w:cs="Times New Roman"/>
                <w:color w:val="000000"/>
                <w:sz w:val="16"/>
                <w:szCs w:val="16"/>
              </w:rPr>
            </w:pPr>
            <w:r w:rsidRPr="00DA334E">
              <w:rPr>
                <w:rFonts w:ascii="Times New Roman" w:eastAsia="Times New Roman" w:hAnsi="Times New Roman" w:cs="Times New Roman"/>
                <w:color w:val="000000"/>
                <w:sz w:val="16"/>
                <w:szCs w:val="16"/>
              </w:rPr>
              <w:t xml:space="preserve">Доходы, получаемые в </w:t>
            </w:r>
            <w:proofErr w:type="gramStart"/>
            <w:r w:rsidRPr="00DA334E">
              <w:rPr>
                <w:rFonts w:ascii="Times New Roman" w:eastAsia="Times New Roman" w:hAnsi="Times New Roman" w:cs="Times New Roman"/>
                <w:color w:val="000000"/>
                <w:sz w:val="16"/>
                <w:szCs w:val="16"/>
              </w:rPr>
              <w:t>виде</w:t>
            </w:r>
            <w:proofErr w:type="gramEnd"/>
            <w:r w:rsidRPr="00DA334E">
              <w:rPr>
                <w:rFonts w:ascii="Times New Roman" w:eastAsia="Times New Roman" w:hAnsi="Times New Roman" w:cs="Times New Roman"/>
                <w:color w:val="000000"/>
                <w:sz w:val="16"/>
                <w:szCs w:val="16"/>
              </w:rPr>
              <w:t xml:space="preserve"> арендной платы, а также средства от продажи права на заключение договоров аренды за земли, находящиеся в собственности городских округов (за исключением земельных участков муниципальных бюджетных и автономных учреждений)</w:t>
            </w:r>
          </w:p>
        </w:tc>
        <w:tc>
          <w:tcPr>
            <w:tcW w:w="1275" w:type="dxa"/>
            <w:shd w:val="clear" w:color="auto" w:fill="auto"/>
            <w:vAlign w:val="center"/>
            <w:hideMark/>
          </w:tcPr>
          <w:p w:rsidR="0011391B" w:rsidRPr="00DA334E" w:rsidRDefault="0011391B" w:rsidP="00D26081">
            <w:pPr>
              <w:spacing w:after="0" w:line="240" w:lineRule="auto"/>
              <w:jc w:val="center"/>
              <w:rPr>
                <w:rFonts w:ascii="Times New Roman" w:eastAsia="Times New Roman" w:hAnsi="Times New Roman" w:cs="Times New Roman"/>
                <w:color w:val="000000"/>
                <w:sz w:val="16"/>
                <w:szCs w:val="16"/>
              </w:rPr>
            </w:pPr>
            <w:r w:rsidRPr="00DA334E">
              <w:rPr>
                <w:rFonts w:ascii="Times New Roman" w:eastAsia="Times New Roman" w:hAnsi="Times New Roman" w:cs="Times New Roman"/>
                <w:color w:val="000000"/>
                <w:sz w:val="16"/>
                <w:szCs w:val="16"/>
              </w:rPr>
              <w:t>833,84</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850,00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655,51</w:t>
            </w:r>
          </w:p>
        </w:tc>
        <w:tc>
          <w:tcPr>
            <w:tcW w:w="1276" w:type="dxa"/>
            <w:shd w:val="clear" w:color="auto" w:fill="auto"/>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850,00</w:t>
            </w:r>
          </w:p>
        </w:tc>
      </w:tr>
      <w:tr w:rsidR="0011391B" w:rsidRPr="00DA334E" w:rsidTr="00D26081">
        <w:trPr>
          <w:trHeight w:val="1260"/>
        </w:trPr>
        <w:tc>
          <w:tcPr>
            <w:tcW w:w="2142" w:type="dxa"/>
            <w:shd w:val="clear" w:color="auto" w:fill="auto"/>
            <w:noWrap/>
            <w:vAlign w:val="bottom"/>
            <w:hideMark/>
          </w:tcPr>
          <w:p w:rsidR="0011391B" w:rsidRPr="00DA334E" w:rsidRDefault="0011391B" w:rsidP="00882A8F">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000 1 11 05034 04 0000 120</w:t>
            </w:r>
          </w:p>
        </w:tc>
        <w:tc>
          <w:tcPr>
            <w:tcW w:w="2551" w:type="dxa"/>
            <w:shd w:val="clear" w:color="auto" w:fill="auto"/>
            <w:vAlign w:val="center"/>
            <w:hideMark/>
          </w:tcPr>
          <w:p w:rsidR="0011391B" w:rsidRPr="00DA334E" w:rsidRDefault="0011391B" w:rsidP="00882A8F">
            <w:pPr>
              <w:spacing w:after="0" w:line="240" w:lineRule="auto"/>
              <w:jc w:val="both"/>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 xml:space="preserve">Доходы от сдачи в аренду имущества, находящегося в оперативном </w:t>
            </w:r>
            <w:proofErr w:type="gramStart"/>
            <w:r w:rsidRPr="00DA334E">
              <w:rPr>
                <w:rFonts w:ascii="Times New Roman" w:eastAsia="Times New Roman" w:hAnsi="Times New Roman" w:cs="Times New Roman"/>
                <w:sz w:val="16"/>
                <w:szCs w:val="16"/>
              </w:rPr>
              <w:t>управлении</w:t>
            </w:r>
            <w:proofErr w:type="gramEnd"/>
            <w:r w:rsidRPr="00DA334E">
              <w:rPr>
                <w:rFonts w:ascii="Times New Roman" w:eastAsia="Times New Roman" w:hAnsi="Times New Roman" w:cs="Times New Roman"/>
                <w:sz w:val="16"/>
                <w:szCs w:val="16"/>
              </w:rPr>
              <w:t xml:space="preserve"> органов управления городских округов и созданных ими учреждений (за исключением имущества муниципальных бюджетных и  автономных учреждений)</w:t>
            </w:r>
          </w:p>
        </w:tc>
        <w:tc>
          <w:tcPr>
            <w:tcW w:w="1275" w:type="dxa"/>
            <w:shd w:val="clear" w:color="auto" w:fill="auto"/>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1 747,98</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622,50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711,09</w:t>
            </w:r>
          </w:p>
        </w:tc>
        <w:tc>
          <w:tcPr>
            <w:tcW w:w="1276" w:type="dxa"/>
            <w:shd w:val="clear" w:color="auto" w:fill="auto"/>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1 581,78</w:t>
            </w:r>
          </w:p>
        </w:tc>
      </w:tr>
      <w:tr w:rsidR="0011391B" w:rsidRPr="00DA334E" w:rsidTr="00D26081">
        <w:trPr>
          <w:trHeight w:val="765"/>
        </w:trPr>
        <w:tc>
          <w:tcPr>
            <w:tcW w:w="2142" w:type="dxa"/>
            <w:shd w:val="clear" w:color="auto" w:fill="auto"/>
            <w:noWrap/>
            <w:vAlign w:val="bottom"/>
            <w:hideMark/>
          </w:tcPr>
          <w:p w:rsidR="0011391B" w:rsidRPr="00DA334E" w:rsidRDefault="0011391B" w:rsidP="00882A8F">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000 1 11 05074 04 0000 120</w:t>
            </w:r>
          </w:p>
        </w:tc>
        <w:tc>
          <w:tcPr>
            <w:tcW w:w="2551" w:type="dxa"/>
            <w:shd w:val="clear" w:color="auto" w:fill="auto"/>
            <w:vAlign w:val="center"/>
            <w:hideMark/>
          </w:tcPr>
          <w:p w:rsidR="0011391B" w:rsidRPr="00DA334E" w:rsidRDefault="0011391B" w:rsidP="00882A8F">
            <w:pPr>
              <w:spacing w:after="0" w:line="240" w:lineRule="auto"/>
              <w:jc w:val="both"/>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Доходы от сдачи в аренду имущества, составляющего казну городских округов (за исключением земельных участков)</w:t>
            </w:r>
          </w:p>
        </w:tc>
        <w:tc>
          <w:tcPr>
            <w:tcW w:w="1275" w:type="dxa"/>
            <w:shd w:val="clear" w:color="auto" w:fill="auto"/>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95 927,06</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87 245,00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47 497,14</w:t>
            </w:r>
          </w:p>
        </w:tc>
        <w:tc>
          <w:tcPr>
            <w:tcW w:w="1276" w:type="dxa"/>
            <w:shd w:val="clear" w:color="auto" w:fill="auto"/>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91 524,19</w:t>
            </w:r>
          </w:p>
        </w:tc>
      </w:tr>
      <w:tr w:rsidR="0011391B" w:rsidRPr="00DA334E" w:rsidTr="00D26081">
        <w:trPr>
          <w:trHeight w:val="1950"/>
        </w:trPr>
        <w:tc>
          <w:tcPr>
            <w:tcW w:w="2142" w:type="dxa"/>
            <w:shd w:val="clear" w:color="auto" w:fill="auto"/>
            <w:noWrap/>
            <w:vAlign w:val="bottom"/>
            <w:hideMark/>
          </w:tcPr>
          <w:p w:rsidR="0011391B" w:rsidRPr="00DA334E" w:rsidRDefault="0011391B" w:rsidP="00882A8F">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040 1 11 05312 04 0000 120</w:t>
            </w:r>
          </w:p>
        </w:tc>
        <w:tc>
          <w:tcPr>
            <w:tcW w:w="2551" w:type="dxa"/>
            <w:shd w:val="clear" w:color="auto" w:fill="auto"/>
            <w:vAlign w:val="bottom"/>
            <w:hideMark/>
          </w:tcPr>
          <w:p w:rsidR="0011391B" w:rsidRPr="00DA334E" w:rsidRDefault="0011391B" w:rsidP="00D26081">
            <w:pPr>
              <w:spacing w:after="0" w:line="240" w:lineRule="auto"/>
              <w:jc w:val="both"/>
              <w:rPr>
                <w:rFonts w:ascii="Times New Roman" w:eastAsia="Times New Roman" w:hAnsi="Times New Roman" w:cs="Times New Roman"/>
                <w:color w:val="000000"/>
                <w:sz w:val="16"/>
                <w:szCs w:val="16"/>
              </w:rPr>
            </w:pPr>
            <w:r w:rsidRPr="00DA334E">
              <w:rPr>
                <w:rFonts w:ascii="Times New Roman" w:eastAsia="Times New Roman" w:hAnsi="Times New Roman" w:cs="Times New Roman"/>
                <w:color w:val="000000"/>
                <w:sz w:val="16"/>
                <w:szCs w:val="16"/>
              </w:rPr>
              <w:t xml:space="preserve">Плата по соглашениям об установлении сервитута, заключенным органами местного самоуправления городских округов,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w:t>
            </w:r>
            <w:proofErr w:type="gramStart"/>
            <w:r w:rsidRPr="00DA334E">
              <w:rPr>
                <w:rFonts w:ascii="Times New Roman" w:eastAsia="Times New Roman" w:hAnsi="Times New Roman" w:cs="Times New Roman"/>
                <w:color w:val="000000"/>
                <w:sz w:val="16"/>
                <w:szCs w:val="16"/>
              </w:rPr>
              <w:t>разграничена и которые расположены</w:t>
            </w:r>
            <w:proofErr w:type="gramEnd"/>
            <w:r w:rsidRPr="00DA334E">
              <w:rPr>
                <w:rFonts w:ascii="Times New Roman" w:eastAsia="Times New Roman" w:hAnsi="Times New Roman" w:cs="Times New Roman"/>
                <w:color w:val="000000"/>
                <w:sz w:val="16"/>
                <w:szCs w:val="16"/>
              </w:rPr>
              <w:t xml:space="preserve"> в границах городских округов</w:t>
            </w:r>
          </w:p>
        </w:tc>
        <w:tc>
          <w:tcPr>
            <w:tcW w:w="1275" w:type="dxa"/>
            <w:shd w:val="clear" w:color="auto" w:fill="auto"/>
            <w:vAlign w:val="center"/>
            <w:hideMark/>
          </w:tcPr>
          <w:p w:rsidR="0011391B" w:rsidRPr="00DA334E" w:rsidRDefault="0011391B" w:rsidP="00D26081">
            <w:pPr>
              <w:spacing w:after="0" w:line="240" w:lineRule="auto"/>
              <w:jc w:val="center"/>
              <w:rPr>
                <w:rFonts w:ascii="Times New Roman" w:eastAsia="Times New Roman" w:hAnsi="Times New Roman" w:cs="Times New Roman"/>
                <w:color w:val="000000"/>
                <w:sz w:val="16"/>
                <w:szCs w:val="16"/>
              </w:rPr>
            </w:pPr>
            <w:r w:rsidRPr="00DA334E">
              <w:rPr>
                <w:rFonts w:ascii="Times New Roman" w:eastAsia="Times New Roman" w:hAnsi="Times New Roman" w:cs="Times New Roman"/>
                <w:color w:val="000000"/>
                <w:sz w:val="16"/>
                <w:szCs w:val="16"/>
              </w:rPr>
              <w:t>0,30</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2,30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1,72</w:t>
            </w:r>
          </w:p>
        </w:tc>
        <w:tc>
          <w:tcPr>
            <w:tcW w:w="1276" w:type="dxa"/>
            <w:shd w:val="clear" w:color="auto" w:fill="auto"/>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2,30</w:t>
            </w:r>
          </w:p>
        </w:tc>
      </w:tr>
      <w:tr w:rsidR="0011391B" w:rsidRPr="00DA334E" w:rsidTr="00D26081">
        <w:trPr>
          <w:trHeight w:val="1110"/>
        </w:trPr>
        <w:tc>
          <w:tcPr>
            <w:tcW w:w="2142" w:type="dxa"/>
            <w:shd w:val="clear" w:color="auto" w:fill="auto"/>
            <w:noWrap/>
            <w:vAlign w:val="bottom"/>
            <w:hideMark/>
          </w:tcPr>
          <w:p w:rsidR="0011391B" w:rsidRPr="00DA334E" w:rsidRDefault="0011391B" w:rsidP="00882A8F">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040 1 11 05324 04 0000 120</w:t>
            </w:r>
          </w:p>
        </w:tc>
        <w:tc>
          <w:tcPr>
            <w:tcW w:w="2551" w:type="dxa"/>
            <w:shd w:val="clear" w:color="auto" w:fill="auto"/>
            <w:vAlign w:val="bottom"/>
            <w:hideMark/>
          </w:tcPr>
          <w:p w:rsidR="0011391B" w:rsidRPr="00DA334E" w:rsidRDefault="0011391B" w:rsidP="00882A8F">
            <w:pPr>
              <w:spacing w:after="0" w:line="240" w:lineRule="auto"/>
              <w:jc w:val="both"/>
              <w:rPr>
                <w:rFonts w:ascii="Times New Roman" w:eastAsia="Times New Roman" w:hAnsi="Times New Roman" w:cs="Times New Roman"/>
                <w:color w:val="000000"/>
                <w:sz w:val="16"/>
                <w:szCs w:val="16"/>
              </w:rPr>
            </w:pPr>
            <w:r w:rsidRPr="00DA334E">
              <w:rPr>
                <w:rFonts w:ascii="Times New Roman" w:eastAsia="Times New Roman" w:hAnsi="Times New Roman" w:cs="Times New Roman"/>
                <w:color w:val="000000"/>
                <w:sz w:val="16"/>
                <w:szCs w:val="16"/>
              </w:rPr>
              <w:t>Плата по соглашениям об установлении сервитута, заключенным органами местного самоуправления городских округов,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городских округов</w:t>
            </w:r>
          </w:p>
        </w:tc>
        <w:tc>
          <w:tcPr>
            <w:tcW w:w="1275" w:type="dxa"/>
            <w:shd w:val="clear" w:color="auto" w:fill="auto"/>
            <w:vAlign w:val="center"/>
            <w:hideMark/>
          </w:tcPr>
          <w:p w:rsidR="0011391B" w:rsidRPr="00DA334E" w:rsidRDefault="0011391B" w:rsidP="00D26081">
            <w:pPr>
              <w:spacing w:after="0" w:line="240" w:lineRule="auto"/>
              <w:jc w:val="center"/>
              <w:rPr>
                <w:rFonts w:ascii="Times New Roman" w:eastAsia="Times New Roman" w:hAnsi="Times New Roman" w:cs="Times New Roman"/>
                <w:color w:val="000000"/>
                <w:sz w:val="16"/>
                <w:szCs w:val="16"/>
              </w:rPr>
            </w:pPr>
            <w:r w:rsidRPr="00DA334E">
              <w:rPr>
                <w:rFonts w:ascii="Times New Roman" w:eastAsia="Times New Roman" w:hAnsi="Times New Roman" w:cs="Times New Roman"/>
                <w:color w:val="000000"/>
                <w:sz w:val="16"/>
                <w:szCs w:val="16"/>
              </w:rPr>
              <w:t>1,51</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0,20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0,00</w:t>
            </w:r>
          </w:p>
        </w:tc>
        <w:tc>
          <w:tcPr>
            <w:tcW w:w="1276" w:type="dxa"/>
            <w:shd w:val="clear" w:color="auto" w:fill="auto"/>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0,00</w:t>
            </w:r>
          </w:p>
        </w:tc>
      </w:tr>
      <w:tr w:rsidR="0011391B" w:rsidRPr="00DA334E" w:rsidTr="00D26081">
        <w:trPr>
          <w:trHeight w:val="1245"/>
        </w:trPr>
        <w:tc>
          <w:tcPr>
            <w:tcW w:w="2142" w:type="dxa"/>
            <w:shd w:val="clear" w:color="auto" w:fill="auto"/>
            <w:noWrap/>
            <w:vAlign w:val="bottom"/>
            <w:hideMark/>
          </w:tcPr>
          <w:p w:rsidR="0011391B" w:rsidRPr="00DA334E" w:rsidRDefault="0011391B" w:rsidP="00882A8F">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040 1 11 07014 04 0000 120</w:t>
            </w:r>
          </w:p>
        </w:tc>
        <w:tc>
          <w:tcPr>
            <w:tcW w:w="2551" w:type="dxa"/>
            <w:shd w:val="clear" w:color="auto" w:fill="auto"/>
            <w:vAlign w:val="center"/>
            <w:hideMark/>
          </w:tcPr>
          <w:p w:rsidR="0011391B" w:rsidRPr="00DA334E" w:rsidRDefault="0011391B" w:rsidP="00882A8F">
            <w:pPr>
              <w:spacing w:after="0" w:line="240" w:lineRule="auto"/>
              <w:jc w:val="both"/>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округами</w:t>
            </w:r>
          </w:p>
        </w:tc>
        <w:tc>
          <w:tcPr>
            <w:tcW w:w="1275" w:type="dxa"/>
            <w:shd w:val="clear" w:color="auto" w:fill="auto"/>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2 597,92</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27 976,70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27 977,09</w:t>
            </w:r>
          </w:p>
        </w:tc>
        <w:tc>
          <w:tcPr>
            <w:tcW w:w="1276" w:type="dxa"/>
            <w:shd w:val="clear" w:color="auto" w:fill="auto"/>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27 977,09</w:t>
            </w:r>
          </w:p>
        </w:tc>
      </w:tr>
      <w:tr w:rsidR="0011391B" w:rsidRPr="00DA334E" w:rsidTr="00D26081">
        <w:trPr>
          <w:trHeight w:val="1515"/>
        </w:trPr>
        <w:tc>
          <w:tcPr>
            <w:tcW w:w="2142" w:type="dxa"/>
            <w:shd w:val="clear" w:color="auto" w:fill="auto"/>
            <w:vAlign w:val="bottom"/>
            <w:hideMark/>
          </w:tcPr>
          <w:p w:rsidR="0011391B" w:rsidRPr="00DA334E" w:rsidRDefault="0011391B" w:rsidP="00882A8F">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040 1 11 09044 04 0000 120</w:t>
            </w:r>
          </w:p>
        </w:tc>
        <w:tc>
          <w:tcPr>
            <w:tcW w:w="2551" w:type="dxa"/>
            <w:shd w:val="clear" w:color="auto" w:fill="auto"/>
            <w:vAlign w:val="center"/>
            <w:hideMark/>
          </w:tcPr>
          <w:p w:rsidR="0011391B" w:rsidRPr="00DA334E" w:rsidRDefault="0011391B" w:rsidP="00882A8F">
            <w:pPr>
              <w:spacing w:after="0" w:line="240" w:lineRule="auto"/>
              <w:jc w:val="both"/>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 xml:space="preserve">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
        </w:tc>
        <w:tc>
          <w:tcPr>
            <w:tcW w:w="1275" w:type="dxa"/>
            <w:shd w:val="clear" w:color="auto" w:fill="auto"/>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9 294,83</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10 102,00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6 386,43</w:t>
            </w:r>
          </w:p>
        </w:tc>
        <w:tc>
          <w:tcPr>
            <w:tcW w:w="1276" w:type="dxa"/>
            <w:shd w:val="clear" w:color="auto" w:fill="auto"/>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10 439,80</w:t>
            </w:r>
          </w:p>
        </w:tc>
      </w:tr>
      <w:tr w:rsidR="0011391B" w:rsidRPr="00DA334E" w:rsidTr="00D26081">
        <w:trPr>
          <w:trHeight w:val="445"/>
        </w:trPr>
        <w:tc>
          <w:tcPr>
            <w:tcW w:w="2142" w:type="dxa"/>
            <w:shd w:val="clear" w:color="000000" w:fill="FFFFFF"/>
            <w:noWrap/>
            <w:vAlign w:val="bottom"/>
            <w:hideMark/>
          </w:tcPr>
          <w:p w:rsidR="0011391B" w:rsidRPr="00DA334E" w:rsidRDefault="0011391B" w:rsidP="00882A8F">
            <w:pPr>
              <w:spacing w:after="0" w:line="240" w:lineRule="auto"/>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000 1 12 00000 00 0000 000</w:t>
            </w:r>
          </w:p>
        </w:tc>
        <w:tc>
          <w:tcPr>
            <w:tcW w:w="2551" w:type="dxa"/>
            <w:shd w:val="clear" w:color="000000" w:fill="FFFFFF"/>
            <w:vAlign w:val="center"/>
            <w:hideMark/>
          </w:tcPr>
          <w:p w:rsidR="0011391B" w:rsidRPr="00DA334E" w:rsidRDefault="0011391B" w:rsidP="00882A8F">
            <w:pPr>
              <w:spacing w:after="0" w:line="240" w:lineRule="auto"/>
              <w:jc w:val="both"/>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Платежи при пользовании природными ресурсами</w:t>
            </w:r>
          </w:p>
        </w:tc>
        <w:tc>
          <w:tcPr>
            <w:tcW w:w="1275"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29 232,39</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25 560,00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13 656,42</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14 026,40</w:t>
            </w:r>
          </w:p>
        </w:tc>
      </w:tr>
      <w:tr w:rsidR="0011391B" w:rsidRPr="00DA334E" w:rsidTr="00D26081">
        <w:trPr>
          <w:trHeight w:val="400"/>
        </w:trPr>
        <w:tc>
          <w:tcPr>
            <w:tcW w:w="2142" w:type="dxa"/>
            <w:shd w:val="clear" w:color="auto" w:fill="auto"/>
            <w:noWrap/>
            <w:vAlign w:val="bottom"/>
            <w:hideMark/>
          </w:tcPr>
          <w:p w:rsidR="0011391B" w:rsidRPr="00DA334E" w:rsidRDefault="0011391B" w:rsidP="00882A8F">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000 1 12 01000 01 0000 120</w:t>
            </w:r>
          </w:p>
        </w:tc>
        <w:tc>
          <w:tcPr>
            <w:tcW w:w="2551" w:type="dxa"/>
            <w:shd w:val="clear" w:color="auto" w:fill="auto"/>
            <w:vAlign w:val="center"/>
            <w:hideMark/>
          </w:tcPr>
          <w:p w:rsidR="0011391B" w:rsidRPr="00DA334E" w:rsidRDefault="0011391B" w:rsidP="00882A8F">
            <w:pPr>
              <w:spacing w:after="0" w:line="240" w:lineRule="auto"/>
              <w:jc w:val="both"/>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Плата за негативное воздействие на окружающую среду</w:t>
            </w:r>
          </w:p>
        </w:tc>
        <w:tc>
          <w:tcPr>
            <w:tcW w:w="1275" w:type="dxa"/>
            <w:shd w:val="clear" w:color="auto" w:fill="auto"/>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29 232,39</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25 560,00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13 656,42</w:t>
            </w:r>
          </w:p>
        </w:tc>
        <w:tc>
          <w:tcPr>
            <w:tcW w:w="1276" w:type="dxa"/>
            <w:shd w:val="clear" w:color="auto" w:fill="auto"/>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14 026,40</w:t>
            </w:r>
          </w:p>
        </w:tc>
      </w:tr>
      <w:tr w:rsidR="0011391B" w:rsidRPr="00DA334E" w:rsidTr="00D26081">
        <w:trPr>
          <w:trHeight w:val="665"/>
        </w:trPr>
        <w:tc>
          <w:tcPr>
            <w:tcW w:w="2142" w:type="dxa"/>
            <w:shd w:val="clear" w:color="000000" w:fill="FFFFFF"/>
            <w:noWrap/>
            <w:vAlign w:val="bottom"/>
            <w:hideMark/>
          </w:tcPr>
          <w:p w:rsidR="0011391B" w:rsidRPr="00DA334E" w:rsidRDefault="0011391B" w:rsidP="00882A8F">
            <w:pPr>
              <w:spacing w:after="0" w:line="240" w:lineRule="auto"/>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000 1 13 00000 00 0000 000</w:t>
            </w:r>
          </w:p>
        </w:tc>
        <w:tc>
          <w:tcPr>
            <w:tcW w:w="2551" w:type="dxa"/>
            <w:shd w:val="clear" w:color="000000" w:fill="FFFFFF"/>
            <w:vAlign w:val="center"/>
            <w:hideMark/>
          </w:tcPr>
          <w:p w:rsidR="0011391B" w:rsidRPr="00DA334E" w:rsidRDefault="0011391B" w:rsidP="00882A8F">
            <w:pPr>
              <w:spacing w:after="0" w:line="240" w:lineRule="auto"/>
              <w:jc w:val="both"/>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Доходы от оказания платных услуг (работ) и компенсации затрат государства</w:t>
            </w:r>
          </w:p>
        </w:tc>
        <w:tc>
          <w:tcPr>
            <w:tcW w:w="1275" w:type="dxa"/>
            <w:shd w:val="clear" w:color="000000" w:fill="FFFFFF"/>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22 149,64</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1 750,00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2 784,23</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3 860,36</w:t>
            </w:r>
          </w:p>
        </w:tc>
      </w:tr>
      <w:tr w:rsidR="0011391B" w:rsidRPr="00DA334E" w:rsidTr="00D26081">
        <w:trPr>
          <w:trHeight w:val="459"/>
        </w:trPr>
        <w:tc>
          <w:tcPr>
            <w:tcW w:w="2142" w:type="dxa"/>
            <w:shd w:val="clear" w:color="000000" w:fill="FFFFFF"/>
            <w:noWrap/>
            <w:vAlign w:val="bottom"/>
            <w:hideMark/>
          </w:tcPr>
          <w:p w:rsidR="0011391B" w:rsidRPr="00DA334E" w:rsidRDefault="0011391B" w:rsidP="00882A8F">
            <w:pPr>
              <w:spacing w:after="0" w:line="240" w:lineRule="auto"/>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lastRenderedPageBreak/>
              <w:t>000 1 14 00000 00 0000 000</w:t>
            </w:r>
          </w:p>
        </w:tc>
        <w:tc>
          <w:tcPr>
            <w:tcW w:w="2551" w:type="dxa"/>
            <w:shd w:val="clear" w:color="000000" w:fill="FFFFFF"/>
            <w:vAlign w:val="bottom"/>
            <w:hideMark/>
          </w:tcPr>
          <w:p w:rsidR="0011391B" w:rsidRPr="00DA334E" w:rsidRDefault="0011391B" w:rsidP="00882A8F">
            <w:pPr>
              <w:spacing w:after="0" w:line="240" w:lineRule="auto"/>
              <w:jc w:val="both"/>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 xml:space="preserve">Доходы от продажи материальных и нематериальных активов </w:t>
            </w:r>
          </w:p>
        </w:tc>
        <w:tc>
          <w:tcPr>
            <w:tcW w:w="1275"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125 121,22</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66 391,00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55 398,61</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79 016,62</w:t>
            </w:r>
          </w:p>
        </w:tc>
      </w:tr>
      <w:tr w:rsidR="0011391B" w:rsidRPr="00DA334E" w:rsidTr="00D26081">
        <w:trPr>
          <w:trHeight w:val="630"/>
        </w:trPr>
        <w:tc>
          <w:tcPr>
            <w:tcW w:w="2142" w:type="dxa"/>
            <w:shd w:val="clear" w:color="auto" w:fill="auto"/>
            <w:noWrap/>
            <w:vAlign w:val="bottom"/>
            <w:hideMark/>
          </w:tcPr>
          <w:p w:rsidR="0011391B" w:rsidRPr="00DA334E" w:rsidRDefault="0011391B" w:rsidP="00882A8F">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040 1 14 01040 04 0000 410</w:t>
            </w:r>
          </w:p>
        </w:tc>
        <w:tc>
          <w:tcPr>
            <w:tcW w:w="2551" w:type="dxa"/>
            <w:shd w:val="clear" w:color="auto" w:fill="auto"/>
            <w:vAlign w:val="center"/>
            <w:hideMark/>
          </w:tcPr>
          <w:p w:rsidR="0011391B" w:rsidRPr="00DA334E" w:rsidRDefault="0011391B" w:rsidP="00882A8F">
            <w:pPr>
              <w:spacing w:after="0" w:line="240" w:lineRule="auto"/>
              <w:jc w:val="both"/>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Доходы от продажи квартир, находящихся в собственности городских округов</w:t>
            </w:r>
          </w:p>
        </w:tc>
        <w:tc>
          <w:tcPr>
            <w:tcW w:w="1275" w:type="dxa"/>
            <w:shd w:val="clear" w:color="auto" w:fill="auto"/>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6 536,46</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5 097,00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2 279,64</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4 733,47</w:t>
            </w:r>
          </w:p>
        </w:tc>
      </w:tr>
      <w:tr w:rsidR="0011391B" w:rsidRPr="00DA334E" w:rsidTr="00D26081">
        <w:trPr>
          <w:trHeight w:val="570"/>
        </w:trPr>
        <w:tc>
          <w:tcPr>
            <w:tcW w:w="2142" w:type="dxa"/>
            <w:shd w:val="clear" w:color="auto" w:fill="auto"/>
            <w:noWrap/>
            <w:vAlign w:val="center"/>
            <w:hideMark/>
          </w:tcPr>
          <w:p w:rsidR="0011391B" w:rsidRPr="00DA334E" w:rsidRDefault="0011391B" w:rsidP="00882A8F">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040 1 14 02040 04 0000 000</w:t>
            </w:r>
          </w:p>
        </w:tc>
        <w:tc>
          <w:tcPr>
            <w:tcW w:w="2551" w:type="dxa"/>
            <w:shd w:val="clear" w:color="auto" w:fill="auto"/>
            <w:vAlign w:val="center"/>
            <w:hideMark/>
          </w:tcPr>
          <w:p w:rsidR="0011391B" w:rsidRPr="00DA334E" w:rsidRDefault="0011391B" w:rsidP="00882A8F">
            <w:pPr>
              <w:spacing w:after="0" w:line="240" w:lineRule="auto"/>
              <w:jc w:val="both"/>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Доходы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275" w:type="dxa"/>
            <w:shd w:val="clear" w:color="auto" w:fill="auto"/>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70 445,96</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51 294,00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36 975,28</w:t>
            </w:r>
          </w:p>
        </w:tc>
        <w:tc>
          <w:tcPr>
            <w:tcW w:w="1276" w:type="dxa"/>
            <w:shd w:val="clear" w:color="auto" w:fill="auto"/>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56 283,15</w:t>
            </w:r>
          </w:p>
        </w:tc>
      </w:tr>
      <w:tr w:rsidR="0011391B" w:rsidRPr="00DA334E" w:rsidTr="00D26081">
        <w:trPr>
          <w:trHeight w:val="945"/>
        </w:trPr>
        <w:tc>
          <w:tcPr>
            <w:tcW w:w="2142" w:type="dxa"/>
            <w:shd w:val="clear" w:color="auto" w:fill="auto"/>
            <w:noWrap/>
            <w:vAlign w:val="bottom"/>
            <w:hideMark/>
          </w:tcPr>
          <w:p w:rsidR="0011391B" w:rsidRPr="00DA334E" w:rsidRDefault="0011391B" w:rsidP="00882A8F">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040 1 14 06012 04 0000 430</w:t>
            </w:r>
          </w:p>
        </w:tc>
        <w:tc>
          <w:tcPr>
            <w:tcW w:w="2551" w:type="dxa"/>
            <w:shd w:val="clear" w:color="auto" w:fill="auto"/>
            <w:vAlign w:val="bottom"/>
            <w:hideMark/>
          </w:tcPr>
          <w:p w:rsidR="0011391B" w:rsidRPr="00DA334E" w:rsidRDefault="0011391B" w:rsidP="00882A8F">
            <w:pPr>
              <w:spacing w:after="0" w:line="240" w:lineRule="auto"/>
              <w:jc w:val="both"/>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 xml:space="preserve">Доходы от продажи земельных участков, государственная собственность на которые не разграничена и которые расположены в </w:t>
            </w:r>
            <w:proofErr w:type="gramStart"/>
            <w:r w:rsidRPr="00DA334E">
              <w:rPr>
                <w:rFonts w:ascii="Times New Roman" w:eastAsia="Times New Roman" w:hAnsi="Times New Roman" w:cs="Times New Roman"/>
                <w:sz w:val="16"/>
                <w:szCs w:val="16"/>
              </w:rPr>
              <w:t>границах</w:t>
            </w:r>
            <w:proofErr w:type="gramEnd"/>
            <w:r w:rsidRPr="00DA334E">
              <w:rPr>
                <w:rFonts w:ascii="Times New Roman" w:eastAsia="Times New Roman" w:hAnsi="Times New Roman" w:cs="Times New Roman"/>
                <w:sz w:val="16"/>
                <w:szCs w:val="16"/>
              </w:rPr>
              <w:t xml:space="preserve"> городских округов</w:t>
            </w:r>
          </w:p>
        </w:tc>
        <w:tc>
          <w:tcPr>
            <w:tcW w:w="1275" w:type="dxa"/>
            <w:shd w:val="clear" w:color="auto" w:fill="auto"/>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48 138,80</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10 000,00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16 143,69</w:t>
            </w:r>
          </w:p>
        </w:tc>
        <w:tc>
          <w:tcPr>
            <w:tcW w:w="1276" w:type="dxa"/>
            <w:shd w:val="clear" w:color="auto" w:fill="auto"/>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18 000,00</w:t>
            </w:r>
          </w:p>
        </w:tc>
      </w:tr>
      <w:tr w:rsidR="0011391B" w:rsidRPr="00DA334E" w:rsidTr="00D26081">
        <w:trPr>
          <w:trHeight w:val="387"/>
        </w:trPr>
        <w:tc>
          <w:tcPr>
            <w:tcW w:w="2142" w:type="dxa"/>
            <w:shd w:val="clear" w:color="000000" w:fill="FFFFFF"/>
            <w:noWrap/>
            <w:vAlign w:val="bottom"/>
            <w:hideMark/>
          </w:tcPr>
          <w:p w:rsidR="0011391B" w:rsidRPr="00DA334E" w:rsidRDefault="0011391B" w:rsidP="00882A8F">
            <w:pPr>
              <w:spacing w:after="0" w:line="240" w:lineRule="auto"/>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000 1 16 00000 00 0000 000</w:t>
            </w:r>
          </w:p>
        </w:tc>
        <w:tc>
          <w:tcPr>
            <w:tcW w:w="2551" w:type="dxa"/>
            <w:shd w:val="clear" w:color="000000" w:fill="FFFFFF"/>
            <w:vAlign w:val="center"/>
            <w:hideMark/>
          </w:tcPr>
          <w:p w:rsidR="0011391B" w:rsidRPr="00DA334E" w:rsidRDefault="0011391B" w:rsidP="00882A8F">
            <w:pPr>
              <w:spacing w:after="0" w:line="240" w:lineRule="auto"/>
              <w:jc w:val="both"/>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Штрафы, санкции, возмещение ущерба</w:t>
            </w:r>
          </w:p>
        </w:tc>
        <w:tc>
          <w:tcPr>
            <w:tcW w:w="1275" w:type="dxa"/>
            <w:shd w:val="clear" w:color="000000" w:fill="FFFFFF"/>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65 156,44</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65 175,30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49 983,38</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69 040,90</w:t>
            </w:r>
          </w:p>
        </w:tc>
      </w:tr>
      <w:tr w:rsidR="0011391B" w:rsidRPr="00DA334E" w:rsidTr="003B7DBD">
        <w:trPr>
          <w:trHeight w:val="266"/>
        </w:trPr>
        <w:tc>
          <w:tcPr>
            <w:tcW w:w="2142" w:type="dxa"/>
            <w:shd w:val="clear" w:color="000000" w:fill="FFFFFF"/>
            <w:noWrap/>
            <w:vAlign w:val="bottom"/>
            <w:hideMark/>
          </w:tcPr>
          <w:p w:rsidR="0011391B" w:rsidRPr="00DA334E" w:rsidRDefault="0011391B" w:rsidP="00882A8F">
            <w:pPr>
              <w:spacing w:after="0" w:line="240" w:lineRule="auto"/>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000 1 17 00000 00 0000 000</w:t>
            </w:r>
          </w:p>
        </w:tc>
        <w:tc>
          <w:tcPr>
            <w:tcW w:w="2551" w:type="dxa"/>
            <w:shd w:val="clear" w:color="000000" w:fill="FFFFFF"/>
            <w:vAlign w:val="center"/>
            <w:hideMark/>
          </w:tcPr>
          <w:p w:rsidR="0011391B" w:rsidRPr="00DA334E" w:rsidRDefault="0011391B" w:rsidP="00882A8F">
            <w:pPr>
              <w:spacing w:after="0" w:line="240" w:lineRule="auto"/>
              <w:jc w:val="both"/>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 xml:space="preserve">Прочие неналоговые доходы </w:t>
            </w:r>
          </w:p>
        </w:tc>
        <w:tc>
          <w:tcPr>
            <w:tcW w:w="1275" w:type="dxa"/>
            <w:shd w:val="clear" w:color="000000" w:fill="FFFFFF"/>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188,25</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0,00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-188,24</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0,00</w:t>
            </w:r>
          </w:p>
        </w:tc>
      </w:tr>
      <w:tr w:rsidR="0011391B" w:rsidRPr="00DA334E" w:rsidTr="00D26081">
        <w:trPr>
          <w:trHeight w:val="277"/>
        </w:trPr>
        <w:tc>
          <w:tcPr>
            <w:tcW w:w="2142" w:type="dxa"/>
            <w:shd w:val="clear" w:color="000000" w:fill="FFFFFF"/>
            <w:noWrap/>
            <w:vAlign w:val="bottom"/>
            <w:hideMark/>
          </w:tcPr>
          <w:p w:rsidR="0011391B" w:rsidRPr="00DA334E" w:rsidRDefault="0011391B" w:rsidP="00882A8F">
            <w:pPr>
              <w:spacing w:after="0" w:line="240" w:lineRule="auto"/>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000 2 00 00000 00 0000 000</w:t>
            </w:r>
          </w:p>
        </w:tc>
        <w:tc>
          <w:tcPr>
            <w:tcW w:w="2551" w:type="dxa"/>
            <w:shd w:val="clear" w:color="000000" w:fill="FFFFFF"/>
            <w:vAlign w:val="center"/>
            <w:hideMark/>
          </w:tcPr>
          <w:p w:rsidR="0011391B" w:rsidRPr="00DA334E" w:rsidRDefault="0011391B" w:rsidP="00882A8F">
            <w:pPr>
              <w:spacing w:after="0" w:line="240" w:lineRule="auto"/>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 xml:space="preserve">Безвозмездные поступления </w:t>
            </w:r>
          </w:p>
        </w:tc>
        <w:tc>
          <w:tcPr>
            <w:tcW w:w="1275"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8 774 859,54</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8 545 906,59</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4 355 607,63</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9 185 781,08</w:t>
            </w:r>
          </w:p>
        </w:tc>
      </w:tr>
      <w:tr w:rsidR="0011391B" w:rsidRPr="00DA334E" w:rsidTr="00D26081">
        <w:trPr>
          <w:trHeight w:val="750"/>
        </w:trPr>
        <w:tc>
          <w:tcPr>
            <w:tcW w:w="2142" w:type="dxa"/>
            <w:shd w:val="clear" w:color="auto" w:fill="auto"/>
            <w:noWrap/>
            <w:vAlign w:val="center"/>
            <w:hideMark/>
          </w:tcPr>
          <w:p w:rsidR="0011391B" w:rsidRPr="00DA334E" w:rsidRDefault="0011391B" w:rsidP="00882A8F">
            <w:pPr>
              <w:spacing w:after="0" w:line="240" w:lineRule="auto"/>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040 2 02 0000 00 0000 151</w:t>
            </w:r>
          </w:p>
        </w:tc>
        <w:tc>
          <w:tcPr>
            <w:tcW w:w="2551" w:type="dxa"/>
            <w:shd w:val="clear" w:color="auto" w:fill="auto"/>
            <w:vAlign w:val="center"/>
            <w:hideMark/>
          </w:tcPr>
          <w:p w:rsidR="0011391B" w:rsidRPr="00DA334E" w:rsidRDefault="0011391B" w:rsidP="00882A8F">
            <w:pPr>
              <w:spacing w:after="0" w:line="240" w:lineRule="auto"/>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Безвозмездные поступления от других бюджетов бюджетно</w:t>
            </w:r>
            <w:r w:rsidR="00D26081">
              <w:rPr>
                <w:rFonts w:ascii="Times New Roman" w:eastAsia="Times New Roman" w:hAnsi="Times New Roman" w:cs="Times New Roman"/>
                <w:b/>
                <w:bCs/>
                <w:sz w:val="16"/>
                <w:szCs w:val="16"/>
              </w:rPr>
              <w:t>й</w:t>
            </w:r>
            <w:r w:rsidRPr="00DA334E">
              <w:rPr>
                <w:rFonts w:ascii="Times New Roman" w:eastAsia="Times New Roman" w:hAnsi="Times New Roman" w:cs="Times New Roman"/>
                <w:b/>
                <w:bCs/>
                <w:sz w:val="16"/>
                <w:szCs w:val="16"/>
              </w:rPr>
              <w:t xml:space="preserve"> системы Российской Федерации</w:t>
            </w:r>
          </w:p>
        </w:tc>
        <w:tc>
          <w:tcPr>
            <w:tcW w:w="1275"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8 702 217,76</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8 566 682,66</w:t>
            </w:r>
          </w:p>
        </w:tc>
        <w:tc>
          <w:tcPr>
            <w:tcW w:w="1134" w:type="dxa"/>
            <w:shd w:val="clear" w:color="auto" w:fill="auto"/>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4 360 407,31</w:t>
            </w:r>
          </w:p>
        </w:tc>
        <w:tc>
          <w:tcPr>
            <w:tcW w:w="1276" w:type="dxa"/>
            <w:shd w:val="clear" w:color="auto" w:fill="auto"/>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8 917 314,91</w:t>
            </w:r>
          </w:p>
        </w:tc>
      </w:tr>
      <w:tr w:rsidR="0011391B" w:rsidRPr="00DA334E" w:rsidTr="00D26081">
        <w:trPr>
          <w:trHeight w:val="595"/>
        </w:trPr>
        <w:tc>
          <w:tcPr>
            <w:tcW w:w="2142" w:type="dxa"/>
            <w:shd w:val="clear" w:color="auto" w:fill="auto"/>
            <w:noWrap/>
            <w:vAlign w:val="center"/>
            <w:hideMark/>
          </w:tcPr>
          <w:p w:rsidR="0011391B" w:rsidRPr="00DA334E" w:rsidRDefault="0011391B" w:rsidP="00882A8F">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040 2 02 10000 00 0000 151</w:t>
            </w:r>
          </w:p>
        </w:tc>
        <w:tc>
          <w:tcPr>
            <w:tcW w:w="2551" w:type="dxa"/>
            <w:shd w:val="clear" w:color="auto" w:fill="auto"/>
            <w:vAlign w:val="center"/>
            <w:hideMark/>
          </w:tcPr>
          <w:p w:rsidR="0011391B" w:rsidRPr="00DA334E" w:rsidRDefault="0011391B" w:rsidP="00882A8F">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Дотации бюджетам субъектов Российской Федерации и муниципальных образований</w:t>
            </w:r>
          </w:p>
        </w:tc>
        <w:tc>
          <w:tcPr>
            <w:tcW w:w="1275" w:type="dxa"/>
            <w:shd w:val="clear" w:color="auto" w:fill="auto"/>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0,00</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456 774,20</w:t>
            </w:r>
          </w:p>
        </w:tc>
        <w:tc>
          <w:tcPr>
            <w:tcW w:w="1134" w:type="dxa"/>
            <w:shd w:val="clear" w:color="auto" w:fill="auto"/>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228 387,10</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530 854,40</w:t>
            </w:r>
          </w:p>
        </w:tc>
      </w:tr>
      <w:tr w:rsidR="0011391B" w:rsidRPr="00DA334E" w:rsidTr="00D26081">
        <w:trPr>
          <w:trHeight w:val="750"/>
        </w:trPr>
        <w:tc>
          <w:tcPr>
            <w:tcW w:w="2142" w:type="dxa"/>
            <w:shd w:val="clear" w:color="auto" w:fill="auto"/>
            <w:vAlign w:val="center"/>
            <w:hideMark/>
          </w:tcPr>
          <w:p w:rsidR="0011391B" w:rsidRPr="00DA334E" w:rsidRDefault="0011391B" w:rsidP="00882A8F">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040 2 02 20000 00 0000 151</w:t>
            </w:r>
          </w:p>
        </w:tc>
        <w:tc>
          <w:tcPr>
            <w:tcW w:w="2551" w:type="dxa"/>
            <w:shd w:val="clear" w:color="auto" w:fill="auto"/>
            <w:vAlign w:val="center"/>
            <w:hideMark/>
          </w:tcPr>
          <w:p w:rsidR="0011391B" w:rsidRPr="00DA334E" w:rsidRDefault="0011391B" w:rsidP="00882A8F">
            <w:pPr>
              <w:spacing w:after="0" w:line="240" w:lineRule="auto"/>
              <w:jc w:val="both"/>
              <w:rPr>
                <w:rFonts w:ascii="Times New Roman" w:eastAsia="Times New Roman" w:hAnsi="Times New Roman" w:cs="Times New Roman"/>
                <w:color w:val="000000"/>
                <w:sz w:val="16"/>
                <w:szCs w:val="16"/>
              </w:rPr>
            </w:pPr>
            <w:r w:rsidRPr="00DA334E">
              <w:rPr>
                <w:rFonts w:ascii="Times New Roman" w:eastAsia="Times New Roman" w:hAnsi="Times New Roman" w:cs="Times New Roman"/>
                <w:color w:val="000000"/>
                <w:sz w:val="16"/>
                <w:szCs w:val="16"/>
              </w:rPr>
              <w:t>Субсидии бюджетам субъектов Российской Федерации и муниципальных образований (межбюджетные субсидии)</w:t>
            </w:r>
          </w:p>
        </w:tc>
        <w:tc>
          <w:tcPr>
            <w:tcW w:w="1275" w:type="dxa"/>
            <w:shd w:val="clear" w:color="auto" w:fill="auto"/>
            <w:vAlign w:val="center"/>
            <w:hideMark/>
          </w:tcPr>
          <w:p w:rsidR="0011391B" w:rsidRPr="00DA334E" w:rsidRDefault="0011391B" w:rsidP="00D26081">
            <w:pPr>
              <w:spacing w:after="0" w:line="240" w:lineRule="auto"/>
              <w:jc w:val="center"/>
              <w:rPr>
                <w:rFonts w:ascii="Times New Roman" w:eastAsia="Times New Roman" w:hAnsi="Times New Roman" w:cs="Times New Roman"/>
                <w:color w:val="000000"/>
                <w:sz w:val="16"/>
                <w:szCs w:val="16"/>
              </w:rPr>
            </w:pPr>
            <w:r w:rsidRPr="00DA334E">
              <w:rPr>
                <w:rFonts w:ascii="Times New Roman" w:eastAsia="Times New Roman" w:hAnsi="Times New Roman" w:cs="Times New Roman"/>
                <w:color w:val="000000"/>
                <w:sz w:val="16"/>
                <w:szCs w:val="16"/>
              </w:rPr>
              <w:t>2 324 062,52</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1 464 503,37</w:t>
            </w:r>
          </w:p>
        </w:tc>
        <w:tc>
          <w:tcPr>
            <w:tcW w:w="1134" w:type="dxa"/>
            <w:shd w:val="clear" w:color="auto" w:fill="auto"/>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405 655,52</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1 497 241,51</w:t>
            </w:r>
          </w:p>
        </w:tc>
      </w:tr>
      <w:tr w:rsidR="0011391B" w:rsidRPr="00DA334E" w:rsidTr="00D26081">
        <w:trPr>
          <w:trHeight w:val="661"/>
        </w:trPr>
        <w:tc>
          <w:tcPr>
            <w:tcW w:w="2142" w:type="dxa"/>
            <w:shd w:val="clear" w:color="auto" w:fill="auto"/>
            <w:noWrap/>
            <w:vAlign w:val="center"/>
            <w:hideMark/>
          </w:tcPr>
          <w:p w:rsidR="0011391B" w:rsidRPr="00DA334E" w:rsidRDefault="0011391B" w:rsidP="00882A8F">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040 2 02 30000 00 0000 151</w:t>
            </w:r>
          </w:p>
        </w:tc>
        <w:tc>
          <w:tcPr>
            <w:tcW w:w="2551" w:type="dxa"/>
            <w:shd w:val="clear" w:color="auto" w:fill="auto"/>
            <w:vAlign w:val="center"/>
            <w:hideMark/>
          </w:tcPr>
          <w:p w:rsidR="0011391B" w:rsidRPr="00DA334E" w:rsidRDefault="0011391B" w:rsidP="00882A8F">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 xml:space="preserve">Субвенции бюджетам субъектов Российской Федерации и муниципальных образований </w:t>
            </w:r>
          </w:p>
        </w:tc>
        <w:tc>
          <w:tcPr>
            <w:tcW w:w="1275" w:type="dxa"/>
            <w:shd w:val="clear" w:color="auto" w:fill="auto"/>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6 343 270,66</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6 631 316,79</w:t>
            </w:r>
          </w:p>
        </w:tc>
        <w:tc>
          <w:tcPr>
            <w:tcW w:w="1134" w:type="dxa"/>
            <w:shd w:val="clear" w:color="auto" w:fill="auto"/>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3 714 117,70</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6 874 447,08</w:t>
            </w:r>
          </w:p>
        </w:tc>
      </w:tr>
      <w:tr w:rsidR="0011391B" w:rsidRPr="00DA334E" w:rsidTr="00D26081">
        <w:trPr>
          <w:trHeight w:val="303"/>
        </w:trPr>
        <w:tc>
          <w:tcPr>
            <w:tcW w:w="2142" w:type="dxa"/>
            <w:shd w:val="clear" w:color="auto" w:fill="auto"/>
            <w:noWrap/>
            <w:vAlign w:val="center"/>
            <w:hideMark/>
          </w:tcPr>
          <w:p w:rsidR="0011391B" w:rsidRPr="00DA334E" w:rsidRDefault="0011391B" w:rsidP="00882A8F">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040 2 02 40000 00 0000 151</w:t>
            </w:r>
          </w:p>
        </w:tc>
        <w:tc>
          <w:tcPr>
            <w:tcW w:w="2551" w:type="dxa"/>
            <w:shd w:val="clear" w:color="auto" w:fill="auto"/>
            <w:vAlign w:val="center"/>
            <w:hideMark/>
          </w:tcPr>
          <w:p w:rsidR="0011391B" w:rsidRPr="00DA334E" w:rsidRDefault="0011391B" w:rsidP="00882A8F">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Иные межбюджетные трансферты</w:t>
            </w:r>
          </w:p>
        </w:tc>
        <w:tc>
          <w:tcPr>
            <w:tcW w:w="1275" w:type="dxa"/>
            <w:shd w:val="clear" w:color="auto" w:fill="auto"/>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34 884,58</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14 088,30</w:t>
            </w:r>
          </w:p>
        </w:tc>
        <w:tc>
          <w:tcPr>
            <w:tcW w:w="1134" w:type="dxa"/>
            <w:shd w:val="clear" w:color="auto" w:fill="auto"/>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12 246,99</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14 771,92</w:t>
            </w:r>
          </w:p>
        </w:tc>
      </w:tr>
      <w:tr w:rsidR="0011391B" w:rsidRPr="00DA334E" w:rsidTr="00D26081">
        <w:trPr>
          <w:trHeight w:val="411"/>
        </w:trPr>
        <w:tc>
          <w:tcPr>
            <w:tcW w:w="2142" w:type="dxa"/>
            <w:shd w:val="clear" w:color="000000" w:fill="FFFFFF"/>
            <w:noWrap/>
            <w:vAlign w:val="center"/>
            <w:hideMark/>
          </w:tcPr>
          <w:p w:rsidR="0011391B" w:rsidRPr="00DA334E" w:rsidRDefault="0011391B" w:rsidP="00882A8F">
            <w:pPr>
              <w:spacing w:after="0" w:line="240" w:lineRule="auto"/>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000 2 07 00000 00 0000 180</w:t>
            </w:r>
          </w:p>
        </w:tc>
        <w:tc>
          <w:tcPr>
            <w:tcW w:w="2551" w:type="dxa"/>
            <w:shd w:val="clear" w:color="000000" w:fill="FFFFFF"/>
            <w:vAlign w:val="center"/>
            <w:hideMark/>
          </w:tcPr>
          <w:p w:rsidR="0011391B" w:rsidRPr="00DA334E" w:rsidRDefault="0011391B" w:rsidP="00882A8F">
            <w:pPr>
              <w:spacing w:after="0" w:line="240" w:lineRule="auto"/>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Прочие безвозмездные поступления</w:t>
            </w:r>
          </w:p>
        </w:tc>
        <w:tc>
          <w:tcPr>
            <w:tcW w:w="1275"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161 679,42</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24 546,83</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25 039,35</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340 535,35</w:t>
            </w:r>
          </w:p>
        </w:tc>
      </w:tr>
      <w:tr w:rsidR="0011391B" w:rsidRPr="00DA334E" w:rsidTr="00D26081">
        <w:trPr>
          <w:trHeight w:val="600"/>
        </w:trPr>
        <w:tc>
          <w:tcPr>
            <w:tcW w:w="2142" w:type="dxa"/>
            <w:shd w:val="clear" w:color="auto" w:fill="auto"/>
            <w:noWrap/>
            <w:vAlign w:val="center"/>
            <w:hideMark/>
          </w:tcPr>
          <w:p w:rsidR="0011391B" w:rsidRPr="00DA334E" w:rsidRDefault="0011391B" w:rsidP="00882A8F">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000 2 07 04000 04 0000 180</w:t>
            </w:r>
          </w:p>
        </w:tc>
        <w:tc>
          <w:tcPr>
            <w:tcW w:w="2551" w:type="dxa"/>
            <w:shd w:val="clear" w:color="auto" w:fill="auto"/>
            <w:vAlign w:val="center"/>
            <w:hideMark/>
          </w:tcPr>
          <w:p w:rsidR="0011391B" w:rsidRPr="00DA334E" w:rsidRDefault="0011391B" w:rsidP="00882A8F">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Прочие безвозмездные поступления в бюджеты городских округов</w:t>
            </w:r>
          </w:p>
        </w:tc>
        <w:tc>
          <w:tcPr>
            <w:tcW w:w="1275" w:type="dxa"/>
            <w:shd w:val="clear" w:color="auto" w:fill="auto"/>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161 679,42</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24 546,83</w:t>
            </w:r>
          </w:p>
        </w:tc>
        <w:tc>
          <w:tcPr>
            <w:tcW w:w="1134" w:type="dxa"/>
            <w:shd w:val="clear" w:color="auto" w:fill="auto"/>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25 039,35</w:t>
            </w:r>
          </w:p>
        </w:tc>
        <w:tc>
          <w:tcPr>
            <w:tcW w:w="1276" w:type="dxa"/>
            <w:shd w:val="clear" w:color="auto" w:fill="auto"/>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340 535,35</w:t>
            </w:r>
          </w:p>
        </w:tc>
      </w:tr>
      <w:tr w:rsidR="0011391B" w:rsidRPr="00DA334E" w:rsidTr="00D26081">
        <w:trPr>
          <w:trHeight w:val="1515"/>
        </w:trPr>
        <w:tc>
          <w:tcPr>
            <w:tcW w:w="2142" w:type="dxa"/>
            <w:shd w:val="clear" w:color="auto" w:fill="auto"/>
            <w:noWrap/>
            <w:vAlign w:val="center"/>
            <w:hideMark/>
          </w:tcPr>
          <w:p w:rsidR="0011391B" w:rsidRPr="00DA334E" w:rsidRDefault="0011391B" w:rsidP="00882A8F">
            <w:pPr>
              <w:spacing w:after="0" w:line="240" w:lineRule="auto"/>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000 2 18 00000 00 0000 000</w:t>
            </w:r>
          </w:p>
        </w:tc>
        <w:tc>
          <w:tcPr>
            <w:tcW w:w="2551" w:type="dxa"/>
            <w:shd w:val="clear" w:color="auto" w:fill="auto"/>
            <w:vAlign w:val="center"/>
            <w:hideMark/>
          </w:tcPr>
          <w:p w:rsidR="0011391B" w:rsidRPr="00DA334E" w:rsidRDefault="0011391B" w:rsidP="00882A8F">
            <w:pPr>
              <w:spacing w:after="0" w:line="240" w:lineRule="auto"/>
              <w:jc w:val="both"/>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Доходы бюджетов бюджетной системы Российской Федерации от возврата бюджетами бюджетной системы Российской Федерации и организациями остатков субсидий, субвенций и иных межбюджетных трансфертов, имеющих целевое назначение, прошлых лет</w:t>
            </w:r>
          </w:p>
        </w:tc>
        <w:tc>
          <w:tcPr>
            <w:tcW w:w="1275"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9 434,86</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0,00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15 572,57</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31 242,72</w:t>
            </w:r>
          </w:p>
        </w:tc>
      </w:tr>
      <w:tr w:rsidR="0011391B" w:rsidRPr="00DA334E" w:rsidTr="00D26081">
        <w:trPr>
          <w:trHeight w:val="765"/>
        </w:trPr>
        <w:tc>
          <w:tcPr>
            <w:tcW w:w="2142" w:type="dxa"/>
            <w:shd w:val="clear" w:color="auto" w:fill="auto"/>
            <w:noWrap/>
            <w:vAlign w:val="center"/>
            <w:hideMark/>
          </w:tcPr>
          <w:p w:rsidR="0011391B" w:rsidRPr="00DA334E" w:rsidRDefault="0011391B" w:rsidP="00882A8F">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040 2 18 04030 04 0000 180</w:t>
            </w:r>
          </w:p>
        </w:tc>
        <w:tc>
          <w:tcPr>
            <w:tcW w:w="2551" w:type="dxa"/>
            <w:shd w:val="clear" w:color="auto" w:fill="auto"/>
            <w:vAlign w:val="center"/>
            <w:hideMark/>
          </w:tcPr>
          <w:p w:rsidR="0011391B" w:rsidRPr="00DA334E" w:rsidRDefault="0011391B" w:rsidP="00882A8F">
            <w:pPr>
              <w:spacing w:after="0" w:line="240" w:lineRule="auto"/>
              <w:jc w:val="both"/>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Доходы бюджетов городских округов от возврата иными организациями остатков субсидий прошлых лет</w:t>
            </w:r>
          </w:p>
        </w:tc>
        <w:tc>
          <w:tcPr>
            <w:tcW w:w="1275" w:type="dxa"/>
            <w:shd w:val="clear" w:color="auto" w:fill="auto"/>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9 434,86</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p>
        </w:tc>
        <w:tc>
          <w:tcPr>
            <w:tcW w:w="1134" w:type="dxa"/>
            <w:shd w:val="clear" w:color="auto" w:fill="auto"/>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15 572,57</w:t>
            </w:r>
          </w:p>
        </w:tc>
        <w:tc>
          <w:tcPr>
            <w:tcW w:w="1276" w:type="dxa"/>
            <w:shd w:val="clear" w:color="auto" w:fill="auto"/>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31 242,72</w:t>
            </w:r>
          </w:p>
        </w:tc>
      </w:tr>
      <w:tr w:rsidR="0011391B" w:rsidRPr="00DA334E" w:rsidTr="00D26081">
        <w:trPr>
          <w:trHeight w:val="840"/>
        </w:trPr>
        <w:tc>
          <w:tcPr>
            <w:tcW w:w="2142" w:type="dxa"/>
            <w:shd w:val="clear" w:color="auto" w:fill="auto"/>
            <w:noWrap/>
            <w:vAlign w:val="center"/>
            <w:hideMark/>
          </w:tcPr>
          <w:p w:rsidR="0011391B" w:rsidRPr="00DA334E" w:rsidRDefault="0011391B" w:rsidP="00882A8F">
            <w:pPr>
              <w:spacing w:after="0" w:line="240" w:lineRule="auto"/>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000 2 19 00000 00 0000 000</w:t>
            </w:r>
          </w:p>
        </w:tc>
        <w:tc>
          <w:tcPr>
            <w:tcW w:w="2551" w:type="dxa"/>
            <w:shd w:val="clear" w:color="auto" w:fill="auto"/>
            <w:vAlign w:val="center"/>
            <w:hideMark/>
          </w:tcPr>
          <w:p w:rsidR="0011391B" w:rsidRPr="00DA334E" w:rsidRDefault="0011391B" w:rsidP="00882A8F">
            <w:pPr>
              <w:spacing w:after="0" w:line="240" w:lineRule="auto"/>
              <w:jc w:val="both"/>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 xml:space="preserve">Возврат остатков субсидий, субвенций и иных межбюджетных трансфертов, имеющих целевое назначение, прошлых лет </w:t>
            </w:r>
          </w:p>
        </w:tc>
        <w:tc>
          <w:tcPr>
            <w:tcW w:w="1275"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-98 472,50</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-45 322,90</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-45 411,60</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-103 311,90</w:t>
            </w:r>
          </w:p>
        </w:tc>
      </w:tr>
      <w:tr w:rsidR="0011391B" w:rsidRPr="00DA334E" w:rsidTr="00D26081">
        <w:trPr>
          <w:trHeight w:val="144"/>
        </w:trPr>
        <w:tc>
          <w:tcPr>
            <w:tcW w:w="2142" w:type="dxa"/>
            <w:shd w:val="clear" w:color="auto" w:fill="auto"/>
            <w:noWrap/>
            <w:vAlign w:val="center"/>
            <w:hideMark/>
          </w:tcPr>
          <w:p w:rsidR="0011391B" w:rsidRPr="00DA334E" w:rsidRDefault="0011391B" w:rsidP="00882A8F">
            <w:pPr>
              <w:spacing w:after="0" w:line="240" w:lineRule="auto"/>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040 2 19 04000 04 0000 151</w:t>
            </w:r>
          </w:p>
        </w:tc>
        <w:tc>
          <w:tcPr>
            <w:tcW w:w="2551" w:type="dxa"/>
            <w:shd w:val="clear" w:color="auto" w:fill="auto"/>
            <w:vAlign w:val="center"/>
            <w:hideMark/>
          </w:tcPr>
          <w:p w:rsidR="0011391B" w:rsidRPr="00DA334E" w:rsidRDefault="0011391B" w:rsidP="00882A8F">
            <w:pPr>
              <w:spacing w:after="0" w:line="240" w:lineRule="auto"/>
              <w:jc w:val="both"/>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 xml:space="preserve">Возврат остатков субсидий, субвенций и иных межбюджетных трансфертов, </w:t>
            </w:r>
            <w:r w:rsidRPr="00DA334E">
              <w:rPr>
                <w:rFonts w:ascii="Times New Roman" w:eastAsia="Times New Roman" w:hAnsi="Times New Roman" w:cs="Times New Roman"/>
                <w:sz w:val="16"/>
                <w:szCs w:val="16"/>
              </w:rPr>
              <w:lastRenderedPageBreak/>
              <w:t>имеющих целевое назначение, прошлых лет из бюджетов городских округов</w:t>
            </w:r>
          </w:p>
        </w:tc>
        <w:tc>
          <w:tcPr>
            <w:tcW w:w="1275" w:type="dxa"/>
            <w:shd w:val="clear" w:color="auto" w:fill="auto"/>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lastRenderedPageBreak/>
              <w:t>-98 472,50</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-45 322,90</w:t>
            </w:r>
          </w:p>
        </w:tc>
        <w:tc>
          <w:tcPr>
            <w:tcW w:w="1134" w:type="dxa"/>
            <w:shd w:val="clear" w:color="auto" w:fill="auto"/>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-45 411,60</w:t>
            </w:r>
          </w:p>
        </w:tc>
        <w:tc>
          <w:tcPr>
            <w:tcW w:w="1276" w:type="dxa"/>
            <w:shd w:val="clear" w:color="auto" w:fill="auto"/>
            <w:noWrap/>
            <w:vAlign w:val="center"/>
            <w:hideMark/>
          </w:tcPr>
          <w:p w:rsidR="0011391B" w:rsidRPr="00DA334E" w:rsidRDefault="0011391B" w:rsidP="00D26081">
            <w:pPr>
              <w:spacing w:after="0" w:line="240" w:lineRule="auto"/>
              <w:jc w:val="center"/>
              <w:rPr>
                <w:rFonts w:ascii="Times New Roman" w:eastAsia="Times New Roman" w:hAnsi="Times New Roman" w:cs="Times New Roman"/>
                <w:sz w:val="16"/>
                <w:szCs w:val="16"/>
              </w:rPr>
            </w:pPr>
            <w:r w:rsidRPr="00DA334E">
              <w:rPr>
                <w:rFonts w:ascii="Times New Roman" w:eastAsia="Times New Roman" w:hAnsi="Times New Roman" w:cs="Times New Roman"/>
                <w:sz w:val="16"/>
                <w:szCs w:val="16"/>
              </w:rPr>
              <w:t>-103 311,90</w:t>
            </w:r>
          </w:p>
        </w:tc>
      </w:tr>
      <w:tr w:rsidR="0011391B" w:rsidRPr="00DA334E" w:rsidTr="00D26081">
        <w:trPr>
          <w:trHeight w:val="361"/>
        </w:trPr>
        <w:tc>
          <w:tcPr>
            <w:tcW w:w="2142" w:type="dxa"/>
            <w:shd w:val="clear" w:color="000000" w:fill="FFFFFF"/>
            <w:noWrap/>
            <w:vAlign w:val="bottom"/>
            <w:hideMark/>
          </w:tcPr>
          <w:p w:rsidR="0011391B" w:rsidRPr="00DA334E" w:rsidRDefault="0011391B" w:rsidP="00882A8F">
            <w:pPr>
              <w:spacing w:after="0" w:line="240" w:lineRule="auto"/>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lastRenderedPageBreak/>
              <w:t> </w:t>
            </w:r>
          </w:p>
        </w:tc>
        <w:tc>
          <w:tcPr>
            <w:tcW w:w="2551" w:type="dxa"/>
            <w:shd w:val="clear" w:color="000000" w:fill="FFFFFF"/>
            <w:vAlign w:val="center"/>
            <w:hideMark/>
          </w:tcPr>
          <w:p w:rsidR="0011391B" w:rsidRPr="00DA334E" w:rsidRDefault="0011391B" w:rsidP="00882A8F">
            <w:pPr>
              <w:spacing w:after="0" w:line="240" w:lineRule="auto"/>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 xml:space="preserve">В С Е Г О   Д О Х О </w:t>
            </w:r>
            <w:proofErr w:type="gramStart"/>
            <w:r w:rsidRPr="00DA334E">
              <w:rPr>
                <w:rFonts w:ascii="Times New Roman" w:eastAsia="Times New Roman" w:hAnsi="Times New Roman" w:cs="Times New Roman"/>
                <w:b/>
                <w:bCs/>
                <w:sz w:val="16"/>
                <w:szCs w:val="16"/>
              </w:rPr>
              <w:t>Д</w:t>
            </w:r>
            <w:proofErr w:type="gramEnd"/>
            <w:r w:rsidRPr="00DA334E">
              <w:rPr>
                <w:rFonts w:ascii="Times New Roman" w:eastAsia="Times New Roman" w:hAnsi="Times New Roman" w:cs="Times New Roman"/>
                <w:b/>
                <w:bCs/>
                <w:sz w:val="16"/>
                <w:szCs w:val="16"/>
              </w:rPr>
              <w:t xml:space="preserve"> О В</w:t>
            </w:r>
          </w:p>
        </w:tc>
        <w:tc>
          <w:tcPr>
            <w:tcW w:w="1275"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15 456 577,46</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14 652 703,09</w:t>
            </w:r>
          </w:p>
        </w:tc>
        <w:tc>
          <w:tcPr>
            <w:tcW w:w="1134"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7 374 525,74</w:t>
            </w:r>
          </w:p>
        </w:tc>
        <w:tc>
          <w:tcPr>
            <w:tcW w:w="1276" w:type="dxa"/>
            <w:shd w:val="clear" w:color="000000" w:fill="FFFFFF"/>
            <w:noWrap/>
            <w:vAlign w:val="center"/>
            <w:hideMark/>
          </w:tcPr>
          <w:p w:rsidR="0011391B" w:rsidRPr="00DA334E" w:rsidRDefault="0011391B" w:rsidP="00D26081">
            <w:pPr>
              <w:spacing w:after="0" w:line="240" w:lineRule="auto"/>
              <w:jc w:val="center"/>
              <w:rPr>
                <w:rFonts w:ascii="Times New Roman" w:eastAsia="Times New Roman" w:hAnsi="Times New Roman" w:cs="Times New Roman"/>
                <w:b/>
                <w:bCs/>
                <w:sz w:val="16"/>
                <w:szCs w:val="16"/>
              </w:rPr>
            </w:pPr>
            <w:r w:rsidRPr="00DA334E">
              <w:rPr>
                <w:rFonts w:ascii="Times New Roman" w:eastAsia="Times New Roman" w:hAnsi="Times New Roman" w:cs="Times New Roman"/>
                <w:b/>
                <w:bCs/>
                <w:sz w:val="16"/>
                <w:szCs w:val="16"/>
              </w:rPr>
              <w:t>15 362 570,82</w:t>
            </w:r>
          </w:p>
        </w:tc>
      </w:tr>
    </w:tbl>
    <w:p w:rsidR="00CA7147" w:rsidRDefault="00CA7147" w:rsidP="00E77842">
      <w:pPr>
        <w:spacing w:after="0" w:line="240" w:lineRule="auto"/>
        <w:jc w:val="center"/>
        <w:rPr>
          <w:rFonts w:ascii="Times New Roman" w:eastAsia="Times New Roman" w:hAnsi="Times New Roman" w:cs="Times New Roman"/>
          <w:b/>
          <w:sz w:val="28"/>
          <w:szCs w:val="28"/>
        </w:rPr>
      </w:pPr>
    </w:p>
    <w:p w:rsidR="00EB5D7C" w:rsidRDefault="00CA7147" w:rsidP="00E7784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Сведения </w:t>
      </w:r>
      <w:r w:rsidRPr="00CA7147">
        <w:rPr>
          <w:rFonts w:ascii="Times New Roman" w:eastAsia="Times New Roman" w:hAnsi="Times New Roman" w:cs="Times New Roman"/>
          <w:b/>
          <w:sz w:val="28"/>
          <w:szCs w:val="28"/>
        </w:rPr>
        <w:t>об оценке налоговых льгот, предоставляемых в соответствии с решениями Думы города Нижневартовска</w:t>
      </w:r>
    </w:p>
    <w:p w:rsidR="00CA7147" w:rsidRPr="00CA7147" w:rsidRDefault="00CA7147" w:rsidP="00CA7147">
      <w:pPr>
        <w:spacing w:after="0" w:line="240" w:lineRule="auto"/>
        <w:jc w:val="right"/>
        <w:rPr>
          <w:rFonts w:ascii="Times New Roman" w:eastAsia="Times New Roman" w:hAnsi="Times New Roman" w:cs="Times New Roman"/>
          <w:sz w:val="24"/>
          <w:szCs w:val="24"/>
        </w:rPr>
      </w:pPr>
      <w:r w:rsidRPr="00CA7147">
        <w:rPr>
          <w:rFonts w:ascii="Times New Roman" w:eastAsia="Times New Roman" w:hAnsi="Times New Roman" w:cs="Times New Roman"/>
          <w:sz w:val="24"/>
          <w:szCs w:val="24"/>
        </w:rPr>
        <w:t>в тыс. рублей</w:t>
      </w:r>
    </w:p>
    <w:tbl>
      <w:tblPr>
        <w:tblW w:w="9749" w:type="dxa"/>
        <w:tblInd w:w="-34" w:type="dxa"/>
        <w:tblLayout w:type="fixed"/>
        <w:tblLook w:val="04A0" w:firstRow="1" w:lastRow="0" w:firstColumn="1" w:lastColumn="0" w:noHBand="0" w:noVBand="1"/>
      </w:tblPr>
      <w:tblGrid>
        <w:gridCol w:w="567"/>
        <w:gridCol w:w="3828"/>
        <w:gridCol w:w="1134"/>
        <w:gridCol w:w="1085"/>
        <w:gridCol w:w="1045"/>
        <w:gridCol w:w="1045"/>
        <w:gridCol w:w="1045"/>
      </w:tblGrid>
      <w:tr w:rsidR="00CA7147" w:rsidRPr="00CA7147" w:rsidTr="00CA7147">
        <w:trPr>
          <w:trHeight w:val="630"/>
          <w:tblHeader/>
        </w:trPr>
        <w:tc>
          <w:tcPr>
            <w:tcW w:w="567"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t xml:space="preserve">№ </w:t>
            </w:r>
            <w:proofErr w:type="gramStart"/>
            <w:r w:rsidRPr="00DA334E">
              <w:rPr>
                <w:rFonts w:ascii="Times New Roman" w:eastAsia="Times New Roman" w:hAnsi="Times New Roman" w:cs="Times New Roman"/>
              </w:rPr>
              <w:t>п</w:t>
            </w:r>
            <w:proofErr w:type="gramEnd"/>
            <w:r w:rsidRPr="00DA334E">
              <w:rPr>
                <w:rFonts w:ascii="Times New Roman" w:eastAsia="Times New Roman" w:hAnsi="Times New Roman" w:cs="Times New Roman"/>
              </w:rPr>
              <w:t>/п</w:t>
            </w:r>
          </w:p>
        </w:tc>
        <w:tc>
          <w:tcPr>
            <w:tcW w:w="3828"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t>Наименование льготы</w:t>
            </w:r>
          </w:p>
        </w:tc>
        <w:tc>
          <w:tcPr>
            <w:tcW w:w="1134" w:type="dxa"/>
            <w:vMerge w:val="restart"/>
            <w:tcBorders>
              <w:top w:val="single" w:sz="8" w:space="0" w:color="auto"/>
              <w:left w:val="nil"/>
              <w:bottom w:val="single" w:sz="8" w:space="0" w:color="000000"/>
              <w:right w:val="single" w:sz="4" w:space="0" w:color="auto"/>
            </w:tcBorders>
            <w:shd w:val="clear" w:color="auto" w:fill="auto"/>
            <w:vAlign w:val="center"/>
            <w:hideMark/>
          </w:tcPr>
          <w:p w:rsidR="00CA7147" w:rsidRPr="00DA334E" w:rsidRDefault="00CA7147" w:rsidP="00CA714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Факт 2016 года</w:t>
            </w:r>
          </w:p>
        </w:tc>
        <w:tc>
          <w:tcPr>
            <w:tcW w:w="108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t>Оценка         2017 год</w:t>
            </w:r>
          </w:p>
        </w:tc>
        <w:tc>
          <w:tcPr>
            <w:tcW w:w="3135" w:type="dxa"/>
            <w:gridSpan w:val="3"/>
            <w:tcBorders>
              <w:top w:val="single" w:sz="8" w:space="0" w:color="auto"/>
              <w:left w:val="nil"/>
              <w:bottom w:val="single" w:sz="4" w:space="0" w:color="auto"/>
              <w:right w:val="single" w:sz="8" w:space="0" w:color="000000"/>
            </w:tcBorders>
            <w:shd w:val="clear" w:color="auto" w:fill="auto"/>
            <w:noWrap/>
            <w:vAlign w:val="center"/>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t>ПРОГНОЗ</w:t>
            </w:r>
          </w:p>
        </w:tc>
      </w:tr>
      <w:tr w:rsidR="00CA7147" w:rsidRPr="00CA7147" w:rsidTr="00CA7147">
        <w:trPr>
          <w:trHeight w:val="322"/>
          <w:tblHeader/>
        </w:trPr>
        <w:tc>
          <w:tcPr>
            <w:tcW w:w="567" w:type="dxa"/>
            <w:vMerge/>
            <w:tcBorders>
              <w:top w:val="single" w:sz="8" w:space="0" w:color="auto"/>
              <w:left w:val="single" w:sz="8" w:space="0" w:color="auto"/>
              <w:bottom w:val="single" w:sz="8" w:space="0" w:color="000000"/>
              <w:right w:val="single" w:sz="4" w:space="0" w:color="auto"/>
            </w:tcBorders>
            <w:vAlign w:val="center"/>
            <w:hideMark/>
          </w:tcPr>
          <w:p w:rsidR="00CA7147" w:rsidRPr="00DA334E" w:rsidRDefault="00CA7147" w:rsidP="00CA7147">
            <w:pPr>
              <w:spacing w:after="0" w:line="240" w:lineRule="auto"/>
              <w:jc w:val="center"/>
              <w:rPr>
                <w:rFonts w:ascii="Times New Roman" w:eastAsia="Times New Roman" w:hAnsi="Times New Roman" w:cs="Times New Roman"/>
              </w:rPr>
            </w:pPr>
          </w:p>
        </w:tc>
        <w:tc>
          <w:tcPr>
            <w:tcW w:w="3828" w:type="dxa"/>
            <w:vMerge/>
            <w:tcBorders>
              <w:top w:val="single" w:sz="8" w:space="0" w:color="auto"/>
              <w:left w:val="single" w:sz="4" w:space="0" w:color="auto"/>
              <w:bottom w:val="single" w:sz="8" w:space="0" w:color="000000"/>
              <w:right w:val="single" w:sz="4" w:space="0" w:color="auto"/>
            </w:tcBorders>
            <w:vAlign w:val="center"/>
            <w:hideMark/>
          </w:tcPr>
          <w:p w:rsidR="00CA7147" w:rsidRPr="00DA334E" w:rsidRDefault="00CA7147" w:rsidP="00CA7147">
            <w:pPr>
              <w:spacing w:after="0" w:line="240" w:lineRule="auto"/>
              <w:jc w:val="center"/>
              <w:rPr>
                <w:rFonts w:ascii="Times New Roman" w:eastAsia="Times New Roman" w:hAnsi="Times New Roman" w:cs="Times New Roman"/>
              </w:rPr>
            </w:pPr>
          </w:p>
        </w:tc>
        <w:tc>
          <w:tcPr>
            <w:tcW w:w="1134" w:type="dxa"/>
            <w:vMerge/>
            <w:tcBorders>
              <w:top w:val="single" w:sz="8" w:space="0" w:color="auto"/>
              <w:left w:val="nil"/>
              <w:bottom w:val="single" w:sz="8" w:space="0" w:color="000000"/>
              <w:right w:val="single" w:sz="4" w:space="0" w:color="auto"/>
            </w:tcBorders>
            <w:vAlign w:val="center"/>
            <w:hideMark/>
          </w:tcPr>
          <w:p w:rsidR="00CA7147" w:rsidRPr="00DA334E" w:rsidRDefault="00CA7147" w:rsidP="00CA7147">
            <w:pPr>
              <w:spacing w:after="0" w:line="240" w:lineRule="auto"/>
              <w:jc w:val="center"/>
              <w:rPr>
                <w:rFonts w:ascii="Times New Roman" w:eastAsia="Times New Roman" w:hAnsi="Times New Roman" w:cs="Times New Roman"/>
              </w:rPr>
            </w:pPr>
          </w:p>
        </w:tc>
        <w:tc>
          <w:tcPr>
            <w:tcW w:w="1085" w:type="dxa"/>
            <w:vMerge/>
            <w:tcBorders>
              <w:top w:val="single" w:sz="8" w:space="0" w:color="auto"/>
              <w:left w:val="single" w:sz="4" w:space="0" w:color="auto"/>
              <w:bottom w:val="single" w:sz="8" w:space="0" w:color="000000"/>
              <w:right w:val="single" w:sz="4" w:space="0" w:color="auto"/>
            </w:tcBorders>
            <w:vAlign w:val="center"/>
            <w:hideMark/>
          </w:tcPr>
          <w:p w:rsidR="00CA7147" w:rsidRPr="00DA334E" w:rsidRDefault="00CA7147" w:rsidP="00CA7147">
            <w:pPr>
              <w:spacing w:after="0" w:line="240" w:lineRule="auto"/>
              <w:jc w:val="center"/>
              <w:rPr>
                <w:rFonts w:ascii="Times New Roman" w:eastAsia="Times New Roman" w:hAnsi="Times New Roman" w:cs="Times New Roman"/>
              </w:rPr>
            </w:pPr>
          </w:p>
        </w:tc>
        <w:tc>
          <w:tcPr>
            <w:tcW w:w="1045" w:type="dxa"/>
            <w:vMerge w:val="restart"/>
            <w:tcBorders>
              <w:top w:val="nil"/>
              <w:left w:val="nil"/>
              <w:bottom w:val="single" w:sz="8" w:space="0" w:color="000000"/>
              <w:right w:val="single" w:sz="4" w:space="0" w:color="auto"/>
            </w:tcBorders>
            <w:shd w:val="clear" w:color="auto" w:fill="auto"/>
            <w:noWrap/>
            <w:vAlign w:val="center"/>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t>2018 год</w:t>
            </w:r>
          </w:p>
        </w:tc>
        <w:tc>
          <w:tcPr>
            <w:tcW w:w="104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t>2019 год</w:t>
            </w:r>
          </w:p>
        </w:tc>
        <w:tc>
          <w:tcPr>
            <w:tcW w:w="1045"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t>2020 год</w:t>
            </w:r>
          </w:p>
        </w:tc>
      </w:tr>
      <w:tr w:rsidR="00CA7147" w:rsidRPr="00CA7147" w:rsidTr="00CA7147">
        <w:trPr>
          <w:trHeight w:val="253"/>
        </w:trPr>
        <w:tc>
          <w:tcPr>
            <w:tcW w:w="567" w:type="dxa"/>
            <w:vMerge/>
            <w:tcBorders>
              <w:top w:val="single" w:sz="8" w:space="0" w:color="auto"/>
              <w:left w:val="single" w:sz="8" w:space="0" w:color="auto"/>
              <w:bottom w:val="single" w:sz="8" w:space="0" w:color="000000"/>
              <w:right w:val="single" w:sz="4" w:space="0" w:color="auto"/>
            </w:tcBorders>
            <w:vAlign w:val="center"/>
            <w:hideMark/>
          </w:tcPr>
          <w:p w:rsidR="00CA7147" w:rsidRPr="00DA334E" w:rsidRDefault="00CA7147" w:rsidP="00CA7147">
            <w:pPr>
              <w:spacing w:after="0" w:line="240" w:lineRule="auto"/>
              <w:rPr>
                <w:rFonts w:ascii="Times New Roman" w:eastAsia="Times New Roman" w:hAnsi="Times New Roman" w:cs="Times New Roman"/>
              </w:rPr>
            </w:pPr>
          </w:p>
        </w:tc>
        <w:tc>
          <w:tcPr>
            <w:tcW w:w="3828" w:type="dxa"/>
            <w:vMerge/>
            <w:tcBorders>
              <w:top w:val="single" w:sz="8" w:space="0" w:color="auto"/>
              <w:left w:val="single" w:sz="4" w:space="0" w:color="auto"/>
              <w:bottom w:val="single" w:sz="8" w:space="0" w:color="000000"/>
              <w:right w:val="single" w:sz="4" w:space="0" w:color="auto"/>
            </w:tcBorders>
            <w:vAlign w:val="center"/>
            <w:hideMark/>
          </w:tcPr>
          <w:p w:rsidR="00CA7147" w:rsidRPr="00DA334E" w:rsidRDefault="00CA7147" w:rsidP="00CA7147">
            <w:pPr>
              <w:spacing w:after="0" w:line="240" w:lineRule="auto"/>
              <w:rPr>
                <w:rFonts w:ascii="Times New Roman" w:eastAsia="Times New Roman" w:hAnsi="Times New Roman" w:cs="Times New Roman"/>
              </w:rPr>
            </w:pPr>
          </w:p>
        </w:tc>
        <w:tc>
          <w:tcPr>
            <w:tcW w:w="1134" w:type="dxa"/>
            <w:vMerge/>
            <w:tcBorders>
              <w:top w:val="single" w:sz="8" w:space="0" w:color="auto"/>
              <w:left w:val="nil"/>
              <w:bottom w:val="single" w:sz="8" w:space="0" w:color="000000"/>
              <w:right w:val="single" w:sz="4" w:space="0" w:color="auto"/>
            </w:tcBorders>
            <w:vAlign w:val="center"/>
            <w:hideMark/>
          </w:tcPr>
          <w:p w:rsidR="00CA7147" w:rsidRPr="00DA334E" w:rsidRDefault="00CA7147" w:rsidP="00CA7147">
            <w:pPr>
              <w:spacing w:after="0" w:line="240" w:lineRule="auto"/>
              <w:rPr>
                <w:rFonts w:ascii="Times New Roman" w:eastAsia="Times New Roman" w:hAnsi="Times New Roman" w:cs="Times New Roman"/>
              </w:rPr>
            </w:pPr>
          </w:p>
        </w:tc>
        <w:tc>
          <w:tcPr>
            <w:tcW w:w="1085" w:type="dxa"/>
            <w:vMerge/>
            <w:tcBorders>
              <w:top w:val="single" w:sz="8" w:space="0" w:color="auto"/>
              <w:left w:val="single" w:sz="4" w:space="0" w:color="auto"/>
              <w:bottom w:val="single" w:sz="8" w:space="0" w:color="000000"/>
              <w:right w:val="single" w:sz="4" w:space="0" w:color="auto"/>
            </w:tcBorders>
            <w:vAlign w:val="center"/>
            <w:hideMark/>
          </w:tcPr>
          <w:p w:rsidR="00CA7147" w:rsidRPr="00DA334E" w:rsidRDefault="00CA7147" w:rsidP="00CA7147">
            <w:pPr>
              <w:spacing w:after="0" w:line="240" w:lineRule="auto"/>
              <w:rPr>
                <w:rFonts w:ascii="Times New Roman" w:eastAsia="Times New Roman" w:hAnsi="Times New Roman" w:cs="Times New Roman"/>
              </w:rPr>
            </w:pPr>
          </w:p>
        </w:tc>
        <w:tc>
          <w:tcPr>
            <w:tcW w:w="1045" w:type="dxa"/>
            <w:vMerge/>
            <w:tcBorders>
              <w:top w:val="nil"/>
              <w:left w:val="nil"/>
              <w:bottom w:val="single" w:sz="8" w:space="0" w:color="000000"/>
              <w:right w:val="single" w:sz="4" w:space="0" w:color="auto"/>
            </w:tcBorders>
            <w:vAlign w:val="center"/>
            <w:hideMark/>
          </w:tcPr>
          <w:p w:rsidR="00CA7147" w:rsidRPr="00DA334E" w:rsidRDefault="00CA7147" w:rsidP="00CA7147">
            <w:pPr>
              <w:spacing w:after="0" w:line="240" w:lineRule="auto"/>
              <w:rPr>
                <w:rFonts w:ascii="Times New Roman" w:eastAsia="Times New Roman" w:hAnsi="Times New Roman" w:cs="Times New Roman"/>
              </w:rPr>
            </w:pPr>
          </w:p>
        </w:tc>
        <w:tc>
          <w:tcPr>
            <w:tcW w:w="1045" w:type="dxa"/>
            <w:vMerge/>
            <w:tcBorders>
              <w:top w:val="nil"/>
              <w:left w:val="single" w:sz="4" w:space="0" w:color="auto"/>
              <w:bottom w:val="single" w:sz="8" w:space="0" w:color="000000"/>
              <w:right w:val="single" w:sz="4" w:space="0" w:color="auto"/>
            </w:tcBorders>
            <w:vAlign w:val="center"/>
            <w:hideMark/>
          </w:tcPr>
          <w:p w:rsidR="00CA7147" w:rsidRPr="00DA334E" w:rsidRDefault="00CA7147" w:rsidP="00CA7147">
            <w:pPr>
              <w:spacing w:after="0" w:line="240" w:lineRule="auto"/>
              <w:rPr>
                <w:rFonts w:ascii="Times New Roman" w:eastAsia="Times New Roman" w:hAnsi="Times New Roman" w:cs="Times New Roman"/>
              </w:rPr>
            </w:pPr>
          </w:p>
        </w:tc>
        <w:tc>
          <w:tcPr>
            <w:tcW w:w="1045" w:type="dxa"/>
            <w:vMerge/>
            <w:tcBorders>
              <w:top w:val="nil"/>
              <w:left w:val="single" w:sz="4" w:space="0" w:color="auto"/>
              <w:bottom w:val="single" w:sz="8" w:space="0" w:color="000000"/>
              <w:right w:val="single" w:sz="8" w:space="0" w:color="auto"/>
            </w:tcBorders>
            <w:vAlign w:val="center"/>
            <w:hideMark/>
          </w:tcPr>
          <w:p w:rsidR="00CA7147" w:rsidRPr="00DA334E" w:rsidRDefault="00CA7147" w:rsidP="00CA7147">
            <w:pPr>
              <w:spacing w:after="0" w:line="240" w:lineRule="auto"/>
              <w:rPr>
                <w:rFonts w:ascii="Times New Roman" w:eastAsia="Times New Roman" w:hAnsi="Times New Roman" w:cs="Times New Roman"/>
              </w:rPr>
            </w:pPr>
          </w:p>
        </w:tc>
      </w:tr>
      <w:tr w:rsidR="00CA7147" w:rsidRPr="00DA334E" w:rsidTr="00CA7147">
        <w:trPr>
          <w:trHeight w:val="601"/>
        </w:trPr>
        <w:tc>
          <w:tcPr>
            <w:tcW w:w="9749" w:type="dxa"/>
            <w:gridSpan w:val="7"/>
            <w:tcBorders>
              <w:top w:val="nil"/>
              <w:left w:val="single" w:sz="8" w:space="0" w:color="auto"/>
              <w:bottom w:val="single" w:sz="4" w:space="0" w:color="auto"/>
              <w:right w:val="single" w:sz="8" w:space="0" w:color="000000"/>
            </w:tcBorders>
            <w:shd w:val="clear" w:color="auto" w:fill="auto"/>
            <w:vAlign w:val="center"/>
            <w:hideMark/>
          </w:tcPr>
          <w:p w:rsidR="00CA7147" w:rsidRPr="00DA334E" w:rsidRDefault="00CA7147" w:rsidP="00CA7147">
            <w:pPr>
              <w:spacing w:after="0" w:line="240" w:lineRule="auto"/>
              <w:jc w:val="center"/>
              <w:rPr>
                <w:rFonts w:ascii="Times New Roman" w:eastAsia="Times New Roman" w:hAnsi="Times New Roman" w:cs="Times New Roman"/>
                <w:b/>
                <w:bCs/>
              </w:rPr>
            </w:pPr>
            <w:r w:rsidRPr="00DA334E">
              <w:rPr>
                <w:rFonts w:ascii="Times New Roman" w:eastAsia="Times New Roman" w:hAnsi="Times New Roman" w:cs="Times New Roman"/>
                <w:b/>
                <w:bCs/>
              </w:rPr>
              <w:t xml:space="preserve">Льготы по земельному налогу в </w:t>
            </w:r>
            <w:proofErr w:type="gramStart"/>
            <w:r w:rsidRPr="00DA334E">
              <w:rPr>
                <w:rFonts w:ascii="Times New Roman" w:eastAsia="Times New Roman" w:hAnsi="Times New Roman" w:cs="Times New Roman"/>
                <w:b/>
                <w:bCs/>
              </w:rPr>
              <w:t>соответствии</w:t>
            </w:r>
            <w:proofErr w:type="gramEnd"/>
            <w:r w:rsidRPr="00DA334E">
              <w:rPr>
                <w:rFonts w:ascii="Times New Roman" w:eastAsia="Times New Roman" w:hAnsi="Times New Roman" w:cs="Times New Roman"/>
                <w:b/>
                <w:bCs/>
              </w:rPr>
              <w:t xml:space="preserve"> с решением Думы города</w:t>
            </w:r>
            <w:r w:rsidRPr="00CA7147">
              <w:rPr>
                <w:rFonts w:ascii="Times New Roman" w:eastAsia="Times New Roman" w:hAnsi="Times New Roman" w:cs="Times New Roman"/>
                <w:b/>
                <w:bCs/>
              </w:rPr>
              <w:t xml:space="preserve"> Нижневартовска от 24.04.2015 </w:t>
            </w:r>
            <w:r w:rsidRPr="00DA334E">
              <w:rPr>
                <w:rFonts w:ascii="Times New Roman" w:eastAsia="Times New Roman" w:hAnsi="Times New Roman" w:cs="Times New Roman"/>
                <w:b/>
                <w:bCs/>
              </w:rPr>
              <w:t>№785 "О земельном налоге"  (с изменениями)</w:t>
            </w:r>
          </w:p>
        </w:tc>
      </w:tr>
      <w:tr w:rsidR="00CA7147" w:rsidRPr="00CA7147" w:rsidTr="00CA7147">
        <w:trPr>
          <w:trHeight w:val="581"/>
        </w:trPr>
        <w:tc>
          <w:tcPr>
            <w:tcW w:w="4395" w:type="dxa"/>
            <w:gridSpan w:val="2"/>
            <w:tcBorders>
              <w:top w:val="nil"/>
              <w:left w:val="single" w:sz="8" w:space="0" w:color="auto"/>
              <w:bottom w:val="single" w:sz="4" w:space="0" w:color="auto"/>
              <w:right w:val="single" w:sz="4" w:space="0" w:color="auto"/>
            </w:tcBorders>
            <w:shd w:val="clear" w:color="auto" w:fill="auto"/>
            <w:noWrap/>
            <w:vAlign w:val="center"/>
            <w:hideMark/>
          </w:tcPr>
          <w:p w:rsidR="00CA7147" w:rsidRPr="00DA334E" w:rsidRDefault="00CA7147" w:rsidP="00CA7147">
            <w:pPr>
              <w:spacing w:after="0" w:line="240" w:lineRule="auto"/>
              <w:jc w:val="center"/>
              <w:rPr>
                <w:rFonts w:ascii="Times New Roman" w:eastAsia="Times New Roman" w:hAnsi="Times New Roman" w:cs="Times New Roman"/>
                <w:b/>
                <w:bCs/>
              </w:rPr>
            </w:pPr>
            <w:r w:rsidRPr="00DA334E">
              <w:rPr>
                <w:rFonts w:ascii="Times New Roman" w:eastAsia="Times New Roman" w:hAnsi="Times New Roman" w:cs="Times New Roman"/>
                <w:b/>
                <w:bCs/>
              </w:rPr>
              <w:t xml:space="preserve"> Освобождаются от уплаты в </w:t>
            </w:r>
            <w:proofErr w:type="gramStart"/>
            <w:r w:rsidRPr="00DA334E">
              <w:rPr>
                <w:rFonts w:ascii="Times New Roman" w:eastAsia="Times New Roman" w:hAnsi="Times New Roman" w:cs="Times New Roman"/>
                <w:b/>
                <w:bCs/>
              </w:rPr>
              <w:t>размере</w:t>
            </w:r>
            <w:proofErr w:type="gramEnd"/>
            <w:r w:rsidRPr="00DA334E">
              <w:rPr>
                <w:rFonts w:ascii="Times New Roman" w:eastAsia="Times New Roman" w:hAnsi="Times New Roman" w:cs="Times New Roman"/>
                <w:b/>
                <w:bCs/>
              </w:rPr>
              <w:t xml:space="preserve"> 100% - юридические лица:</w:t>
            </w:r>
          </w:p>
        </w:tc>
        <w:tc>
          <w:tcPr>
            <w:tcW w:w="1134"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center"/>
              <w:rPr>
                <w:rFonts w:ascii="Times New Roman" w:eastAsia="Times New Roman" w:hAnsi="Times New Roman" w:cs="Times New Roman"/>
                <w:b/>
                <w:bCs/>
              </w:rPr>
            </w:pPr>
            <w:r w:rsidRPr="00DA334E">
              <w:rPr>
                <w:rFonts w:ascii="Times New Roman" w:eastAsia="Times New Roman" w:hAnsi="Times New Roman" w:cs="Times New Roman"/>
                <w:b/>
                <w:bCs/>
              </w:rPr>
              <w:t> </w:t>
            </w:r>
          </w:p>
        </w:tc>
        <w:tc>
          <w:tcPr>
            <w:tcW w:w="108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center"/>
              <w:rPr>
                <w:rFonts w:ascii="Times New Roman" w:eastAsia="Times New Roman" w:hAnsi="Times New Roman" w:cs="Times New Roman"/>
                <w:b/>
                <w:bCs/>
              </w:rPr>
            </w:pPr>
            <w:r w:rsidRPr="00DA334E">
              <w:rPr>
                <w:rFonts w:ascii="Times New Roman" w:eastAsia="Times New Roman" w:hAnsi="Times New Roman" w:cs="Times New Roman"/>
                <w:b/>
                <w:bCs/>
              </w:rPr>
              <w:t> </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rPr>
                <w:rFonts w:ascii="Times New Roman" w:eastAsia="Times New Roman" w:hAnsi="Times New Roman" w:cs="Times New Roman"/>
                <w:color w:val="000000"/>
              </w:rPr>
            </w:pPr>
            <w:r w:rsidRPr="00DA334E">
              <w:rPr>
                <w:rFonts w:ascii="Times New Roman" w:eastAsia="Times New Roman" w:hAnsi="Times New Roman" w:cs="Times New Roman"/>
                <w:color w:val="000000"/>
              </w:rPr>
              <w:t> </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rPr>
                <w:rFonts w:ascii="Times New Roman" w:eastAsia="Times New Roman" w:hAnsi="Times New Roman" w:cs="Times New Roman"/>
                <w:color w:val="000000"/>
              </w:rPr>
            </w:pPr>
            <w:r w:rsidRPr="00DA334E">
              <w:rPr>
                <w:rFonts w:ascii="Times New Roman" w:eastAsia="Times New Roman" w:hAnsi="Times New Roman" w:cs="Times New Roman"/>
                <w:color w:val="000000"/>
              </w:rPr>
              <w:t> </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rPr>
                <w:rFonts w:ascii="Times New Roman" w:eastAsia="Times New Roman" w:hAnsi="Times New Roman" w:cs="Times New Roman"/>
                <w:color w:val="000000"/>
              </w:rPr>
            </w:pPr>
            <w:r w:rsidRPr="00DA334E">
              <w:rPr>
                <w:rFonts w:ascii="Times New Roman" w:eastAsia="Times New Roman" w:hAnsi="Times New Roman" w:cs="Times New Roman"/>
                <w:color w:val="000000"/>
              </w:rPr>
              <w:t> </w:t>
            </w:r>
          </w:p>
        </w:tc>
      </w:tr>
      <w:tr w:rsidR="00CA7147" w:rsidRPr="00CA7147" w:rsidTr="00CA7147">
        <w:trPr>
          <w:trHeight w:val="375"/>
        </w:trPr>
        <w:tc>
          <w:tcPr>
            <w:tcW w:w="567" w:type="dxa"/>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t>1</w:t>
            </w:r>
          </w:p>
        </w:tc>
        <w:tc>
          <w:tcPr>
            <w:tcW w:w="3828" w:type="dxa"/>
            <w:tcBorders>
              <w:top w:val="nil"/>
              <w:left w:val="nil"/>
              <w:bottom w:val="nil"/>
              <w:right w:val="nil"/>
            </w:tcBorders>
            <w:shd w:val="clear" w:color="auto" w:fill="auto"/>
            <w:noWrap/>
            <w:vAlign w:val="bottom"/>
            <w:hideMark/>
          </w:tcPr>
          <w:p w:rsidR="00CA7147" w:rsidRPr="00DA334E" w:rsidRDefault="00CA7147" w:rsidP="00CA7147">
            <w:pPr>
              <w:spacing w:after="0" w:line="240" w:lineRule="auto"/>
              <w:rPr>
                <w:rFonts w:ascii="Times New Roman" w:eastAsia="Times New Roman" w:hAnsi="Times New Roman" w:cs="Times New Roman"/>
              </w:rPr>
            </w:pPr>
            <w:r w:rsidRPr="00DA334E">
              <w:rPr>
                <w:rFonts w:ascii="Times New Roman" w:eastAsia="Times New Roman" w:hAnsi="Times New Roman" w:cs="Times New Roman"/>
              </w:rPr>
              <w:t>Муниципальные учреждения города Нижневартовска</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1 025,38</w:t>
            </w:r>
          </w:p>
        </w:tc>
        <w:tc>
          <w:tcPr>
            <w:tcW w:w="108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1 025,38</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256,35</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0,00</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0,00</w:t>
            </w:r>
          </w:p>
        </w:tc>
      </w:tr>
      <w:tr w:rsidR="00CA7147" w:rsidRPr="00CA7147" w:rsidTr="00CA7147">
        <w:trPr>
          <w:trHeight w:val="2250"/>
        </w:trPr>
        <w:tc>
          <w:tcPr>
            <w:tcW w:w="567" w:type="dxa"/>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t>2</w:t>
            </w:r>
          </w:p>
        </w:tc>
        <w:tc>
          <w:tcPr>
            <w:tcW w:w="3828" w:type="dxa"/>
            <w:tcBorders>
              <w:top w:val="single" w:sz="4" w:space="0" w:color="auto"/>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rPr>
                <w:rFonts w:ascii="Times New Roman" w:eastAsia="Times New Roman" w:hAnsi="Times New Roman" w:cs="Times New Roman"/>
              </w:rPr>
            </w:pPr>
            <w:proofErr w:type="spellStart"/>
            <w:proofErr w:type="gramStart"/>
            <w:r w:rsidRPr="00DA334E">
              <w:rPr>
                <w:rFonts w:ascii="Times New Roman" w:eastAsia="Times New Roman" w:hAnsi="Times New Roman" w:cs="Times New Roman"/>
              </w:rPr>
              <w:t>Садоводо</w:t>
            </w:r>
            <w:proofErr w:type="spellEnd"/>
            <w:r w:rsidRPr="00DA334E">
              <w:rPr>
                <w:rFonts w:ascii="Times New Roman" w:eastAsia="Times New Roman" w:hAnsi="Times New Roman" w:cs="Times New Roman"/>
              </w:rPr>
              <w:t>-огороднические некоммерческие объединения граждан,</w:t>
            </w:r>
            <w:r>
              <w:rPr>
                <w:rFonts w:ascii="Times New Roman" w:eastAsia="Times New Roman" w:hAnsi="Times New Roman" w:cs="Times New Roman"/>
              </w:rPr>
              <w:t xml:space="preserve"> </w:t>
            </w:r>
            <w:r w:rsidRPr="00DA334E">
              <w:rPr>
                <w:rFonts w:ascii="Times New Roman" w:eastAsia="Times New Roman" w:hAnsi="Times New Roman" w:cs="Times New Roman"/>
              </w:rPr>
              <w:t>сельскохозяйственные предприятия,</w:t>
            </w:r>
            <w:r>
              <w:rPr>
                <w:rFonts w:ascii="Times New Roman" w:eastAsia="Times New Roman" w:hAnsi="Times New Roman" w:cs="Times New Roman"/>
              </w:rPr>
              <w:t xml:space="preserve"> </w:t>
            </w:r>
            <w:r w:rsidRPr="00DA334E">
              <w:rPr>
                <w:rFonts w:ascii="Times New Roman" w:eastAsia="Times New Roman" w:hAnsi="Times New Roman" w:cs="Times New Roman"/>
              </w:rPr>
              <w:t>КФХ, некоммерческие организации, гаражные и лодочные кооперативы - в отношении земель, неиспользуемых в результате их затопления паводковыми водами на основании правового акта администрации города, подтверждающего территорию затопления</w:t>
            </w:r>
            <w:proofErr w:type="gramEnd"/>
          </w:p>
        </w:tc>
        <w:tc>
          <w:tcPr>
            <w:tcW w:w="1134"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902,66</w:t>
            </w:r>
          </w:p>
        </w:tc>
        <w:tc>
          <w:tcPr>
            <w:tcW w:w="1085"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0,00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0,00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0,00</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0,00</w:t>
            </w:r>
          </w:p>
        </w:tc>
      </w:tr>
      <w:tr w:rsidR="00CA7147" w:rsidRPr="00CA7147" w:rsidTr="00CA7147">
        <w:trPr>
          <w:trHeight w:val="375"/>
        </w:trPr>
        <w:tc>
          <w:tcPr>
            <w:tcW w:w="4395" w:type="dxa"/>
            <w:gridSpan w:val="2"/>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jc w:val="center"/>
              <w:rPr>
                <w:rFonts w:ascii="Times New Roman" w:eastAsia="Times New Roman" w:hAnsi="Times New Roman" w:cs="Times New Roman"/>
                <w:b/>
                <w:bCs/>
              </w:rPr>
            </w:pPr>
            <w:r w:rsidRPr="00DA334E">
              <w:rPr>
                <w:rFonts w:ascii="Times New Roman" w:eastAsia="Times New Roman" w:hAnsi="Times New Roman" w:cs="Times New Roman"/>
                <w:b/>
                <w:bCs/>
              </w:rPr>
              <w:t xml:space="preserve">Освобождаются от уплаты в </w:t>
            </w:r>
            <w:proofErr w:type="gramStart"/>
            <w:r w:rsidRPr="00DA334E">
              <w:rPr>
                <w:rFonts w:ascii="Times New Roman" w:eastAsia="Times New Roman" w:hAnsi="Times New Roman" w:cs="Times New Roman"/>
                <w:b/>
                <w:bCs/>
              </w:rPr>
              <w:t>размере</w:t>
            </w:r>
            <w:proofErr w:type="gramEnd"/>
            <w:r w:rsidRPr="00DA334E">
              <w:rPr>
                <w:rFonts w:ascii="Times New Roman" w:eastAsia="Times New Roman" w:hAnsi="Times New Roman" w:cs="Times New Roman"/>
                <w:b/>
                <w:bCs/>
              </w:rPr>
              <w:t xml:space="preserve"> 50% - юридические лица:</w:t>
            </w:r>
          </w:p>
        </w:tc>
        <w:tc>
          <w:tcPr>
            <w:tcW w:w="1134"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b/>
                <w:bCs/>
              </w:rPr>
            </w:pPr>
            <w:r w:rsidRPr="00DA334E">
              <w:rPr>
                <w:rFonts w:ascii="Times New Roman" w:eastAsia="Times New Roman" w:hAnsi="Times New Roman" w:cs="Times New Roman"/>
                <w:b/>
                <w:bCs/>
              </w:rPr>
              <w:t> </w:t>
            </w:r>
          </w:p>
        </w:tc>
        <w:tc>
          <w:tcPr>
            <w:tcW w:w="108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b/>
                <w:bCs/>
              </w:rPr>
            </w:pPr>
            <w:r w:rsidRPr="00DA334E">
              <w:rPr>
                <w:rFonts w:ascii="Times New Roman" w:eastAsia="Times New Roman" w:hAnsi="Times New Roman" w:cs="Times New Roman"/>
                <w:b/>
                <w:bCs/>
              </w:rPr>
              <w:t> </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 </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 </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 </w:t>
            </w:r>
          </w:p>
        </w:tc>
      </w:tr>
      <w:tr w:rsidR="00CA7147" w:rsidRPr="00CA7147" w:rsidTr="00CA7147">
        <w:trPr>
          <w:trHeight w:val="3000"/>
        </w:trPr>
        <w:tc>
          <w:tcPr>
            <w:tcW w:w="567" w:type="dxa"/>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t>1</w:t>
            </w:r>
          </w:p>
        </w:tc>
        <w:tc>
          <w:tcPr>
            <w:tcW w:w="3828"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rPr>
                <w:rFonts w:ascii="Times New Roman" w:eastAsia="Times New Roman" w:hAnsi="Times New Roman" w:cs="Times New Roman"/>
              </w:rPr>
            </w:pPr>
            <w:proofErr w:type="gramStart"/>
            <w:r w:rsidRPr="00DA334E">
              <w:rPr>
                <w:rFonts w:ascii="Times New Roman" w:eastAsia="Times New Roman" w:hAnsi="Times New Roman" w:cs="Times New Roman"/>
              </w:rPr>
              <w:t xml:space="preserve">Сельскохозяйственные предприятия, доля дохода у которых от реализации произведенной ими </w:t>
            </w:r>
            <w:r>
              <w:rPr>
                <w:rFonts w:ascii="Times New Roman" w:eastAsia="Times New Roman" w:hAnsi="Times New Roman" w:cs="Times New Roman"/>
              </w:rPr>
              <w:t>с</w:t>
            </w:r>
            <w:r w:rsidRPr="00DA334E">
              <w:rPr>
                <w:rFonts w:ascii="Times New Roman" w:eastAsia="Times New Roman" w:hAnsi="Times New Roman" w:cs="Times New Roman"/>
              </w:rPr>
              <w:t>ельскохозяйственной продукции составляет не менее 70 процентов, в отношении земельных участков, используемых для производства и переработки сельскохозяйственной продукции, а также для размещения их жилых и хозяйственных построек на основании письменного подтверждения руководителя предприятий об объеме доходов от реализации произведенной ими сельскохозяйственной продукции</w:t>
            </w:r>
            <w:proofErr w:type="gramEnd"/>
          </w:p>
        </w:tc>
        <w:tc>
          <w:tcPr>
            <w:tcW w:w="1134"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293,36</w:t>
            </w:r>
          </w:p>
        </w:tc>
        <w:tc>
          <w:tcPr>
            <w:tcW w:w="1085"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293,00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293,00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293,00</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293,00</w:t>
            </w:r>
          </w:p>
        </w:tc>
      </w:tr>
      <w:tr w:rsidR="00CA7147" w:rsidRPr="00CA7147" w:rsidTr="00CA7147">
        <w:trPr>
          <w:trHeight w:val="1500"/>
        </w:trPr>
        <w:tc>
          <w:tcPr>
            <w:tcW w:w="567" w:type="dxa"/>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lastRenderedPageBreak/>
              <w:t>2</w:t>
            </w:r>
          </w:p>
        </w:tc>
        <w:tc>
          <w:tcPr>
            <w:tcW w:w="3828"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rPr>
                <w:rFonts w:ascii="Times New Roman" w:eastAsia="Times New Roman" w:hAnsi="Times New Roman" w:cs="Times New Roman"/>
              </w:rPr>
            </w:pPr>
            <w:r w:rsidRPr="00DA334E">
              <w:rPr>
                <w:rFonts w:ascii="Times New Roman" w:eastAsia="Times New Roman" w:hAnsi="Times New Roman" w:cs="Times New Roman"/>
              </w:rPr>
              <w:t xml:space="preserve">Главы крестьянских (фермерских) хозяйств в </w:t>
            </w:r>
            <w:proofErr w:type="gramStart"/>
            <w:r w:rsidRPr="00DA334E">
              <w:rPr>
                <w:rFonts w:ascii="Times New Roman" w:eastAsia="Times New Roman" w:hAnsi="Times New Roman" w:cs="Times New Roman"/>
              </w:rPr>
              <w:t>отношении</w:t>
            </w:r>
            <w:proofErr w:type="gramEnd"/>
            <w:r w:rsidRPr="00DA334E">
              <w:rPr>
                <w:rFonts w:ascii="Times New Roman" w:eastAsia="Times New Roman" w:hAnsi="Times New Roman" w:cs="Times New Roman"/>
              </w:rPr>
              <w:t xml:space="preserve"> земельных участков, используемых для производства и переработки сельскохозяйственной продукции, а также для размещения их жилых и хозяйственных построек</w:t>
            </w:r>
          </w:p>
        </w:tc>
        <w:tc>
          <w:tcPr>
            <w:tcW w:w="1134"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0,00</w:t>
            </w:r>
          </w:p>
        </w:tc>
        <w:tc>
          <w:tcPr>
            <w:tcW w:w="1085"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0,00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0,00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0,00</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0,00</w:t>
            </w:r>
          </w:p>
        </w:tc>
      </w:tr>
      <w:tr w:rsidR="00CA7147" w:rsidRPr="00CA7147" w:rsidTr="00CA7147">
        <w:trPr>
          <w:trHeight w:val="2625"/>
        </w:trPr>
        <w:tc>
          <w:tcPr>
            <w:tcW w:w="4395" w:type="dxa"/>
            <w:gridSpan w:val="2"/>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rPr>
                <w:rFonts w:ascii="Times New Roman" w:eastAsia="Times New Roman" w:hAnsi="Times New Roman" w:cs="Times New Roman"/>
              </w:rPr>
            </w:pPr>
            <w:proofErr w:type="gramStart"/>
            <w:r w:rsidRPr="00DA334E">
              <w:rPr>
                <w:rFonts w:ascii="Times New Roman" w:eastAsia="Times New Roman" w:hAnsi="Times New Roman" w:cs="Times New Roman"/>
                <w:b/>
                <w:bCs/>
              </w:rPr>
              <w:t>Освобождаются от уплаты в размере 100% - Физические лица</w:t>
            </w:r>
            <w:r w:rsidRPr="00DA334E">
              <w:rPr>
                <w:rFonts w:ascii="Times New Roman" w:eastAsia="Times New Roman" w:hAnsi="Times New Roman" w:cs="Times New Roman"/>
              </w:rPr>
              <w:t xml:space="preserve"> в отношении земельных участков, предназначенных для размещения домов индивидуальной жилой застройки, дачных, садоводческих и огороднических объединений, гаражей и автостоянок, сельскохозяйственного использования для личных, семейных, домашних нужд, не связанных с осуществлением предпринимательской деятельности:</w:t>
            </w:r>
            <w:proofErr w:type="gramEnd"/>
          </w:p>
        </w:tc>
        <w:tc>
          <w:tcPr>
            <w:tcW w:w="1134"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 </w:t>
            </w:r>
          </w:p>
        </w:tc>
        <w:tc>
          <w:tcPr>
            <w:tcW w:w="1085"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 </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 </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 </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 </w:t>
            </w:r>
          </w:p>
        </w:tc>
      </w:tr>
      <w:tr w:rsidR="00CA7147" w:rsidRPr="00CA7147" w:rsidTr="00CA7147">
        <w:trPr>
          <w:trHeight w:val="375"/>
        </w:trPr>
        <w:tc>
          <w:tcPr>
            <w:tcW w:w="567" w:type="dxa"/>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t>1</w:t>
            </w:r>
          </w:p>
        </w:tc>
        <w:tc>
          <w:tcPr>
            <w:tcW w:w="3828"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rPr>
                <w:rFonts w:ascii="Times New Roman" w:eastAsia="Times New Roman" w:hAnsi="Times New Roman" w:cs="Times New Roman"/>
              </w:rPr>
            </w:pPr>
            <w:r w:rsidRPr="00DA334E">
              <w:rPr>
                <w:rFonts w:ascii="Times New Roman" w:eastAsia="Times New Roman" w:hAnsi="Times New Roman" w:cs="Times New Roman"/>
              </w:rPr>
              <w:t xml:space="preserve">Пенсионеры, прожившие и проработавшие в </w:t>
            </w:r>
            <w:proofErr w:type="gramStart"/>
            <w:r w:rsidRPr="00DA334E">
              <w:rPr>
                <w:rFonts w:ascii="Times New Roman" w:eastAsia="Times New Roman" w:hAnsi="Times New Roman" w:cs="Times New Roman"/>
              </w:rPr>
              <w:t>городе</w:t>
            </w:r>
            <w:proofErr w:type="gramEnd"/>
            <w:r w:rsidRPr="00DA334E">
              <w:rPr>
                <w:rFonts w:ascii="Times New Roman" w:eastAsia="Times New Roman" w:hAnsi="Times New Roman" w:cs="Times New Roman"/>
              </w:rPr>
              <w:t xml:space="preserve"> 30 и более лет</w:t>
            </w:r>
          </w:p>
        </w:tc>
        <w:tc>
          <w:tcPr>
            <w:tcW w:w="1134"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1 098,60</w:t>
            </w:r>
          </w:p>
        </w:tc>
        <w:tc>
          <w:tcPr>
            <w:tcW w:w="108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1 100,00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1 128,00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1 128,00</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1 128,00</w:t>
            </w:r>
          </w:p>
        </w:tc>
      </w:tr>
      <w:tr w:rsidR="00CA7147" w:rsidRPr="00CA7147" w:rsidTr="00CA7147">
        <w:trPr>
          <w:trHeight w:val="283"/>
        </w:trPr>
        <w:tc>
          <w:tcPr>
            <w:tcW w:w="567" w:type="dxa"/>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t>2</w:t>
            </w:r>
          </w:p>
        </w:tc>
        <w:tc>
          <w:tcPr>
            <w:tcW w:w="3828"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rPr>
                <w:rFonts w:ascii="Times New Roman" w:eastAsia="Times New Roman" w:hAnsi="Times New Roman" w:cs="Times New Roman"/>
              </w:rPr>
            </w:pPr>
            <w:r w:rsidRPr="00DA334E">
              <w:rPr>
                <w:rFonts w:ascii="Times New Roman" w:eastAsia="Times New Roman" w:hAnsi="Times New Roman" w:cs="Times New Roman"/>
              </w:rPr>
              <w:t>Ветераны ВОВ</w:t>
            </w:r>
          </w:p>
        </w:tc>
        <w:tc>
          <w:tcPr>
            <w:tcW w:w="1134"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12,16</w:t>
            </w:r>
          </w:p>
        </w:tc>
        <w:tc>
          <w:tcPr>
            <w:tcW w:w="108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11,00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9,00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9,00</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9,00</w:t>
            </w:r>
          </w:p>
        </w:tc>
      </w:tr>
      <w:tr w:rsidR="00CA7147" w:rsidRPr="00CA7147" w:rsidTr="00CA7147">
        <w:trPr>
          <w:trHeight w:val="1500"/>
        </w:trPr>
        <w:tc>
          <w:tcPr>
            <w:tcW w:w="567" w:type="dxa"/>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t>3</w:t>
            </w:r>
          </w:p>
        </w:tc>
        <w:tc>
          <w:tcPr>
            <w:tcW w:w="3828"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rPr>
                <w:rFonts w:ascii="Times New Roman" w:eastAsia="Times New Roman" w:hAnsi="Times New Roman" w:cs="Times New Roman"/>
              </w:rPr>
            </w:pPr>
            <w:r w:rsidRPr="00DA334E">
              <w:rPr>
                <w:rFonts w:ascii="Times New Roman" w:eastAsia="Times New Roman" w:hAnsi="Times New Roman" w:cs="Times New Roman"/>
              </w:rPr>
              <w:t xml:space="preserve">Граждане, имеющие 3-х и более детей  до 18 лет или учащихся общеобразовательных организаций, студентов очной формы обучения профессиональных образовательных организаций и образовательных организаций высшего образования в возрасте до 23 лет  </w:t>
            </w:r>
          </w:p>
        </w:tc>
        <w:tc>
          <w:tcPr>
            <w:tcW w:w="1134"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66,57</w:t>
            </w:r>
          </w:p>
        </w:tc>
        <w:tc>
          <w:tcPr>
            <w:tcW w:w="1085"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65,00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62,00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62,00</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62,00</w:t>
            </w:r>
          </w:p>
        </w:tc>
      </w:tr>
      <w:tr w:rsidR="00CA7147" w:rsidRPr="00CA7147" w:rsidTr="00CA7147">
        <w:trPr>
          <w:trHeight w:val="750"/>
        </w:trPr>
        <w:tc>
          <w:tcPr>
            <w:tcW w:w="567" w:type="dxa"/>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t>4</w:t>
            </w:r>
          </w:p>
        </w:tc>
        <w:tc>
          <w:tcPr>
            <w:tcW w:w="3828"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rPr>
                <w:rFonts w:ascii="Times New Roman" w:eastAsia="Times New Roman" w:hAnsi="Times New Roman" w:cs="Times New Roman"/>
              </w:rPr>
            </w:pPr>
            <w:r w:rsidRPr="00DA334E">
              <w:rPr>
                <w:rFonts w:ascii="Times New Roman" w:eastAsia="Times New Roman" w:hAnsi="Times New Roman" w:cs="Times New Roman"/>
              </w:rPr>
              <w:t>Граждане, подвергшиеся  воздействию радиации вследствие катастрофы на Чернобыльской АЭС</w:t>
            </w:r>
          </w:p>
        </w:tc>
        <w:tc>
          <w:tcPr>
            <w:tcW w:w="1134"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18,88</w:t>
            </w:r>
          </w:p>
        </w:tc>
        <w:tc>
          <w:tcPr>
            <w:tcW w:w="1085"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18,00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16,00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16,00</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16,00</w:t>
            </w:r>
          </w:p>
        </w:tc>
      </w:tr>
      <w:tr w:rsidR="00CA7147" w:rsidRPr="00CA7147" w:rsidTr="00FD19D4">
        <w:trPr>
          <w:trHeight w:val="586"/>
        </w:trPr>
        <w:tc>
          <w:tcPr>
            <w:tcW w:w="567" w:type="dxa"/>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t>5</w:t>
            </w:r>
          </w:p>
        </w:tc>
        <w:tc>
          <w:tcPr>
            <w:tcW w:w="3828"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rPr>
                <w:rFonts w:ascii="Times New Roman" w:eastAsia="Times New Roman" w:hAnsi="Times New Roman" w:cs="Times New Roman"/>
              </w:rPr>
            </w:pPr>
            <w:r w:rsidRPr="00DA334E">
              <w:rPr>
                <w:rFonts w:ascii="Times New Roman" w:eastAsia="Times New Roman" w:hAnsi="Times New Roman" w:cs="Times New Roman"/>
              </w:rPr>
              <w:t>Вдовы участников боевых действий по защите Родины из числа военнослужащих, проходивших службу в воинских частях, штабах и учреждениях, входивших в состав действующих армий</w:t>
            </w:r>
          </w:p>
        </w:tc>
        <w:tc>
          <w:tcPr>
            <w:tcW w:w="1134"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0,11</w:t>
            </w:r>
          </w:p>
        </w:tc>
        <w:tc>
          <w:tcPr>
            <w:tcW w:w="1085"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0,11</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0,00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0,00</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0,00</w:t>
            </w:r>
          </w:p>
        </w:tc>
      </w:tr>
      <w:tr w:rsidR="00CA7147" w:rsidRPr="00CA7147" w:rsidTr="00CA7147">
        <w:trPr>
          <w:trHeight w:val="375"/>
        </w:trPr>
        <w:tc>
          <w:tcPr>
            <w:tcW w:w="567" w:type="dxa"/>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t>6</w:t>
            </w:r>
          </w:p>
        </w:tc>
        <w:tc>
          <w:tcPr>
            <w:tcW w:w="3828"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rPr>
                <w:rFonts w:ascii="Times New Roman" w:eastAsia="Times New Roman" w:hAnsi="Times New Roman" w:cs="Times New Roman"/>
              </w:rPr>
            </w:pPr>
            <w:r w:rsidRPr="00DA334E">
              <w:rPr>
                <w:rFonts w:ascii="Times New Roman" w:eastAsia="Times New Roman" w:hAnsi="Times New Roman" w:cs="Times New Roman"/>
              </w:rPr>
              <w:t xml:space="preserve">Инвалиды 1 и </w:t>
            </w:r>
            <w:proofErr w:type="gramStart"/>
            <w:r w:rsidRPr="00DA334E">
              <w:rPr>
                <w:rFonts w:ascii="Times New Roman" w:eastAsia="Times New Roman" w:hAnsi="Times New Roman" w:cs="Times New Roman"/>
              </w:rPr>
              <w:t>П</w:t>
            </w:r>
            <w:proofErr w:type="gramEnd"/>
            <w:r w:rsidRPr="00DA334E">
              <w:rPr>
                <w:rFonts w:ascii="Times New Roman" w:eastAsia="Times New Roman" w:hAnsi="Times New Roman" w:cs="Times New Roman"/>
              </w:rPr>
              <w:t xml:space="preserve"> группы, а также инвалиды детства</w:t>
            </w:r>
          </w:p>
        </w:tc>
        <w:tc>
          <w:tcPr>
            <w:tcW w:w="1134"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117,03</w:t>
            </w:r>
          </w:p>
        </w:tc>
        <w:tc>
          <w:tcPr>
            <w:tcW w:w="108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120,00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129,00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129,00</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129,00</w:t>
            </w:r>
          </w:p>
        </w:tc>
      </w:tr>
      <w:tr w:rsidR="00CA7147" w:rsidRPr="00CA7147" w:rsidTr="00CA7147">
        <w:trPr>
          <w:trHeight w:val="243"/>
        </w:trPr>
        <w:tc>
          <w:tcPr>
            <w:tcW w:w="567" w:type="dxa"/>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t>7</w:t>
            </w:r>
          </w:p>
        </w:tc>
        <w:tc>
          <w:tcPr>
            <w:tcW w:w="3828"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rPr>
                <w:rFonts w:ascii="Times New Roman" w:eastAsia="Times New Roman" w:hAnsi="Times New Roman" w:cs="Times New Roman"/>
              </w:rPr>
            </w:pPr>
            <w:r w:rsidRPr="00DA334E">
              <w:rPr>
                <w:rFonts w:ascii="Times New Roman" w:eastAsia="Times New Roman" w:hAnsi="Times New Roman" w:cs="Times New Roman"/>
              </w:rPr>
              <w:t xml:space="preserve">Неработающие инвалиды </w:t>
            </w:r>
            <w:proofErr w:type="gramStart"/>
            <w:r w:rsidRPr="00DA334E">
              <w:rPr>
                <w:rFonts w:ascii="Times New Roman" w:eastAsia="Times New Roman" w:hAnsi="Times New Roman" w:cs="Times New Roman"/>
              </w:rPr>
              <w:t>Ш</w:t>
            </w:r>
            <w:proofErr w:type="gramEnd"/>
            <w:r w:rsidRPr="00DA334E">
              <w:rPr>
                <w:rFonts w:ascii="Times New Roman" w:eastAsia="Times New Roman" w:hAnsi="Times New Roman" w:cs="Times New Roman"/>
              </w:rPr>
              <w:t xml:space="preserve"> группы</w:t>
            </w:r>
          </w:p>
        </w:tc>
        <w:tc>
          <w:tcPr>
            <w:tcW w:w="1134"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0,00</w:t>
            </w:r>
          </w:p>
        </w:tc>
        <w:tc>
          <w:tcPr>
            <w:tcW w:w="108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3,00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4,00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4,00</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4,00</w:t>
            </w:r>
          </w:p>
        </w:tc>
      </w:tr>
      <w:tr w:rsidR="00CA7147" w:rsidRPr="00CA7147" w:rsidTr="00CA7147">
        <w:trPr>
          <w:trHeight w:val="750"/>
        </w:trPr>
        <w:tc>
          <w:tcPr>
            <w:tcW w:w="567" w:type="dxa"/>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t>8</w:t>
            </w:r>
          </w:p>
        </w:tc>
        <w:tc>
          <w:tcPr>
            <w:tcW w:w="3828"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rPr>
                <w:rFonts w:ascii="Times New Roman" w:eastAsia="Times New Roman" w:hAnsi="Times New Roman" w:cs="Times New Roman"/>
              </w:rPr>
            </w:pPr>
            <w:r w:rsidRPr="00DA334E">
              <w:rPr>
                <w:rFonts w:ascii="Times New Roman" w:eastAsia="Times New Roman" w:hAnsi="Times New Roman" w:cs="Times New Roman"/>
              </w:rPr>
              <w:t>Герои Советского Союза, герои Российской Федерации, полные кавалеры ордена Славы</w:t>
            </w:r>
          </w:p>
        </w:tc>
        <w:tc>
          <w:tcPr>
            <w:tcW w:w="1134"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0,00</w:t>
            </w:r>
          </w:p>
        </w:tc>
        <w:tc>
          <w:tcPr>
            <w:tcW w:w="1085"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0,00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0,00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0,00</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0,00</w:t>
            </w:r>
          </w:p>
        </w:tc>
      </w:tr>
      <w:tr w:rsidR="00CA7147" w:rsidRPr="00CA7147" w:rsidTr="00CA7147">
        <w:trPr>
          <w:trHeight w:val="375"/>
        </w:trPr>
        <w:tc>
          <w:tcPr>
            <w:tcW w:w="567" w:type="dxa"/>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t>9</w:t>
            </w:r>
          </w:p>
        </w:tc>
        <w:tc>
          <w:tcPr>
            <w:tcW w:w="3828"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rPr>
                <w:rFonts w:ascii="Times New Roman" w:eastAsia="Times New Roman" w:hAnsi="Times New Roman" w:cs="Times New Roman"/>
              </w:rPr>
            </w:pPr>
            <w:r w:rsidRPr="00DA334E">
              <w:rPr>
                <w:rFonts w:ascii="Times New Roman" w:eastAsia="Times New Roman" w:hAnsi="Times New Roman" w:cs="Times New Roman"/>
              </w:rPr>
              <w:t>Участники трудового фронта в годы ВОВ</w:t>
            </w:r>
          </w:p>
        </w:tc>
        <w:tc>
          <w:tcPr>
            <w:tcW w:w="1134"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5,50</w:t>
            </w:r>
          </w:p>
        </w:tc>
        <w:tc>
          <w:tcPr>
            <w:tcW w:w="1085"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3,00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0,00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0,00</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0,00</w:t>
            </w:r>
          </w:p>
        </w:tc>
      </w:tr>
      <w:tr w:rsidR="00CA7147" w:rsidRPr="00CA7147" w:rsidTr="00CA7147">
        <w:trPr>
          <w:trHeight w:val="1125"/>
        </w:trPr>
        <w:tc>
          <w:tcPr>
            <w:tcW w:w="567" w:type="dxa"/>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t>10</w:t>
            </w:r>
          </w:p>
        </w:tc>
        <w:tc>
          <w:tcPr>
            <w:tcW w:w="3828"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rPr>
                <w:rFonts w:ascii="Times New Roman" w:eastAsia="Times New Roman" w:hAnsi="Times New Roman" w:cs="Times New Roman"/>
              </w:rPr>
            </w:pPr>
            <w:r w:rsidRPr="00DA334E">
              <w:rPr>
                <w:rFonts w:ascii="Times New Roman" w:eastAsia="Times New Roman" w:hAnsi="Times New Roman" w:cs="Times New Roman"/>
              </w:rPr>
              <w:t xml:space="preserve">Граждане, получившие и перенесшие лучевую болезнь  в </w:t>
            </w:r>
            <w:proofErr w:type="gramStart"/>
            <w:r w:rsidRPr="00DA334E">
              <w:rPr>
                <w:rFonts w:ascii="Times New Roman" w:eastAsia="Times New Roman" w:hAnsi="Times New Roman" w:cs="Times New Roman"/>
              </w:rPr>
              <w:t>результате</w:t>
            </w:r>
            <w:proofErr w:type="gramEnd"/>
            <w:r w:rsidRPr="00DA334E">
              <w:rPr>
                <w:rFonts w:ascii="Times New Roman" w:eastAsia="Times New Roman" w:hAnsi="Times New Roman" w:cs="Times New Roman"/>
              </w:rPr>
              <w:t xml:space="preserve"> испытаний, учений и иных работ, связанных с любыми видами ядерных установок, включая ядерное оружие и </w:t>
            </w:r>
            <w:r w:rsidRPr="00DA334E">
              <w:rPr>
                <w:rFonts w:ascii="Times New Roman" w:eastAsia="Times New Roman" w:hAnsi="Times New Roman" w:cs="Times New Roman"/>
              </w:rPr>
              <w:lastRenderedPageBreak/>
              <w:t>космическую технику</w:t>
            </w:r>
          </w:p>
        </w:tc>
        <w:tc>
          <w:tcPr>
            <w:tcW w:w="1134"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lastRenderedPageBreak/>
              <w:t>0,00</w:t>
            </w:r>
          </w:p>
        </w:tc>
        <w:tc>
          <w:tcPr>
            <w:tcW w:w="1085"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1,00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1,00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1,00</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1,00</w:t>
            </w:r>
          </w:p>
        </w:tc>
      </w:tr>
      <w:tr w:rsidR="00CA7147" w:rsidRPr="00CA7147" w:rsidTr="00CA7147">
        <w:trPr>
          <w:trHeight w:val="720"/>
        </w:trPr>
        <w:tc>
          <w:tcPr>
            <w:tcW w:w="567" w:type="dxa"/>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lastRenderedPageBreak/>
              <w:t>11</w:t>
            </w:r>
          </w:p>
        </w:tc>
        <w:tc>
          <w:tcPr>
            <w:tcW w:w="3828"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rPr>
                <w:rFonts w:ascii="Times New Roman" w:eastAsia="Times New Roman" w:hAnsi="Times New Roman" w:cs="Times New Roman"/>
              </w:rPr>
            </w:pPr>
            <w:r w:rsidRPr="00DA334E">
              <w:rPr>
                <w:rFonts w:ascii="Times New Roman" w:eastAsia="Times New Roman" w:hAnsi="Times New Roman" w:cs="Times New Roman"/>
              </w:rPr>
              <w:t xml:space="preserve">Члены семей военнослужащих (супруг, супруга, дети, родители), погибших при исполнении обязанностей </w:t>
            </w:r>
            <w:proofErr w:type="gramStart"/>
            <w:r w:rsidRPr="00DA334E">
              <w:rPr>
                <w:rFonts w:ascii="Times New Roman" w:eastAsia="Times New Roman" w:hAnsi="Times New Roman" w:cs="Times New Roman"/>
              </w:rPr>
              <w:t>военной</w:t>
            </w:r>
            <w:proofErr w:type="gramEnd"/>
            <w:r w:rsidRPr="00DA334E">
              <w:rPr>
                <w:rFonts w:ascii="Times New Roman" w:eastAsia="Times New Roman" w:hAnsi="Times New Roman" w:cs="Times New Roman"/>
              </w:rPr>
              <w:t xml:space="preserve"> службы</w:t>
            </w:r>
          </w:p>
        </w:tc>
        <w:tc>
          <w:tcPr>
            <w:tcW w:w="1134"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0,20</w:t>
            </w:r>
          </w:p>
        </w:tc>
        <w:tc>
          <w:tcPr>
            <w:tcW w:w="1085"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0,20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0,20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0,20</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0,20</w:t>
            </w:r>
          </w:p>
        </w:tc>
      </w:tr>
      <w:tr w:rsidR="00CA7147" w:rsidRPr="00CA7147" w:rsidTr="00CA7147">
        <w:trPr>
          <w:trHeight w:val="750"/>
        </w:trPr>
        <w:tc>
          <w:tcPr>
            <w:tcW w:w="567" w:type="dxa"/>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t>12</w:t>
            </w:r>
          </w:p>
        </w:tc>
        <w:tc>
          <w:tcPr>
            <w:tcW w:w="3828"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rPr>
                <w:rFonts w:ascii="Times New Roman" w:eastAsia="Times New Roman" w:hAnsi="Times New Roman" w:cs="Times New Roman"/>
              </w:rPr>
            </w:pPr>
            <w:r w:rsidRPr="00DA334E">
              <w:rPr>
                <w:rFonts w:ascii="Times New Roman" w:eastAsia="Times New Roman" w:hAnsi="Times New Roman" w:cs="Times New Roman"/>
              </w:rPr>
              <w:t xml:space="preserve">Граждане, не использующие земельные участки в </w:t>
            </w:r>
            <w:proofErr w:type="gramStart"/>
            <w:r w:rsidRPr="00DA334E">
              <w:rPr>
                <w:rFonts w:ascii="Times New Roman" w:eastAsia="Times New Roman" w:hAnsi="Times New Roman" w:cs="Times New Roman"/>
              </w:rPr>
              <w:t>результате</w:t>
            </w:r>
            <w:proofErr w:type="gramEnd"/>
            <w:r w:rsidRPr="00DA334E">
              <w:rPr>
                <w:rFonts w:ascii="Times New Roman" w:eastAsia="Times New Roman" w:hAnsi="Times New Roman" w:cs="Times New Roman"/>
              </w:rPr>
              <w:t xml:space="preserve"> их затопления паводковыми водами</w:t>
            </w:r>
          </w:p>
        </w:tc>
        <w:tc>
          <w:tcPr>
            <w:tcW w:w="1134"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119,30</w:t>
            </w:r>
          </w:p>
        </w:tc>
        <w:tc>
          <w:tcPr>
            <w:tcW w:w="1085"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0,00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0,00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0,00</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0,00</w:t>
            </w:r>
          </w:p>
        </w:tc>
      </w:tr>
      <w:tr w:rsidR="00CA7147" w:rsidRPr="00CA7147" w:rsidTr="00CA7147">
        <w:trPr>
          <w:trHeight w:val="690"/>
        </w:trPr>
        <w:tc>
          <w:tcPr>
            <w:tcW w:w="567" w:type="dxa"/>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t>13</w:t>
            </w:r>
          </w:p>
        </w:tc>
        <w:tc>
          <w:tcPr>
            <w:tcW w:w="3828"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rPr>
                <w:rFonts w:ascii="Times New Roman" w:eastAsia="Times New Roman" w:hAnsi="Times New Roman" w:cs="Times New Roman"/>
              </w:rPr>
            </w:pPr>
            <w:r w:rsidRPr="00DA334E">
              <w:rPr>
                <w:rFonts w:ascii="Times New Roman" w:eastAsia="Times New Roman" w:hAnsi="Times New Roman" w:cs="Times New Roman"/>
              </w:rPr>
              <w:t>Главы крестьянских (фермерских) хозяйств в части земель, неиспользуемых в результате их затопления паводковыми водами</w:t>
            </w:r>
          </w:p>
        </w:tc>
        <w:tc>
          <w:tcPr>
            <w:tcW w:w="1134"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0,00</w:t>
            </w:r>
          </w:p>
        </w:tc>
        <w:tc>
          <w:tcPr>
            <w:tcW w:w="1085"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0,00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0,00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0,00</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0,00</w:t>
            </w:r>
          </w:p>
        </w:tc>
      </w:tr>
      <w:tr w:rsidR="00CA7147" w:rsidRPr="00CA7147" w:rsidTr="00CA7147">
        <w:trPr>
          <w:trHeight w:val="2250"/>
        </w:trPr>
        <w:tc>
          <w:tcPr>
            <w:tcW w:w="4395" w:type="dxa"/>
            <w:gridSpan w:val="2"/>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rPr>
                <w:rFonts w:ascii="Times New Roman" w:eastAsia="Times New Roman" w:hAnsi="Times New Roman" w:cs="Times New Roman"/>
              </w:rPr>
            </w:pPr>
            <w:proofErr w:type="gramStart"/>
            <w:r w:rsidRPr="00DA334E">
              <w:rPr>
                <w:rFonts w:ascii="Times New Roman" w:eastAsia="Times New Roman" w:hAnsi="Times New Roman" w:cs="Times New Roman"/>
                <w:b/>
                <w:bCs/>
              </w:rPr>
              <w:t>Освобождаются от уплаты в размере 50% - Физические лица</w:t>
            </w:r>
            <w:r w:rsidRPr="00DA334E">
              <w:rPr>
                <w:rFonts w:ascii="Times New Roman" w:eastAsia="Times New Roman" w:hAnsi="Times New Roman" w:cs="Times New Roman"/>
              </w:rPr>
              <w:t xml:space="preserve"> в отношении земельных участков, предназначенных для размещения домов индивидуальной жилой застройки, гаражей, автостоянок, дачных, садоводческих и огороднических объединений и используемых для личных, семейных, домашних нужд, не связанных с осуществлением предпринимательской деятельности:</w:t>
            </w:r>
            <w:proofErr w:type="gramEnd"/>
          </w:p>
        </w:tc>
        <w:tc>
          <w:tcPr>
            <w:tcW w:w="1134"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 </w:t>
            </w:r>
          </w:p>
        </w:tc>
        <w:tc>
          <w:tcPr>
            <w:tcW w:w="1085"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 </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 </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 </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 </w:t>
            </w:r>
          </w:p>
        </w:tc>
      </w:tr>
      <w:tr w:rsidR="00CA7147" w:rsidRPr="00CA7147" w:rsidTr="00CA7147">
        <w:trPr>
          <w:trHeight w:val="256"/>
        </w:trPr>
        <w:tc>
          <w:tcPr>
            <w:tcW w:w="567" w:type="dxa"/>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t>1</w:t>
            </w:r>
          </w:p>
        </w:tc>
        <w:tc>
          <w:tcPr>
            <w:tcW w:w="3828"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rPr>
                <w:rFonts w:ascii="Times New Roman" w:eastAsia="Times New Roman" w:hAnsi="Times New Roman" w:cs="Times New Roman"/>
              </w:rPr>
            </w:pPr>
            <w:r w:rsidRPr="00DA334E">
              <w:rPr>
                <w:rFonts w:ascii="Times New Roman" w:eastAsia="Times New Roman" w:hAnsi="Times New Roman" w:cs="Times New Roman"/>
              </w:rPr>
              <w:t>Пенсионеры</w:t>
            </w:r>
          </w:p>
        </w:tc>
        <w:tc>
          <w:tcPr>
            <w:tcW w:w="1134"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415,39</w:t>
            </w:r>
          </w:p>
        </w:tc>
        <w:tc>
          <w:tcPr>
            <w:tcW w:w="108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950,00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1 107,00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1 107,00</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1 107,00</w:t>
            </w:r>
          </w:p>
        </w:tc>
      </w:tr>
      <w:tr w:rsidR="00CA7147" w:rsidRPr="00CA7147" w:rsidTr="00CA7147">
        <w:trPr>
          <w:trHeight w:val="1560"/>
        </w:trPr>
        <w:tc>
          <w:tcPr>
            <w:tcW w:w="567" w:type="dxa"/>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t>2</w:t>
            </w:r>
          </w:p>
        </w:tc>
        <w:tc>
          <w:tcPr>
            <w:tcW w:w="3828"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rPr>
                <w:rFonts w:ascii="Times New Roman" w:eastAsia="Times New Roman" w:hAnsi="Times New Roman" w:cs="Times New Roman"/>
              </w:rPr>
            </w:pPr>
            <w:r w:rsidRPr="00DA334E">
              <w:rPr>
                <w:rFonts w:ascii="Times New Roman" w:eastAsia="Times New Roman" w:hAnsi="Times New Roman" w:cs="Times New Roman"/>
              </w:rPr>
              <w:t xml:space="preserve">Одинокие отцы или матери, воспитывающие детей до 18 лет или учащихся общеобразовательных организаций, студентов очной формы обучения профессиональных образовательных организаций и образовательных организаций высшего образования в возрасте до 23 лет </w:t>
            </w:r>
          </w:p>
        </w:tc>
        <w:tc>
          <w:tcPr>
            <w:tcW w:w="1134"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0,91</w:t>
            </w:r>
          </w:p>
        </w:tc>
        <w:tc>
          <w:tcPr>
            <w:tcW w:w="1085"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1,00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2,00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2,00</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2,00</w:t>
            </w:r>
          </w:p>
        </w:tc>
      </w:tr>
      <w:tr w:rsidR="00CA7147" w:rsidRPr="00CA7147" w:rsidTr="00CA7147">
        <w:trPr>
          <w:trHeight w:val="2640"/>
        </w:trPr>
        <w:tc>
          <w:tcPr>
            <w:tcW w:w="567" w:type="dxa"/>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t>3</w:t>
            </w:r>
          </w:p>
        </w:tc>
        <w:tc>
          <w:tcPr>
            <w:tcW w:w="3828"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F728E8">
            <w:pPr>
              <w:spacing w:after="0" w:line="240" w:lineRule="auto"/>
              <w:rPr>
                <w:rFonts w:ascii="Times New Roman" w:eastAsia="Times New Roman" w:hAnsi="Times New Roman" w:cs="Times New Roman"/>
              </w:rPr>
            </w:pPr>
            <w:r w:rsidRPr="00DA334E">
              <w:rPr>
                <w:rFonts w:ascii="Times New Roman" w:eastAsia="Times New Roman" w:hAnsi="Times New Roman" w:cs="Times New Roman"/>
              </w:rPr>
              <w:t>Бывшие воины-интернационалисты, принимавшие участие в военных действиях Республики Афганистан и на территории др</w:t>
            </w:r>
            <w:r w:rsidR="00F728E8">
              <w:rPr>
                <w:rFonts w:ascii="Times New Roman" w:eastAsia="Times New Roman" w:hAnsi="Times New Roman" w:cs="Times New Roman"/>
              </w:rPr>
              <w:t xml:space="preserve">угих </w:t>
            </w:r>
            <w:r w:rsidRPr="00DA334E">
              <w:rPr>
                <w:rFonts w:ascii="Times New Roman" w:eastAsia="Times New Roman" w:hAnsi="Times New Roman" w:cs="Times New Roman"/>
              </w:rPr>
              <w:t>стран, а также военнослужащие, проходившие военную службу на территориях государств Закавказья, Прибалтики, Республики Таджикистан и Чеченской республики,</w:t>
            </w:r>
            <w:r w:rsidR="00F728E8">
              <w:rPr>
                <w:rFonts w:ascii="Times New Roman" w:eastAsia="Times New Roman" w:hAnsi="Times New Roman" w:cs="Times New Roman"/>
              </w:rPr>
              <w:t xml:space="preserve"> </w:t>
            </w:r>
            <w:r w:rsidRPr="00DA334E">
              <w:rPr>
                <w:rFonts w:ascii="Times New Roman" w:eastAsia="Times New Roman" w:hAnsi="Times New Roman" w:cs="Times New Roman"/>
              </w:rPr>
              <w:t>выполнявшие задачи по защите конституционных прав граждан в условиях  чрезвычайного положения и в условиях вооруженных конфликтов</w:t>
            </w:r>
          </w:p>
        </w:tc>
        <w:tc>
          <w:tcPr>
            <w:tcW w:w="1134"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10,85</w:t>
            </w:r>
          </w:p>
        </w:tc>
        <w:tc>
          <w:tcPr>
            <w:tcW w:w="1085"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15,00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20,00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20,00</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20,00</w:t>
            </w:r>
          </w:p>
        </w:tc>
      </w:tr>
      <w:tr w:rsidR="00CA7147" w:rsidRPr="00CA7147" w:rsidTr="00F728E8">
        <w:trPr>
          <w:trHeight w:val="2132"/>
        </w:trPr>
        <w:tc>
          <w:tcPr>
            <w:tcW w:w="567" w:type="dxa"/>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lastRenderedPageBreak/>
              <w:t>4</w:t>
            </w:r>
          </w:p>
        </w:tc>
        <w:tc>
          <w:tcPr>
            <w:tcW w:w="3828"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rPr>
                <w:rFonts w:ascii="Times New Roman" w:eastAsia="Times New Roman" w:hAnsi="Times New Roman" w:cs="Times New Roman"/>
              </w:rPr>
            </w:pPr>
            <w:r w:rsidRPr="00DA334E">
              <w:rPr>
                <w:rFonts w:ascii="Times New Roman" w:eastAsia="Times New Roman" w:hAnsi="Times New Roman" w:cs="Times New Roman"/>
              </w:rPr>
              <w:t xml:space="preserve">Неработающие трудоспособные лица, осуществляющие уход за инвалидами 1 группы или престарелыми, нуждающимися в постоянном </w:t>
            </w:r>
            <w:proofErr w:type="gramStart"/>
            <w:r w:rsidRPr="00DA334E">
              <w:rPr>
                <w:rFonts w:ascii="Times New Roman" w:eastAsia="Times New Roman" w:hAnsi="Times New Roman" w:cs="Times New Roman"/>
              </w:rPr>
              <w:t>постороннем</w:t>
            </w:r>
            <w:proofErr w:type="gramEnd"/>
            <w:r w:rsidRPr="00DA334E">
              <w:rPr>
                <w:rFonts w:ascii="Times New Roman" w:eastAsia="Times New Roman" w:hAnsi="Times New Roman" w:cs="Times New Roman"/>
              </w:rPr>
              <w:t xml:space="preserve"> уходе по заключению лечебного учреждения, а также за ребенком-инвалидом в возрасте до 16 лет</w:t>
            </w:r>
          </w:p>
        </w:tc>
        <w:tc>
          <w:tcPr>
            <w:tcW w:w="1134"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0,00</w:t>
            </w:r>
          </w:p>
        </w:tc>
        <w:tc>
          <w:tcPr>
            <w:tcW w:w="1085"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rPr>
            </w:pPr>
            <w:r w:rsidRPr="00DA334E">
              <w:rPr>
                <w:rFonts w:ascii="Times New Roman" w:eastAsia="Times New Roman" w:hAnsi="Times New Roman" w:cs="Times New Roman"/>
              </w:rPr>
              <w:t>0,00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0,00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0,00</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0,00</w:t>
            </w:r>
          </w:p>
        </w:tc>
      </w:tr>
      <w:tr w:rsidR="00CA7147" w:rsidRPr="00CA7147" w:rsidTr="00F728E8">
        <w:trPr>
          <w:trHeight w:val="673"/>
        </w:trPr>
        <w:tc>
          <w:tcPr>
            <w:tcW w:w="567" w:type="dxa"/>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jc w:val="center"/>
              <w:rPr>
                <w:rFonts w:ascii="Times New Roman" w:eastAsia="Times New Roman" w:hAnsi="Times New Roman" w:cs="Times New Roman"/>
                <w:color w:val="000000"/>
              </w:rPr>
            </w:pPr>
          </w:p>
        </w:tc>
        <w:tc>
          <w:tcPr>
            <w:tcW w:w="3828"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rPr>
                <w:rFonts w:ascii="Times New Roman" w:eastAsia="Times New Roman" w:hAnsi="Times New Roman" w:cs="Times New Roman"/>
                <w:b/>
                <w:bCs/>
              </w:rPr>
            </w:pPr>
            <w:r w:rsidRPr="00DA334E">
              <w:rPr>
                <w:rFonts w:ascii="Times New Roman" w:eastAsia="Times New Roman" w:hAnsi="Times New Roman" w:cs="Times New Roman"/>
                <w:b/>
                <w:bCs/>
              </w:rPr>
              <w:t>ИТОГО:</w:t>
            </w:r>
          </w:p>
        </w:tc>
        <w:tc>
          <w:tcPr>
            <w:tcW w:w="1134"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b/>
                <w:bCs/>
              </w:rPr>
            </w:pPr>
            <w:r w:rsidRPr="00DA334E">
              <w:rPr>
                <w:rFonts w:ascii="Times New Roman" w:eastAsia="Times New Roman" w:hAnsi="Times New Roman" w:cs="Times New Roman"/>
                <w:b/>
                <w:bCs/>
              </w:rPr>
              <w:t>4 086,90</w:t>
            </w:r>
          </w:p>
        </w:tc>
        <w:tc>
          <w:tcPr>
            <w:tcW w:w="108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b/>
                <w:bCs/>
              </w:rPr>
            </w:pPr>
            <w:r w:rsidRPr="00DA334E">
              <w:rPr>
                <w:rFonts w:ascii="Times New Roman" w:eastAsia="Times New Roman" w:hAnsi="Times New Roman" w:cs="Times New Roman"/>
                <w:b/>
                <w:bCs/>
              </w:rPr>
              <w:t>3 605,69</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b/>
                <w:bCs/>
                <w:color w:val="000000"/>
              </w:rPr>
            </w:pPr>
            <w:r w:rsidRPr="00DA334E">
              <w:rPr>
                <w:rFonts w:ascii="Times New Roman" w:eastAsia="Times New Roman" w:hAnsi="Times New Roman" w:cs="Times New Roman"/>
                <w:b/>
                <w:bCs/>
                <w:color w:val="000000"/>
              </w:rPr>
              <w:t>3 027,55</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b/>
                <w:bCs/>
                <w:color w:val="000000"/>
              </w:rPr>
            </w:pPr>
            <w:r w:rsidRPr="00DA334E">
              <w:rPr>
                <w:rFonts w:ascii="Times New Roman" w:eastAsia="Times New Roman" w:hAnsi="Times New Roman" w:cs="Times New Roman"/>
                <w:b/>
                <w:bCs/>
                <w:color w:val="000000"/>
              </w:rPr>
              <w:t>2 771,20</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b/>
                <w:bCs/>
                <w:color w:val="000000"/>
              </w:rPr>
            </w:pPr>
            <w:r w:rsidRPr="00DA334E">
              <w:rPr>
                <w:rFonts w:ascii="Times New Roman" w:eastAsia="Times New Roman" w:hAnsi="Times New Roman" w:cs="Times New Roman"/>
                <w:b/>
                <w:bCs/>
                <w:color w:val="000000"/>
              </w:rPr>
              <w:t>2 771,20</w:t>
            </w:r>
          </w:p>
        </w:tc>
      </w:tr>
      <w:tr w:rsidR="00F728E8" w:rsidRPr="00DA334E" w:rsidTr="00F728E8">
        <w:trPr>
          <w:trHeight w:val="570"/>
        </w:trPr>
        <w:tc>
          <w:tcPr>
            <w:tcW w:w="9749" w:type="dxa"/>
            <w:gridSpan w:val="7"/>
            <w:tcBorders>
              <w:top w:val="nil"/>
              <w:left w:val="single" w:sz="8" w:space="0" w:color="auto"/>
              <w:bottom w:val="single" w:sz="4" w:space="0" w:color="auto"/>
              <w:right w:val="single" w:sz="8" w:space="0" w:color="000000"/>
            </w:tcBorders>
            <w:shd w:val="clear" w:color="auto" w:fill="auto"/>
            <w:noWrap/>
            <w:hideMark/>
          </w:tcPr>
          <w:p w:rsidR="00F728E8" w:rsidRPr="00DA334E" w:rsidRDefault="00F728E8" w:rsidP="00F728E8">
            <w:pPr>
              <w:spacing w:after="0" w:line="240" w:lineRule="auto"/>
              <w:jc w:val="center"/>
              <w:rPr>
                <w:rFonts w:ascii="Times New Roman" w:eastAsia="Times New Roman" w:hAnsi="Times New Roman" w:cs="Times New Roman"/>
                <w:b/>
                <w:bCs/>
              </w:rPr>
            </w:pPr>
            <w:r w:rsidRPr="00DA334E">
              <w:rPr>
                <w:rFonts w:ascii="Times New Roman" w:eastAsia="Times New Roman" w:hAnsi="Times New Roman" w:cs="Times New Roman"/>
                <w:b/>
                <w:bCs/>
              </w:rPr>
              <w:t xml:space="preserve">Льготы по налогу на имущество физических лиц в </w:t>
            </w:r>
            <w:proofErr w:type="gramStart"/>
            <w:r w:rsidRPr="00DA334E">
              <w:rPr>
                <w:rFonts w:ascii="Times New Roman" w:eastAsia="Times New Roman" w:hAnsi="Times New Roman" w:cs="Times New Roman"/>
                <w:b/>
                <w:bCs/>
              </w:rPr>
              <w:t>соответствии</w:t>
            </w:r>
            <w:proofErr w:type="gramEnd"/>
            <w:r w:rsidRPr="00DA334E">
              <w:rPr>
                <w:rFonts w:ascii="Times New Roman" w:eastAsia="Times New Roman" w:hAnsi="Times New Roman" w:cs="Times New Roman"/>
                <w:b/>
                <w:bCs/>
              </w:rPr>
              <w:t xml:space="preserve"> с решением Думы города Нижневартовска от 31.10.2014 №658 "О налоге на имущество физических лиц" </w:t>
            </w:r>
          </w:p>
        </w:tc>
      </w:tr>
      <w:tr w:rsidR="00CA7147" w:rsidRPr="00CA7147" w:rsidTr="00CA7147">
        <w:trPr>
          <w:trHeight w:val="705"/>
        </w:trPr>
        <w:tc>
          <w:tcPr>
            <w:tcW w:w="567" w:type="dxa"/>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t>1</w:t>
            </w:r>
          </w:p>
        </w:tc>
        <w:tc>
          <w:tcPr>
            <w:tcW w:w="3828" w:type="dxa"/>
            <w:tcBorders>
              <w:top w:val="nil"/>
              <w:left w:val="nil"/>
              <w:bottom w:val="single" w:sz="4" w:space="0" w:color="auto"/>
              <w:right w:val="single" w:sz="4" w:space="0" w:color="auto"/>
            </w:tcBorders>
            <w:shd w:val="clear" w:color="auto" w:fill="auto"/>
            <w:noWrap/>
            <w:vAlign w:val="center"/>
            <w:hideMark/>
          </w:tcPr>
          <w:p w:rsidR="00CA7147" w:rsidRPr="00DA334E" w:rsidRDefault="00CA7147" w:rsidP="00CA7147">
            <w:pPr>
              <w:spacing w:after="0" w:line="240" w:lineRule="auto"/>
              <w:jc w:val="both"/>
              <w:rPr>
                <w:rFonts w:ascii="Times New Roman" w:eastAsia="Times New Roman" w:hAnsi="Times New Roman" w:cs="Times New Roman"/>
              </w:rPr>
            </w:pPr>
            <w:r w:rsidRPr="00DA334E">
              <w:rPr>
                <w:rFonts w:ascii="Times New Roman" w:eastAsia="Times New Roman" w:hAnsi="Times New Roman" w:cs="Times New Roman"/>
              </w:rPr>
              <w:t>Представители коренных малочисленных народов Севера (ханты, манси, ненцев)</w:t>
            </w:r>
          </w:p>
        </w:tc>
        <w:tc>
          <w:tcPr>
            <w:tcW w:w="1134"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29,73</w:t>
            </w:r>
          </w:p>
        </w:tc>
        <w:tc>
          <w:tcPr>
            <w:tcW w:w="108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47,00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49,00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52,00</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55,00</w:t>
            </w:r>
          </w:p>
        </w:tc>
      </w:tr>
      <w:tr w:rsidR="00CA7147" w:rsidRPr="00CA7147" w:rsidTr="00CA7147">
        <w:trPr>
          <w:trHeight w:val="1920"/>
        </w:trPr>
        <w:tc>
          <w:tcPr>
            <w:tcW w:w="567" w:type="dxa"/>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t>2</w:t>
            </w:r>
          </w:p>
        </w:tc>
        <w:tc>
          <w:tcPr>
            <w:tcW w:w="3828" w:type="dxa"/>
            <w:tcBorders>
              <w:top w:val="nil"/>
              <w:left w:val="nil"/>
              <w:bottom w:val="single" w:sz="4" w:space="0" w:color="auto"/>
              <w:right w:val="single" w:sz="4" w:space="0" w:color="auto"/>
            </w:tcBorders>
            <w:shd w:val="clear" w:color="auto" w:fill="auto"/>
            <w:noWrap/>
            <w:vAlign w:val="center"/>
            <w:hideMark/>
          </w:tcPr>
          <w:p w:rsidR="00CA7147" w:rsidRPr="00DA334E" w:rsidRDefault="00CA7147" w:rsidP="00CA7147">
            <w:pPr>
              <w:spacing w:after="0" w:line="240" w:lineRule="auto"/>
              <w:jc w:val="both"/>
              <w:rPr>
                <w:rFonts w:ascii="Times New Roman" w:eastAsia="Times New Roman" w:hAnsi="Times New Roman" w:cs="Times New Roman"/>
              </w:rPr>
            </w:pPr>
            <w:r w:rsidRPr="00DA334E">
              <w:rPr>
                <w:rFonts w:ascii="Times New Roman" w:eastAsia="Times New Roman" w:hAnsi="Times New Roman" w:cs="Times New Roman"/>
              </w:rPr>
              <w:t>Военнослужащие, проходившие военную службу на территориях государств Закавказья, Прибалтики, Республики Таджикистан и Чеченской республики, выполнявшие задачи по защите конституционных прав граждан в условиях чрезвычайного положения и в условиях вооруженных конфликтов</w:t>
            </w:r>
          </w:p>
        </w:tc>
        <w:tc>
          <w:tcPr>
            <w:tcW w:w="1134"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103,78</w:t>
            </w:r>
          </w:p>
        </w:tc>
        <w:tc>
          <w:tcPr>
            <w:tcW w:w="108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137,00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144,00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151,00</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159,00</w:t>
            </w:r>
          </w:p>
        </w:tc>
      </w:tr>
      <w:tr w:rsidR="00CA7147" w:rsidRPr="00CA7147" w:rsidTr="00CA7147">
        <w:trPr>
          <w:trHeight w:val="2265"/>
        </w:trPr>
        <w:tc>
          <w:tcPr>
            <w:tcW w:w="567" w:type="dxa"/>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t>3</w:t>
            </w:r>
          </w:p>
        </w:tc>
        <w:tc>
          <w:tcPr>
            <w:tcW w:w="3828"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rPr>
                <w:rFonts w:ascii="Times New Roman" w:eastAsia="Times New Roman" w:hAnsi="Times New Roman" w:cs="Times New Roman"/>
                <w:color w:val="000000"/>
              </w:rPr>
            </w:pPr>
            <w:proofErr w:type="gramStart"/>
            <w:r w:rsidRPr="00DA334E">
              <w:rPr>
                <w:rFonts w:ascii="Times New Roman" w:eastAsia="Times New Roman" w:hAnsi="Times New Roman" w:cs="Times New Roman"/>
                <w:color w:val="000000"/>
              </w:rPr>
              <w:t>Лица, обучающиеся по очной форме в образовательных учреждениях среднего профессионального или высшего образования (с 01.01.2018 - дети-сироты и дети, оставшиеся без попечения родителей, а также лица из числа детей-сирот и детей, оставшихся без попечения родителей, обучающиеся по очной форме в профессиональных образовательных организациях или образовательных организациях высшего образования)</w:t>
            </w:r>
            <w:proofErr w:type="gramEnd"/>
          </w:p>
        </w:tc>
        <w:tc>
          <w:tcPr>
            <w:tcW w:w="1134"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72,68</w:t>
            </w:r>
          </w:p>
        </w:tc>
        <w:tc>
          <w:tcPr>
            <w:tcW w:w="1085"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94,00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99,00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259,70</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259,70</w:t>
            </w:r>
          </w:p>
        </w:tc>
      </w:tr>
      <w:tr w:rsidR="00CA7147" w:rsidRPr="00CA7147" w:rsidTr="00CA7147">
        <w:trPr>
          <w:trHeight w:val="1500"/>
        </w:trPr>
        <w:tc>
          <w:tcPr>
            <w:tcW w:w="567" w:type="dxa"/>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t>4</w:t>
            </w:r>
          </w:p>
        </w:tc>
        <w:tc>
          <w:tcPr>
            <w:tcW w:w="3828" w:type="dxa"/>
            <w:tcBorders>
              <w:top w:val="nil"/>
              <w:left w:val="nil"/>
              <w:bottom w:val="single" w:sz="4" w:space="0" w:color="auto"/>
              <w:right w:val="single" w:sz="4" w:space="0" w:color="auto"/>
            </w:tcBorders>
            <w:shd w:val="clear" w:color="auto" w:fill="auto"/>
            <w:noWrap/>
            <w:vAlign w:val="center"/>
            <w:hideMark/>
          </w:tcPr>
          <w:p w:rsidR="00CA7147" w:rsidRPr="00DA334E" w:rsidRDefault="00CA7147" w:rsidP="00CA7147">
            <w:pPr>
              <w:spacing w:after="0" w:line="240" w:lineRule="auto"/>
              <w:jc w:val="both"/>
              <w:rPr>
                <w:rFonts w:ascii="Times New Roman" w:eastAsia="Times New Roman" w:hAnsi="Times New Roman" w:cs="Times New Roman"/>
              </w:rPr>
            </w:pPr>
            <w:r w:rsidRPr="00DA334E">
              <w:rPr>
                <w:rFonts w:ascii="Times New Roman" w:eastAsia="Times New Roman" w:hAnsi="Times New Roman" w:cs="Times New Roman"/>
              </w:rPr>
              <w:t xml:space="preserve">Неработающие трудоспособные лица, осуществляющие уход за инвалидами 1 группы или престарелыми, нуждающимися в постоянном </w:t>
            </w:r>
            <w:proofErr w:type="gramStart"/>
            <w:r w:rsidRPr="00DA334E">
              <w:rPr>
                <w:rFonts w:ascii="Times New Roman" w:eastAsia="Times New Roman" w:hAnsi="Times New Roman" w:cs="Times New Roman"/>
              </w:rPr>
              <w:t>постороннем</w:t>
            </w:r>
            <w:proofErr w:type="gramEnd"/>
            <w:r w:rsidRPr="00DA334E">
              <w:rPr>
                <w:rFonts w:ascii="Times New Roman" w:eastAsia="Times New Roman" w:hAnsi="Times New Roman" w:cs="Times New Roman"/>
              </w:rPr>
              <w:t xml:space="preserve"> уходе, по заключению лечебного учреждения, а также за детьми-инвалидами в возрасте до 18 лет</w:t>
            </w:r>
          </w:p>
        </w:tc>
        <w:tc>
          <w:tcPr>
            <w:tcW w:w="1134"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4,22</w:t>
            </w:r>
          </w:p>
        </w:tc>
        <w:tc>
          <w:tcPr>
            <w:tcW w:w="108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8,00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9,00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10,00</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11,00</w:t>
            </w:r>
          </w:p>
        </w:tc>
      </w:tr>
      <w:tr w:rsidR="00CA7147" w:rsidRPr="00CA7147" w:rsidTr="00CA7147">
        <w:trPr>
          <w:trHeight w:val="370"/>
        </w:trPr>
        <w:tc>
          <w:tcPr>
            <w:tcW w:w="567" w:type="dxa"/>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t>5</w:t>
            </w:r>
          </w:p>
        </w:tc>
        <w:tc>
          <w:tcPr>
            <w:tcW w:w="3828"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rPr>
                <w:rFonts w:ascii="Times New Roman" w:eastAsia="Times New Roman" w:hAnsi="Times New Roman" w:cs="Times New Roman"/>
              </w:rPr>
            </w:pPr>
            <w:r w:rsidRPr="00DA334E">
              <w:rPr>
                <w:rFonts w:ascii="Times New Roman" w:eastAsia="Times New Roman" w:hAnsi="Times New Roman" w:cs="Times New Roman"/>
              </w:rPr>
              <w:t>Неработающие инвалиды III группы</w:t>
            </w:r>
          </w:p>
        </w:tc>
        <w:tc>
          <w:tcPr>
            <w:tcW w:w="1134"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0,90</w:t>
            </w:r>
          </w:p>
        </w:tc>
        <w:tc>
          <w:tcPr>
            <w:tcW w:w="108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25,00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26,00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28,00</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30,00</w:t>
            </w:r>
          </w:p>
        </w:tc>
      </w:tr>
      <w:tr w:rsidR="00CA7147" w:rsidRPr="00CA7147" w:rsidTr="00CA7147">
        <w:trPr>
          <w:trHeight w:val="780"/>
        </w:trPr>
        <w:tc>
          <w:tcPr>
            <w:tcW w:w="567" w:type="dxa"/>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t>6</w:t>
            </w:r>
          </w:p>
        </w:tc>
        <w:tc>
          <w:tcPr>
            <w:tcW w:w="3828"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rPr>
                <w:rFonts w:ascii="Times New Roman" w:eastAsia="Times New Roman" w:hAnsi="Times New Roman" w:cs="Times New Roman"/>
              </w:rPr>
            </w:pPr>
            <w:r w:rsidRPr="00DA334E">
              <w:rPr>
                <w:rFonts w:ascii="Times New Roman" w:eastAsia="Times New Roman" w:hAnsi="Times New Roman" w:cs="Times New Roman"/>
              </w:rPr>
              <w:t>Отцы, воспитывающие детей без матерей, и одинокие матери, имеющие детей в возрасте до 18 лет</w:t>
            </w:r>
          </w:p>
        </w:tc>
        <w:tc>
          <w:tcPr>
            <w:tcW w:w="1134"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27,83</w:t>
            </w:r>
          </w:p>
        </w:tc>
        <w:tc>
          <w:tcPr>
            <w:tcW w:w="1085" w:type="dxa"/>
            <w:tcBorders>
              <w:top w:val="nil"/>
              <w:left w:val="nil"/>
              <w:bottom w:val="single" w:sz="4" w:space="0" w:color="auto"/>
              <w:right w:val="single" w:sz="4" w:space="0" w:color="auto"/>
            </w:tcBorders>
            <w:shd w:val="clear" w:color="auto" w:fill="auto"/>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29,00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30,00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32,00</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34,00</w:t>
            </w:r>
          </w:p>
        </w:tc>
      </w:tr>
      <w:tr w:rsidR="00CA7147" w:rsidRPr="00CA7147" w:rsidTr="00CA7147">
        <w:trPr>
          <w:trHeight w:val="480"/>
        </w:trPr>
        <w:tc>
          <w:tcPr>
            <w:tcW w:w="567" w:type="dxa"/>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jc w:val="center"/>
              <w:rPr>
                <w:rFonts w:ascii="Times New Roman" w:eastAsia="Times New Roman" w:hAnsi="Times New Roman" w:cs="Times New Roman"/>
              </w:rPr>
            </w:pPr>
            <w:r w:rsidRPr="00DA334E">
              <w:rPr>
                <w:rFonts w:ascii="Times New Roman" w:eastAsia="Times New Roman" w:hAnsi="Times New Roman" w:cs="Times New Roman"/>
              </w:rPr>
              <w:t>7</w:t>
            </w:r>
          </w:p>
        </w:tc>
        <w:tc>
          <w:tcPr>
            <w:tcW w:w="3828"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rPr>
                <w:rFonts w:ascii="Times New Roman" w:eastAsia="Times New Roman" w:hAnsi="Times New Roman" w:cs="Times New Roman"/>
              </w:rPr>
            </w:pPr>
            <w:r w:rsidRPr="00DA334E">
              <w:rPr>
                <w:rFonts w:ascii="Times New Roman" w:eastAsia="Times New Roman" w:hAnsi="Times New Roman" w:cs="Times New Roman"/>
              </w:rPr>
              <w:t>Граждане, имеющие трех и более детей в возрасте до 18 лет</w:t>
            </w:r>
          </w:p>
        </w:tc>
        <w:tc>
          <w:tcPr>
            <w:tcW w:w="1134"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402,92</w:t>
            </w:r>
          </w:p>
        </w:tc>
        <w:tc>
          <w:tcPr>
            <w:tcW w:w="108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473,00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482,00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491,00</w:t>
            </w:r>
          </w:p>
        </w:tc>
        <w:tc>
          <w:tcPr>
            <w:tcW w:w="1045" w:type="dxa"/>
            <w:tcBorders>
              <w:top w:val="nil"/>
              <w:left w:val="nil"/>
              <w:bottom w:val="single" w:sz="4"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500,00</w:t>
            </w:r>
          </w:p>
        </w:tc>
      </w:tr>
      <w:tr w:rsidR="00CA7147" w:rsidRPr="00CA7147" w:rsidTr="00CA7147">
        <w:trPr>
          <w:trHeight w:val="570"/>
        </w:trPr>
        <w:tc>
          <w:tcPr>
            <w:tcW w:w="567" w:type="dxa"/>
            <w:tcBorders>
              <w:top w:val="nil"/>
              <w:left w:val="single" w:sz="8" w:space="0" w:color="auto"/>
              <w:bottom w:val="single" w:sz="4" w:space="0" w:color="auto"/>
              <w:right w:val="single" w:sz="4" w:space="0" w:color="auto"/>
            </w:tcBorders>
            <w:shd w:val="clear" w:color="auto" w:fill="auto"/>
            <w:noWrap/>
            <w:hideMark/>
          </w:tcPr>
          <w:p w:rsidR="00CA7147" w:rsidRPr="00DA334E" w:rsidRDefault="00CA7147" w:rsidP="00CA7147">
            <w:pPr>
              <w:spacing w:after="0" w:line="240" w:lineRule="auto"/>
              <w:jc w:val="center"/>
              <w:rPr>
                <w:rFonts w:ascii="Times New Roman" w:eastAsia="Times New Roman" w:hAnsi="Times New Roman" w:cs="Times New Roman"/>
                <w:color w:val="000000"/>
              </w:rPr>
            </w:pPr>
            <w:r w:rsidRPr="00DA334E">
              <w:rPr>
                <w:rFonts w:ascii="Times New Roman" w:eastAsia="Times New Roman" w:hAnsi="Times New Roman" w:cs="Times New Roman"/>
                <w:color w:val="000000"/>
              </w:rPr>
              <w:lastRenderedPageBreak/>
              <w:t>8</w:t>
            </w:r>
          </w:p>
        </w:tc>
        <w:tc>
          <w:tcPr>
            <w:tcW w:w="3828" w:type="dxa"/>
            <w:tcBorders>
              <w:top w:val="nil"/>
              <w:left w:val="nil"/>
              <w:bottom w:val="single" w:sz="4" w:space="0" w:color="auto"/>
              <w:right w:val="single" w:sz="4" w:space="0" w:color="auto"/>
            </w:tcBorders>
            <w:shd w:val="clear" w:color="auto" w:fill="auto"/>
            <w:noWrap/>
            <w:vAlign w:val="center"/>
            <w:hideMark/>
          </w:tcPr>
          <w:p w:rsidR="00CA7147" w:rsidRPr="00DA334E" w:rsidRDefault="00CA7147" w:rsidP="00CA7147">
            <w:pPr>
              <w:spacing w:after="0" w:line="240" w:lineRule="auto"/>
              <w:jc w:val="both"/>
              <w:rPr>
                <w:rFonts w:ascii="Times New Roman" w:eastAsia="Times New Roman" w:hAnsi="Times New Roman" w:cs="Times New Roman"/>
                <w:color w:val="000000"/>
              </w:rPr>
            </w:pPr>
            <w:r w:rsidRPr="00DA334E">
              <w:rPr>
                <w:rFonts w:ascii="Times New Roman" w:eastAsia="Times New Roman" w:hAnsi="Times New Roman" w:cs="Times New Roman"/>
                <w:color w:val="000000"/>
              </w:rPr>
              <w:t xml:space="preserve">Несовершеннолетние лица (с 01.01.2018 - </w:t>
            </w:r>
            <w:proofErr w:type="gramStart"/>
            <w:r w:rsidRPr="00DA334E">
              <w:rPr>
                <w:rFonts w:ascii="Times New Roman" w:eastAsia="Times New Roman" w:hAnsi="Times New Roman" w:cs="Times New Roman"/>
                <w:color w:val="000000"/>
              </w:rPr>
              <w:t>исключен</w:t>
            </w:r>
            <w:proofErr w:type="gramEnd"/>
            <w:r w:rsidRPr="00DA334E">
              <w:rPr>
                <w:rFonts w:ascii="Times New Roman" w:eastAsia="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1 362,94</w:t>
            </w:r>
          </w:p>
        </w:tc>
        <w:tc>
          <w:tcPr>
            <w:tcW w:w="108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2 375,00</w:t>
            </w:r>
          </w:p>
        </w:tc>
        <w:tc>
          <w:tcPr>
            <w:tcW w:w="1045" w:type="dxa"/>
            <w:tcBorders>
              <w:top w:val="nil"/>
              <w:left w:val="nil"/>
              <w:bottom w:val="single" w:sz="4"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color w:val="000000"/>
              </w:rPr>
            </w:pPr>
            <w:r w:rsidRPr="00DA334E">
              <w:rPr>
                <w:rFonts w:ascii="Times New Roman" w:eastAsia="Times New Roman" w:hAnsi="Times New Roman" w:cs="Times New Roman"/>
                <w:color w:val="000000"/>
              </w:rPr>
              <w:t>2 494,00</w:t>
            </w:r>
          </w:p>
        </w:tc>
        <w:tc>
          <w:tcPr>
            <w:tcW w:w="209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CA7147" w:rsidRPr="00DA334E" w:rsidRDefault="00CA7147" w:rsidP="00CA7147">
            <w:pPr>
              <w:spacing w:after="0" w:line="240" w:lineRule="auto"/>
              <w:jc w:val="center"/>
              <w:rPr>
                <w:rFonts w:ascii="Times New Roman" w:eastAsia="Times New Roman" w:hAnsi="Times New Roman" w:cs="Times New Roman"/>
                <w:color w:val="000000"/>
              </w:rPr>
            </w:pPr>
            <w:r w:rsidRPr="00DA334E">
              <w:rPr>
                <w:rFonts w:ascii="Times New Roman" w:eastAsia="Times New Roman" w:hAnsi="Times New Roman" w:cs="Times New Roman"/>
                <w:color w:val="000000"/>
              </w:rPr>
              <w:t>отменена</w:t>
            </w:r>
          </w:p>
        </w:tc>
      </w:tr>
      <w:tr w:rsidR="00CA7147" w:rsidRPr="00CA7147" w:rsidTr="00CA7147">
        <w:trPr>
          <w:trHeight w:val="390"/>
        </w:trPr>
        <w:tc>
          <w:tcPr>
            <w:tcW w:w="567" w:type="dxa"/>
            <w:tcBorders>
              <w:top w:val="nil"/>
              <w:left w:val="single" w:sz="8" w:space="0" w:color="auto"/>
              <w:bottom w:val="single" w:sz="8" w:space="0" w:color="auto"/>
              <w:right w:val="single" w:sz="4" w:space="0" w:color="auto"/>
            </w:tcBorders>
            <w:shd w:val="clear" w:color="auto" w:fill="auto"/>
            <w:noWrap/>
            <w:vAlign w:val="bottom"/>
            <w:hideMark/>
          </w:tcPr>
          <w:p w:rsidR="00CA7147" w:rsidRPr="00DA334E" w:rsidRDefault="00CA7147" w:rsidP="00CA7147">
            <w:pPr>
              <w:spacing w:after="0" w:line="240" w:lineRule="auto"/>
              <w:rPr>
                <w:rFonts w:ascii="Times New Roman" w:eastAsia="Times New Roman" w:hAnsi="Times New Roman" w:cs="Times New Roman"/>
                <w:color w:val="FF0000"/>
              </w:rPr>
            </w:pPr>
            <w:r w:rsidRPr="00DA334E">
              <w:rPr>
                <w:rFonts w:ascii="Times New Roman" w:eastAsia="Times New Roman" w:hAnsi="Times New Roman" w:cs="Times New Roman"/>
                <w:color w:val="FF0000"/>
              </w:rPr>
              <w:t> </w:t>
            </w:r>
          </w:p>
        </w:tc>
        <w:tc>
          <w:tcPr>
            <w:tcW w:w="3828" w:type="dxa"/>
            <w:tcBorders>
              <w:top w:val="nil"/>
              <w:left w:val="nil"/>
              <w:bottom w:val="single" w:sz="8" w:space="0" w:color="auto"/>
              <w:right w:val="single" w:sz="4" w:space="0" w:color="auto"/>
            </w:tcBorders>
            <w:shd w:val="clear" w:color="auto" w:fill="auto"/>
            <w:noWrap/>
            <w:vAlign w:val="bottom"/>
            <w:hideMark/>
          </w:tcPr>
          <w:p w:rsidR="00CA7147" w:rsidRPr="00DA334E" w:rsidRDefault="00CA7147" w:rsidP="00CA7147">
            <w:pPr>
              <w:spacing w:after="0" w:line="240" w:lineRule="auto"/>
              <w:rPr>
                <w:rFonts w:ascii="Times New Roman" w:eastAsia="Times New Roman" w:hAnsi="Times New Roman" w:cs="Times New Roman"/>
                <w:b/>
                <w:bCs/>
                <w:color w:val="000000"/>
              </w:rPr>
            </w:pPr>
            <w:r w:rsidRPr="00DA334E">
              <w:rPr>
                <w:rFonts w:ascii="Times New Roman" w:eastAsia="Times New Roman" w:hAnsi="Times New Roman" w:cs="Times New Roman"/>
                <w:b/>
                <w:bCs/>
                <w:color w:val="000000"/>
              </w:rPr>
              <w:t>ИТОГО:</w:t>
            </w:r>
          </w:p>
        </w:tc>
        <w:tc>
          <w:tcPr>
            <w:tcW w:w="1134" w:type="dxa"/>
            <w:tcBorders>
              <w:top w:val="nil"/>
              <w:left w:val="nil"/>
              <w:bottom w:val="single" w:sz="8"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b/>
                <w:bCs/>
                <w:color w:val="000000"/>
              </w:rPr>
            </w:pPr>
            <w:r w:rsidRPr="00DA334E">
              <w:rPr>
                <w:rFonts w:ascii="Times New Roman" w:eastAsia="Times New Roman" w:hAnsi="Times New Roman" w:cs="Times New Roman"/>
                <w:b/>
                <w:bCs/>
                <w:color w:val="000000"/>
              </w:rPr>
              <w:t>2 005,00</w:t>
            </w:r>
          </w:p>
        </w:tc>
        <w:tc>
          <w:tcPr>
            <w:tcW w:w="1085" w:type="dxa"/>
            <w:tcBorders>
              <w:top w:val="nil"/>
              <w:left w:val="nil"/>
              <w:bottom w:val="single" w:sz="8"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b/>
                <w:bCs/>
                <w:color w:val="000000"/>
              </w:rPr>
            </w:pPr>
            <w:r w:rsidRPr="00DA334E">
              <w:rPr>
                <w:rFonts w:ascii="Times New Roman" w:eastAsia="Times New Roman" w:hAnsi="Times New Roman" w:cs="Times New Roman"/>
                <w:b/>
                <w:bCs/>
                <w:color w:val="000000"/>
              </w:rPr>
              <w:t>3 188,00</w:t>
            </w:r>
          </w:p>
        </w:tc>
        <w:tc>
          <w:tcPr>
            <w:tcW w:w="1045" w:type="dxa"/>
            <w:tcBorders>
              <w:top w:val="nil"/>
              <w:left w:val="nil"/>
              <w:bottom w:val="single" w:sz="8"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b/>
                <w:bCs/>
                <w:color w:val="000000"/>
              </w:rPr>
            </w:pPr>
            <w:r w:rsidRPr="00DA334E">
              <w:rPr>
                <w:rFonts w:ascii="Times New Roman" w:eastAsia="Times New Roman" w:hAnsi="Times New Roman" w:cs="Times New Roman"/>
                <w:b/>
                <w:bCs/>
                <w:color w:val="000000"/>
              </w:rPr>
              <w:t>3 333,00</w:t>
            </w:r>
          </w:p>
        </w:tc>
        <w:tc>
          <w:tcPr>
            <w:tcW w:w="1045" w:type="dxa"/>
            <w:tcBorders>
              <w:top w:val="nil"/>
              <w:left w:val="nil"/>
              <w:bottom w:val="single" w:sz="8" w:space="0" w:color="auto"/>
              <w:right w:val="single" w:sz="4"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b/>
                <w:bCs/>
                <w:color w:val="000000"/>
              </w:rPr>
            </w:pPr>
            <w:r w:rsidRPr="00DA334E">
              <w:rPr>
                <w:rFonts w:ascii="Times New Roman" w:eastAsia="Times New Roman" w:hAnsi="Times New Roman" w:cs="Times New Roman"/>
                <w:b/>
                <w:bCs/>
                <w:color w:val="000000"/>
              </w:rPr>
              <w:t>1 023,70</w:t>
            </w:r>
          </w:p>
        </w:tc>
        <w:tc>
          <w:tcPr>
            <w:tcW w:w="1045" w:type="dxa"/>
            <w:tcBorders>
              <w:top w:val="nil"/>
              <w:left w:val="nil"/>
              <w:bottom w:val="single" w:sz="8" w:space="0" w:color="auto"/>
              <w:right w:val="single" w:sz="8" w:space="0" w:color="auto"/>
            </w:tcBorders>
            <w:shd w:val="clear" w:color="auto" w:fill="auto"/>
            <w:noWrap/>
            <w:vAlign w:val="bottom"/>
            <w:hideMark/>
          </w:tcPr>
          <w:p w:rsidR="00CA7147" w:rsidRPr="00DA334E" w:rsidRDefault="00CA7147" w:rsidP="00CA7147">
            <w:pPr>
              <w:spacing w:after="0" w:line="240" w:lineRule="auto"/>
              <w:jc w:val="right"/>
              <w:rPr>
                <w:rFonts w:ascii="Times New Roman" w:eastAsia="Times New Roman" w:hAnsi="Times New Roman" w:cs="Times New Roman"/>
                <w:b/>
                <w:bCs/>
                <w:color w:val="000000"/>
              </w:rPr>
            </w:pPr>
            <w:r w:rsidRPr="00DA334E">
              <w:rPr>
                <w:rFonts w:ascii="Times New Roman" w:eastAsia="Times New Roman" w:hAnsi="Times New Roman" w:cs="Times New Roman"/>
                <w:b/>
                <w:bCs/>
                <w:color w:val="000000"/>
              </w:rPr>
              <w:t>1 048,70</w:t>
            </w:r>
          </w:p>
        </w:tc>
      </w:tr>
    </w:tbl>
    <w:p w:rsidR="00CA7147" w:rsidRDefault="00CA7147" w:rsidP="00E77842">
      <w:pPr>
        <w:spacing w:after="0" w:line="240" w:lineRule="auto"/>
        <w:jc w:val="center"/>
        <w:rPr>
          <w:rFonts w:ascii="Times New Roman" w:eastAsia="Times New Roman" w:hAnsi="Times New Roman" w:cs="Times New Roman"/>
          <w:b/>
          <w:sz w:val="28"/>
          <w:szCs w:val="28"/>
        </w:rPr>
      </w:pPr>
    </w:p>
    <w:p w:rsidR="00EB5D7C" w:rsidRDefault="00EB5D7C" w:rsidP="00E77842">
      <w:pPr>
        <w:spacing w:after="0" w:line="240" w:lineRule="auto"/>
        <w:jc w:val="center"/>
        <w:rPr>
          <w:rFonts w:ascii="Times New Roman" w:eastAsia="Times New Roman" w:hAnsi="Times New Roman" w:cs="Times New Roman"/>
          <w:b/>
          <w:sz w:val="28"/>
          <w:szCs w:val="28"/>
        </w:rPr>
      </w:pPr>
    </w:p>
    <w:p w:rsidR="00946FD3" w:rsidRDefault="00946FD3" w:rsidP="00E77842">
      <w:pPr>
        <w:spacing w:after="0" w:line="240" w:lineRule="auto"/>
        <w:jc w:val="center"/>
        <w:rPr>
          <w:rFonts w:ascii="Times New Roman" w:eastAsia="Times New Roman" w:hAnsi="Times New Roman" w:cs="Times New Roman"/>
          <w:b/>
          <w:sz w:val="28"/>
          <w:szCs w:val="28"/>
        </w:rPr>
      </w:pPr>
    </w:p>
    <w:p w:rsidR="00430E8A" w:rsidRDefault="00430E8A" w:rsidP="00E77842">
      <w:pPr>
        <w:spacing w:after="0" w:line="240" w:lineRule="auto"/>
        <w:jc w:val="center"/>
        <w:rPr>
          <w:rFonts w:ascii="Times New Roman" w:eastAsia="Times New Roman" w:hAnsi="Times New Roman" w:cs="Times New Roman"/>
          <w:b/>
          <w:sz w:val="28"/>
          <w:szCs w:val="28"/>
        </w:rPr>
      </w:pPr>
    </w:p>
    <w:p w:rsidR="00882A8F" w:rsidRDefault="00882A8F" w:rsidP="00E77842">
      <w:pPr>
        <w:spacing w:after="0" w:line="240" w:lineRule="auto"/>
        <w:jc w:val="center"/>
        <w:rPr>
          <w:rFonts w:ascii="Times New Roman" w:eastAsia="Times New Roman" w:hAnsi="Times New Roman" w:cs="Times New Roman"/>
          <w:b/>
          <w:sz w:val="28"/>
          <w:szCs w:val="28"/>
        </w:rPr>
      </w:pPr>
    </w:p>
    <w:p w:rsidR="00882A8F" w:rsidRDefault="00882A8F" w:rsidP="00E77842">
      <w:pPr>
        <w:spacing w:after="0" w:line="240" w:lineRule="auto"/>
        <w:jc w:val="center"/>
        <w:rPr>
          <w:rFonts w:ascii="Times New Roman" w:eastAsia="Times New Roman" w:hAnsi="Times New Roman" w:cs="Times New Roman"/>
          <w:b/>
          <w:sz w:val="28"/>
          <w:szCs w:val="28"/>
        </w:rPr>
      </w:pPr>
    </w:p>
    <w:p w:rsidR="00882A8F" w:rsidRDefault="00882A8F" w:rsidP="00E77842">
      <w:pPr>
        <w:spacing w:after="0" w:line="240" w:lineRule="auto"/>
        <w:jc w:val="center"/>
        <w:rPr>
          <w:rFonts w:ascii="Times New Roman" w:eastAsia="Times New Roman" w:hAnsi="Times New Roman" w:cs="Times New Roman"/>
          <w:b/>
          <w:sz w:val="28"/>
          <w:szCs w:val="28"/>
        </w:rPr>
      </w:pPr>
    </w:p>
    <w:p w:rsidR="00882A8F" w:rsidRDefault="00882A8F" w:rsidP="00E77842">
      <w:pPr>
        <w:spacing w:after="0" w:line="240" w:lineRule="auto"/>
        <w:jc w:val="center"/>
        <w:rPr>
          <w:rFonts w:ascii="Times New Roman" w:eastAsia="Times New Roman" w:hAnsi="Times New Roman" w:cs="Times New Roman"/>
          <w:b/>
          <w:sz w:val="28"/>
          <w:szCs w:val="28"/>
        </w:rPr>
      </w:pPr>
    </w:p>
    <w:p w:rsidR="00882A8F" w:rsidRDefault="00882A8F" w:rsidP="00E77842">
      <w:pPr>
        <w:spacing w:after="0" w:line="240" w:lineRule="auto"/>
        <w:jc w:val="center"/>
        <w:rPr>
          <w:rFonts w:ascii="Times New Roman" w:eastAsia="Times New Roman" w:hAnsi="Times New Roman" w:cs="Times New Roman"/>
          <w:b/>
          <w:sz w:val="28"/>
          <w:szCs w:val="28"/>
        </w:rPr>
      </w:pPr>
    </w:p>
    <w:p w:rsidR="00882A8F" w:rsidRDefault="00882A8F" w:rsidP="00E77842">
      <w:pPr>
        <w:spacing w:after="0" w:line="240" w:lineRule="auto"/>
        <w:jc w:val="center"/>
        <w:rPr>
          <w:rFonts w:ascii="Times New Roman" w:eastAsia="Times New Roman" w:hAnsi="Times New Roman" w:cs="Times New Roman"/>
          <w:b/>
          <w:sz w:val="28"/>
          <w:szCs w:val="28"/>
        </w:rPr>
      </w:pPr>
    </w:p>
    <w:p w:rsidR="00882A8F" w:rsidRDefault="00882A8F" w:rsidP="00E77842">
      <w:pPr>
        <w:spacing w:after="0" w:line="240" w:lineRule="auto"/>
        <w:jc w:val="center"/>
        <w:rPr>
          <w:rFonts w:ascii="Times New Roman" w:eastAsia="Times New Roman" w:hAnsi="Times New Roman" w:cs="Times New Roman"/>
          <w:b/>
          <w:sz w:val="28"/>
          <w:szCs w:val="28"/>
        </w:rPr>
      </w:pPr>
    </w:p>
    <w:p w:rsidR="00882A8F" w:rsidRDefault="00882A8F" w:rsidP="00E77842">
      <w:pPr>
        <w:spacing w:after="0" w:line="240" w:lineRule="auto"/>
        <w:jc w:val="center"/>
        <w:rPr>
          <w:rFonts w:ascii="Times New Roman" w:eastAsia="Times New Roman" w:hAnsi="Times New Roman" w:cs="Times New Roman"/>
          <w:b/>
          <w:sz w:val="28"/>
          <w:szCs w:val="28"/>
        </w:rPr>
      </w:pPr>
    </w:p>
    <w:p w:rsidR="00882A8F" w:rsidRDefault="00882A8F" w:rsidP="00E77842">
      <w:pPr>
        <w:spacing w:after="0" w:line="240" w:lineRule="auto"/>
        <w:jc w:val="center"/>
        <w:rPr>
          <w:rFonts w:ascii="Times New Roman" w:eastAsia="Times New Roman" w:hAnsi="Times New Roman" w:cs="Times New Roman"/>
          <w:b/>
          <w:sz w:val="28"/>
          <w:szCs w:val="28"/>
        </w:rPr>
      </w:pPr>
    </w:p>
    <w:p w:rsidR="00882A8F" w:rsidRDefault="00882A8F" w:rsidP="00E77842">
      <w:pPr>
        <w:spacing w:after="0" w:line="240" w:lineRule="auto"/>
        <w:jc w:val="center"/>
        <w:rPr>
          <w:rFonts w:ascii="Times New Roman" w:eastAsia="Times New Roman" w:hAnsi="Times New Roman" w:cs="Times New Roman"/>
          <w:b/>
          <w:sz w:val="28"/>
          <w:szCs w:val="28"/>
        </w:rPr>
      </w:pPr>
    </w:p>
    <w:p w:rsidR="00882A8F" w:rsidRDefault="00882A8F" w:rsidP="00E77842">
      <w:pPr>
        <w:spacing w:after="0" w:line="240" w:lineRule="auto"/>
        <w:jc w:val="center"/>
        <w:rPr>
          <w:rFonts w:ascii="Times New Roman" w:eastAsia="Times New Roman" w:hAnsi="Times New Roman" w:cs="Times New Roman"/>
          <w:b/>
          <w:sz w:val="28"/>
          <w:szCs w:val="28"/>
        </w:rPr>
      </w:pPr>
    </w:p>
    <w:p w:rsidR="00882A8F" w:rsidRDefault="00882A8F" w:rsidP="00E77842">
      <w:pPr>
        <w:spacing w:after="0" w:line="240" w:lineRule="auto"/>
        <w:jc w:val="center"/>
        <w:rPr>
          <w:rFonts w:ascii="Times New Roman" w:eastAsia="Times New Roman" w:hAnsi="Times New Roman" w:cs="Times New Roman"/>
          <w:b/>
          <w:sz w:val="28"/>
          <w:szCs w:val="28"/>
        </w:rPr>
      </w:pPr>
    </w:p>
    <w:p w:rsidR="00882A8F" w:rsidRDefault="00882A8F" w:rsidP="00E77842">
      <w:pPr>
        <w:spacing w:after="0" w:line="240" w:lineRule="auto"/>
        <w:jc w:val="center"/>
        <w:rPr>
          <w:rFonts w:ascii="Times New Roman" w:eastAsia="Times New Roman" w:hAnsi="Times New Roman" w:cs="Times New Roman"/>
          <w:b/>
          <w:sz w:val="28"/>
          <w:szCs w:val="28"/>
        </w:rPr>
      </w:pPr>
    </w:p>
    <w:p w:rsidR="00882A8F" w:rsidRDefault="00882A8F" w:rsidP="00E77842">
      <w:pPr>
        <w:spacing w:after="0" w:line="240" w:lineRule="auto"/>
        <w:jc w:val="center"/>
        <w:rPr>
          <w:rFonts w:ascii="Times New Roman" w:eastAsia="Times New Roman" w:hAnsi="Times New Roman" w:cs="Times New Roman"/>
          <w:b/>
          <w:sz w:val="28"/>
          <w:szCs w:val="28"/>
        </w:rPr>
      </w:pPr>
    </w:p>
    <w:p w:rsidR="00882A8F" w:rsidRDefault="00882A8F" w:rsidP="00E77842">
      <w:pPr>
        <w:spacing w:after="0" w:line="240" w:lineRule="auto"/>
        <w:jc w:val="center"/>
        <w:rPr>
          <w:rFonts w:ascii="Times New Roman" w:eastAsia="Times New Roman" w:hAnsi="Times New Roman" w:cs="Times New Roman"/>
          <w:b/>
          <w:sz w:val="28"/>
          <w:szCs w:val="28"/>
        </w:rPr>
      </w:pPr>
    </w:p>
    <w:p w:rsidR="00882A8F" w:rsidRDefault="00882A8F" w:rsidP="00E77842">
      <w:pPr>
        <w:spacing w:after="0" w:line="240" w:lineRule="auto"/>
        <w:jc w:val="center"/>
        <w:rPr>
          <w:rFonts w:ascii="Times New Roman" w:eastAsia="Times New Roman" w:hAnsi="Times New Roman" w:cs="Times New Roman"/>
          <w:b/>
          <w:sz w:val="28"/>
          <w:szCs w:val="28"/>
        </w:rPr>
      </w:pPr>
    </w:p>
    <w:p w:rsidR="00882A8F" w:rsidRDefault="00882A8F" w:rsidP="00E77842">
      <w:pPr>
        <w:spacing w:after="0" w:line="240" w:lineRule="auto"/>
        <w:jc w:val="center"/>
        <w:rPr>
          <w:rFonts w:ascii="Times New Roman" w:eastAsia="Times New Roman" w:hAnsi="Times New Roman" w:cs="Times New Roman"/>
          <w:b/>
          <w:sz w:val="28"/>
          <w:szCs w:val="28"/>
        </w:rPr>
      </w:pPr>
    </w:p>
    <w:p w:rsidR="00882A8F" w:rsidRDefault="00882A8F" w:rsidP="00E77842">
      <w:pPr>
        <w:spacing w:after="0" w:line="240" w:lineRule="auto"/>
        <w:jc w:val="center"/>
        <w:rPr>
          <w:rFonts w:ascii="Times New Roman" w:eastAsia="Times New Roman" w:hAnsi="Times New Roman" w:cs="Times New Roman"/>
          <w:b/>
          <w:sz w:val="28"/>
          <w:szCs w:val="28"/>
        </w:rPr>
      </w:pPr>
    </w:p>
    <w:p w:rsidR="00882A8F" w:rsidRDefault="00882A8F" w:rsidP="00E77842">
      <w:pPr>
        <w:spacing w:after="0" w:line="240" w:lineRule="auto"/>
        <w:jc w:val="center"/>
        <w:rPr>
          <w:rFonts w:ascii="Times New Roman" w:eastAsia="Times New Roman" w:hAnsi="Times New Roman" w:cs="Times New Roman"/>
          <w:b/>
          <w:sz w:val="28"/>
          <w:szCs w:val="28"/>
        </w:rPr>
      </w:pPr>
    </w:p>
    <w:p w:rsidR="00882A8F" w:rsidRDefault="00882A8F" w:rsidP="00E77842">
      <w:pPr>
        <w:spacing w:after="0" w:line="240" w:lineRule="auto"/>
        <w:jc w:val="center"/>
        <w:rPr>
          <w:rFonts w:ascii="Times New Roman" w:eastAsia="Times New Roman" w:hAnsi="Times New Roman" w:cs="Times New Roman"/>
          <w:b/>
          <w:sz w:val="28"/>
          <w:szCs w:val="28"/>
        </w:rPr>
      </w:pPr>
    </w:p>
    <w:p w:rsidR="00882A8F" w:rsidRDefault="00882A8F" w:rsidP="00E77842">
      <w:pPr>
        <w:spacing w:after="0" w:line="240" w:lineRule="auto"/>
        <w:jc w:val="center"/>
        <w:rPr>
          <w:rFonts w:ascii="Times New Roman" w:eastAsia="Times New Roman" w:hAnsi="Times New Roman" w:cs="Times New Roman"/>
          <w:b/>
          <w:sz w:val="28"/>
          <w:szCs w:val="28"/>
        </w:rPr>
      </w:pPr>
    </w:p>
    <w:p w:rsidR="00430E8A" w:rsidRDefault="00430E8A" w:rsidP="00E77842">
      <w:pPr>
        <w:spacing w:after="0" w:line="240" w:lineRule="auto"/>
        <w:jc w:val="center"/>
        <w:rPr>
          <w:rFonts w:ascii="Times New Roman" w:eastAsia="Times New Roman" w:hAnsi="Times New Roman" w:cs="Times New Roman"/>
          <w:b/>
          <w:sz w:val="28"/>
          <w:szCs w:val="28"/>
        </w:rPr>
      </w:pPr>
    </w:p>
    <w:p w:rsidR="00F218E3" w:rsidRDefault="00F218E3" w:rsidP="00E77842">
      <w:pPr>
        <w:spacing w:after="0" w:line="240" w:lineRule="auto"/>
        <w:jc w:val="center"/>
        <w:rPr>
          <w:rFonts w:ascii="Times New Roman" w:eastAsia="Times New Roman" w:hAnsi="Times New Roman" w:cs="Times New Roman"/>
          <w:b/>
          <w:sz w:val="28"/>
          <w:szCs w:val="28"/>
        </w:rPr>
      </w:pPr>
    </w:p>
    <w:p w:rsidR="00F218E3" w:rsidRDefault="00F218E3" w:rsidP="00E77842">
      <w:pPr>
        <w:spacing w:after="0" w:line="240" w:lineRule="auto"/>
        <w:jc w:val="center"/>
        <w:rPr>
          <w:rFonts w:ascii="Times New Roman" w:eastAsia="Times New Roman" w:hAnsi="Times New Roman" w:cs="Times New Roman"/>
          <w:b/>
          <w:sz w:val="28"/>
          <w:szCs w:val="28"/>
        </w:rPr>
      </w:pPr>
    </w:p>
    <w:p w:rsidR="00F218E3" w:rsidRDefault="00F218E3" w:rsidP="00E77842">
      <w:pPr>
        <w:spacing w:after="0" w:line="240" w:lineRule="auto"/>
        <w:jc w:val="center"/>
        <w:rPr>
          <w:rFonts w:ascii="Times New Roman" w:eastAsia="Times New Roman" w:hAnsi="Times New Roman" w:cs="Times New Roman"/>
          <w:b/>
          <w:sz w:val="28"/>
          <w:szCs w:val="28"/>
        </w:rPr>
      </w:pPr>
    </w:p>
    <w:p w:rsidR="00F218E3" w:rsidRDefault="00F218E3" w:rsidP="00E77842">
      <w:pPr>
        <w:spacing w:after="0" w:line="240" w:lineRule="auto"/>
        <w:jc w:val="center"/>
        <w:rPr>
          <w:rFonts w:ascii="Times New Roman" w:eastAsia="Times New Roman" w:hAnsi="Times New Roman" w:cs="Times New Roman"/>
          <w:b/>
          <w:sz w:val="28"/>
          <w:szCs w:val="28"/>
        </w:rPr>
      </w:pPr>
    </w:p>
    <w:p w:rsidR="00F218E3" w:rsidRDefault="00F218E3" w:rsidP="00E77842">
      <w:pPr>
        <w:spacing w:after="0" w:line="240" w:lineRule="auto"/>
        <w:jc w:val="center"/>
        <w:rPr>
          <w:rFonts w:ascii="Times New Roman" w:eastAsia="Times New Roman" w:hAnsi="Times New Roman" w:cs="Times New Roman"/>
          <w:b/>
          <w:sz w:val="28"/>
          <w:szCs w:val="28"/>
        </w:rPr>
      </w:pPr>
    </w:p>
    <w:p w:rsidR="00F218E3" w:rsidRDefault="00F218E3" w:rsidP="00E77842">
      <w:pPr>
        <w:spacing w:after="0" w:line="240" w:lineRule="auto"/>
        <w:jc w:val="center"/>
        <w:rPr>
          <w:rFonts w:ascii="Times New Roman" w:eastAsia="Times New Roman" w:hAnsi="Times New Roman" w:cs="Times New Roman"/>
          <w:b/>
          <w:sz w:val="28"/>
          <w:szCs w:val="28"/>
        </w:rPr>
      </w:pPr>
    </w:p>
    <w:p w:rsidR="00F218E3" w:rsidRDefault="00F218E3" w:rsidP="00E77842">
      <w:pPr>
        <w:spacing w:after="0" w:line="240" w:lineRule="auto"/>
        <w:jc w:val="center"/>
        <w:rPr>
          <w:rFonts w:ascii="Times New Roman" w:eastAsia="Times New Roman" w:hAnsi="Times New Roman" w:cs="Times New Roman"/>
          <w:b/>
          <w:sz w:val="28"/>
          <w:szCs w:val="28"/>
        </w:rPr>
      </w:pPr>
    </w:p>
    <w:p w:rsidR="00F218E3" w:rsidRDefault="00F218E3" w:rsidP="00E77842">
      <w:pPr>
        <w:spacing w:after="0" w:line="240" w:lineRule="auto"/>
        <w:jc w:val="center"/>
        <w:rPr>
          <w:rFonts w:ascii="Times New Roman" w:eastAsia="Times New Roman" w:hAnsi="Times New Roman" w:cs="Times New Roman"/>
          <w:b/>
          <w:sz w:val="28"/>
          <w:szCs w:val="28"/>
        </w:rPr>
      </w:pPr>
    </w:p>
    <w:p w:rsidR="00F218E3" w:rsidRDefault="00F218E3" w:rsidP="00E77842">
      <w:pPr>
        <w:spacing w:after="0" w:line="240" w:lineRule="auto"/>
        <w:jc w:val="center"/>
        <w:rPr>
          <w:rFonts w:ascii="Times New Roman" w:eastAsia="Times New Roman" w:hAnsi="Times New Roman" w:cs="Times New Roman"/>
          <w:b/>
          <w:sz w:val="28"/>
          <w:szCs w:val="28"/>
        </w:rPr>
      </w:pPr>
    </w:p>
    <w:p w:rsidR="00F218E3" w:rsidRDefault="00F218E3" w:rsidP="00E77842">
      <w:pPr>
        <w:spacing w:after="0" w:line="240" w:lineRule="auto"/>
        <w:jc w:val="center"/>
        <w:rPr>
          <w:rFonts w:ascii="Times New Roman" w:eastAsia="Times New Roman" w:hAnsi="Times New Roman" w:cs="Times New Roman"/>
          <w:b/>
          <w:sz w:val="28"/>
          <w:szCs w:val="28"/>
        </w:rPr>
      </w:pPr>
    </w:p>
    <w:p w:rsidR="00F218E3" w:rsidRDefault="00F218E3" w:rsidP="00E77842">
      <w:pPr>
        <w:spacing w:after="0" w:line="240" w:lineRule="auto"/>
        <w:jc w:val="center"/>
        <w:rPr>
          <w:rFonts w:ascii="Times New Roman" w:eastAsia="Times New Roman" w:hAnsi="Times New Roman" w:cs="Times New Roman"/>
          <w:b/>
          <w:sz w:val="28"/>
          <w:szCs w:val="28"/>
        </w:rPr>
      </w:pPr>
    </w:p>
    <w:p w:rsidR="00430E8A" w:rsidRDefault="00430E8A" w:rsidP="00E77842">
      <w:pPr>
        <w:spacing w:after="0" w:line="240" w:lineRule="auto"/>
        <w:jc w:val="center"/>
        <w:rPr>
          <w:rFonts w:ascii="Times New Roman" w:eastAsia="Times New Roman" w:hAnsi="Times New Roman" w:cs="Times New Roman"/>
          <w:b/>
          <w:sz w:val="28"/>
          <w:szCs w:val="28"/>
        </w:rPr>
      </w:pPr>
    </w:p>
    <w:p w:rsidR="00E77842" w:rsidRPr="001938D2" w:rsidRDefault="00E77842" w:rsidP="00E77842">
      <w:pPr>
        <w:spacing w:after="0" w:line="240" w:lineRule="auto"/>
        <w:jc w:val="center"/>
        <w:rPr>
          <w:rFonts w:ascii="Times New Roman" w:eastAsia="Times New Roman" w:hAnsi="Times New Roman" w:cs="Times New Roman"/>
          <w:b/>
          <w:sz w:val="28"/>
          <w:szCs w:val="28"/>
        </w:rPr>
      </w:pPr>
      <w:r w:rsidRPr="001938D2">
        <w:rPr>
          <w:rFonts w:ascii="Times New Roman" w:eastAsia="Times New Roman" w:hAnsi="Times New Roman" w:cs="Times New Roman"/>
          <w:b/>
          <w:sz w:val="28"/>
          <w:szCs w:val="28"/>
        </w:rPr>
        <w:lastRenderedPageBreak/>
        <w:t>РАСХОДЫ БЮДЖЕТА ГОРОДА НИЖНЕВАРТОВСКА</w:t>
      </w:r>
    </w:p>
    <w:p w:rsidR="00E77842" w:rsidRPr="001938D2" w:rsidRDefault="00E77842" w:rsidP="00E77842">
      <w:pPr>
        <w:spacing w:after="0" w:line="240" w:lineRule="auto"/>
        <w:jc w:val="center"/>
        <w:rPr>
          <w:rFonts w:ascii="Times New Roman" w:eastAsia="Times New Roman" w:hAnsi="Times New Roman" w:cs="Times New Roman"/>
          <w:b/>
          <w:sz w:val="28"/>
          <w:szCs w:val="28"/>
        </w:rPr>
      </w:pPr>
      <w:r w:rsidRPr="001938D2">
        <w:rPr>
          <w:rFonts w:ascii="Times New Roman" w:eastAsia="Times New Roman" w:hAnsi="Times New Roman" w:cs="Times New Roman"/>
          <w:b/>
          <w:sz w:val="28"/>
          <w:szCs w:val="28"/>
        </w:rPr>
        <w:t xml:space="preserve"> НА 201</w:t>
      </w:r>
      <w:r>
        <w:rPr>
          <w:rFonts w:ascii="Times New Roman" w:eastAsia="Times New Roman" w:hAnsi="Times New Roman" w:cs="Times New Roman"/>
          <w:b/>
          <w:sz w:val="28"/>
          <w:szCs w:val="28"/>
        </w:rPr>
        <w:t>8</w:t>
      </w:r>
      <w:r w:rsidRPr="001938D2">
        <w:rPr>
          <w:rFonts w:ascii="Times New Roman" w:eastAsia="Times New Roman" w:hAnsi="Times New Roman" w:cs="Times New Roman"/>
          <w:b/>
          <w:sz w:val="28"/>
          <w:szCs w:val="28"/>
        </w:rPr>
        <w:t xml:space="preserve"> ГОД И НА ПЛАНОВЫЙ ПЕРИОД 201</w:t>
      </w:r>
      <w:r>
        <w:rPr>
          <w:rFonts w:ascii="Times New Roman" w:eastAsia="Times New Roman" w:hAnsi="Times New Roman" w:cs="Times New Roman"/>
          <w:b/>
          <w:sz w:val="28"/>
          <w:szCs w:val="28"/>
        </w:rPr>
        <w:t>9</w:t>
      </w:r>
      <w:proofErr w:type="gramStart"/>
      <w:r w:rsidRPr="001938D2">
        <w:rPr>
          <w:rFonts w:ascii="Times New Roman" w:eastAsia="Times New Roman" w:hAnsi="Times New Roman" w:cs="Times New Roman"/>
          <w:b/>
          <w:sz w:val="28"/>
          <w:szCs w:val="28"/>
        </w:rPr>
        <w:t xml:space="preserve"> И</w:t>
      </w:r>
      <w:proofErr w:type="gramEnd"/>
      <w:r w:rsidRPr="001938D2">
        <w:rPr>
          <w:rFonts w:ascii="Times New Roman" w:eastAsia="Times New Roman" w:hAnsi="Times New Roman" w:cs="Times New Roman"/>
          <w:b/>
          <w:sz w:val="28"/>
          <w:szCs w:val="28"/>
        </w:rPr>
        <w:t xml:space="preserve"> 20</w:t>
      </w:r>
      <w:r>
        <w:rPr>
          <w:rFonts w:ascii="Times New Roman" w:eastAsia="Times New Roman" w:hAnsi="Times New Roman" w:cs="Times New Roman"/>
          <w:b/>
          <w:sz w:val="28"/>
          <w:szCs w:val="28"/>
        </w:rPr>
        <w:t>20</w:t>
      </w:r>
      <w:r w:rsidRPr="001938D2">
        <w:rPr>
          <w:rFonts w:ascii="Times New Roman" w:eastAsia="Times New Roman" w:hAnsi="Times New Roman" w:cs="Times New Roman"/>
          <w:b/>
          <w:sz w:val="28"/>
          <w:szCs w:val="28"/>
        </w:rPr>
        <w:t xml:space="preserve"> ГОДОВ </w:t>
      </w:r>
    </w:p>
    <w:p w:rsidR="00E77842" w:rsidRDefault="00E77842" w:rsidP="00E77842">
      <w:pPr>
        <w:spacing w:before="240" w:after="0" w:line="240" w:lineRule="auto"/>
        <w:ind w:firstLine="709"/>
        <w:jc w:val="both"/>
        <w:rPr>
          <w:rFonts w:ascii="Times New Roman" w:eastAsia="Times New Roman" w:hAnsi="Times New Roman" w:cs="Times New Roman"/>
          <w:sz w:val="28"/>
          <w:szCs w:val="28"/>
        </w:rPr>
      </w:pPr>
      <w:r w:rsidRPr="0082107C">
        <w:rPr>
          <w:rFonts w:ascii="Times New Roman" w:eastAsia="Times New Roman" w:hAnsi="Times New Roman" w:cs="Times New Roman"/>
          <w:sz w:val="28"/>
          <w:szCs w:val="28"/>
        </w:rPr>
        <w:t xml:space="preserve">В целях реализации законодательно установленных требований расходы бюджета города </w:t>
      </w:r>
      <w:r>
        <w:rPr>
          <w:rFonts w:ascii="Times New Roman" w:eastAsia="Times New Roman" w:hAnsi="Times New Roman" w:cs="Times New Roman"/>
          <w:sz w:val="28"/>
          <w:szCs w:val="28"/>
        </w:rPr>
        <w:t xml:space="preserve">формировались </w:t>
      </w:r>
      <w:r w:rsidRPr="0082107C">
        <w:rPr>
          <w:rFonts w:ascii="Times New Roman" w:eastAsia="Times New Roman" w:hAnsi="Times New Roman" w:cs="Times New Roman"/>
          <w:sz w:val="28"/>
          <w:szCs w:val="28"/>
        </w:rPr>
        <w:t>по муниципальным программам и непрограммным направлениям деятельности.</w:t>
      </w:r>
      <w:r>
        <w:rPr>
          <w:rFonts w:ascii="Times New Roman" w:eastAsia="Times New Roman" w:hAnsi="Times New Roman" w:cs="Times New Roman"/>
          <w:sz w:val="28"/>
          <w:szCs w:val="28"/>
        </w:rPr>
        <w:t xml:space="preserve"> </w:t>
      </w:r>
    </w:p>
    <w:p w:rsidR="00E77842" w:rsidRDefault="00E77842" w:rsidP="00E7784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938D2">
        <w:rPr>
          <w:rFonts w:ascii="Times New Roman" w:eastAsia="Times New Roman" w:hAnsi="Times New Roman" w:cs="Times New Roman"/>
          <w:sz w:val="28"/>
          <w:szCs w:val="28"/>
        </w:rPr>
        <w:t xml:space="preserve">Формирование объемов расходов бюджета города </w:t>
      </w:r>
      <w:r>
        <w:rPr>
          <w:rFonts w:ascii="Times New Roman" w:hAnsi="Times New Roman" w:cs="Times New Roman"/>
          <w:sz w:val="28"/>
          <w:szCs w:val="28"/>
        </w:rPr>
        <w:t xml:space="preserve">по муниципальным программам и непрограммным направлениям деятельности на 2018 год и на плановый период 2019 и 2020 годов </w:t>
      </w:r>
      <w:r w:rsidRPr="001938D2">
        <w:rPr>
          <w:rFonts w:ascii="Times New Roman" w:eastAsia="Times New Roman" w:hAnsi="Times New Roman" w:cs="Times New Roman"/>
          <w:sz w:val="28"/>
          <w:szCs w:val="28"/>
        </w:rPr>
        <w:t>осуществлялось</w:t>
      </w:r>
      <w:r>
        <w:rPr>
          <w:rFonts w:ascii="Times New Roman" w:hAnsi="Times New Roman" w:cs="Times New Roman"/>
          <w:sz w:val="28"/>
          <w:szCs w:val="28"/>
        </w:rPr>
        <w:t xml:space="preserve"> на основе следующих основных подходов:</w:t>
      </w:r>
    </w:p>
    <w:p w:rsidR="00E77842" w:rsidRPr="001938D2" w:rsidRDefault="00E77842" w:rsidP="00E7784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1) в </w:t>
      </w:r>
      <w:proofErr w:type="gramStart"/>
      <w:r>
        <w:rPr>
          <w:rFonts w:ascii="Times New Roman" w:hAnsi="Times New Roman" w:cs="Times New Roman"/>
          <w:sz w:val="28"/>
          <w:szCs w:val="28"/>
        </w:rPr>
        <w:t>качестве</w:t>
      </w:r>
      <w:proofErr w:type="gramEnd"/>
      <w:r>
        <w:rPr>
          <w:rFonts w:ascii="Times New Roman" w:hAnsi="Times New Roman" w:cs="Times New Roman"/>
          <w:sz w:val="28"/>
          <w:szCs w:val="28"/>
        </w:rPr>
        <w:t xml:space="preserve"> </w:t>
      </w:r>
      <w:r>
        <w:rPr>
          <w:rFonts w:ascii="Times New Roman CYR" w:hAnsi="Times New Roman CYR" w:cs="Times New Roman CYR"/>
          <w:sz w:val="28"/>
          <w:szCs w:val="28"/>
        </w:rPr>
        <w:t>"</w:t>
      </w:r>
      <w:r>
        <w:rPr>
          <w:rFonts w:ascii="Times New Roman" w:hAnsi="Times New Roman" w:cs="Times New Roman"/>
          <w:sz w:val="28"/>
          <w:szCs w:val="28"/>
        </w:rPr>
        <w:t>базовых</w:t>
      </w:r>
      <w:r>
        <w:rPr>
          <w:rFonts w:ascii="Times New Roman CYR" w:hAnsi="Times New Roman CYR" w:cs="Times New Roman CYR"/>
          <w:sz w:val="28"/>
          <w:szCs w:val="28"/>
        </w:rPr>
        <w:t>"</w:t>
      </w:r>
      <w:r>
        <w:rPr>
          <w:rFonts w:ascii="Times New Roman" w:hAnsi="Times New Roman" w:cs="Times New Roman"/>
          <w:sz w:val="28"/>
          <w:szCs w:val="28"/>
        </w:rPr>
        <w:t xml:space="preserve"> объемов бюджетных ассигнований на 2018-2020 годы приняты бюджетные ассигнования, утвержденные решением Думы города от 25.11.2016 №52 </w:t>
      </w:r>
      <w:r>
        <w:rPr>
          <w:rFonts w:ascii="Times New Roman CYR" w:hAnsi="Times New Roman CYR" w:cs="Times New Roman CYR"/>
          <w:sz w:val="28"/>
          <w:szCs w:val="28"/>
        </w:rPr>
        <w:t>"</w:t>
      </w:r>
      <w:r>
        <w:rPr>
          <w:rFonts w:ascii="Times New Roman" w:hAnsi="Times New Roman" w:cs="Times New Roman"/>
          <w:sz w:val="28"/>
          <w:szCs w:val="28"/>
        </w:rPr>
        <w:t>О бюджете города Нижневартовска на 2017 год и на плановый период 2018 и 2019 годов</w:t>
      </w:r>
      <w:r>
        <w:rPr>
          <w:rFonts w:ascii="Times New Roman CYR" w:hAnsi="Times New Roman CYR" w:cs="Times New Roman CYR"/>
          <w:sz w:val="28"/>
          <w:szCs w:val="28"/>
        </w:rPr>
        <w:t>"</w:t>
      </w:r>
      <w:r w:rsidRPr="001938D2">
        <w:rPr>
          <w:rFonts w:ascii="Times New Roman" w:eastAsia="Times New Roman" w:hAnsi="Times New Roman" w:cs="Times New Roman"/>
          <w:sz w:val="28"/>
          <w:szCs w:val="28"/>
        </w:rPr>
        <w:t>;</w:t>
      </w:r>
    </w:p>
    <w:p w:rsidR="00E77842" w:rsidRDefault="00E77842" w:rsidP="00E77842">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CYR" w:hAnsi="Times New Roman CYR" w:cs="Times New Roman CYR"/>
          <w:sz w:val="28"/>
          <w:szCs w:val="28"/>
        </w:rPr>
        <w:t>"</w:t>
      </w:r>
      <w:r>
        <w:rPr>
          <w:rFonts w:ascii="Times New Roman" w:hAnsi="Times New Roman" w:cs="Times New Roman"/>
          <w:sz w:val="28"/>
          <w:szCs w:val="28"/>
        </w:rPr>
        <w:t>базовые</w:t>
      </w:r>
      <w:r>
        <w:rPr>
          <w:rFonts w:ascii="Times New Roman CYR" w:hAnsi="Times New Roman CYR" w:cs="Times New Roman CYR"/>
          <w:sz w:val="28"/>
          <w:szCs w:val="28"/>
        </w:rPr>
        <w:t>"</w:t>
      </w:r>
      <w:r>
        <w:rPr>
          <w:rFonts w:ascii="Times New Roman" w:hAnsi="Times New Roman" w:cs="Times New Roman"/>
          <w:sz w:val="28"/>
          <w:szCs w:val="28"/>
        </w:rPr>
        <w:t xml:space="preserve"> объемы бюджетных ассигнований на 2018-2020 годы уточнены с учетом:</w:t>
      </w:r>
    </w:p>
    <w:p w:rsidR="00E77842" w:rsidRDefault="00E77842" w:rsidP="00E77842">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необходимости финансового обеспечения </w:t>
      </w:r>
      <w:r>
        <w:rPr>
          <w:rFonts w:ascii="Times New Roman CYR" w:hAnsi="Times New Roman CYR" w:cs="Times New Roman CYR"/>
          <w:sz w:val="28"/>
          <w:szCs w:val="28"/>
        </w:rPr>
        <w:t>"</w:t>
      </w:r>
      <w:r>
        <w:rPr>
          <w:rFonts w:ascii="Times New Roman" w:hAnsi="Times New Roman" w:cs="Times New Roman"/>
          <w:sz w:val="28"/>
          <w:szCs w:val="28"/>
        </w:rPr>
        <w:t>длящихся</w:t>
      </w:r>
      <w:r>
        <w:rPr>
          <w:rFonts w:ascii="Times New Roman CYR" w:hAnsi="Times New Roman CYR" w:cs="Times New Roman CYR"/>
          <w:sz w:val="28"/>
          <w:szCs w:val="28"/>
        </w:rPr>
        <w:t>"</w:t>
      </w:r>
      <w:r>
        <w:rPr>
          <w:rFonts w:ascii="Times New Roman" w:hAnsi="Times New Roman" w:cs="Times New Roman"/>
          <w:sz w:val="28"/>
          <w:szCs w:val="28"/>
        </w:rPr>
        <w:t xml:space="preserve"> расходных обязательств, решения о выделении бюджетных </w:t>
      </w:r>
      <w:proofErr w:type="gramStart"/>
      <w:r>
        <w:rPr>
          <w:rFonts w:ascii="Times New Roman" w:hAnsi="Times New Roman" w:cs="Times New Roman"/>
          <w:sz w:val="28"/>
          <w:szCs w:val="28"/>
        </w:rPr>
        <w:t>ассигнований</w:t>
      </w:r>
      <w:proofErr w:type="gramEnd"/>
      <w:r>
        <w:rPr>
          <w:rFonts w:ascii="Times New Roman" w:hAnsi="Times New Roman" w:cs="Times New Roman"/>
          <w:sz w:val="28"/>
          <w:szCs w:val="28"/>
        </w:rPr>
        <w:t xml:space="preserve"> на реализацию которых приняты в 2017 году;</w:t>
      </w:r>
    </w:p>
    <w:p w:rsidR="00E77842" w:rsidRDefault="00E77842" w:rsidP="00E77842">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изменения базы для начисления страховых взносов в государственные внебюджетные фонды, устанавливаемой ежегодно постановлением Правительства Российской Федерации;</w:t>
      </w:r>
    </w:p>
    <w:p w:rsidR="00E77842" w:rsidRDefault="00E77842" w:rsidP="00E77842">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938D2">
        <w:rPr>
          <w:rFonts w:ascii="Times New Roman" w:eastAsia="Times New Roman" w:hAnsi="Times New Roman" w:cs="Times New Roman"/>
          <w:spacing w:val="4"/>
          <w:sz w:val="28"/>
          <w:szCs w:val="28"/>
          <w:lang w:eastAsia="en-US"/>
        </w:rPr>
        <w:t xml:space="preserve">изменения </w:t>
      </w:r>
      <w:r>
        <w:rPr>
          <w:rFonts w:ascii="Times New Roman" w:eastAsia="Times New Roman" w:hAnsi="Times New Roman" w:cs="Times New Roman"/>
          <w:spacing w:val="4"/>
          <w:sz w:val="28"/>
          <w:szCs w:val="28"/>
          <w:lang w:eastAsia="en-US"/>
        </w:rPr>
        <w:t xml:space="preserve">ставки </w:t>
      </w:r>
      <w:r w:rsidRPr="001938D2">
        <w:rPr>
          <w:rFonts w:ascii="Times New Roman" w:eastAsia="Times New Roman" w:hAnsi="Times New Roman" w:cs="Times New Roman"/>
          <w:spacing w:val="4"/>
          <w:sz w:val="28"/>
          <w:szCs w:val="28"/>
          <w:lang w:eastAsia="en-US"/>
        </w:rPr>
        <w:t xml:space="preserve">для начисления </w:t>
      </w:r>
      <w:r>
        <w:rPr>
          <w:rFonts w:ascii="Times New Roman" w:eastAsia="Times New Roman" w:hAnsi="Times New Roman" w:cs="Times New Roman"/>
          <w:spacing w:val="4"/>
          <w:sz w:val="28"/>
          <w:szCs w:val="28"/>
          <w:lang w:eastAsia="en-US"/>
        </w:rPr>
        <w:t xml:space="preserve">земельного </w:t>
      </w:r>
      <w:r w:rsidRPr="001938D2">
        <w:rPr>
          <w:rFonts w:ascii="Times New Roman" w:eastAsia="Times New Roman" w:hAnsi="Times New Roman" w:cs="Times New Roman"/>
          <w:spacing w:val="4"/>
          <w:sz w:val="28"/>
          <w:szCs w:val="28"/>
          <w:lang w:eastAsia="en-US"/>
        </w:rPr>
        <w:t>налога</w:t>
      </w:r>
      <w:r>
        <w:rPr>
          <w:rFonts w:ascii="Times New Roman" w:eastAsia="Times New Roman" w:hAnsi="Times New Roman" w:cs="Times New Roman"/>
          <w:spacing w:val="4"/>
          <w:sz w:val="28"/>
          <w:szCs w:val="28"/>
          <w:lang w:eastAsia="en-US"/>
        </w:rPr>
        <w:t>;</w:t>
      </w:r>
      <w:r w:rsidRPr="001938D2">
        <w:rPr>
          <w:rFonts w:ascii="Times New Roman" w:eastAsia="Times New Roman" w:hAnsi="Times New Roman" w:cs="Times New Roman"/>
          <w:spacing w:val="4"/>
          <w:sz w:val="28"/>
          <w:szCs w:val="28"/>
          <w:lang w:eastAsia="en-US"/>
        </w:rPr>
        <w:t xml:space="preserve"> </w:t>
      </w:r>
    </w:p>
    <w:p w:rsidR="00E77842" w:rsidRDefault="00E77842" w:rsidP="00E77842">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уточнения объемов бюджетных ассигнований на уплату налога на имущество организаций;</w:t>
      </w:r>
    </w:p>
    <w:p w:rsidR="00E77842" w:rsidRDefault="00E77842" w:rsidP="00E77842">
      <w:pPr>
        <w:widowControl w:val="0"/>
        <w:autoSpaceDE w:val="0"/>
        <w:autoSpaceDN w:val="0"/>
        <w:adjustRightInd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изменений социально-экономических условий, учтенных ранее при принятии решения поэтапного повышения оплаты труда отдельных категорий работников, оказывающих услуги (выполняющих работы) в сфере образования и культуры (Указ Президента Российской Федерации от 07.05.2012 №597 </w:t>
      </w:r>
      <w:r>
        <w:rPr>
          <w:rFonts w:ascii="Times New Roman CYR" w:hAnsi="Times New Roman CYR" w:cs="Times New Roman CYR"/>
          <w:sz w:val="28"/>
          <w:szCs w:val="28"/>
        </w:rPr>
        <w:t>"</w:t>
      </w:r>
      <w:r>
        <w:rPr>
          <w:rFonts w:ascii="Times New Roman" w:hAnsi="Times New Roman" w:cs="Times New Roman"/>
          <w:sz w:val="28"/>
          <w:szCs w:val="28"/>
        </w:rPr>
        <w:t>О мероприятиях по реализации государственной социальной политики</w:t>
      </w:r>
      <w:r>
        <w:rPr>
          <w:rFonts w:ascii="Times New Roman CYR" w:hAnsi="Times New Roman CYR" w:cs="Times New Roman CYR"/>
          <w:sz w:val="28"/>
          <w:szCs w:val="28"/>
        </w:rPr>
        <w:t>"</w:t>
      </w:r>
      <w:r>
        <w:rPr>
          <w:rFonts w:ascii="Times New Roman" w:hAnsi="Times New Roman" w:cs="Times New Roman"/>
          <w:sz w:val="28"/>
          <w:szCs w:val="28"/>
        </w:rPr>
        <w:t xml:space="preserve">, </w:t>
      </w:r>
      <w:r>
        <w:rPr>
          <w:rFonts w:ascii="Times New Roman" w:hAnsi="Times New Roman" w:cs="Times New Roman"/>
          <w:sz w:val="28"/>
        </w:rPr>
        <w:t xml:space="preserve">от 01.06.2012 №761 </w:t>
      </w:r>
      <w:r>
        <w:rPr>
          <w:rFonts w:ascii="Times New Roman CYR" w:hAnsi="Times New Roman CYR" w:cs="Times New Roman CYR"/>
          <w:sz w:val="28"/>
          <w:szCs w:val="28"/>
        </w:rPr>
        <w:t>"</w:t>
      </w:r>
      <w:r>
        <w:rPr>
          <w:rFonts w:ascii="Times New Roman" w:hAnsi="Times New Roman" w:cs="Times New Roman"/>
          <w:sz w:val="28"/>
        </w:rPr>
        <w:t>О национальной стратегии действий в интересах детей на 2012-2017 годы</w:t>
      </w:r>
      <w:r>
        <w:rPr>
          <w:rFonts w:ascii="Times New Roman CYR" w:hAnsi="Times New Roman CYR" w:cs="Times New Roman CYR"/>
          <w:sz w:val="28"/>
          <w:szCs w:val="28"/>
        </w:rPr>
        <w:t>"</w:t>
      </w:r>
      <w:r>
        <w:rPr>
          <w:rFonts w:ascii="Times New Roman" w:hAnsi="Times New Roman" w:cs="Times New Roman"/>
          <w:sz w:val="28"/>
          <w:szCs w:val="28"/>
        </w:rPr>
        <w:t>), - изменения прогнозного показателя средней заработной платы по региону, уточнение</w:t>
      </w:r>
      <w:proofErr w:type="gramEnd"/>
      <w:r>
        <w:rPr>
          <w:rFonts w:ascii="Times New Roman" w:hAnsi="Times New Roman" w:cs="Times New Roman"/>
          <w:sz w:val="28"/>
          <w:szCs w:val="28"/>
        </w:rPr>
        <w:t xml:space="preserve"> </w:t>
      </w:r>
      <w:r>
        <w:rPr>
          <w:rFonts w:ascii="Times New Roman CYR" w:hAnsi="Times New Roman CYR" w:cs="Times New Roman CYR"/>
          <w:sz w:val="28"/>
          <w:szCs w:val="28"/>
        </w:rPr>
        <w:t>"дорожных карт"</w:t>
      </w:r>
      <w:r>
        <w:rPr>
          <w:rFonts w:ascii="Times New Roman" w:hAnsi="Times New Roman" w:cs="Times New Roman"/>
          <w:sz w:val="28"/>
          <w:szCs w:val="28"/>
        </w:rPr>
        <w:t>;</w:t>
      </w:r>
    </w:p>
    <w:p w:rsidR="00E77842" w:rsidRDefault="00E77842" w:rsidP="00E77842">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увеличения бюджетных ассигнований на ежегодное повышение оплаты труда на прогнозный уровень инфляции (4%) работникам муниципальных учреждений, не подпадающих под действие майских указов Президента Российской Федерации, и работникам органов местного самоуправления;</w:t>
      </w:r>
    </w:p>
    <w:p w:rsidR="00E77842" w:rsidRDefault="00E77842" w:rsidP="00E7784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уточнения объемов бюджетных ассигнований, предусмотренных на </w:t>
      </w:r>
      <w:proofErr w:type="gramStart"/>
      <w:r>
        <w:rPr>
          <w:rFonts w:ascii="Times New Roman" w:hAnsi="Times New Roman" w:cs="Times New Roman"/>
          <w:sz w:val="28"/>
          <w:szCs w:val="28"/>
        </w:rPr>
        <w:t>долевое</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софинансирование</w:t>
      </w:r>
      <w:proofErr w:type="spellEnd"/>
      <w:r>
        <w:rPr>
          <w:rFonts w:ascii="Times New Roman" w:hAnsi="Times New Roman" w:cs="Times New Roman"/>
          <w:sz w:val="28"/>
          <w:szCs w:val="28"/>
        </w:rPr>
        <w:t xml:space="preserve"> расходов; </w:t>
      </w:r>
    </w:p>
    <w:p w:rsidR="00E77842" w:rsidRDefault="00E77842" w:rsidP="00E77842">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изменения контингента получателей.</w:t>
      </w:r>
    </w:p>
    <w:p w:rsidR="00E77842" w:rsidRDefault="00E77842" w:rsidP="00E77842">
      <w:pPr>
        <w:spacing w:after="0" w:line="24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Учитывая, что </w:t>
      </w:r>
      <w:r>
        <w:rPr>
          <w:rFonts w:ascii="Times New Roman" w:hAnsi="Times New Roman" w:cs="Times New Roman"/>
          <w:sz w:val="28"/>
          <w:szCs w:val="28"/>
        </w:rPr>
        <w:t xml:space="preserve">действие абзаца восьмого пункта 3 статьи 184.1 Бюджетного кодекса Российской Федерации, подпункта 9 пункта 3.5 раздела </w:t>
      </w:r>
      <w:r>
        <w:rPr>
          <w:rFonts w:ascii="Times New Roman" w:hAnsi="Times New Roman" w:cs="Times New Roman"/>
          <w:sz w:val="28"/>
          <w:szCs w:val="28"/>
          <w:lang w:val="en-US"/>
        </w:rPr>
        <w:t>III</w:t>
      </w:r>
      <w:r>
        <w:rPr>
          <w:rFonts w:ascii="Times New Roman" w:hAnsi="Times New Roman" w:cs="Times New Roman"/>
          <w:sz w:val="28"/>
          <w:szCs w:val="28"/>
        </w:rPr>
        <w:t xml:space="preserve"> приложения</w:t>
      </w:r>
      <w:r w:rsidRPr="00A8620E">
        <w:rPr>
          <w:rFonts w:ascii="Times New Roman" w:hAnsi="Times New Roman"/>
          <w:sz w:val="28"/>
          <w:szCs w:val="28"/>
        </w:rPr>
        <w:t xml:space="preserve"> </w:t>
      </w:r>
      <w:r>
        <w:rPr>
          <w:rFonts w:ascii="Times New Roman" w:hAnsi="Times New Roman"/>
          <w:sz w:val="28"/>
          <w:szCs w:val="28"/>
        </w:rPr>
        <w:t>к решению Думы города Нижневартовска от 16.09.2011 №83 "Об утверждении Положения о бюджетном процессе в городе Нижневартовске"</w:t>
      </w:r>
      <w:r>
        <w:rPr>
          <w:rFonts w:ascii="Times New Roman" w:eastAsia="Calibri" w:hAnsi="Times New Roman"/>
          <w:sz w:val="28"/>
          <w:szCs w:val="28"/>
        </w:rPr>
        <w:t xml:space="preserve"> (с изменениями), касающиеся установления в решении о бюджете </w:t>
      </w:r>
      <w:r w:rsidRPr="001938D2">
        <w:rPr>
          <w:rFonts w:ascii="Times New Roman" w:eastAsia="Times New Roman" w:hAnsi="Times New Roman" w:cs="Times New Roman"/>
          <w:sz w:val="28"/>
          <w:szCs w:val="28"/>
        </w:rPr>
        <w:t xml:space="preserve">условно </w:t>
      </w:r>
      <w:r w:rsidRPr="001938D2">
        <w:rPr>
          <w:rFonts w:ascii="Times New Roman" w:eastAsia="Times New Roman" w:hAnsi="Times New Roman" w:cs="Times New Roman"/>
          <w:sz w:val="28"/>
          <w:szCs w:val="28"/>
        </w:rPr>
        <w:lastRenderedPageBreak/>
        <w:t>утверждаемы</w:t>
      </w:r>
      <w:r>
        <w:rPr>
          <w:rFonts w:ascii="Times New Roman" w:eastAsia="Times New Roman" w:hAnsi="Times New Roman" w:cs="Times New Roman"/>
          <w:sz w:val="28"/>
          <w:szCs w:val="28"/>
        </w:rPr>
        <w:t>х</w:t>
      </w:r>
      <w:r w:rsidRPr="001938D2">
        <w:rPr>
          <w:rFonts w:ascii="Times New Roman" w:eastAsia="Times New Roman" w:hAnsi="Times New Roman" w:cs="Times New Roman"/>
          <w:sz w:val="28"/>
          <w:szCs w:val="28"/>
        </w:rPr>
        <w:t xml:space="preserve"> (утвержденны</w:t>
      </w:r>
      <w:r>
        <w:rPr>
          <w:rFonts w:ascii="Times New Roman" w:eastAsia="Times New Roman" w:hAnsi="Times New Roman" w:cs="Times New Roman"/>
          <w:sz w:val="28"/>
          <w:szCs w:val="28"/>
        </w:rPr>
        <w:t>х</w:t>
      </w:r>
      <w:r w:rsidRPr="001938D2">
        <w:rPr>
          <w:rFonts w:ascii="Times New Roman" w:eastAsia="Times New Roman" w:hAnsi="Times New Roman" w:cs="Times New Roman"/>
          <w:sz w:val="28"/>
          <w:szCs w:val="28"/>
        </w:rPr>
        <w:t>) расход</w:t>
      </w:r>
      <w:r>
        <w:rPr>
          <w:rFonts w:ascii="Times New Roman" w:eastAsia="Times New Roman" w:hAnsi="Times New Roman" w:cs="Times New Roman"/>
          <w:sz w:val="28"/>
          <w:szCs w:val="28"/>
        </w:rPr>
        <w:t>ов</w:t>
      </w:r>
      <w:r w:rsidRPr="001938D2">
        <w:rPr>
          <w:rFonts w:ascii="Times New Roman" w:eastAsia="Times New Roman" w:hAnsi="Times New Roman" w:cs="Times New Roman"/>
          <w:sz w:val="28"/>
          <w:szCs w:val="28"/>
        </w:rPr>
        <w:t xml:space="preserve"> на первый и второй годы планового периода</w:t>
      </w:r>
      <w:r>
        <w:rPr>
          <w:rFonts w:ascii="Times New Roman" w:eastAsia="Times New Roman" w:hAnsi="Times New Roman" w:cs="Times New Roman"/>
          <w:sz w:val="28"/>
          <w:szCs w:val="28"/>
        </w:rPr>
        <w:t xml:space="preserve">, </w:t>
      </w:r>
      <w:r>
        <w:rPr>
          <w:rFonts w:ascii="Times New Roman" w:hAnsi="Times New Roman" w:cs="Times New Roman"/>
          <w:sz w:val="28"/>
          <w:szCs w:val="28"/>
        </w:rPr>
        <w:t>приостановлены до 1 января</w:t>
      </w:r>
      <w:proofErr w:type="gramEnd"/>
      <w:r>
        <w:rPr>
          <w:rFonts w:ascii="Times New Roman" w:hAnsi="Times New Roman" w:cs="Times New Roman"/>
          <w:sz w:val="28"/>
          <w:szCs w:val="28"/>
        </w:rPr>
        <w:t xml:space="preserve"> 2018 года, </w:t>
      </w:r>
      <w:r w:rsidRPr="001938D2">
        <w:rPr>
          <w:rFonts w:ascii="Times New Roman" w:eastAsia="Times New Roman" w:hAnsi="Times New Roman" w:cs="Times New Roman"/>
          <w:sz w:val="28"/>
          <w:szCs w:val="28"/>
        </w:rPr>
        <w:t xml:space="preserve">в </w:t>
      </w:r>
      <w:proofErr w:type="gramStart"/>
      <w:r w:rsidRPr="001938D2">
        <w:rPr>
          <w:rFonts w:ascii="Times New Roman" w:eastAsia="Times New Roman" w:hAnsi="Times New Roman" w:cs="Times New Roman"/>
          <w:sz w:val="28"/>
          <w:szCs w:val="28"/>
        </w:rPr>
        <w:t>составе</w:t>
      </w:r>
      <w:proofErr w:type="gramEnd"/>
      <w:r w:rsidRPr="001938D2">
        <w:rPr>
          <w:rFonts w:ascii="Times New Roman" w:eastAsia="Times New Roman" w:hAnsi="Times New Roman" w:cs="Times New Roman"/>
          <w:sz w:val="28"/>
          <w:szCs w:val="28"/>
        </w:rPr>
        <w:t xml:space="preserve"> расходов бюджета города </w:t>
      </w:r>
      <w:r>
        <w:rPr>
          <w:rFonts w:ascii="Times New Roman" w:eastAsia="Times New Roman" w:hAnsi="Times New Roman" w:cs="Times New Roman"/>
          <w:sz w:val="28"/>
          <w:szCs w:val="28"/>
        </w:rPr>
        <w:t xml:space="preserve">данные расходы не </w:t>
      </w:r>
      <w:r w:rsidRPr="001938D2">
        <w:rPr>
          <w:rFonts w:ascii="Times New Roman" w:eastAsia="Times New Roman" w:hAnsi="Times New Roman" w:cs="Times New Roman"/>
          <w:sz w:val="28"/>
          <w:szCs w:val="28"/>
        </w:rPr>
        <w:t>учтены</w:t>
      </w:r>
      <w:r>
        <w:rPr>
          <w:rFonts w:ascii="Times New Roman" w:eastAsia="Times New Roman" w:hAnsi="Times New Roman" w:cs="Times New Roman"/>
          <w:sz w:val="28"/>
          <w:szCs w:val="28"/>
        </w:rPr>
        <w:t>.</w:t>
      </w:r>
    </w:p>
    <w:p w:rsidR="00E77842" w:rsidRDefault="00E77842" w:rsidP="00E7784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B4C80">
        <w:rPr>
          <w:rFonts w:ascii="Times New Roman" w:hAnsi="Times New Roman" w:cs="Times New Roman"/>
          <w:sz w:val="28"/>
          <w:szCs w:val="28"/>
        </w:rPr>
        <w:t>Исходя из обозначенных выше</w:t>
      </w:r>
      <w:r>
        <w:rPr>
          <w:rFonts w:ascii="Times New Roman" w:hAnsi="Times New Roman" w:cs="Times New Roman"/>
          <w:sz w:val="28"/>
          <w:szCs w:val="28"/>
        </w:rPr>
        <w:t xml:space="preserve"> </w:t>
      </w:r>
      <w:r w:rsidRPr="00DB4C80">
        <w:rPr>
          <w:rFonts w:ascii="Times New Roman" w:hAnsi="Times New Roman" w:cs="Times New Roman"/>
          <w:sz w:val="28"/>
          <w:szCs w:val="28"/>
        </w:rPr>
        <w:t>подходов</w:t>
      </w:r>
      <w:r>
        <w:rPr>
          <w:rFonts w:ascii="Times New Roman" w:hAnsi="Times New Roman" w:cs="Times New Roman"/>
          <w:sz w:val="28"/>
          <w:szCs w:val="28"/>
        </w:rPr>
        <w:t>,</w:t>
      </w:r>
      <w:r w:rsidRPr="00360271">
        <w:rPr>
          <w:rFonts w:ascii="Times New Roman" w:hAnsi="Times New Roman" w:cs="Times New Roman"/>
          <w:sz w:val="24"/>
          <w:szCs w:val="24"/>
        </w:rPr>
        <w:t xml:space="preserve"> </w:t>
      </w:r>
      <w:r w:rsidRPr="00DB4C80">
        <w:rPr>
          <w:rFonts w:ascii="Times New Roman" w:hAnsi="Times New Roman" w:cs="Times New Roman"/>
          <w:sz w:val="28"/>
          <w:szCs w:val="28"/>
        </w:rPr>
        <w:t>п</w:t>
      </w:r>
      <w:r w:rsidRPr="001938D2">
        <w:rPr>
          <w:rFonts w:ascii="Times New Roman" w:eastAsia="Times New Roman" w:hAnsi="Times New Roman" w:cs="Times New Roman"/>
          <w:sz w:val="28"/>
          <w:szCs w:val="28"/>
        </w:rPr>
        <w:t xml:space="preserve">роектируемый объем расходов бюджета города </w:t>
      </w:r>
      <w:r>
        <w:rPr>
          <w:rFonts w:ascii="Times New Roman" w:eastAsia="Times New Roman" w:hAnsi="Times New Roman" w:cs="Times New Roman"/>
          <w:sz w:val="28"/>
          <w:szCs w:val="28"/>
        </w:rPr>
        <w:t xml:space="preserve">определен </w:t>
      </w:r>
      <w:r w:rsidRPr="001938D2">
        <w:rPr>
          <w:rFonts w:ascii="Times New Roman" w:eastAsia="Times New Roman" w:hAnsi="Times New Roman" w:cs="Times New Roman"/>
          <w:sz w:val="28"/>
          <w:szCs w:val="28"/>
        </w:rPr>
        <w:t>на 201</w:t>
      </w:r>
      <w:r>
        <w:rPr>
          <w:rFonts w:ascii="Times New Roman" w:eastAsia="Times New Roman" w:hAnsi="Times New Roman" w:cs="Times New Roman"/>
          <w:sz w:val="28"/>
          <w:szCs w:val="28"/>
        </w:rPr>
        <w:t>8</w:t>
      </w:r>
      <w:r w:rsidRPr="001938D2">
        <w:rPr>
          <w:rFonts w:ascii="Times New Roman" w:eastAsia="Times New Roman" w:hAnsi="Times New Roman" w:cs="Times New Roman"/>
          <w:sz w:val="28"/>
          <w:szCs w:val="28"/>
        </w:rPr>
        <w:t xml:space="preserve"> год в сумме 16</w:t>
      </w:r>
      <w:r>
        <w:rPr>
          <w:rFonts w:ascii="Times New Roman" w:eastAsia="Times New Roman" w:hAnsi="Times New Roman" w:cs="Times New Roman"/>
          <w:sz w:val="28"/>
          <w:szCs w:val="28"/>
        </w:rPr>
        <w:t xml:space="preserve"> 106 925,73</w:t>
      </w:r>
      <w:r w:rsidRPr="001938D2">
        <w:rPr>
          <w:rFonts w:ascii="Times New Roman" w:eastAsia="Times New Roman" w:hAnsi="Times New Roman" w:cs="Times New Roman"/>
          <w:b/>
          <w:color w:val="FF0000"/>
          <w:sz w:val="24"/>
          <w:szCs w:val="24"/>
        </w:rPr>
        <w:t xml:space="preserve"> </w:t>
      </w:r>
      <w:r w:rsidRPr="001938D2">
        <w:rPr>
          <w:rFonts w:ascii="Times New Roman" w:eastAsia="Times New Roman" w:hAnsi="Times New Roman" w:cs="Times New Roman"/>
          <w:sz w:val="28"/>
          <w:szCs w:val="28"/>
        </w:rPr>
        <w:t>тыс. рублей, на 201</w:t>
      </w:r>
      <w:r>
        <w:rPr>
          <w:rFonts w:ascii="Times New Roman" w:eastAsia="Times New Roman" w:hAnsi="Times New Roman" w:cs="Times New Roman"/>
          <w:sz w:val="28"/>
          <w:szCs w:val="28"/>
        </w:rPr>
        <w:t>9</w:t>
      </w:r>
      <w:r w:rsidRPr="001938D2">
        <w:rPr>
          <w:rFonts w:ascii="Times New Roman" w:eastAsia="Times New Roman" w:hAnsi="Times New Roman" w:cs="Times New Roman"/>
          <w:sz w:val="28"/>
          <w:szCs w:val="28"/>
        </w:rPr>
        <w:t xml:space="preserve"> год в сумме 1</w:t>
      </w:r>
      <w:r>
        <w:rPr>
          <w:rFonts w:ascii="Times New Roman" w:eastAsia="Times New Roman" w:hAnsi="Times New Roman" w:cs="Times New Roman"/>
          <w:sz w:val="28"/>
          <w:szCs w:val="28"/>
        </w:rPr>
        <w:t>5 193 250,50</w:t>
      </w:r>
      <w:r w:rsidRPr="001938D2">
        <w:rPr>
          <w:rFonts w:ascii="Times New Roman" w:eastAsia="Times New Roman" w:hAnsi="Times New Roman" w:cs="Times New Roman"/>
          <w:b/>
          <w:color w:val="FF0000"/>
          <w:sz w:val="24"/>
          <w:szCs w:val="24"/>
        </w:rPr>
        <w:t xml:space="preserve"> </w:t>
      </w:r>
      <w:r w:rsidRPr="001938D2">
        <w:rPr>
          <w:rFonts w:ascii="Times New Roman" w:eastAsia="Times New Roman" w:hAnsi="Times New Roman" w:cs="Times New Roman"/>
          <w:sz w:val="28"/>
          <w:szCs w:val="28"/>
        </w:rPr>
        <w:t>тыс. рублей, на 20</w:t>
      </w:r>
      <w:r>
        <w:rPr>
          <w:rFonts w:ascii="Times New Roman" w:eastAsia="Times New Roman" w:hAnsi="Times New Roman" w:cs="Times New Roman"/>
          <w:sz w:val="28"/>
          <w:szCs w:val="28"/>
        </w:rPr>
        <w:t>20</w:t>
      </w:r>
      <w:r w:rsidRPr="001938D2">
        <w:rPr>
          <w:rFonts w:ascii="Times New Roman" w:eastAsia="Times New Roman" w:hAnsi="Times New Roman" w:cs="Times New Roman"/>
          <w:sz w:val="28"/>
          <w:szCs w:val="28"/>
        </w:rPr>
        <w:t xml:space="preserve"> год в сумме </w:t>
      </w:r>
      <w:r>
        <w:rPr>
          <w:rFonts w:ascii="Times New Roman" w:eastAsia="Times New Roman" w:hAnsi="Times New Roman" w:cs="Times New Roman"/>
          <w:sz w:val="28"/>
          <w:szCs w:val="28"/>
        </w:rPr>
        <w:t>15 010 372,51</w:t>
      </w:r>
      <w:r w:rsidRPr="001938D2">
        <w:rPr>
          <w:rFonts w:ascii="Times New Roman" w:eastAsia="Times New Roman" w:hAnsi="Times New Roman" w:cs="Times New Roman"/>
          <w:sz w:val="28"/>
          <w:szCs w:val="28"/>
        </w:rPr>
        <w:t xml:space="preserve"> тыс. рублей. </w:t>
      </w:r>
    </w:p>
    <w:p w:rsidR="00E77842" w:rsidRPr="0082107C" w:rsidRDefault="00E77842" w:rsidP="00E7784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Объемы бюджетных ассигнований </w:t>
      </w:r>
      <w:r w:rsidRPr="00852320">
        <w:rPr>
          <w:rFonts w:ascii="Times New Roman" w:eastAsia="Times New Roman" w:hAnsi="Times New Roman" w:cs="Times New Roman"/>
          <w:sz w:val="28"/>
          <w:szCs w:val="28"/>
        </w:rPr>
        <w:t>на реализацию 28 муниципальных программ</w:t>
      </w:r>
      <w:r>
        <w:rPr>
          <w:rFonts w:ascii="Times New Roman" w:eastAsia="Times New Roman" w:hAnsi="Times New Roman" w:cs="Times New Roman"/>
          <w:sz w:val="28"/>
          <w:szCs w:val="28"/>
        </w:rPr>
        <w:t xml:space="preserve"> и на </w:t>
      </w:r>
      <w:r w:rsidRPr="00852320">
        <w:rPr>
          <w:rFonts w:ascii="Times New Roman" w:eastAsia="Times New Roman" w:hAnsi="Times New Roman" w:cs="Times New Roman"/>
          <w:sz w:val="28"/>
          <w:szCs w:val="28"/>
        </w:rPr>
        <w:t>непрограммны</w:t>
      </w:r>
      <w:r>
        <w:rPr>
          <w:rFonts w:ascii="Times New Roman" w:eastAsia="Times New Roman" w:hAnsi="Times New Roman" w:cs="Times New Roman"/>
          <w:sz w:val="28"/>
          <w:szCs w:val="28"/>
        </w:rPr>
        <w:t>е</w:t>
      </w:r>
      <w:r w:rsidRPr="00852320">
        <w:rPr>
          <w:rFonts w:ascii="Times New Roman" w:eastAsia="Times New Roman" w:hAnsi="Times New Roman" w:cs="Times New Roman"/>
          <w:sz w:val="28"/>
          <w:szCs w:val="28"/>
        </w:rPr>
        <w:t xml:space="preserve"> направления деятельности</w:t>
      </w:r>
      <w:r>
        <w:rPr>
          <w:rFonts w:ascii="Times New Roman" w:eastAsia="Times New Roman" w:hAnsi="Times New Roman" w:cs="Times New Roman"/>
          <w:sz w:val="28"/>
          <w:szCs w:val="28"/>
        </w:rPr>
        <w:t xml:space="preserve"> по годам </w:t>
      </w:r>
      <w:proofErr w:type="gramStart"/>
      <w:r>
        <w:rPr>
          <w:rFonts w:ascii="Times New Roman" w:eastAsia="Times New Roman" w:hAnsi="Times New Roman" w:cs="Times New Roman"/>
          <w:sz w:val="28"/>
          <w:szCs w:val="28"/>
        </w:rPr>
        <w:t>представлен</w:t>
      </w:r>
      <w:proofErr w:type="gramEnd"/>
      <w:r>
        <w:rPr>
          <w:rFonts w:ascii="Times New Roman" w:eastAsia="Times New Roman" w:hAnsi="Times New Roman" w:cs="Times New Roman"/>
          <w:sz w:val="28"/>
          <w:szCs w:val="28"/>
        </w:rPr>
        <w:t xml:space="preserve"> на диаграммах.</w:t>
      </w:r>
    </w:p>
    <w:p w:rsidR="00E77842" w:rsidRDefault="00E77842" w:rsidP="00E77842">
      <w:pPr>
        <w:widowControl w:val="0"/>
        <w:autoSpaceDE w:val="0"/>
        <w:autoSpaceDN w:val="0"/>
        <w:adjustRightInd w:val="0"/>
        <w:spacing w:before="240" w:after="0" w:line="240" w:lineRule="auto"/>
        <w:jc w:val="both"/>
        <w:rPr>
          <w:rFonts w:ascii="Times New Roman" w:eastAsia="Times New Roman" w:hAnsi="Times New Roman" w:cs="Times New Roman"/>
          <w:sz w:val="28"/>
          <w:szCs w:val="28"/>
        </w:rPr>
      </w:pPr>
      <w:r w:rsidRPr="00245430">
        <w:rPr>
          <w:rFonts w:ascii="Times New Roman" w:eastAsia="Times New Roman" w:hAnsi="Times New Roman" w:cs="Times New Roman"/>
          <w:noProof/>
          <w:sz w:val="20"/>
          <w:szCs w:val="20"/>
        </w:rPr>
        <w:drawing>
          <wp:inline distT="0" distB="0" distL="0" distR="0" wp14:anchorId="2ACF2817" wp14:editId="6841CA4D">
            <wp:extent cx="1987826" cy="1789043"/>
            <wp:effectExtent l="0" t="0" r="0" b="0"/>
            <wp:docPr id="2"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FB145B">
        <w:rPr>
          <w:rFonts w:ascii="Times New Roman" w:eastAsia="Times New Roman" w:hAnsi="Times New Roman" w:cs="Times New Roman"/>
          <w:noProof/>
          <w:sz w:val="18"/>
          <w:szCs w:val="18"/>
        </w:rPr>
        <w:drawing>
          <wp:inline distT="0" distB="0" distL="0" distR="0" wp14:anchorId="3EFAE4E8" wp14:editId="3A2C7891">
            <wp:extent cx="2107096" cy="1836751"/>
            <wp:effectExtent l="0" t="0" r="0" b="0"/>
            <wp:docPr id="3"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245430">
        <w:rPr>
          <w:rFonts w:ascii="Times New Roman" w:eastAsia="Times New Roman" w:hAnsi="Times New Roman" w:cs="Times New Roman"/>
          <w:noProof/>
          <w:sz w:val="20"/>
          <w:szCs w:val="20"/>
        </w:rPr>
        <w:drawing>
          <wp:inline distT="0" distB="0" distL="0" distR="0" wp14:anchorId="571A15CF" wp14:editId="1EC39CD0">
            <wp:extent cx="1971924" cy="1836751"/>
            <wp:effectExtent l="0" t="0" r="0" b="0"/>
            <wp:docPr id="5"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77842" w:rsidRDefault="00E77842" w:rsidP="00E7784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852320">
        <w:rPr>
          <w:rFonts w:ascii="Times New Roman" w:eastAsia="Times New Roman" w:hAnsi="Times New Roman" w:cs="Times New Roman"/>
          <w:sz w:val="28"/>
          <w:szCs w:val="28"/>
        </w:rPr>
        <w:t xml:space="preserve"> общих объемах расходов бюджета города </w:t>
      </w:r>
      <w:r>
        <w:rPr>
          <w:rFonts w:ascii="Times New Roman" w:eastAsia="Times New Roman" w:hAnsi="Times New Roman" w:cs="Times New Roman"/>
          <w:sz w:val="28"/>
          <w:szCs w:val="28"/>
        </w:rPr>
        <w:t>у</w:t>
      </w:r>
      <w:r w:rsidRPr="00852320">
        <w:rPr>
          <w:rFonts w:ascii="Times New Roman" w:eastAsia="Times New Roman" w:hAnsi="Times New Roman" w:cs="Times New Roman"/>
          <w:sz w:val="28"/>
          <w:szCs w:val="28"/>
        </w:rPr>
        <w:t>дельный вес затрат на реализацию муниципальных программ составляет по годам 94,2%, 9</w:t>
      </w:r>
      <w:r>
        <w:rPr>
          <w:rFonts w:ascii="Times New Roman" w:eastAsia="Times New Roman" w:hAnsi="Times New Roman" w:cs="Times New Roman"/>
          <w:sz w:val="28"/>
          <w:szCs w:val="28"/>
        </w:rPr>
        <w:t>3</w:t>
      </w:r>
      <w:r w:rsidRPr="00852320">
        <w:rPr>
          <w:rFonts w:ascii="Times New Roman" w:eastAsia="Times New Roman" w:hAnsi="Times New Roman" w:cs="Times New Roman"/>
          <w:sz w:val="28"/>
          <w:szCs w:val="28"/>
        </w:rPr>
        <w:t>,</w:t>
      </w:r>
      <w:r>
        <w:rPr>
          <w:rFonts w:ascii="Times New Roman" w:eastAsia="Times New Roman" w:hAnsi="Times New Roman" w:cs="Times New Roman"/>
          <w:sz w:val="28"/>
          <w:szCs w:val="28"/>
        </w:rPr>
        <w:t>9</w:t>
      </w:r>
      <w:r w:rsidRPr="00852320">
        <w:rPr>
          <w:rFonts w:ascii="Times New Roman" w:eastAsia="Times New Roman" w:hAnsi="Times New Roman" w:cs="Times New Roman"/>
          <w:sz w:val="28"/>
          <w:szCs w:val="28"/>
        </w:rPr>
        <w:t>%, 93,8%</w:t>
      </w:r>
      <w:r>
        <w:rPr>
          <w:rFonts w:ascii="Times New Roman" w:eastAsia="Times New Roman" w:hAnsi="Times New Roman" w:cs="Times New Roman"/>
          <w:sz w:val="28"/>
          <w:szCs w:val="28"/>
        </w:rPr>
        <w:t xml:space="preserve">, </w:t>
      </w:r>
      <w:r w:rsidRPr="00852320">
        <w:rPr>
          <w:rFonts w:ascii="Times New Roman" w:eastAsia="Times New Roman" w:hAnsi="Times New Roman" w:cs="Times New Roman"/>
          <w:sz w:val="28"/>
          <w:szCs w:val="28"/>
        </w:rPr>
        <w:t xml:space="preserve">по непрограммным направлениям деятельности соответственно по годам 5,8%, </w:t>
      </w:r>
      <w:r>
        <w:rPr>
          <w:rFonts w:ascii="Times New Roman" w:eastAsia="Times New Roman" w:hAnsi="Times New Roman" w:cs="Times New Roman"/>
          <w:sz w:val="28"/>
          <w:szCs w:val="28"/>
        </w:rPr>
        <w:t>6</w:t>
      </w:r>
      <w:r w:rsidRPr="00852320">
        <w:rPr>
          <w:rFonts w:ascii="Times New Roman" w:eastAsia="Times New Roman" w:hAnsi="Times New Roman" w:cs="Times New Roman"/>
          <w:sz w:val="28"/>
          <w:szCs w:val="28"/>
        </w:rPr>
        <w:t>,</w:t>
      </w:r>
      <w:r>
        <w:rPr>
          <w:rFonts w:ascii="Times New Roman" w:eastAsia="Times New Roman" w:hAnsi="Times New Roman" w:cs="Times New Roman"/>
          <w:sz w:val="28"/>
          <w:szCs w:val="28"/>
        </w:rPr>
        <w:t>1</w:t>
      </w:r>
      <w:r w:rsidRPr="00852320">
        <w:rPr>
          <w:rFonts w:ascii="Times New Roman" w:eastAsia="Times New Roman" w:hAnsi="Times New Roman" w:cs="Times New Roman"/>
          <w:sz w:val="28"/>
          <w:szCs w:val="28"/>
        </w:rPr>
        <w:t>%, 6,2%.</w:t>
      </w:r>
    </w:p>
    <w:p w:rsidR="00E77842" w:rsidRDefault="00E77842" w:rsidP="00E77842">
      <w:pPr>
        <w:spacing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Объемы бюджетных ассигнований по годам в </w:t>
      </w:r>
      <w:proofErr w:type="gramStart"/>
      <w:r>
        <w:rPr>
          <w:rFonts w:ascii="Times New Roman" w:eastAsia="Times New Roman" w:hAnsi="Times New Roman" w:cs="Times New Roman"/>
          <w:sz w:val="28"/>
          <w:szCs w:val="28"/>
        </w:rPr>
        <w:t>разрезе</w:t>
      </w:r>
      <w:proofErr w:type="gramEnd"/>
      <w:r>
        <w:rPr>
          <w:rFonts w:ascii="Times New Roman" w:eastAsia="Times New Roman" w:hAnsi="Times New Roman" w:cs="Times New Roman"/>
          <w:sz w:val="28"/>
          <w:szCs w:val="28"/>
        </w:rPr>
        <w:t xml:space="preserve"> муниципальных программ, сгруппированных по основным направлениям, представлены в таблице и на диаграмме.</w:t>
      </w:r>
    </w:p>
    <w:tbl>
      <w:tblPr>
        <w:tblW w:w="9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7"/>
        <w:gridCol w:w="1559"/>
        <w:gridCol w:w="1559"/>
        <w:gridCol w:w="1560"/>
      </w:tblGrid>
      <w:tr w:rsidR="00E77842" w:rsidRPr="009B7A55" w:rsidTr="00E77842">
        <w:trPr>
          <w:trHeight w:val="481"/>
        </w:trPr>
        <w:tc>
          <w:tcPr>
            <w:tcW w:w="4977" w:type="dxa"/>
            <w:vMerge w:val="restart"/>
            <w:shd w:val="clear" w:color="auto" w:fill="auto"/>
            <w:noWrap/>
            <w:vAlign w:val="center"/>
          </w:tcPr>
          <w:p w:rsidR="00E77842" w:rsidRPr="009B7A55" w:rsidRDefault="00E77842" w:rsidP="00E77842">
            <w:pPr>
              <w:spacing w:after="0" w:line="240" w:lineRule="auto"/>
              <w:jc w:val="center"/>
              <w:rPr>
                <w:rFonts w:ascii="Times New Roman" w:eastAsia="Times New Roman" w:hAnsi="Times New Roman" w:cs="Times New Roman"/>
              </w:rPr>
            </w:pPr>
            <w:r w:rsidRPr="009B7A55">
              <w:rPr>
                <w:rFonts w:ascii="Times New Roman" w:eastAsia="Times New Roman" w:hAnsi="Times New Roman" w:cs="Times New Roman"/>
              </w:rPr>
              <w:t>Наименование</w:t>
            </w:r>
          </w:p>
        </w:tc>
        <w:tc>
          <w:tcPr>
            <w:tcW w:w="4678" w:type="dxa"/>
            <w:gridSpan w:val="3"/>
            <w:shd w:val="clear" w:color="auto" w:fill="auto"/>
            <w:noWrap/>
            <w:vAlign w:val="center"/>
          </w:tcPr>
          <w:p w:rsidR="00E77842" w:rsidRPr="009B7A55" w:rsidRDefault="00E77842" w:rsidP="00E7784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Объем бюджетных ассигнований</w:t>
            </w:r>
            <w:r w:rsidRPr="009B7A55">
              <w:rPr>
                <w:rFonts w:ascii="Times New Roman" w:eastAsia="Times New Roman" w:hAnsi="Times New Roman" w:cs="Times New Roman"/>
              </w:rPr>
              <w:t>, тыс. рублей</w:t>
            </w:r>
          </w:p>
        </w:tc>
      </w:tr>
      <w:tr w:rsidR="00E77842" w:rsidRPr="009B7A55" w:rsidTr="00E77842">
        <w:trPr>
          <w:trHeight w:val="347"/>
        </w:trPr>
        <w:tc>
          <w:tcPr>
            <w:tcW w:w="4977" w:type="dxa"/>
            <w:vMerge/>
            <w:shd w:val="clear" w:color="auto" w:fill="auto"/>
            <w:noWrap/>
            <w:vAlign w:val="center"/>
            <w:hideMark/>
          </w:tcPr>
          <w:p w:rsidR="00E77842" w:rsidRPr="009B7A55" w:rsidRDefault="00E77842" w:rsidP="00E77842">
            <w:pPr>
              <w:spacing w:after="0" w:line="240" w:lineRule="auto"/>
              <w:jc w:val="center"/>
              <w:rPr>
                <w:rFonts w:ascii="Times New Roman" w:eastAsia="Times New Roman" w:hAnsi="Times New Roman" w:cs="Times New Roman"/>
              </w:rPr>
            </w:pPr>
          </w:p>
        </w:tc>
        <w:tc>
          <w:tcPr>
            <w:tcW w:w="1559" w:type="dxa"/>
            <w:shd w:val="clear" w:color="auto" w:fill="auto"/>
            <w:noWrap/>
            <w:vAlign w:val="center"/>
            <w:hideMark/>
          </w:tcPr>
          <w:p w:rsidR="00E77842" w:rsidRPr="009B7A55" w:rsidRDefault="00E77842" w:rsidP="00E77842">
            <w:pPr>
              <w:spacing w:after="0" w:line="240" w:lineRule="auto"/>
              <w:jc w:val="center"/>
              <w:rPr>
                <w:rFonts w:ascii="Times New Roman" w:eastAsia="Times New Roman" w:hAnsi="Times New Roman" w:cs="Times New Roman"/>
              </w:rPr>
            </w:pPr>
            <w:r w:rsidRPr="009B7A55">
              <w:rPr>
                <w:rFonts w:ascii="Times New Roman" w:eastAsia="Times New Roman" w:hAnsi="Times New Roman" w:cs="Times New Roman"/>
              </w:rPr>
              <w:t>2018 год</w:t>
            </w:r>
          </w:p>
        </w:tc>
        <w:tc>
          <w:tcPr>
            <w:tcW w:w="1559" w:type="dxa"/>
            <w:shd w:val="clear" w:color="auto" w:fill="auto"/>
            <w:noWrap/>
            <w:vAlign w:val="center"/>
            <w:hideMark/>
          </w:tcPr>
          <w:p w:rsidR="00E77842" w:rsidRPr="009B7A55" w:rsidRDefault="00E77842" w:rsidP="00E77842">
            <w:pPr>
              <w:spacing w:after="0" w:line="240" w:lineRule="auto"/>
              <w:jc w:val="center"/>
              <w:rPr>
                <w:rFonts w:ascii="Times New Roman" w:eastAsia="Times New Roman" w:hAnsi="Times New Roman" w:cs="Times New Roman"/>
              </w:rPr>
            </w:pPr>
            <w:r w:rsidRPr="009B7A55">
              <w:rPr>
                <w:rFonts w:ascii="Times New Roman" w:eastAsia="Times New Roman" w:hAnsi="Times New Roman" w:cs="Times New Roman"/>
              </w:rPr>
              <w:t>2019 год</w:t>
            </w:r>
          </w:p>
        </w:tc>
        <w:tc>
          <w:tcPr>
            <w:tcW w:w="1560" w:type="dxa"/>
            <w:shd w:val="clear" w:color="auto" w:fill="auto"/>
            <w:noWrap/>
            <w:vAlign w:val="center"/>
            <w:hideMark/>
          </w:tcPr>
          <w:p w:rsidR="00E77842" w:rsidRPr="009B7A55" w:rsidRDefault="00E77842" w:rsidP="00E77842">
            <w:pPr>
              <w:spacing w:after="0" w:line="240" w:lineRule="auto"/>
              <w:jc w:val="center"/>
              <w:rPr>
                <w:rFonts w:ascii="Times New Roman" w:eastAsia="Times New Roman" w:hAnsi="Times New Roman" w:cs="Times New Roman"/>
              </w:rPr>
            </w:pPr>
            <w:r w:rsidRPr="009B7A55">
              <w:rPr>
                <w:rFonts w:ascii="Times New Roman" w:eastAsia="Times New Roman" w:hAnsi="Times New Roman" w:cs="Times New Roman"/>
              </w:rPr>
              <w:t>2020 год</w:t>
            </w:r>
          </w:p>
        </w:tc>
      </w:tr>
      <w:tr w:rsidR="00E77842" w:rsidRPr="009B7A55" w:rsidTr="00E77842">
        <w:trPr>
          <w:trHeight w:val="278"/>
        </w:trPr>
        <w:tc>
          <w:tcPr>
            <w:tcW w:w="4977" w:type="dxa"/>
            <w:shd w:val="clear" w:color="auto" w:fill="auto"/>
            <w:noWrap/>
            <w:vAlign w:val="center"/>
            <w:hideMark/>
          </w:tcPr>
          <w:p w:rsidR="00E77842" w:rsidRPr="009B7A55" w:rsidRDefault="00E77842" w:rsidP="00E77842">
            <w:pPr>
              <w:spacing w:after="0" w:line="240" w:lineRule="auto"/>
              <w:jc w:val="both"/>
              <w:rPr>
                <w:rFonts w:ascii="Times New Roman" w:eastAsia="Times New Roman" w:hAnsi="Times New Roman" w:cs="Times New Roman"/>
                <w:bCs/>
              </w:rPr>
            </w:pPr>
            <w:r w:rsidRPr="009B7A55">
              <w:rPr>
                <w:rFonts w:ascii="Times New Roman" w:eastAsia="Times New Roman" w:hAnsi="Times New Roman" w:cs="Times New Roman"/>
                <w:bCs/>
              </w:rPr>
              <w:t>Расходы на реализацию муниципальных программ – всего, в том числе по направлениям:</w:t>
            </w:r>
          </w:p>
        </w:tc>
        <w:tc>
          <w:tcPr>
            <w:tcW w:w="1559" w:type="dxa"/>
            <w:shd w:val="clear" w:color="auto" w:fill="auto"/>
            <w:vAlign w:val="center"/>
            <w:hideMark/>
          </w:tcPr>
          <w:p w:rsidR="00E77842" w:rsidRPr="009B7A55" w:rsidRDefault="00E77842" w:rsidP="00E77842">
            <w:pPr>
              <w:spacing w:after="0" w:line="240" w:lineRule="auto"/>
              <w:jc w:val="center"/>
              <w:rPr>
                <w:rFonts w:ascii="Times New Roman" w:eastAsia="Times New Roman" w:hAnsi="Times New Roman" w:cs="Times New Roman"/>
                <w:bCs/>
              </w:rPr>
            </w:pPr>
            <w:r w:rsidRPr="009B7A55">
              <w:rPr>
                <w:rFonts w:ascii="Times New Roman" w:eastAsia="Times New Roman" w:hAnsi="Times New Roman" w:cs="Times New Roman"/>
                <w:bCs/>
              </w:rPr>
              <w:t>15 174 417,48</w:t>
            </w:r>
          </w:p>
        </w:tc>
        <w:tc>
          <w:tcPr>
            <w:tcW w:w="1559" w:type="dxa"/>
            <w:shd w:val="clear" w:color="auto" w:fill="auto"/>
            <w:vAlign w:val="center"/>
            <w:hideMark/>
          </w:tcPr>
          <w:p w:rsidR="00E77842" w:rsidRPr="009B7A55" w:rsidRDefault="00E77842" w:rsidP="00E77842">
            <w:pPr>
              <w:spacing w:after="0" w:line="240" w:lineRule="auto"/>
              <w:jc w:val="center"/>
              <w:rPr>
                <w:rFonts w:ascii="Times New Roman" w:eastAsia="Times New Roman" w:hAnsi="Times New Roman" w:cs="Times New Roman"/>
                <w:bCs/>
              </w:rPr>
            </w:pPr>
            <w:r w:rsidRPr="009B7A55">
              <w:rPr>
                <w:rFonts w:ascii="Times New Roman" w:eastAsia="Times New Roman" w:hAnsi="Times New Roman" w:cs="Times New Roman"/>
                <w:bCs/>
              </w:rPr>
              <w:t>14 261 914,16</w:t>
            </w:r>
          </w:p>
        </w:tc>
        <w:tc>
          <w:tcPr>
            <w:tcW w:w="1560" w:type="dxa"/>
            <w:shd w:val="clear" w:color="auto" w:fill="auto"/>
            <w:vAlign w:val="center"/>
            <w:hideMark/>
          </w:tcPr>
          <w:p w:rsidR="00E77842" w:rsidRPr="009B7A55" w:rsidRDefault="00E77842" w:rsidP="00E77842">
            <w:pPr>
              <w:spacing w:after="0" w:line="240" w:lineRule="auto"/>
              <w:jc w:val="center"/>
              <w:rPr>
                <w:rFonts w:ascii="Times New Roman" w:eastAsia="Times New Roman" w:hAnsi="Times New Roman" w:cs="Times New Roman"/>
                <w:bCs/>
              </w:rPr>
            </w:pPr>
            <w:r w:rsidRPr="009B7A55">
              <w:rPr>
                <w:rFonts w:ascii="Times New Roman" w:eastAsia="Times New Roman" w:hAnsi="Times New Roman" w:cs="Times New Roman"/>
                <w:bCs/>
              </w:rPr>
              <w:t>14 078 870,26</w:t>
            </w:r>
          </w:p>
        </w:tc>
      </w:tr>
      <w:tr w:rsidR="00E77842" w:rsidRPr="009B7A55" w:rsidTr="00E77842">
        <w:trPr>
          <w:trHeight w:val="278"/>
        </w:trPr>
        <w:tc>
          <w:tcPr>
            <w:tcW w:w="4977" w:type="dxa"/>
            <w:shd w:val="clear" w:color="auto" w:fill="auto"/>
            <w:noWrap/>
            <w:vAlign w:val="center"/>
            <w:hideMark/>
          </w:tcPr>
          <w:p w:rsidR="00E77842" w:rsidRPr="009B7A55" w:rsidRDefault="00E77842" w:rsidP="00E77842">
            <w:pPr>
              <w:spacing w:after="0" w:line="240" w:lineRule="auto"/>
              <w:rPr>
                <w:rFonts w:ascii="Times New Roman" w:eastAsia="Times New Roman" w:hAnsi="Times New Roman" w:cs="Times New Roman"/>
                <w:bCs/>
              </w:rPr>
            </w:pPr>
            <w:r w:rsidRPr="009B7A55">
              <w:rPr>
                <w:rFonts w:ascii="Times New Roman" w:eastAsia="Times New Roman" w:hAnsi="Times New Roman" w:cs="Times New Roman"/>
                <w:bCs/>
              </w:rPr>
              <w:t>1. Социальное направление:</w:t>
            </w:r>
          </w:p>
        </w:tc>
        <w:tc>
          <w:tcPr>
            <w:tcW w:w="1559" w:type="dxa"/>
            <w:shd w:val="clear" w:color="auto" w:fill="auto"/>
            <w:vAlign w:val="center"/>
            <w:hideMark/>
          </w:tcPr>
          <w:p w:rsidR="00E77842" w:rsidRPr="009B7A55" w:rsidRDefault="00E77842" w:rsidP="00E77842">
            <w:pPr>
              <w:spacing w:after="0" w:line="240" w:lineRule="auto"/>
              <w:jc w:val="center"/>
              <w:rPr>
                <w:rFonts w:ascii="Times New Roman" w:eastAsia="Times New Roman" w:hAnsi="Times New Roman" w:cs="Times New Roman"/>
                <w:bCs/>
              </w:rPr>
            </w:pPr>
            <w:r w:rsidRPr="009B7A55">
              <w:rPr>
                <w:rFonts w:ascii="Times New Roman" w:eastAsia="Times New Roman" w:hAnsi="Times New Roman" w:cs="Times New Roman"/>
                <w:bCs/>
              </w:rPr>
              <w:t>11 321 092,57</w:t>
            </w:r>
          </w:p>
        </w:tc>
        <w:tc>
          <w:tcPr>
            <w:tcW w:w="1559" w:type="dxa"/>
            <w:shd w:val="clear" w:color="auto" w:fill="auto"/>
            <w:vAlign w:val="center"/>
            <w:hideMark/>
          </w:tcPr>
          <w:p w:rsidR="00E77842" w:rsidRPr="009B7A55" w:rsidRDefault="00E77842" w:rsidP="00E77842">
            <w:pPr>
              <w:spacing w:after="0" w:line="240" w:lineRule="auto"/>
              <w:jc w:val="center"/>
              <w:rPr>
                <w:rFonts w:ascii="Times New Roman" w:eastAsia="Times New Roman" w:hAnsi="Times New Roman" w:cs="Times New Roman"/>
                <w:bCs/>
              </w:rPr>
            </w:pPr>
            <w:r w:rsidRPr="009B7A55">
              <w:rPr>
                <w:rFonts w:ascii="Times New Roman" w:eastAsia="Times New Roman" w:hAnsi="Times New Roman" w:cs="Times New Roman"/>
                <w:bCs/>
              </w:rPr>
              <w:t>10 745 354,38</w:t>
            </w:r>
          </w:p>
        </w:tc>
        <w:tc>
          <w:tcPr>
            <w:tcW w:w="1560" w:type="dxa"/>
            <w:shd w:val="clear" w:color="auto" w:fill="auto"/>
            <w:vAlign w:val="center"/>
            <w:hideMark/>
          </w:tcPr>
          <w:p w:rsidR="00E77842" w:rsidRPr="009B7A55" w:rsidRDefault="00E77842" w:rsidP="00E77842">
            <w:pPr>
              <w:spacing w:after="0" w:line="240" w:lineRule="auto"/>
              <w:jc w:val="center"/>
              <w:rPr>
                <w:rFonts w:ascii="Times New Roman" w:eastAsia="Times New Roman" w:hAnsi="Times New Roman" w:cs="Times New Roman"/>
                <w:bCs/>
              </w:rPr>
            </w:pPr>
            <w:r w:rsidRPr="009B7A55">
              <w:rPr>
                <w:rFonts w:ascii="Times New Roman" w:eastAsia="Times New Roman" w:hAnsi="Times New Roman" w:cs="Times New Roman"/>
                <w:bCs/>
              </w:rPr>
              <w:t>10 356 990,28</w:t>
            </w:r>
          </w:p>
        </w:tc>
      </w:tr>
      <w:tr w:rsidR="00E77842" w:rsidRPr="009B7A55" w:rsidTr="00E77842">
        <w:trPr>
          <w:trHeight w:val="548"/>
        </w:trPr>
        <w:tc>
          <w:tcPr>
            <w:tcW w:w="4977" w:type="dxa"/>
            <w:shd w:val="clear" w:color="auto" w:fill="auto"/>
            <w:vAlign w:val="center"/>
            <w:hideMark/>
          </w:tcPr>
          <w:p w:rsidR="00E77842" w:rsidRPr="00BD485F" w:rsidRDefault="00E77842" w:rsidP="00E77842">
            <w:pPr>
              <w:spacing w:after="0" w:line="240" w:lineRule="auto"/>
              <w:jc w:val="both"/>
              <w:rPr>
                <w:rFonts w:ascii="Times New Roman" w:eastAsia="Times New Roman" w:hAnsi="Times New Roman" w:cs="Times New Roman"/>
                <w:i/>
              </w:rPr>
            </w:pPr>
            <w:r w:rsidRPr="00BD485F">
              <w:rPr>
                <w:rFonts w:ascii="Times New Roman" w:eastAsia="Times New Roman" w:hAnsi="Times New Roman" w:cs="Times New Roman"/>
                <w:i/>
              </w:rPr>
              <w:t>муниципальная программа "Развитие образования города Нижневартовска на 2015-2020 годы"</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8 655 952,75</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8 341 275,67</w:t>
            </w:r>
          </w:p>
        </w:tc>
        <w:tc>
          <w:tcPr>
            <w:tcW w:w="1560"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8 304 190,77</w:t>
            </w:r>
          </w:p>
        </w:tc>
      </w:tr>
      <w:tr w:rsidR="00E77842" w:rsidRPr="009B7A55" w:rsidTr="00E77842">
        <w:trPr>
          <w:trHeight w:val="548"/>
        </w:trPr>
        <w:tc>
          <w:tcPr>
            <w:tcW w:w="4977" w:type="dxa"/>
            <w:shd w:val="clear" w:color="auto" w:fill="auto"/>
            <w:vAlign w:val="center"/>
            <w:hideMark/>
          </w:tcPr>
          <w:p w:rsidR="00E77842" w:rsidRPr="00BD485F" w:rsidRDefault="00E77842" w:rsidP="00E77842">
            <w:pPr>
              <w:spacing w:after="0" w:line="240" w:lineRule="auto"/>
              <w:jc w:val="both"/>
              <w:rPr>
                <w:rFonts w:ascii="Times New Roman" w:eastAsia="Times New Roman" w:hAnsi="Times New Roman" w:cs="Times New Roman"/>
                <w:i/>
              </w:rPr>
            </w:pPr>
            <w:r w:rsidRPr="00BD485F">
              <w:rPr>
                <w:rFonts w:ascii="Times New Roman" w:eastAsia="Times New Roman" w:hAnsi="Times New Roman" w:cs="Times New Roman"/>
                <w:i/>
              </w:rPr>
              <w:t>муниципальная программа "Развитие культуры и туризма города Нижневартовска на 2014-2020 годы"</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979 880,70</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807 440,52</w:t>
            </w:r>
          </w:p>
        </w:tc>
        <w:tc>
          <w:tcPr>
            <w:tcW w:w="1560"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808 452,52</w:t>
            </w:r>
          </w:p>
        </w:tc>
      </w:tr>
      <w:tr w:rsidR="00E77842" w:rsidRPr="009B7A55" w:rsidTr="00E77842">
        <w:trPr>
          <w:trHeight w:val="548"/>
        </w:trPr>
        <w:tc>
          <w:tcPr>
            <w:tcW w:w="4977" w:type="dxa"/>
            <w:shd w:val="clear" w:color="auto" w:fill="auto"/>
            <w:vAlign w:val="center"/>
            <w:hideMark/>
          </w:tcPr>
          <w:p w:rsidR="00E77842" w:rsidRPr="00BD485F" w:rsidRDefault="00E77842" w:rsidP="00E77842">
            <w:pPr>
              <w:spacing w:after="0" w:line="240" w:lineRule="auto"/>
              <w:jc w:val="both"/>
              <w:rPr>
                <w:rFonts w:ascii="Times New Roman" w:eastAsia="Times New Roman" w:hAnsi="Times New Roman" w:cs="Times New Roman"/>
                <w:i/>
              </w:rPr>
            </w:pPr>
            <w:r w:rsidRPr="00BD485F">
              <w:rPr>
                <w:rFonts w:ascii="Times New Roman" w:eastAsia="Times New Roman" w:hAnsi="Times New Roman" w:cs="Times New Roman"/>
                <w:i/>
              </w:rPr>
              <w:t xml:space="preserve">муниципальная программа "Развитие физической культуры и массового спорта в </w:t>
            </w:r>
            <w:proofErr w:type="gramStart"/>
            <w:r w:rsidRPr="00BD485F">
              <w:rPr>
                <w:rFonts w:ascii="Times New Roman" w:eastAsia="Times New Roman" w:hAnsi="Times New Roman" w:cs="Times New Roman"/>
                <w:i/>
              </w:rPr>
              <w:t>городе</w:t>
            </w:r>
            <w:proofErr w:type="gramEnd"/>
            <w:r w:rsidRPr="00BD485F">
              <w:rPr>
                <w:rFonts w:ascii="Times New Roman" w:eastAsia="Times New Roman" w:hAnsi="Times New Roman" w:cs="Times New Roman"/>
                <w:i/>
              </w:rPr>
              <w:t xml:space="preserve"> Нижневартовске на 2014-2020 годы"</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761 275,32</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765 761,69</w:t>
            </w:r>
          </w:p>
        </w:tc>
        <w:tc>
          <w:tcPr>
            <w:tcW w:w="1560"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765 761,69</w:t>
            </w:r>
          </w:p>
        </w:tc>
      </w:tr>
      <w:tr w:rsidR="00E77842" w:rsidRPr="009B7A55" w:rsidTr="00E77842">
        <w:trPr>
          <w:trHeight w:val="435"/>
        </w:trPr>
        <w:tc>
          <w:tcPr>
            <w:tcW w:w="4977" w:type="dxa"/>
            <w:shd w:val="clear" w:color="auto" w:fill="auto"/>
            <w:vAlign w:val="center"/>
            <w:hideMark/>
          </w:tcPr>
          <w:p w:rsidR="00E77842" w:rsidRPr="00BD485F" w:rsidRDefault="00E77842" w:rsidP="00E77842">
            <w:pPr>
              <w:spacing w:after="0" w:line="240" w:lineRule="auto"/>
              <w:jc w:val="both"/>
              <w:rPr>
                <w:rFonts w:ascii="Times New Roman" w:eastAsia="Times New Roman" w:hAnsi="Times New Roman" w:cs="Times New Roman"/>
                <w:i/>
              </w:rPr>
            </w:pPr>
            <w:r w:rsidRPr="00BD485F">
              <w:rPr>
                <w:rFonts w:ascii="Times New Roman" w:eastAsia="Times New Roman" w:hAnsi="Times New Roman" w:cs="Times New Roman"/>
                <w:i/>
              </w:rPr>
              <w:t>муниципальная программа "Молодежь Нижневартовска на 2015-2020 годы"</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141 622,80</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141 970,50</w:t>
            </w:r>
          </w:p>
        </w:tc>
        <w:tc>
          <w:tcPr>
            <w:tcW w:w="1560"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141 970,50</w:t>
            </w:r>
          </w:p>
        </w:tc>
      </w:tr>
      <w:tr w:rsidR="00E77842" w:rsidRPr="009B7A55" w:rsidTr="00E77842">
        <w:trPr>
          <w:trHeight w:val="833"/>
        </w:trPr>
        <w:tc>
          <w:tcPr>
            <w:tcW w:w="4977" w:type="dxa"/>
            <w:shd w:val="clear" w:color="auto" w:fill="auto"/>
            <w:vAlign w:val="center"/>
            <w:hideMark/>
          </w:tcPr>
          <w:p w:rsidR="00E77842" w:rsidRPr="00BD485F" w:rsidRDefault="00E77842" w:rsidP="00E77842">
            <w:pPr>
              <w:spacing w:after="0" w:line="240" w:lineRule="auto"/>
              <w:jc w:val="both"/>
              <w:rPr>
                <w:rFonts w:ascii="Times New Roman" w:eastAsia="Times New Roman" w:hAnsi="Times New Roman" w:cs="Times New Roman"/>
                <w:i/>
              </w:rPr>
            </w:pPr>
            <w:r w:rsidRPr="00BD485F">
              <w:rPr>
                <w:rFonts w:ascii="Times New Roman" w:eastAsia="Times New Roman" w:hAnsi="Times New Roman" w:cs="Times New Roman"/>
                <w:i/>
              </w:rPr>
              <w:t xml:space="preserve">муниципальная программа "Социальная поддержка и социальная помощь для отдельных категорий граждан в </w:t>
            </w:r>
            <w:proofErr w:type="gramStart"/>
            <w:r w:rsidRPr="00BD485F">
              <w:rPr>
                <w:rFonts w:ascii="Times New Roman" w:eastAsia="Times New Roman" w:hAnsi="Times New Roman" w:cs="Times New Roman"/>
                <w:i/>
              </w:rPr>
              <w:t>городе</w:t>
            </w:r>
            <w:proofErr w:type="gramEnd"/>
            <w:r w:rsidRPr="00BD485F">
              <w:rPr>
                <w:rFonts w:ascii="Times New Roman" w:eastAsia="Times New Roman" w:hAnsi="Times New Roman" w:cs="Times New Roman"/>
                <w:i/>
              </w:rPr>
              <w:t xml:space="preserve"> Нижневартовске на 2016-2020 годы"</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331 394,70</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336 693,20</w:t>
            </w:r>
          </w:p>
        </w:tc>
        <w:tc>
          <w:tcPr>
            <w:tcW w:w="1560"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298 243,80</w:t>
            </w:r>
          </w:p>
        </w:tc>
      </w:tr>
      <w:tr w:rsidR="00E77842" w:rsidRPr="009B7A55" w:rsidTr="00E77842">
        <w:trPr>
          <w:trHeight w:val="548"/>
        </w:trPr>
        <w:tc>
          <w:tcPr>
            <w:tcW w:w="4977" w:type="dxa"/>
            <w:shd w:val="clear" w:color="auto" w:fill="auto"/>
            <w:vAlign w:val="center"/>
            <w:hideMark/>
          </w:tcPr>
          <w:p w:rsidR="00E77842" w:rsidRPr="00BD485F" w:rsidRDefault="00E77842" w:rsidP="00E77842">
            <w:pPr>
              <w:spacing w:after="0" w:line="240" w:lineRule="auto"/>
              <w:jc w:val="both"/>
              <w:rPr>
                <w:rFonts w:ascii="Times New Roman" w:eastAsia="Times New Roman" w:hAnsi="Times New Roman" w:cs="Times New Roman"/>
                <w:i/>
              </w:rPr>
            </w:pPr>
            <w:r w:rsidRPr="00BD485F">
              <w:rPr>
                <w:rFonts w:ascii="Times New Roman" w:eastAsia="Times New Roman" w:hAnsi="Times New Roman" w:cs="Times New Roman"/>
                <w:i/>
              </w:rPr>
              <w:lastRenderedPageBreak/>
              <w:t xml:space="preserve">муниципальная программа "Доступная среда в </w:t>
            </w:r>
            <w:proofErr w:type="gramStart"/>
            <w:r w:rsidRPr="00BD485F">
              <w:rPr>
                <w:rFonts w:ascii="Times New Roman" w:eastAsia="Times New Roman" w:hAnsi="Times New Roman" w:cs="Times New Roman"/>
                <w:i/>
              </w:rPr>
              <w:t>городе</w:t>
            </w:r>
            <w:proofErr w:type="gramEnd"/>
            <w:r w:rsidRPr="00BD485F">
              <w:rPr>
                <w:rFonts w:ascii="Times New Roman" w:eastAsia="Times New Roman" w:hAnsi="Times New Roman" w:cs="Times New Roman"/>
                <w:i/>
              </w:rPr>
              <w:t xml:space="preserve"> Нижневартовске на 2015-2020 годы"</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11 823,00</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11 823,00</w:t>
            </w:r>
          </w:p>
        </w:tc>
        <w:tc>
          <w:tcPr>
            <w:tcW w:w="1560"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29 731,00</w:t>
            </w:r>
          </w:p>
        </w:tc>
      </w:tr>
      <w:tr w:rsidR="00E77842" w:rsidRPr="009B7A55" w:rsidTr="00E77842">
        <w:trPr>
          <w:trHeight w:val="548"/>
        </w:trPr>
        <w:tc>
          <w:tcPr>
            <w:tcW w:w="4977" w:type="dxa"/>
            <w:shd w:val="clear" w:color="auto" w:fill="auto"/>
            <w:vAlign w:val="center"/>
            <w:hideMark/>
          </w:tcPr>
          <w:p w:rsidR="00E77842" w:rsidRPr="00BD485F" w:rsidRDefault="00E77842" w:rsidP="00E77842">
            <w:pPr>
              <w:spacing w:after="0" w:line="240" w:lineRule="auto"/>
              <w:jc w:val="both"/>
              <w:rPr>
                <w:rFonts w:ascii="Times New Roman" w:eastAsia="Times New Roman" w:hAnsi="Times New Roman" w:cs="Times New Roman"/>
                <w:i/>
              </w:rPr>
            </w:pPr>
            <w:r w:rsidRPr="00BD485F">
              <w:rPr>
                <w:rFonts w:ascii="Times New Roman" w:eastAsia="Times New Roman" w:hAnsi="Times New Roman" w:cs="Times New Roman"/>
                <w:i/>
              </w:rPr>
              <w:t xml:space="preserve">муниципальная программа "Развитие гражданского общества в </w:t>
            </w:r>
            <w:proofErr w:type="gramStart"/>
            <w:r w:rsidRPr="00BD485F">
              <w:rPr>
                <w:rFonts w:ascii="Times New Roman" w:eastAsia="Times New Roman" w:hAnsi="Times New Roman" w:cs="Times New Roman"/>
                <w:i/>
              </w:rPr>
              <w:t>городе</w:t>
            </w:r>
            <w:proofErr w:type="gramEnd"/>
            <w:r w:rsidRPr="00BD485F">
              <w:rPr>
                <w:rFonts w:ascii="Times New Roman" w:eastAsia="Times New Roman" w:hAnsi="Times New Roman" w:cs="Times New Roman"/>
                <w:i/>
              </w:rPr>
              <w:t xml:space="preserve"> Нижневартовске на 2016-2020 годы"</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8 640,00</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8 640,00</w:t>
            </w:r>
          </w:p>
        </w:tc>
        <w:tc>
          <w:tcPr>
            <w:tcW w:w="1560"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8 640,00</w:t>
            </w:r>
          </w:p>
        </w:tc>
      </w:tr>
      <w:tr w:rsidR="00E77842" w:rsidRPr="009B7A55" w:rsidTr="00E77842">
        <w:trPr>
          <w:trHeight w:val="548"/>
        </w:trPr>
        <w:tc>
          <w:tcPr>
            <w:tcW w:w="4977" w:type="dxa"/>
            <w:shd w:val="clear" w:color="auto" w:fill="auto"/>
            <w:vAlign w:val="center"/>
          </w:tcPr>
          <w:p w:rsidR="00E77842" w:rsidRPr="00BD485F" w:rsidRDefault="00E77842" w:rsidP="00E77842">
            <w:pPr>
              <w:spacing w:after="0" w:line="240" w:lineRule="auto"/>
              <w:jc w:val="both"/>
              <w:rPr>
                <w:rFonts w:ascii="Times New Roman" w:eastAsia="Times New Roman" w:hAnsi="Times New Roman" w:cs="Times New Roman"/>
                <w:i/>
              </w:rPr>
            </w:pPr>
            <w:r w:rsidRPr="00BD485F">
              <w:rPr>
                <w:rFonts w:ascii="Times New Roman" w:eastAsia="Times New Roman" w:hAnsi="Times New Roman" w:cs="Times New Roman"/>
                <w:i/>
              </w:rPr>
              <w:t>муниципальная программа "Капитальное строительство и реконструкция объектов города Нижневартовска на 2014-2020 годы" (в части проектирования и строительства объектов образования)</w:t>
            </w:r>
          </w:p>
        </w:tc>
        <w:tc>
          <w:tcPr>
            <w:tcW w:w="1559" w:type="dxa"/>
            <w:shd w:val="clear" w:color="auto" w:fill="auto"/>
            <w:noWrap/>
            <w:vAlign w:val="center"/>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heme="minorHAnsi" w:hAnsi="Times New Roman" w:cs="Times New Roman"/>
                <w:i/>
                <w:lang w:eastAsia="en-US"/>
              </w:rPr>
              <w:t>430 503,30</w:t>
            </w:r>
          </w:p>
        </w:tc>
        <w:tc>
          <w:tcPr>
            <w:tcW w:w="1559" w:type="dxa"/>
            <w:shd w:val="clear" w:color="auto" w:fill="auto"/>
            <w:noWrap/>
            <w:vAlign w:val="center"/>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heme="minorHAnsi" w:hAnsi="Times New Roman" w:cs="Times New Roman"/>
                <w:i/>
                <w:lang w:eastAsia="en-US"/>
              </w:rPr>
              <w:t>331 749,80</w:t>
            </w:r>
          </w:p>
        </w:tc>
        <w:tc>
          <w:tcPr>
            <w:tcW w:w="1560" w:type="dxa"/>
            <w:shd w:val="clear" w:color="auto" w:fill="auto"/>
            <w:noWrap/>
            <w:vAlign w:val="center"/>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0,00</w:t>
            </w:r>
          </w:p>
        </w:tc>
      </w:tr>
      <w:tr w:rsidR="00E77842" w:rsidRPr="009B7A55" w:rsidTr="00E77842">
        <w:trPr>
          <w:trHeight w:val="548"/>
        </w:trPr>
        <w:tc>
          <w:tcPr>
            <w:tcW w:w="4977" w:type="dxa"/>
            <w:shd w:val="clear" w:color="auto" w:fill="auto"/>
            <w:vAlign w:val="center"/>
            <w:hideMark/>
          </w:tcPr>
          <w:p w:rsidR="00E77842" w:rsidRPr="009B7A55" w:rsidRDefault="00E77842" w:rsidP="00E77842">
            <w:pPr>
              <w:spacing w:after="0" w:line="240" w:lineRule="auto"/>
              <w:rPr>
                <w:rFonts w:ascii="Times New Roman" w:eastAsia="Times New Roman" w:hAnsi="Times New Roman" w:cs="Times New Roman"/>
                <w:bCs/>
              </w:rPr>
            </w:pPr>
            <w:r w:rsidRPr="009B7A55">
              <w:rPr>
                <w:rFonts w:ascii="Times New Roman" w:eastAsia="Times New Roman" w:hAnsi="Times New Roman" w:cs="Times New Roman"/>
                <w:bCs/>
              </w:rPr>
              <w:t>2. Обеспечение благоприятных условий проживания:</w:t>
            </w:r>
          </w:p>
        </w:tc>
        <w:tc>
          <w:tcPr>
            <w:tcW w:w="1559" w:type="dxa"/>
            <w:shd w:val="clear" w:color="auto" w:fill="auto"/>
            <w:noWrap/>
            <w:vAlign w:val="center"/>
            <w:hideMark/>
          </w:tcPr>
          <w:p w:rsidR="00E77842" w:rsidRPr="009B7A55" w:rsidRDefault="00E77842" w:rsidP="00E77842">
            <w:pPr>
              <w:spacing w:after="0" w:line="240" w:lineRule="auto"/>
              <w:jc w:val="right"/>
              <w:rPr>
                <w:rFonts w:ascii="Times New Roman" w:eastAsia="Times New Roman" w:hAnsi="Times New Roman" w:cs="Times New Roman"/>
                <w:bCs/>
              </w:rPr>
            </w:pPr>
            <w:r w:rsidRPr="009B7A55">
              <w:rPr>
                <w:rFonts w:ascii="Times New Roman" w:eastAsia="Times New Roman" w:hAnsi="Times New Roman" w:cs="Times New Roman"/>
                <w:bCs/>
              </w:rPr>
              <w:t xml:space="preserve">2 </w:t>
            </w:r>
            <w:r>
              <w:rPr>
                <w:rFonts w:ascii="Times New Roman" w:eastAsia="Times New Roman" w:hAnsi="Times New Roman" w:cs="Times New Roman"/>
                <w:bCs/>
              </w:rPr>
              <w:t>802 477,28</w:t>
            </w:r>
          </w:p>
        </w:tc>
        <w:tc>
          <w:tcPr>
            <w:tcW w:w="1559" w:type="dxa"/>
            <w:shd w:val="clear" w:color="auto" w:fill="auto"/>
            <w:noWrap/>
            <w:vAlign w:val="center"/>
            <w:hideMark/>
          </w:tcPr>
          <w:p w:rsidR="00E77842" w:rsidRPr="009B7A55" w:rsidRDefault="00E77842" w:rsidP="00E77842">
            <w:pPr>
              <w:spacing w:after="0" w:line="240" w:lineRule="auto"/>
              <w:jc w:val="right"/>
              <w:rPr>
                <w:rFonts w:ascii="Times New Roman" w:eastAsia="Times New Roman" w:hAnsi="Times New Roman" w:cs="Times New Roman"/>
                <w:bCs/>
              </w:rPr>
            </w:pPr>
            <w:r w:rsidRPr="009B7A55">
              <w:rPr>
                <w:rFonts w:ascii="Times New Roman" w:eastAsia="Times New Roman" w:hAnsi="Times New Roman" w:cs="Times New Roman"/>
                <w:bCs/>
              </w:rPr>
              <w:t>2 501 651,77</w:t>
            </w:r>
          </w:p>
        </w:tc>
        <w:tc>
          <w:tcPr>
            <w:tcW w:w="1560" w:type="dxa"/>
            <w:shd w:val="clear" w:color="auto" w:fill="auto"/>
            <w:noWrap/>
            <w:vAlign w:val="center"/>
            <w:hideMark/>
          </w:tcPr>
          <w:p w:rsidR="00E77842" w:rsidRPr="009B7A55" w:rsidRDefault="00E77842" w:rsidP="00E77842">
            <w:pPr>
              <w:spacing w:after="0" w:line="240" w:lineRule="auto"/>
              <w:jc w:val="right"/>
              <w:rPr>
                <w:rFonts w:ascii="Times New Roman" w:eastAsia="Times New Roman" w:hAnsi="Times New Roman" w:cs="Times New Roman"/>
                <w:bCs/>
              </w:rPr>
            </w:pPr>
            <w:r w:rsidRPr="009B7A55">
              <w:rPr>
                <w:rFonts w:ascii="Times New Roman" w:eastAsia="Times New Roman" w:hAnsi="Times New Roman" w:cs="Times New Roman"/>
                <w:bCs/>
              </w:rPr>
              <w:t xml:space="preserve">2 </w:t>
            </w:r>
            <w:r>
              <w:rPr>
                <w:rFonts w:ascii="Times New Roman" w:eastAsia="Times New Roman" w:hAnsi="Times New Roman" w:cs="Times New Roman"/>
                <w:bCs/>
              </w:rPr>
              <w:t>745 950,83</w:t>
            </w:r>
          </w:p>
        </w:tc>
      </w:tr>
      <w:tr w:rsidR="00E77842" w:rsidRPr="009B7A55" w:rsidTr="00E77842">
        <w:trPr>
          <w:trHeight w:val="548"/>
        </w:trPr>
        <w:tc>
          <w:tcPr>
            <w:tcW w:w="4977" w:type="dxa"/>
            <w:shd w:val="clear" w:color="auto" w:fill="auto"/>
            <w:vAlign w:val="center"/>
            <w:hideMark/>
          </w:tcPr>
          <w:p w:rsidR="00E77842" w:rsidRPr="00BD485F" w:rsidRDefault="00E77842" w:rsidP="00E77842">
            <w:pPr>
              <w:spacing w:after="0" w:line="240" w:lineRule="auto"/>
              <w:jc w:val="both"/>
              <w:rPr>
                <w:rFonts w:ascii="Times New Roman" w:eastAsia="Times New Roman" w:hAnsi="Times New Roman" w:cs="Times New Roman"/>
                <w:i/>
              </w:rPr>
            </w:pPr>
            <w:r w:rsidRPr="00BD485F">
              <w:rPr>
                <w:rFonts w:ascii="Times New Roman" w:eastAsia="Times New Roman" w:hAnsi="Times New Roman" w:cs="Times New Roman"/>
                <w:i/>
              </w:rPr>
              <w:t>муниципальная программа "Развитие жилищно-коммунального хозяйства города Нижневартовска на 2016-2020 годы"</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453 028,10</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442 115,39</w:t>
            </w:r>
          </w:p>
        </w:tc>
        <w:tc>
          <w:tcPr>
            <w:tcW w:w="1560"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439 735,02</w:t>
            </w:r>
          </w:p>
        </w:tc>
      </w:tr>
      <w:tr w:rsidR="00E77842" w:rsidRPr="009B7A55" w:rsidTr="00E77842">
        <w:trPr>
          <w:trHeight w:val="833"/>
        </w:trPr>
        <w:tc>
          <w:tcPr>
            <w:tcW w:w="4977" w:type="dxa"/>
            <w:shd w:val="clear" w:color="auto" w:fill="auto"/>
            <w:vAlign w:val="center"/>
            <w:hideMark/>
          </w:tcPr>
          <w:p w:rsidR="00E77842" w:rsidRPr="00BD485F" w:rsidRDefault="00E77842" w:rsidP="00E77842">
            <w:pPr>
              <w:spacing w:after="0" w:line="240" w:lineRule="auto"/>
              <w:jc w:val="both"/>
              <w:rPr>
                <w:rFonts w:ascii="Times New Roman" w:eastAsia="Times New Roman" w:hAnsi="Times New Roman" w:cs="Times New Roman"/>
                <w:i/>
              </w:rPr>
            </w:pPr>
            <w:r w:rsidRPr="00BD485F">
              <w:rPr>
                <w:rFonts w:ascii="Times New Roman" w:eastAsia="Times New Roman" w:hAnsi="Times New Roman" w:cs="Times New Roman"/>
                <w:i/>
              </w:rPr>
              <w:t>муниципальная программа "Содержание дорожного хозяйства, организация транспортного обслуживания и благоустройство территории города Нижневартовска на 2016-2020 годы"</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1 759 205,06</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1 760 081,76</w:t>
            </w:r>
          </w:p>
        </w:tc>
        <w:tc>
          <w:tcPr>
            <w:tcW w:w="1560"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2 067 643,16</w:t>
            </w:r>
          </w:p>
        </w:tc>
      </w:tr>
      <w:tr w:rsidR="00E77842" w:rsidRPr="009B7A55" w:rsidTr="00E77842">
        <w:trPr>
          <w:trHeight w:val="690"/>
        </w:trPr>
        <w:tc>
          <w:tcPr>
            <w:tcW w:w="4977" w:type="dxa"/>
            <w:shd w:val="clear" w:color="auto" w:fill="auto"/>
            <w:vAlign w:val="center"/>
            <w:hideMark/>
          </w:tcPr>
          <w:p w:rsidR="00E77842" w:rsidRPr="00BD485F" w:rsidRDefault="00E77842" w:rsidP="00E77842">
            <w:pPr>
              <w:spacing w:after="0" w:line="240" w:lineRule="auto"/>
              <w:jc w:val="both"/>
              <w:rPr>
                <w:rFonts w:ascii="Times New Roman" w:eastAsia="Times New Roman" w:hAnsi="Times New Roman" w:cs="Times New Roman"/>
                <w:i/>
              </w:rPr>
            </w:pPr>
            <w:r w:rsidRPr="00BD485F">
              <w:rPr>
                <w:rFonts w:ascii="Times New Roman" w:eastAsia="Times New Roman" w:hAnsi="Times New Roman" w:cs="Times New Roman"/>
                <w:i/>
              </w:rPr>
              <w:t xml:space="preserve">муниципальная программа "Формирование современной городской среды в муниципальном </w:t>
            </w:r>
            <w:proofErr w:type="gramStart"/>
            <w:r w:rsidRPr="00BD485F">
              <w:rPr>
                <w:rFonts w:ascii="Times New Roman" w:eastAsia="Times New Roman" w:hAnsi="Times New Roman" w:cs="Times New Roman"/>
                <w:i/>
              </w:rPr>
              <w:t>образовании</w:t>
            </w:r>
            <w:proofErr w:type="gramEnd"/>
            <w:r w:rsidRPr="00BD485F">
              <w:rPr>
                <w:rFonts w:ascii="Times New Roman" w:eastAsia="Times New Roman" w:hAnsi="Times New Roman" w:cs="Times New Roman"/>
                <w:i/>
              </w:rPr>
              <w:t xml:space="preserve"> город Нижневартовск на 2018-2022 годы"</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105 115,20</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0,00</w:t>
            </w:r>
          </w:p>
        </w:tc>
        <w:tc>
          <w:tcPr>
            <w:tcW w:w="1560"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0,00</w:t>
            </w:r>
          </w:p>
        </w:tc>
      </w:tr>
      <w:tr w:rsidR="00E77842" w:rsidRPr="009B7A55" w:rsidTr="00E77842">
        <w:trPr>
          <w:trHeight w:val="960"/>
        </w:trPr>
        <w:tc>
          <w:tcPr>
            <w:tcW w:w="4977" w:type="dxa"/>
            <w:shd w:val="clear" w:color="auto" w:fill="auto"/>
            <w:vAlign w:val="center"/>
            <w:hideMark/>
          </w:tcPr>
          <w:p w:rsidR="00E77842" w:rsidRPr="00BD485F" w:rsidRDefault="00E77842" w:rsidP="00E77842">
            <w:pPr>
              <w:spacing w:after="0" w:line="240" w:lineRule="auto"/>
              <w:jc w:val="both"/>
              <w:rPr>
                <w:rFonts w:ascii="Times New Roman" w:eastAsia="Times New Roman" w:hAnsi="Times New Roman" w:cs="Times New Roman"/>
                <w:i/>
              </w:rPr>
            </w:pPr>
            <w:r w:rsidRPr="00BD485F">
              <w:rPr>
                <w:rFonts w:ascii="Times New Roman" w:eastAsia="Times New Roman" w:hAnsi="Times New Roman" w:cs="Times New Roman"/>
                <w:i/>
              </w:rPr>
              <w:t>муниципальная программа "Обеспечение жильем молодых семей в соответствии с федеральной целевой программой "Жилище" и улучшение жилищных условий молодых учителей на 2013-2020 годы"</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21 350,95</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18 372,84</w:t>
            </w:r>
          </w:p>
        </w:tc>
        <w:tc>
          <w:tcPr>
            <w:tcW w:w="1560"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18 372,84</w:t>
            </w:r>
          </w:p>
        </w:tc>
      </w:tr>
      <w:tr w:rsidR="00E77842" w:rsidRPr="009B7A55" w:rsidTr="00E77842">
        <w:trPr>
          <w:trHeight w:val="273"/>
        </w:trPr>
        <w:tc>
          <w:tcPr>
            <w:tcW w:w="4977" w:type="dxa"/>
            <w:shd w:val="clear" w:color="auto" w:fill="auto"/>
            <w:vAlign w:val="center"/>
            <w:hideMark/>
          </w:tcPr>
          <w:p w:rsidR="00E77842" w:rsidRPr="00BD485F" w:rsidRDefault="00E77842" w:rsidP="00E77842">
            <w:pPr>
              <w:spacing w:after="0" w:line="240" w:lineRule="auto"/>
              <w:jc w:val="both"/>
              <w:rPr>
                <w:rFonts w:ascii="Times New Roman" w:eastAsia="Times New Roman" w:hAnsi="Times New Roman" w:cs="Times New Roman"/>
                <w:i/>
              </w:rPr>
            </w:pPr>
            <w:r w:rsidRPr="00BD485F">
              <w:rPr>
                <w:rFonts w:ascii="Times New Roman" w:eastAsia="Times New Roman" w:hAnsi="Times New Roman" w:cs="Times New Roman"/>
                <w:i/>
              </w:rPr>
              <w:t xml:space="preserve">муниципальная программа "Обеспечение доступным и комфортным жильем жителей города Нижневартовска в 2017-2020 </w:t>
            </w:r>
            <w:proofErr w:type="gramStart"/>
            <w:r w:rsidRPr="00BD485F">
              <w:rPr>
                <w:rFonts w:ascii="Times New Roman" w:eastAsia="Times New Roman" w:hAnsi="Times New Roman" w:cs="Times New Roman"/>
                <w:i/>
              </w:rPr>
              <w:t>годах</w:t>
            </w:r>
            <w:proofErr w:type="gramEnd"/>
            <w:r w:rsidRPr="00BD485F">
              <w:rPr>
                <w:rFonts w:ascii="Times New Roman" w:eastAsia="Times New Roman" w:hAnsi="Times New Roman" w:cs="Times New Roman"/>
                <w:i/>
              </w:rPr>
              <w:t>"</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141 218,87</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95 453,28</w:t>
            </w:r>
          </w:p>
        </w:tc>
        <w:tc>
          <w:tcPr>
            <w:tcW w:w="1560"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99 310,81</w:t>
            </w:r>
          </w:p>
        </w:tc>
      </w:tr>
      <w:tr w:rsidR="00E77842" w:rsidRPr="009B7A55" w:rsidTr="00E77842">
        <w:trPr>
          <w:trHeight w:val="548"/>
        </w:trPr>
        <w:tc>
          <w:tcPr>
            <w:tcW w:w="4977" w:type="dxa"/>
            <w:shd w:val="clear" w:color="auto" w:fill="auto"/>
            <w:vAlign w:val="center"/>
            <w:hideMark/>
          </w:tcPr>
          <w:p w:rsidR="00E77842" w:rsidRPr="00BD485F" w:rsidRDefault="00E77842" w:rsidP="00E77842">
            <w:pPr>
              <w:spacing w:after="0" w:line="240" w:lineRule="auto"/>
              <w:jc w:val="both"/>
              <w:rPr>
                <w:rFonts w:ascii="Times New Roman" w:eastAsia="Times New Roman" w:hAnsi="Times New Roman" w:cs="Times New Roman"/>
                <w:i/>
              </w:rPr>
            </w:pPr>
            <w:r w:rsidRPr="00BD485F">
              <w:rPr>
                <w:rFonts w:ascii="Times New Roman" w:eastAsia="Times New Roman" w:hAnsi="Times New Roman" w:cs="Times New Roman"/>
                <w:i/>
              </w:rPr>
              <w:t>муниципальная программа "Реализация проекта "</w:t>
            </w:r>
            <w:proofErr w:type="gramStart"/>
            <w:r w:rsidRPr="00BD485F">
              <w:rPr>
                <w:rFonts w:ascii="Times New Roman" w:eastAsia="Times New Roman" w:hAnsi="Times New Roman" w:cs="Times New Roman"/>
                <w:i/>
              </w:rPr>
              <w:t>Инициативное</w:t>
            </w:r>
            <w:proofErr w:type="gramEnd"/>
            <w:r w:rsidRPr="00BD485F">
              <w:rPr>
                <w:rFonts w:ascii="Times New Roman" w:eastAsia="Times New Roman" w:hAnsi="Times New Roman" w:cs="Times New Roman"/>
                <w:i/>
              </w:rPr>
              <w:t xml:space="preserve"> бюджетирование" на 2018-2022 годы"</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30 000,00</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30 000,00</w:t>
            </w:r>
          </w:p>
        </w:tc>
        <w:tc>
          <w:tcPr>
            <w:tcW w:w="1560"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30 000,00</w:t>
            </w:r>
          </w:p>
        </w:tc>
      </w:tr>
      <w:tr w:rsidR="00E77842" w:rsidRPr="009B7A55" w:rsidTr="00E77842">
        <w:trPr>
          <w:trHeight w:val="548"/>
        </w:trPr>
        <w:tc>
          <w:tcPr>
            <w:tcW w:w="4977" w:type="dxa"/>
            <w:shd w:val="clear" w:color="auto" w:fill="auto"/>
            <w:vAlign w:val="center"/>
          </w:tcPr>
          <w:p w:rsidR="00E77842" w:rsidRPr="00BD485F" w:rsidRDefault="00E77842" w:rsidP="00E77842">
            <w:pPr>
              <w:spacing w:after="0" w:line="240" w:lineRule="auto"/>
              <w:jc w:val="both"/>
              <w:rPr>
                <w:rFonts w:ascii="Times New Roman" w:eastAsia="Times New Roman" w:hAnsi="Times New Roman" w:cs="Times New Roman"/>
                <w:i/>
              </w:rPr>
            </w:pPr>
            <w:r w:rsidRPr="00BD485F">
              <w:rPr>
                <w:rFonts w:ascii="Times New Roman" w:eastAsia="Times New Roman" w:hAnsi="Times New Roman" w:cs="Times New Roman"/>
                <w:i/>
              </w:rPr>
              <w:t>муниципальная программа "Капитальное строительство и реконструкция объектов города Нижневартовска на 2014-2020 годы" (в части п</w:t>
            </w:r>
            <w:r w:rsidRPr="00BD485F">
              <w:rPr>
                <w:rFonts w:ascii="Times New Roman" w:hAnsi="Times New Roman" w:cs="Times New Roman"/>
                <w:i/>
              </w:rPr>
              <w:t>роектирования и строительства систем инженерной инфраструктуры для жилищного строительства, автомобильных дорог)</w:t>
            </w:r>
          </w:p>
        </w:tc>
        <w:tc>
          <w:tcPr>
            <w:tcW w:w="1559" w:type="dxa"/>
            <w:shd w:val="clear" w:color="auto" w:fill="auto"/>
            <w:noWrap/>
            <w:vAlign w:val="center"/>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292 559,10</w:t>
            </w:r>
          </w:p>
        </w:tc>
        <w:tc>
          <w:tcPr>
            <w:tcW w:w="1559" w:type="dxa"/>
            <w:shd w:val="clear" w:color="auto" w:fill="auto"/>
            <w:noWrap/>
            <w:vAlign w:val="center"/>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155 628,50</w:t>
            </w:r>
          </w:p>
        </w:tc>
        <w:tc>
          <w:tcPr>
            <w:tcW w:w="1560" w:type="dxa"/>
            <w:shd w:val="clear" w:color="auto" w:fill="auto"/>
            <w:noWrap/>
            <w:vAlign w:val="center"/>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90 889,00</w:t>
            </w:r>
          </w:p>
        </w:tc>
      </w:tr>
      <w:tr w:rsidR="00E77842" w:rsidRPr="009B7A55" w:rsidTr="00E77842">
        <w:trPr>
          <w:trHeight w:val="377"/>
        </w:trPr>
        <w:tc>
          <w:tcPr>
            <w:tcW w:w="4977" w:type="dxa"/>
            <w:shd w:val="clear" w:color="auto" w:fill="auto"/>
            <w:vAlign w:val="center"/>
            <w:hideMark/>
          </w:tcPr>
          <w:p w:rsidR="00E77842" w:rsidRPr="009B7A55" w:rsidRDefault="00E77842" w:rsidP="00E77842">
            <w:pPr>
              <w:spacing w:after="0" w:line="240" w:lineRule="auto"/>
              <w:rPr>
                <w:rFonts w:ascii="Times New Roman" w:eastAsia="Times New Roman" w:hAnsi="Times New Roman" w:cs="Times New Roman"/>
                <w:bCs/>
              </w:rPr>
            </w:pPr>
            <w:r w:rsidRPr="009B7A55">
              <w:rPr>
                <w:rFonts w:ascii="Times New Roman" w:eastAsia="Times New Roman" w:hAnsi="Times New Roman" w:cs="Times New Roman"/>
                <w:bCs/>
              </w:rPr>
              <w:t>3. Развитие отраслей экономики:</w:t>
            </w:r>
          </w:p>
        </w:tc>
        <w:tc>
          <w:tcPr>
            <w:tcW w:w="1559" w:type="dxa"/>
            <w:shd w:val="clear" w:color="auto" w:fill="auto"/>
            <w:noWrap/>
            <w:vAlign w:val="center"/>
          </w:tcPr>
          <w:p w:rsidR="00E77842" w:rsidRPr="009B7A55" w:rsidRDefault="00E77842" w:rsidP="00E77842">
            <w:pPr>
              <w:spacing w:after="0" w:line="240" w:lineRule="auto"/>
              <w:jc w:val="right"/>
              <w:rPr>
                <w:rFonts w:ascii="Times New Roman" w:eastAsia="Times New Roman" w:hAnsi="Times New Roman" w:cs="Times New Roman"/>
                <w:bCs/>
              </w:rPr>
            </w:pPr>
            <w:r w:rsidRPr="009B7A55">
              <w:rPr>
                <w:rFonts w:ascii="Times New Roman" w:eastAsia="Times New Roman" w:hAnsi="Times New Roman" w:cs="Times New Roman"/>
                <w:bCs/>
              </w:rPr>
              <w:t>114 5</w:t>
            </w:r>
            <w:r>
              <w:rPr>
                <w:rFonts w:ascii="Times New Roman" w:eastAsia="Times New Roman" w:hAnsi="Times New Roman" w:cs="Times New Roman"/>
                <w:bCs/>
              </w:rPr>
              <w:t>4</w:t>
            </w:r>
            <w:r w:rsidRPr="009B7A55">
              <w:rPr>
                <w:rFonts w:ascii="Times New Roman" w:eastAsia="Times New Roman" w:hAnsi="Times New Roman" w:cs="Times New Roman"/>
                <w:bCs/>
              </w:rPr>
              <w:t>1,10</w:t>
            </w:r>
          </w:p>
        </w:tc>
        <w:tc>
          <w:tcPr>
            <w:tcW w:w="1559" w:type="dxa"/>
            <w:shd w:val="clear" w:color="auto" w:fill="auto"/>
            <w:noWrap/>
            <w:vAlign w:val="center"/>
          </w:tcPr>
          <w:p w:rsidR="00E77842" w:rsidRPr="009B7A55" w:rsidRDefault="00E77842" w:rsidP="00E77842">
            <w:pPr>
              <w:spacing w:after="0" w:line="240" w:lineRule="auto"/>
              <w:jc w:val="right"/>
              <w:rPr>
                <w:rFonts w:ascii="Times New Roman" w:eastAsia="Times New Roman" w:hAnsi="Times New Roman" w:cs="Times New Roman"/>
                <w:bCs/>
              </w:rPr>
            </w:pPr>
            <w:r w:rsidRPr="009B7A55">
              <w:rPr>
                <w:rFonts w:ascii="Times New Roman" w:eastAsia="Times New Roman" w:hAnsi="Times New Roman" w:cs="Times New Roman"/>
                <w:bCs/>
              </w:rPr>
              <w:t>81 887,10</w:t>
            </w:r>
          </w:p>
        </w:tc>
        <w:tc>
          <w:tcPr>
            <w:tcW w:w="1560" w:type="dxa"/>
            <w:shd w:val="clear" w:color="auto" w:fill="auto"/>
            <w:noWrap/>
            <w:vAlign w:val="center"/>
          </w:tcPr>
          <w:p w:rsidR="00E77842" w:rsidRPr="009B7A55" w:rsidRDefault="00E77842" w:rsidP="00E77842">
            <w:pPr>
              <w:spacing w:after="0" w:line="240" w:lineRule="auto"/>
              <w:jc w:val="right"/>
              <w:rPr>
                <w:rFonts w:ascii="Times New Roman" w:eastAsia="Times New Roman" w:hAnsi="Times New Roman" w:cs="Times New Roman"/>
                <w:bCs/>
              </w:rPr>
            </w:pPr>
            <w:r w:rsidRPr="009B7A55">
              <w:rPr>
                <w:rFonts w:ascii="Times New Roman" w:eastAsia="Times New Roman" w:hAnsi="Times New Roman" w:cs="Times New Roman"/>
                <w:bCs/>
              </w:rPr>
              <w:t>8</w:t>
            </w:r>
            <w:r>
              <w:rPr>
                <w:rFonts w:ascii="Times New Roman" w:eastAsia="Times New Roman" w:hAnsi="Times New Roman" w:cs="Times New Roman"/>
                <w:bCs/>
              </w:rPr>
              <w:t>2 387,10</w:t>
            </w:r>
          </w:p>
        </w:tc>
      </w:tr>
      <w:tr w:rsidR="00E77842" w:rsidRPr="009B7A55" w:rsidTr="00E77842">
        <w:trPr>
          <w:trHeight w:val="548"/>
        </w:trPr>
        <w:tc>
          <w:tcPr>
            <w:tcW w:w="4977" w:type="dxa"/>
            <w:shd w:val="clear" w:color="auto" w:fill="auto"/>
            <w:vAlign w:val="center"/>
            <w:hideMark/>
          </w:tcPr>
          <w:p w:rsidR="00E77842" w:rsidRPr="00BD485F" w:rsidRDefault="00E77842" w:rsidP="00E77842">
            <w:pPr>
              <w:spacing w:after="0" w:line="240" w:lineRule="auto"/>
              <w:jc w:val="both"/>
              <w:rPr>
                <w:rFonts w:ascii="Times New Roman" w:eastAsia="Times New Roman" w:hAnsi="Times New Roman" w:cs="Times New Roman"/>
                <w:i/>
              </w:rPr>
            </w:pPr>
            <w:r w:rsidRPr="00BD485F">
              <w:rPr>
                <w:rFonts w:ascii="Times New Roman" w:eastAsia="Times New Roman" w:hAnsi="Times New Roman" w:cs="Times New Roman"/>
                <w:i/>
              </w:rPr>
              <w:t>муниципальная программа "Развитие агропромышленного комплекса на территории города Нижневартовска на 2016-2020 годы"</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105 914,10</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73 260,10</w:t>
            </w:r>
          </w:p>
        </w:tc>
        <w:tc>
          <w:tcPr>
            <w:tcW w:w="1560"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73 760,10</w:t>
            </w:r>
          </w:p>
        </w:tc>
      </w:tr>
      <w:tr w:rsidR="00E77842" w:rsidRPr="009B7A55" w:rsidTr="00E77842">
        <w:trPr>
          <w:trHeight w:val="833"/>
        </w:trPr>
        <w:tc>
          <w:tcPr>
            <w:tcW w:w="4977" w:type="dxa"/>
            <w:shd w:val="clear" w:color="auto" w:fill="auto"/>
            <w:vAlign w:val="center"/>
            <w:hideMark/>
          </w:tcPr>
          <w:p w:rsidR="00E77842" w:rsidRPr="00BD485F" w:rsidRDefault="00E77842" w:rsidP="00E77842">
            <w:pPr>
              <w:spacing w:after="0" w:line="240" w:lineRule="auto"/>
              <w:jc w:val="both"/>
              <w:rPr>
                <w:rFonts w:ascii="Times New Roman" w:eastAsia="Times New Roman" w:hAnsi="Times New Roman" w:cs="Times New Roman"/>
                <w:i/>
              </w:rPr>
            </w:pPr>
            <w:r w:rsidRPr="00BD485F">
              <w:rPr>
                <w:rFonts w:ascii="Times New Roman" w:eastAsia="Times New Roman" w:hAnsi="Times New Roman" w:cs="Times New Roman"/>
                <w:i/>
              </w:rPr>
              <w:t>муниципальная программа "Развитие малого и среднего предпринимательства на территории города Нижневартовска на 2016-2020 годы"</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8 627,00</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8 627,00</w:t>
            </w:r>
          </w:p>
        </w:tc>
        <w:tc>
          <w:tcPr>
            <w:tcW w:w="1560"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8 627,00</w:t>
            </w:r>
          </w:p>
        </w:tc>
      </w:tr>
      <w:tr w:rsidR="00E77842" w:rsidRPr="009B7A55" w:rsidTr="00E77842">
        <w:trPr>
          <w:trHeight w:val="519"/>
        </w:trPr>
        <w:tc>
          <w:tcPr>
            <w:tcW w:w="4977" w:type="dxa"/>
            <w:shd w:val="clear" w:color="auto" w:fill="auto"/>
            <w:vAlign w:val="center"/>
            <w:hideMark/>
          </w:tcPr>
          <w:p w:rsidR="00E77842" w:rsidRPr="009B7A55" w:rsidRDefault="00E77842" w:rsidP="00E77842">
            <w:pPr>
              <w:spacing w:after="0" w:line="240" w:lineRule="auto"/>
              <w:rPr>
                <w:rFonts w:ascii="Times New Roman" w:eastAsia="Times New Roman" w:hAnsi="Times New Roman" w:cs="Times New Roman"/>
                <w:bCs/>
              </w:rPr>
            </w:pPr>
            <w:r w:rsidRPr="009B7A55">
              <w:rPr>
                <w:rFonts w:ascii="Times New Roman" w:eastAsia="Times New Roman" w:hAnsi="Times New Roman" w:cs="Times New Roman"/>
                <w:bCs/>
              </w:rPr>
              <w:t>4. Обеспечение безопасных условий жизнедеятельности:</w:t>
            </w:r>
          </w:p>
        </w:tc>
        <w:tc>
          <w:tcPr>
            <w:tcW w:w="1559" w:type="dxa"/>
            <w:shd w:val="clear" w:color="auto" w:fill="auto"/>
            <w:noWrap/>
            <w:vAlign w:val="center"/>
            <w:hideMark/>
          </w:tcPr>
          <w:p w:rsidR="00E77842" w:rsidRPr="009B7A55" w:rsidRDefault="00E77842" w:rsidP="00E77842">
            <w:pPr>
              <w:spacing w:after="0" w:line="240" w:lineRule="auto"/>
              <w:jc w:val="right"/>
              <w:rPr>
                <w:rFonts w:ascii="Times New Roman" w:eastAsia="Times New Roman" w:hAnsi="Times New Roman" w:cs="Times New Roman"/>
                <w:bCs/>
              </w:rPr>
            </w:pPr>
            <w:r w:rsidRPr="009B7A55">
              <w:rPr>
                <w:rFonts w:ascii="Times New Roman" w:eastAsia="Times New Roman" w:hAnsi="Times New Roman" w:cs="Times New Roman"/>
                <w:bCs/>
              </w:rPr>
              <w:t>195 281,68</w:t>
            </w:r>
          </w:p>
        </w:tc>
        <w:tc>
          <w:tcPr>
            <w:tcW w:w="1559" w:type="dxa"/>
            <w:shd w:val="clear" w:color="auto" w:fill="auto"/>
            <w:noWrap/>
            <w:vAlign w:val="center"/>
            <w:hideMark/>
          </w:tcPr>
          <w:p w:rsidR="00E77842" w:rsidRPr="009B7A55" w:rsidRDefault="00E77842" w:rsidP="00E77842">
            <w:pPr>
              <w:spacing w:after="0" w:line="240" w:lineRule="auto"/>
              <w:jc w:val="right"/>
              <w:rPr>
                <w:rFonts w:ascii="Times New Roman" w:eastAsia="Times New Roman" w:hAnsi="Times New Roman" w:cs="Times New Roman"/>
                <w:bCs/>
              </w:rPr>
            </w:pPr>
            <w:r w:rsidRPr="009B7A55">
              <w:rPr>
                <w:rFonts w:ascii="Times New Roman" w:eastAsia="Times New Roman" w:hAnsi="Times New Roman" w:cs="Times New Roman"/>
                <w:bCs/>
              </w:rPr>
              <w:t>193 758,87</w:t>
            </w:r>
          </w:p>
        </w:tc>
        <w:tc>
          <w:tcPr>
            <w:tcW w:w="1560" w:type="dxa"/>
            <w:shd w:val="clear" w:color="auto" w:fill="auto"/>
            <w:noWrap/>
            <w:vAlign w:val="center"/>
            <w:hideMark/>
          </w:tcPr>
          <w:p w:rsidR="00E77842" w:rsidRPr="009B7A55" w:rsidRDefault="00E77842" w:rsidP="00E77842">
            <w:pPr>
              <w:spacing w:after="0" w:line="240" w:lineRule="auto"/>
              <w:jc w:val="right"/>
              <w:rPr>
                <w:rFonts w:ascii="Times New Roman" w:eastAsia="Times New Roman" w:hAnsi="Times New Roman" w:cs="Times New Roman"/>
                <w:bCs/>
              </w:rPr>
            </w:pPr>
            <w:r w:rsidRPr="009B7A55">
              <w:rPr>
                <w:rFonts w:ascii="Times New Roman" w:eastAsia="Times New Roman" w:hAnsi="Times New Roman" w:cs="Times New Roman"/>
                <w:bCs/>
              </w:rPr>
              <w:t>193 424,00</w:t>
            </w:r>
          </w:p>
        </w:tc>
      </w:tr>
      <w:tr w:rsidR="00E77842" w:rsidRPr="009B7A55" w:rsidTr="00E77842">
        <w:trPr>
          <w:trHeight w:val="833"/>
        </w:trPr>
        <w:tc>
          <w:tcPr>
            <w:tcW w:w="4977" w:type="dxa"/>
            <w:shd w:val="clear" w:color="auto" w:fill="auto"/>
            <w:vAlign w:val="center"/>
            <w:hideMark/>
          </w:tcPr>
          <w:p w:rsidR="00E77842" w:rsidRPr="00BD485F" w:rsidRDefault="00E77842" w:rsidP="00E77842">
            <w:pPr>
              <w:spacing w:after="0" w:line="240" w:lineRule="auto"/>
              <w:jc w:val="both"/>
              <w:rPr>
                <w:rFonts w:ascii="Times New Roman" w:eastAsia="Times New Roman" w:hAnsi="Times New Roman" w:cs="Times New Roman"/>
                <w:i/>
              </w:rPr>
            </w:pPr>
            <w:r w:rsidRPr="00BD485F">
              <w:rPr>
                <w:rFonts w:ascii="Times New Roman" w:eastAsia="Times New Roman" w:hAnsi="Times New Roman" w:cs="Times New Roman"/>
                <w:i/>
              </w:rPr>
              <w:t>муниципальная программа "Комплексные меры по пропаганде здорового образа жизни (профилактика наркомании, токсикомании) в городе Нижневартовске на 2016-2020 годы"</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2 400,00</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2 389,00</w:t>
            </w:r>
          </w:p>
        </w:tc>
        <w:tc>
          <w:tcPr>
            <w:tcW w:w="1560"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2 400,00</w:t>
            </w:r>
          </w:p>
        </w:tc>
      </w:tr>
      <w:tr w:rsidR="00E77842" w:rsidRPr="009B7A55" w:rsidTr="00E77842">
        <w:trPr>
          <w:trHeight w:val="273"/>
        </w:trPr>
        <w:tc>
          <w:tcPr>
            <w:tcW w:w="4977" w:type="dxa"/>
            <w:shd w:val="clear" w:color="auto" w:fill="auto"/>
            <w:vAlign w:val="center"/>
            <w:hideMark/>
          </w:tcPr>
          <w:p w:rsidR="00E77842" w:rsidRPr="00BD485F" w:rsidRDefault="00E77842" w:rsidP="00E77842">
            <w:pPr>
              <w:spacing w:after="0" w:line="240" w:lineRule="auto"/>
              <w:jc w:val="both"/>
              <w:rPr>
                <w:rFonts w:ascii="Times New Roman" w:eastAsia="Times New Roman" w:hAnsi="Times New Roman" w:cs="Times New Roman"/>
                <w:i/>
              </w:rPr>
            </w:pPr>
            <w:r w:rsidRPr="00BD485F">
              <w:rPr>
                <w:rFonts w:ascii="Times New Roman" w:eastAsia="Times New Roman" w:hAnsi="Times New Roman" w:cs="Times New Roman"/>
                <w:i/>
              </w:rPr>
              <w:t xml:space="preserve">муниципальная программа "Комплекс </w:t>
            </w:r>
            <w:r w:rsidRPr="00BD485F">
              <w:rPr>
                <w:rFonts w:ascii="Times New Roman" w:eastAsia="Times New Roman" w:hAnsi="Times New Roman" w:cs="Times New Roman"/>
                <w:i/>
              </w:rPr>
              <w:lastRenderedPageBreak/>
              <w:t>мероприятий по профилактике правонарушений в городе Нижневартовске на 2015-2020 годы"</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lastRenderedPageBreak/>
              <w:t>13 868,80</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13 628,05</w:t>
            </w:r>
          </w:p>
        </w:tc>
        <w:tc>
          <w:tcPr>
            <w:tcW w:w="1560"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13 652,48</w:t>
            </w:r>
          </w:p>
        </w:tc>
      </w:tr>
      <w:tr w:rsidR="00E77842" w:rsidRPr="009B7A55" w:rsidTr="00E77842">
        <w:trPr>
          <w:trHeight w:val="548"/>
        </w:trPr>
        <w:tc>
          <w:tcPr>
            <w:tcW w:w="4977" w:type="dxa"/>
            <w:shd w:val="clear" w:color="auto" w:fill="auto"/>
            <w:vAlign w:val="center"/>
            <w:hideMark/>
          </w:tcPr>
          <w:p w:rsidR="00E77842" w:rsidRPr="00BD485F" w:rsidRDefault="00E77842" w:rsidP="00E77842">
            <w:pPr>
              <w:spacing w:after="0" w:line="240" w:lineRule="auto"/>
              <w:jc w:val="both"/>
              <w:rPr>
                <w:rFonts w:ascii="Times New Roman" w:eastAsia="Times New Roman" w:hAnsi="Times New Roman" w:cs="Times New Roman"/>
                <w:i/>
              </w:rPr>
            </w:pPr>
            <w:r w:rsidRPr="00BD485F">
              <w:rPr>
                <w:rFonts w:ascii="Times New Roman" w:eastAsia="Times New Roman" w:hAnsi="Times New Roman" w:cs="Times New Roman"/>
                <w:i/>
              </w:rPr>
              <w:lastRenderedPageBreak/>
              <w:t xml:space="preserve">муниципальная программа "Профилактика терроризма и экстремизма в </w:t>
            </w:r>
            <w:proofErr w:type="gramStart"/>
            <w:r w:rsidRPr="00BD485F">
              <w:rPr>
                <w:rFonts w:ascii="Times New Roman" w:eastAsia="Times New Roman" w:hAnsi="Times New Roman" w:cs="Times New Roman"/>
                <w:i/>
              </w:rPr>
              <w:t>городе</w:t>
            </w:r>
            <w:proofErr w:type="gramEnd"/>
            <w:r w:rsidRPr="00BD485F">
              <w:rPr>
                <w:rFonts w:ascii="Times New Roman" w:eastAsia="Times New Roman" w:hAnsi="Times New Roman" w:cs="Times New Roman"/>
                <w:i/>
              </w:rPr>
              <w:t xml:space="preserve"> Нижневартовске на 2015-2020 годы"</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5 106,70</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5 000,00</w:t>
            </w:r>
          </w:p>
        </w:tc>
        <w:tc>
          <w:tcPr>
            <w:tcW w:w="1560"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5 000,00</w:t>
            </w:r>
          </w:p>
        </w:tc>
      </w:tr>
      <w:tr w:rsidR="00E77842" w:rsidRPr="009B7A55" w:rsidTr="00E77842">
        <w:trPr>
          <w:trHeight w:val="1140"/>
        </w:trPr>
        <w:tc>
          <w:tcPr>
            <w:tcW w:w="4977" w:type="dxa"/>
            <w:shd w:val="clear" w:color="auto" w:fill="auto"/>
            <w:vAlign w:val="center"/>
            <w:hideMark/>
          </w:tcPr>
          <w:p w:rsidR="00E77842" w:rsidRPr="00BD485F" w:rsidRDefault="00E77842" w:rsidP="00E77842">
            <w:pPr>
              <w:spacing w:after="0" w:line="240" w:lineRule="auto"/>
              <w:jc w:val="both"/>
              <w:rPr>
                <w:rFonts w:ascii="Times New Roman" w:eastAsia="Times New Roman" w:hAnsi="Times New Roman" w:cs="Times New Roman"/>
                <w:i/>
              </w:rPr>
            </w:pPr>
            <w:r w:rsidRPr="00BD485F">
              <w:rPr>
                <w:rFonts w:ascii="Times New Roman" w:eastAsia="Times New Roman" w:hAnsi="Times New Roman" w:cs="Times New Roman"/>
                <w:i/>
              </w:rPr>
              <w:t>муниципальная программа "Укрепление пожарной безопасности, защита населения и территории города Нижневартовска от чрезвычайных ситуаций природного и техногенного характера, мероприятия по гражданской обороне и обеспечению безопасности людей на водных объектах на 2016-2020 годы"</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171 131,18</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169 966,82</w:t>
            </w:r>
          </w:p>
        </w:tc>
        <w:tc>
          <w:tcPr>
            <w:tcW w:w="1560"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169 596,52</w:t>
            </w:r>
          </w:p>
        </w:tc>
      </w:tr>
      <w:tr w:rsidR="00E77842" w:rsidRPr="009B7A55" w:rsidTr="00E77842">
        <w:trPr>
          <w:trHeight w:val="548"/>
        </w:trPr>
        <w:tc>
          <w:tcPr>
            <w:tcW w:w="4977" w:type="dxa"/>
            <w:shd w:val="clear" w:color="auto" w:fill="auto"/>
            <w:vAlign w:val="center"/>
            <w:hideMark/>
          </w:tcPr>
          <w:p w:rsidR="00E77842" w:rsidRPr="00BD485F" w:rsidRDefault="00E77842" w:rsidP="00E77842">
            <w:pPr>
              <w:spacing w:after="0" w:line="240" w:lineRule="auto"/>
              <w:jc w:val="both"/>
              <w:rPr>
                <w:rFonts w:ascii="Times New Roman" w:eastAsia="Times New Roman" w:hAnsi="Times New Roman" w:cs="Times New Roman"/>
                <w:i/>
              </w:rPr>
            </w:pPr>
            <w:r w:rsidRPr="00BD485F">
              <w:rPr>
                <w:rFonts w:ascii="Times New Roman" w:eastAsia="Times New Roman" w:hAnsi="Times New Roman" w:cs="Times New Roman"/>
                <w:i/>
              </w:rPr>
              <w:t xml:space="preserve">муниципальная программа "Оздоровление экологической обстановки в </w:t>
            </w:r>
            <w:proofErr w:type="gramStart"/>
            <w:r w:rsidRPr="00BD485F">
              <w:rPr>
                <w:rFonts w:ascii="Times New Roman" w:eastAsia="Times New Roman" w:hAnsi="Times New Roman" w:cs="Times New Roman"/>
                <w:i/>
              </w:rPr>
              <w:t>городе</w:t>
            </w:r>
            <w:proofErr w:type="gramEnd"/>
            <w:r w:rsidRPr="00BD485F">
              <w:rPr>
                <w:rFonts w:ascii="Times New Roman" w:eastAsia="Times New Roman" w:hAnsi="Times New Roman" w:cs="Times New Roman"/>
                <w:i/>
              </w:rPr>
              <w:t xml:space="preserve"> Нижневартовске в 2016-2020 годах"</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2 775,00</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2 775,00</w:t>
            </w:r>
          </w:p>
        </w:tc>
        <w:tc>
          <w:tcPr>
            <w:tcW w:w="1560"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2 775,00</w:t>
            </w:r>
          </w:p>
        </w:tc>
      </w:tr>
      <w:tr w:rsidR="00E77842" w:rsidRPr="009B7A55" w:rsidTr="00E77842">
        <w:trPr>
          <w:trHeight w:val="315"/>
        </w:trPr>
        <w:tc>
          <w:tcPr>
            <w:tcW w:w="4977" w:type="dxa"/>
            <w:shd w:val="clear" w:color="auto" w:fill="auto"/>
            <w:noWrap/>
            <w:vAlign w:val="bottom"/>
            <w:hideMark/>
          </w:tcPr>
          <w:p w:rsidR="00E77842" w:rsidRPr="009B7A55" w:rsidRDefault="00E77842" w:rsidP="00E77842">
            <w:pPr>
              <w:spacing w:after="0" w:line="240" w:lineRule="auto"/>
              <w:rPr>
                <w:rFonts w:ascii="Times New Roman" w:eastAsia="Times New Roman" w:hAnsi="Times New Roman" w:cs="Times New Roman"/>
                <w:bCs/>
              </w:rPr>
            </w:pPr>
            <w:r w:rsidRPr="009B7A55">
              <w:rPr>
                <w:rFonts w:ascii="Times New Roman" w:eastAsia="Times New Roman" w:hAnsi="Times New Roman" w:cs="Times New Roman"/>
                <w:bCs/>
              </w:rPr>
              <w:t xml:space="preserve">5. Иные направления: </w:t>
            </w:r>
          </w:p>
        </w:tc>
        <w:tc>
          <w:tcPr>
            <w:tcW w:w="1559" w:type="dxa"/>
            <w:shd w:val="clear" w:color="auto" w:fill="auto"/>
            <w:noWrap/>
            <w:vAlign w:val="bottom"/>
            <w:hideMark/>
          </w:tcPr>
          <w:p w:rsidR="00E77842" w:rsidRPr="009B7A55" w:rsidRDefault="00E77842" w:rsidP="00E77842">
            <w:pPr>
              <w:spacing w:after="0" w:line="240" w:lineRule="auto"/>
              <w:jc w:val="right"/>
              <w:rPr>
                <w:rFonts w:ascii="Times New Roman" w:eastAsia="Times New Roman" w:hAnsi="Times New Roman" w:cs="Times New Roman"/>
                <w:bCs/>
              </w:rPr>
            </w:pPr>
            <w:r w:rsidRPr="009B7A55">
              <w:rPr>
                <w:rFonts w:ascii="Times New Roman" w:eastAsia="Times New Roman" w:hAnsi="Times New Roman" w:cs="Times New Roman"/>
                <w:bCs/>
              </w:rPr>
              <w:t>741 024,85</w:t>
            </w:r>
          </w:p>
        </w:tc>
        <w:tc>
          <w:tcPr>
            <w:tcW w:w="1559" w:type="dxa"/>
            <w:shd w:val="clear" w:color="auto" w:fill="auto"/>
            <w:noWrap/>
            <w:vAlign w:val="bottom"/>
            <w:hideMark/>
          </w:tcPr>
          <w:p w:rsidR="00E77842" w:rsidRPr="009B7A55" w:rsidRDefault="00E77842" w:rsidP="00E77842">
            <w:pPr>
              <w:spacing w:after="0" w:line="240" w:lineRule="auto"/>
              <w:jc w:val="right"/>
              <w:rPr>
                <w:rFonts w:ascii="Times New Roman" w:eastAsia="Times New Roman" w:hAnsi="Times New Roman" w:cs="Times New Roman"/>
                <w:bCs/>
              </w:rPr>
            </w:pPr>
            <w:r w:rsidRPr="009B7A55">
              <w:rPr>
                <w:rFonts w:ascii="Times New Roman" w:eastAsia="Times New Roman" w:hAnsi="Times New Roman" w:cs="Times New Roman"/>
                <w:bCs/>
              </w:rPr>
              <w:t>739 262,04</w:t>
            </w:r>
          </w:p>
        </w:tc>
        <w:tc>
          <w:tcPr>
            <w:tcW w:w="1560" w:type="dxa"/>
            <w:shd w:val="clear" w:color="auto" w:fill="auto"/>
            <w:noWrap/>
            <w:vAlign w:val="bottom"/>
            <w:hideMark/>
          </w:tcPr>
          <w:p w:rsidR="00E77842" w:rsidRPr="009B7A55" w:rsidRDefault="00E77842" w:rsidP="00E77842">
            <w:pPr>
              <w:spacing w:after="0" w:line="240" w:lineRule="auto"/>
              <w:jc w:val="right"/>
              <w:rPr>
                <w:rFonts w:ascii="Times New Roman" w:eastAsia="Times New Roman" w:hAnsi="Times New Roman" w:cs="Times New Roman"/>
                <w:bCs/>
              </w:rPr>
            </w:pPr>
            <w:r w:rsidRPr="009B7A55">
              <w:rPr>
                <w:rFonts w:ascii="Times New Roman" w:eastAsia="Times New Roman" w:hAnsi="Times New Roman" w:cs="Times New Roman"/>
                <w:bCs/>
              </w:rPr>
              <w:t>700 118,05</w:t>
            </w:r>
          </w:p>
        </w:tc>
      </w:tr>
      <w:tr w:rsidR="00E77842" w:rsidRPr="009B7A55" w:rsidTr="00E77842">
        <w:trPr>
          <w:trHeight w:val="1485"/>
        </w:trPr>
        <w:tc>
          <w:tcPr>
            <w:tcW w:w="4977" w:type="dxa"/>
            <w:shd w:val="clear" w:color="auto" w:fill="auto"/>
            <w:vAlign w:val="center"/>
            <w:hideMark/>
          </w:tcPr>
          <w:p w:rsidR="00E77842" w:rsidRPr="00BD485F" w:rsidRDefault="00E77842" w:rsidP="00E77842">
            <w:pPr>
              <w:spacing w:after="0" w:line="240" w:lineRule="auto"/>
              <w:jc w:val="both"/>
              <w:rPr>
                <w:rFonts w:ascii="Times New Roman" w:eastAsia="Times New Roman" w:hAnsi="Times New Roman" w:cs="Times New Roman"/>
                <w:i/>
              </w:rPr>
            </w:pPr>
            <w:r w:rsidRPr="00BD485F">
              <w:rPr>
                <w:rFonts w:ascii="Times New Roman" w:eastAsia="Times New Roman" w:hAnsi="Times New Roman" w:cs="Times New Roman"/>
                <w:i/>
              </w:rPr>
              <w:t>муниципальная программа "Управление и распоряжение имуществом, находящимся в муниципальной собственности муниципального образования город Нижневартовск, и земельными участками, находящимися в муниципальной собственности или государственная собственность на которые не разграничена, на 2016-2020 годы"</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81 009,98</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81 009,98</w:t>
            </w:r>
          </w:p>
        </w:tc>
        <w:tc>
          <w:tcPr>
            <w:tcW w:w="1560"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81 009,98</w:t>
            </w:r>
          </w:p>
        </w:tc>
      </w:tr>
      <w:tr w:rsidR="00E77842" w:rsidRPr="009B7A55" w:rsidTr="00E77842">
        <w:trPr>
          <w:trHeight w:val="548"/>
        </w:trPr>
        <w:tc>
          <w:tcPr>
            <w:tcW w:w="4977" w:type="dxa"/>
            <w:shd w:val="clear" w:color="auto" w:fill="auto"/>
            <w:vAlign w:val="center"/>
            <w:hideMark/>
          </w:tcPr>
          <w:p w:rsidR="00E77842" w:rsidRPr="00BD485F" w:rsidRDefault="00E77842" w:rsidP="00E77842">
            <w:pPr>
              <w:spacing w:after="0" w:line="240" w:lineRule="auto"/>
              <w:jc w:val="both"/>
              <w:rPr>
                <w:rFonts w:ascii="Times New Roman" w:eastAsia="Times New Roman" w:hAnsi="Times New Roman" w:cs="Times New Roman"/>
                <w:i/>
              </w:rPr>
            </w:pPr>
            <w:r w:rsidRPr="00BD485F">
              <w:rPr>
                <w:rFonts w:ascii="Times New Roman" w:eastAsia="Times New Roman" w:hAnsi="Times New Roman" w:cs="Times New Roman"/>
                <w:i/>
              </w:rPr>
              <w:t xml:space="preserve">муниципальная программа "Управление муниципальными финансами в </w:t>
            </w:r>
            <w:proofErr w:type="gramStart"/>
            <w:r w:rsidRPr="00BD485F">
              <w:rPr>
                <w:rFonts w:ascii="Times New Roman" w:eastAsia="Times New Roman" w:hAnsi="Times New Roman" w:cs="Times New Roman"/>
                <w:i/>
              </w:rPr>
              <w:t>городе</w:t>
            </w:r>
            <w:proofErr w:type="gramEnd"/>
            <w:r w:rsidRPr="00BD485F">
              <w:rPr>
                <w:rFonts w:ascii="Times New Roman" w:eastAsia="Times New Roman" w:hAnsi="Times New Roman" w:cs="Times New Roman"/>
                <w:i/>
              </w:rPr>
              <w:t xml:space="preserve"> Нижневартовске на 2016-2020 годы"</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160 904,17</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154 278,29</w:t>
            </w:r>
          </w:p>
        </w:tc>
        <w:tc>
          <w:tcPr>
            <w:tcW w:w="1560"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115 416,71</w:t>
            </w:r>
          </w:p>
        </w:tc>
      </w:tr>
      <w:tr w:rsidR="00E77842" w:rsidRPr="009B7A55" w:rsidTr="00E77842">
        <w:trPr>
          <w:trHeight w:val="833"/>
        </w:trPr>
        <w:tc>
          <w:tcPr>
            <w:tcW w:w="4977" w:type="dxa"/>
            <w:shd w:val="clear" w:color="auto" w:fill="auto"/>
            <w:vAlign w:val="center"/>
            <w:hideMark/>
          </w:tcPr>
          <w:p w:rsidR="00E77842" w:rsidRPr="00BD485F" w:rsidRDefault="00E77842" w:rsidP="00E77842">
            <w:pPr>
              <w:spacing w:after="0" w:line="240" w:lineRule="auto"/>
              <w:jc w:val="both"/>
              <w:rPr>
                <w:rFonts w:ascii="Times New Roman" w:eastAsia="Times New Roman" w:hAnsi="Times New Roman" w:cs="Times New Roman"/>
                <w:i/>
              </w:rPr>
            </w:pPr>
            <w:r w:rsidRPr="00BD485F">
              <w:rPr>
                <w:rFonts w:ascii="Times New Roman" w:eastAsia="Times New Roman" w:hAnsi="Times New Roman" w:cs="Times New Roman"/>
                <w:i/>
              </w:rPr>
              <w:t>муниципальная программа "Энергосбережение и повышение энергетической эффективности в муниципальном образовании город Нижневартовск на 2011-2015 годы и на перспективу до 2020 года"</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13 763,00</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13 763,00</w:t>
            </w:r>
          </w:p>
        </w:tc>
        <w:tc>
          <w:tcPr>
            <w:tcW w:w="1560"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13 763,00</w:t>
            </w:r>
          </w:p>
        </w:tc>
      </w:tr>
      <w:tr w:rsidR="00E77842" w:rsidRPr="009B7A55" w:rsidTr="00E77842">
        <w:trPr>
          <w:trHeight w:val="273"/>
        </w:trPr>
        <w:tc>
          <w:tcPr>
            <w:tcW w:w="4977" w:type="dxa"/>
            <w:shd w:val="clear" w:color="auto" w:fill="auto"/>
            <w:vAlign w:val="center"/>
            <w:hideMark/>
          </w:tcPr>
          <w:p w:rsidR="00E77842" w:rsidRPr="00BD485F" w:rsidRDefault="00E77842" w:rsidP="00E77842">
            <w:pPr>
              <w:spacing w:after="0" w:line="240" w:lineRule="auto"/>
              <w:jc w:val="both"/>
              <w:rPr>
                <w:rFonts w:ascii="Times New Roman" w:eastAsia="Times New Roman" w:hAnsi="Times New Roman" w:cs="Times New Roman"/>
                <w:i/>
              </w:rPr>
            </w:pPr>
            <w:r w:rsidRPr="00BD485F">
              <w:rPr>
                <w:rFonts w:ascii="Times New Roman" w:eastAsia="Times New Roman" w:hAnsi="Times New Roman" w:cs="Times New Roman"/>
                <w:i/>
              </w:rPr>
              <w:t xml:space="preserve">муниципальная программа "Развитие муниципальной службы в </w:t>
            </w:r>
            <w:proofErr w:type="gramStart"/>
            <w:r w:rsidRPr="00BD485F">
              <w:rPr>
                <w:rFonts w:ascii="Times New Roman" w:eastAsia="Times New Roman" w:hAnsi="Times New Roman" w:cs="Times New Roman"/>
                <w:i/>
              </w:rPr>
              <w:t>городе</w:t>
            </w:r>
            <w:proofErr w:type="gramEnd"/>
            <w:r w:rsidRPr="00BD485F">
              <w:rPr>
                <w:rFonts w:ascii="Times New Roman" w:eastAsia="Times New Roman" w:hAnsi="Times New Roman" w:cs="Times New Roman"/>
                <w:i/>
              </w:rPr>
              <w:t xml:space="preserve"> Нижневартовске на 2016-2020 годы"</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300,00</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300,00</w:t>
            </w:r>
          </w:p>
        </w:tc>
        <w:tc>
          <w:tcPr>
            <w:tcW w:w="1560"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300,00</w:t>
            </w:r>
          </w:p>
        </w:tc>
      </w:tr>
      <w:tr w:rsidR="00E77842" w:rsidRPr="009B7A55" w:rsidTr="00E77842">
        <w:trPr>
          <w:trHeight w:val="548"/>
        </w:trPr>
        <w:tc>
          <w:tcPr>
            <w:tcW w:w="4977" w:type="dxa"/>
            <w:shd w:val="clear" w:color="auto" w:fill="auto"/>
            <w:vAlign w:val="center"/>
            <w:hideMark/>
          </w:tcPr>
          <w:p w:rsidR="00E77842" w:rsidRPr="00BD485F" w:rsidRDefault="00E77842" w:rsidP="00E77842">
            <w:pPr>
              <w:spacing w:after="0" w:line="240" w:lineRule="auto"/>
              <w:jc w:val="both"/>
              <w:rPr>
                <w:rFonts w:ascii="Times New Roman" w:eastAsia="Times New Roman" w:hAnsi="Times New Roman" w:cs="Times New Roman"/>
                <w:i/>
              </w:rPr>
            </w:pPr>
            <w:r w:rsidRPr="00BD485F">
              <w:rPr>
                <w:rFonts w:ascii="Times New Roman" w:eastAsia="Times New Roman" w:hAnsi="Times New Roman" w:cs="Times New Roman"/>
                <w:i/>
              </w:rPr>
              <w:t>муниципальная программа "Электронный Нижневартовск на 2017-2020 годы и на период до 2030 года"</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22 615,00</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22 615,00</w:t>
            </w:r>
          </w:p>
        </w:tc>
        <w:tc>
          <w:tcPr>
            <w:tcW w:w="1560"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22 615,00</w:t>
            </w:r>
          </w:p>
        </w:tc>
      </w:tr>
      <w:tr w:rsidR="00E77842" w:rsidRPr="009B7A55" w:rsidTr="00E77842">
        <w:trPr>
          <w:trHeight w:val="833"/>
        </w:trPr>
        <w:tc>
          <w:tcPr>
            <w:tcW w:w="4977" w:type="dxa"/>
            <w:shd w:val="clear" w:color="auto" w:fill="auto"/>
            <w:vAlign w:val="center"/>
            <w:hideMark/>
          </w:tcPr>
          <w:p w:rsidR="00E77842" w:rsidRPr="00BD485F" w:rsidRDefault="00E77842" w:rsidP="00E77842">
            <w:pPr>
              <w:spacing w:after="0" w:line="240" w:lineRule="auto"/>
              <w:jc w:val="both"/>
              <w:rPr>
                <w:rFonts w:ascii="Times New Roman" w:eastAsia="Times New Roman" w:hAnsi="Times New Roman" w:cs="Times New Roman"/>
                <w:i/>
              </w:rPr>
            </w:pPr>
            <w:r w:rsidRPr="00BD485F">
              <w:rPr>
                <w:rFonts w:ascii="Times New Roman" w:eastAsia="Times New Roman" w:hAnsi="Times New Roman" w:cs="Times New Roman"/>
                <w:i/>
              </w:rPr>
              <w:t>муниципальная программа "Организация предоставления государственных и муниципальных услуг через Нижневартовский МФЦ на 2016-2020 годы"</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201 481,44</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205 508,52</w:t>
            </w:r>
          </w:p>
        </w:tc>
        <w:tc>
          <w:tcPr>
            <w:tcW w:w="1560"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205 508,52</w:t>
            </w:r>
          </w:p>
        </w:tc>
      </w:tr>
      <w:tr w:rsidR="00E77842" w:rsidRPr="009B7A55" w:rsidTr="00E77842">
        <w:trPr>
          <w:trHeight w:val="833"/>
        </w:trPr>
        <w:tc>
          <w:tcPr>
            <w:tcW w:w="4977" w:type="dxa"/>
            <w:shd w:val="clear" w:color="auto" w:fill="auto"/>
            <w:vAlign w:val="center"/>
            <w:hideMark/>
          </w:tcPr>
          <w:p w:rsidR="00E77842" w:rsidRPr="00BD485F" w:rsidRDefault="00E77842" w:rsidP="00E77842">
            <w:pPr>
              <w:spacing w:after="0" w:line="240" w:lineRule="auto"/>
              <w:jc w:val="both"/>
              <w:rPr>
                <w:rFonts w:ascii="Times New Roman" w:eastAsia="Times New Roman" w:hAnsi="Times New Roman" w:cs="Times New Roman"/>
                <w:i/>
              </w:rPr>
            </w:pPr>
            <w:r w:rsidRPr="00BD485F">
              <w:rPr>
                <w:rFonts w:ascii="Times New Roman" w:eastAsia="Times New Roman" w:hAnsi="Times New Roman" w:cs="Times New Roman"/>
                <w:i/>
              </w:rPr>
              <w:t>муниципальная программа "Материально-техническое и организационное обеспечение деятельности органов местного самоуправления города Нижневартовска на 2016-2020 годы"</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260 951,26</w:t>
            </w:r>
          </w:p>
        </w:tc>
        <w:tc>
          <w:tcPr>
            <w:tcW w:w="1559"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261 787,25</w:t>
            </w:r>
          </w:p>
        </w:tc>
        <w:tc>
          <w:tcPr>
            <w:tcW w:w="1560" w:type="dxa"/>
            <w:shd w:val="clear" w:color="auto" w:fill="auto"/>
            <w:noWrap/>
            <w:vAlign w:val="center"/>
            <w:hideMark/>
          </w:tcPr>
          <w:p w:rsidR="00E77842" w:rsidRPr="00BD485F" w:rsidRDefault="00E77842" w:rsidP="00E77842">
            <w:pPr>
              <w:spacing w:after="0" w:line="240" w:lineRule="auto"/>
              <w:jc w:val="right"/>
              <w:rPr>
                <w:rFonts w:ascii="Times New Roman" w:eastAsia="Times New Roman" w:hAnsi="Times New Roman" w:cs="Times New Roman"/>
                <w:i/>
              </w:rPr>
            </w:pPr>
            <w:r w:rsidRPr="00BD485F">
              <w:rPr>
                <w:rFonts w:ascii="Times New Roman" w:eastAsia="Times New Roman" w:hAnsi="Times New Roman" w:cs="Times New Roman"/>
                <w:i/>
              </w:rPr>
              <w:t>261 504,84</w:t>
            </w:r>
          </w:p>
        </w:tc>
      </w:tr>
    </w:tbl>
    <w:p w:rsidR="00E77842" w:rsidRDefault="00E77842" w:rsidP="00E77842">
      <w:pPr>
        <w:spacing w:before="240" w:after="240" w:line="240" w:lineRule="auto"/>
        <w:jc w:val="center"/>
        <w:rPr>
          <w:rFonts w:ascii="Times New Roman" w:eastAsia="Times New Roman" w:hAnsi="Times New Roman" w:cs="Times New Roman"/>
          <w:b/>
          <w:sz w:val="28"/>
          <w:szCs w:val="28"/>
        </w:rPr>
      </w:pPr>
    </w:p>
    <w:p w:rsidR="00E77842" w:rsidRDefault="00E77842" w:rsidP="00E77842">
      <w:pPr>
        <w:spacing w:before="240" w:after="240" w:line="240" w:lineRule="auto"/>
        <w:jc w:val="center"/>
        <w:rPr>
          <w:rFonts w:ascii="Times New Roman" w:eastAsia="Times New Roman" w:hAnsi="Times New Roman" w:cs="Times New Roman"/>
          <w:b/>
          <w:sz w:val="28"/>
          <w:szCs w:val="28"/>
        </w:rPr>
      </w:pPr>
    </w:p>
    <w:p w:rsidR="00E77842" w:rsidRDefault="00E77842" w:rsidP="00E77842">
      <w:pPr>
        <w:spacing w:before="240" w:after="240" w:line="240" w:lineRule="auto"/>
        <w:jc w:val="center"/>
        <w:rPr>
          <w:rFonts w:ascii="Times New Roman" w:eastAsia="Times New Roman" w:hAnsi="Times New Roman" w:cs="Times New Roman"/>
          <w:b/>
          <w:sz w:val="28"/>
          <w:szCs w:val="28"/>
        </w:rPr>
      </w:pPr>
    </w:p>
    <w:p w:rsidR="00E77842" w:rsidRDefault="00E77842" w:rsidP="00E77842">
      <w:pPr>
        <w:spacing w:before="240" w:after="240" w:line="240" w:lineRule="auto"/>
        <w:jc w:val="center"/>
        <w:rPr>
          <w:rFonts w:ascii="Times New Roman" w:eastAsia="Times New Roman" w:hAnsi="Times New Roman" w:cs="Times New Roman"/>
          <w:b/>
          <w:sz w:val="28"/>
          <w:szCs w:val="28"/>
        </w:rPr>
      </w:pPr>
    </w:p>
    <w:p w:rsidR="00E77842" w:rsidRPr="009B7A55" w:rsidRDefault="00E77842" w:rsidP="00E77842">
      <w:pPr>
        <w:spacing w:before="240" w:after="240" w:line="240" w:lineRule="auto"/>
        <w:jc w:val="center"/>
        <w:rPr>
          <w:rFonts w:ascii="Times New Roman" w:eastAsia="Times New Roman" w:hAnsi="Times New Roman" w:cs="Times New Roman"/>
          <w:b/>
          <w:sz w:val="28"/>
          <w:szCs w:val="28"/>
        </w:rPr>
      </w:pPr>
      <w:r w:rsidRPr="009B7A55">
        <w:rPr>
          <w:rFonts w:ascii="Times New Roman" w:eastAsia="Times New Roman" w:hAnsi="Times New Roman" w:cs="Times New Roman"/>
          <w:b/>
          <w:sz w:val="28"/>
          <w:szCs w:val="28"/>
        </w:rPr>
        <w:lastRenderedPageBreak/>
        <w:t>Структура программных направлений бюджета города на 2018-2020 годы</w:t>
      </w:r>
    </w:p>
    <w:p w:rsidR="00E77842" w:rsidRDefault="00E77842" w:rsidP="00E7784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DD6387">
        <w:rPr>
          <w:rFonts w:ascii="Times New Roman" w:eastAsia="Times New Roman" w:hAnsi="Times New Roman" w:cs="Times New Roman"/>
          <w:b/>
          <w:noProof/>
          <w:sz w:val="24"/>
          <w:szCs w:val="24"/>
        </w:rPr>
        <w:drawing>
          <wp:inline distT="0" distB="0" distL="0" distR="0" wp14:anchorId="51639FA5" wp14:editId="75F04CBD">
            <wp:extent cx="6122505" cy="3554233"/>
            <wp:effectExtent l="0" t="0" r="0" b="825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77842" w:rsidRDefault="00E77842" w:rsidP="00E77842">
      <w:pPr>
        <w:widowControl w:val="0"/>
        <w:autoSpaceDE w:val="0"/>
        <w:autoSpaceDN w:val="0"/>
        <w:adjustRightInd w:val="0"/>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Pr>
          <w:rFonts w:ascii="Times New Roman" w:eastAsiaTheme="minorHAnsi" w:hAnsi="Times New Roman" w:cs="Times New Roman"/>
          <w:sz w:val="28"/>
          <w:szCs w:val="28"/>
          <w:lang w:eastAsia="en-US"/>
        </w:rPr>
        <w:t xml:space="preserve">а исполнение действующих расходных обязательств в 2018 году предусмотрены бюджетные ассигнования в сумме 16 070 925,73 тыс. рублей, на исполнение принимаемых обязательств – 36 000,00 тыс. рублей. </w:t>
      </w:r>
      <w:proofErr w:type="gramStart"/>
      <w:r>
        <w:rPr>
          <w:rFonts w:ascii="Times New Roman" w:eastAsiaTheme="minorHAnsi" w:hAnsi="Times New Roman" w:cs="Times New Roman"/>
          <w:sz w:val="28"/>
          <w:szCs w:val="28"/>
          <w:lang w:eastAsia="en-US"/>
        </w:rPr>
        <w:t xml:space="preserve">Указанный объем принимаемых обязательств предусмотрен на </w:t>
      </w:r>
      <w:r w:rsidRPr="00102384">
        <w:rPr>
          <w:rFonts w:ascii="Times New Roman" w:hAnsi="Times New Roman" w:cs="Times New Roman"/>
          <w:bCs/>
          <w:sz w:val="28"/>
          <w:szCs w:val="28"/>
        </w:rPr>
        <w:t>дополнительн</w:t>
      </w:r>
      <w:r>
        <w:rPr>
          <w:rFonts w:ascii="Times New Roman" w:hAnsi="Times New Roman" w:cs="Times New Roman"/>
          <w:bCs/>
          <w:sz w:val="28"/>
          <w:szCs w:val="28"/>
        </w:rPr>
        <w:t>ую</w:t>
      </w:r>
      <w:r w:rsidRPr="00102384">
        <w:rPr>
          <w:rFonts w:ascii="Times New Roman" w:hAnsi="Times New Roman" w:cs="Times New Roman"/>
          <w:bCs/>
          <w:sz w:val="28"/>
          <w:szCs w:val="28"/>
        </w:rPr>
        <w:t xml:space="preserve"> мер</w:t>
      </w:r>
      <w:r>
        <w:rPr>
          <w:rFonts w:ascii="Times New Roman" w:hAnsi="Times New Roman" w:cs="Times New Roman"/>
          <w:bCs/>
          <w:sz w:val="28"/>
          <w:szCs w:val="28"/>
        </w:rPr>
        <w:t>у</w:t>
      </w:r>
      <w:r w:rsidRPr="00102384">
        <w:rPr>
          <w:rFonts w:ascii="Times New Roman" w:hAnsi="Times New Roman" w:cs="Times New Roman"/>
          <w:bCs/>
          <w:sz w:val="28"/>
          <w:szCs w:val="28"/>
        </w:rPr>
        <w:t xml:space="preserve"> социальной поддержки</w:t>
      </w:r>
      <w:r w:rsidRPr="00102384">
        <w:rPr>
          <w:rFonts w:ascii="Times New Roman" w:hAnsi="Times New Roman" w:cs="Times New Roman"/>
          <w:sz w:val="28"/>
          <w:szCs w:val="28"/>
        </w:rPr>
        <w:t xml:space="preserve"> в виде бесплатного проезда автомобильным транспортом по муниципальным маршрутам регулярных перевозок на территории города Нижневартовска не</w:t>
      </w:r>
      <w:r w:rsidRPr="00102384">
        <w:rPr>
          <w:rFonts w:ascii="Times New Roman" w:hAnsi="Times New Roman" w:cs="Times New Roman"/>
          <w:bCs/>
          <w:sz w:val="28"/>
          <w:szCs w:val="28"/>
        </w:rPr>
        <w:t>работающи</w:t>
      </w:r>
      <w:r>
        <w:rPr>
          <w:rFonts w:ascii="Times New Roman" w:hAnsi="Times New Roman" w:cs="Times New Roman"/>
          <w:bCs/>
          <w:sz w:val="28"/>
          <w:szCs w:val="28"/>
        </w:rPr>
        <w:t>х</w:t>
      </w:r>
      <w:r w:rsidRPr="00102384">
        <w:rPr>
          <w:rFonts w:ascii="Times New Roman" w:hAnsi="Times New Roman" w:cs="Times New Roman"/>
          <w:bCs/>
          <w:sz w:val="28"/>
          <w:szCs w:val="28"/>
        </w:rPr>
        <w:t xml:space="preserve"> пенсионер</w:t>
      </w:r>
      <w:r>
        <w:rPr>
          <w:rFonts w:ascii="Times New Roman" w:hAnsi="Times New Roman" w:cs="Times New Roman"/>
          <w:bCs/>
          <w:sz w:val="28"/>
          <w:szCs w:val="28"/>
        </w:rPr>
        <w:t>ов</w:t>
      </w:r>
      <w:r w:rsidRPr="00102384">
        <w:rPr>
          <w:rFonts w:ascii="Times New Roman" w:hAnsi="Times New Roman" w:cs="Times New Roman"/>
          <w:bCs/>
          <w:sz w:val="28"/>
          <w:szCs w:val="28"/>
        </w:rPr>
        <w:t>, зарегистрированны</w:t>
      </w:r>
      <w:r>
        <w:rPr>
          <w:rFonts w:ascii="Times New Roman" w:hAnsi="Times New Roman" w:cs="Times New Roman"/>
          <w:bCs/>
          <w:sz w:val="28"/>
          <w:szCs w:val="28"/>
        </w:rPr>
        <w:t>х</w:t>
      </w:r>
      <w:r w:rsidRPr="00102384">
        <w:rPr>
          <w:rFonts w:ascii="Times New Roman" w:hAnsi="Times New Roman" w:cs="Times New Roman"/>
          <w:bCs/>
          <w:sz w:val="28"/>
          <w:szCs w:val="28"/>
        </w:rPr>
        <w:t xml:space="preserve"> по месту жительства в городе Нижневартовске и получающи</w:t>
      </w:r>
      <w:r>
        <w:rPr>
          <w:rFonts w:ascii="Times New Roman" w:hAnsi="Times New Roman" w:cs="Times New Roman"/>
          <w:bCs/>
          <w:sz w:val="28"/>
          <w:szCs w:val="28"/>
        </w:rPr>
        <w:t>х</w:t>
      </w:r>
      <w:r w:rsidRPr="00102384">
        <w:rPr>
          <w:rFonts w:ascii="Times New Roman" w:hAnsi="Times New Roman" w:cs="Times New Roman"/>
          <w:bCs/>
          <w:sz w:val="28"/>
          <w:szCs w:val="28"/>
        </w:rPr>
        <w:t xml:space="preserve"> пенсию </w:t>
      </w:r>
      <w:r w:rsidRPr="00102384">
        <w:rPr>
          <w:rFonts w:ascii="Times New Roman" w:hAnsi="Times New Roman" w:cs="Times New Roman"/>
          <w:sz w:val="28"/>
          <w:szCs w:val="28"/>
        </w:rPr>
        <w:t xml:space="preserve">в соответствии с Федеральным законом от 28.12.2013 №400-ФЗ </w:t>
      </w:r>
      <w:r>
        <w:rPr>
          <w:rFonts w:ascii="Times New Roman" w:hAnsi="Times New Roman" w:cs="Times New Roman"/>
          <w:sz w:val="28"/>
          <w:szCs w:val="28"/>
        </w:rPr>
        <w:t>"</w:t>
      </w:r>
      <w:r w:rsidRPr="00102384">
        <w:rPr>
          <w:rFonts w:ascii="Times New Roman" w:hAnsi="Times New Roman" w:cs="Times New Roman"/>
          <w:sz w:val="28"/>
          <w:szCs w:val="28"/>
        </w:rPr>
        <w:t>О страховых пенсиях</w:t>
      </w:r>
      <w:r>
        <w:rPr>
          <w:rFonts w:ascii="Times New Roman" w:hAnsi="Times New Roman" w:cs="Times New Roman"/>
          <w:sz w:val="28"/>
          <w:szCs w:val="28"/>
        </w:rPr>
        <w:t>"</w:t>
      </w:r>
      <w:r w:rsidRPr="00102384">
        <w:rPr>
          <w:rFonts w:ascii="Times New Roman" w:hAnsi="Times New Roman" w:cs="Times New Roman"/>
          <w:sz w:val="28"/>
          <w:szCs w:val="28"/>
        </w:rPr>
        <w:t xml:space="preserve"> на территории города Нижневартовска</w:t>
      </w:r>
      <w:r w:rsidRPr="00102384">
        <w:rPr>
          <w:rFonts w:ascii="Times New Roman" w:hAnsi="Times New Roman" w:cs="Times New Roman"/>
          <w:bCs/>
          <w:sz w:val="28"/>
          <w:szCs w:val="28"/>
        </w:rPr>
        <w:t xml:space="preserve"> по старости или инвалидности</w:t>
      </w:r>
      <w:r>
        <w:rPr>
          <w:rFonts w:ascii="Times New Roman" w:hAnsi="Times New Roman" w:cs="Times New Roman"/>
          <w:bCs/>
          <w:sz w:val="28"/>
          <w:szCs w:val="28"/>
        </w:rPr>
        <w:t>, установленную решением Думы города</w:t>
      </w:r>
      <w:proofErr w:type="gramEnd"/>
      <w:r>
        <w:rPr>
          <w:rFonts w:ascii="Times New Roman" w:hAnsi="Times New Roman" w:cs="Times New Roman"/>
          <w:bCs/>
          <w:sz w:val="28"/>
          <w:szCs w:val="28"/>
        </w:rPr>
        <w:t xml:space="preserve"> Нижневартовска от 27.10.2017 №241"О дополнительных мерах социальной поддержки для отдельных категорий граждан в городе Нижневартовске"</w:t>
      </w:r>
      <w:r w:rsidRPr="00102384">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w:t>
      </w:r>
      <w:r>
        <w:rPr>
          <w:rFonts w:ascii="Times New Roman" w:eastAsia="Times New Roman" w:hAnsi="Times New Roman" w:cs="Times New Roman"/>
          <w:sz w:val="28"/>
          <w:szCs w:val="28"/>
        </w:rPr>
        <w:t>Н</w:t>
      </w:r>
      <w:r w:rsidRPr="00A8620E">
        <w:rPr>
          <w:rFonts w:ascii="Times New Roman" w:eastAsia="Times New Roman" w:hAnsi="Times New Roman" w:cs="Times New Roman"/>
          <w:sz w:val="28"/>
          <w:szCs w:val="28"/>
        </w:rPr>
        <w:t>а 2019-2020 годы</w:t>
      </w:r>
      <w:r>
        <w:rPr>
          <w:rFonts w:ascii="Times New Roman" w:eastAsia="Times New Roman" w:hAnsi="Times New Roman" w:cs="Times New Roman"/>
          <w:sz w:val="28"/>
          <w:szCs w:val="28"/>
        </w:rPr>
        <w:t xml:space="preserve"> планирование </w:t>
      </w:r>
      <w:r w:rsidRPr="00A8620E">
        <w:rPr>
          <w:rFonts w:ascii="Times New Roman" w:eastAsia="Times New Roman" w:hAnsi="Times New Roman" w:cs="Times New Roman"/>
          <w:sz w:val="28"/>
          <w:szCs w:val="28"/>
        </w:rPr>
        <w:t>бюджетных ассигнований</w:t>
      </w:r>
      <w:r>
        <w:rPr>
          <w:rFonts w:ascii="Times New Roman" w:eastAsia="Times New Roman" w:hAnsi="Times New Roman" w:cs="Times New Roman"/>
          <w:sz w:val="28"/>
          <w:szCs w:val="28"/>
        </w:rPr>
        <w:t xml:space="preserve"> произведено</w:t>
      </w:r>
      <w:r w:rsidRPr="00A8620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w:t>
      </w:r>
      <w:r w:rsidRPr="00A8620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исполнение </w:t>
      </w:r>
      <w:r w:rsidRPr="00A8620E">
        <w:rPr>
          <w:rFonts w:ascii="Times New Roman" w:eastAsia="Times New Roman" w:hAnsi="Times New Roman" w:cs="Times New Roman"/>
          <w:sz w:val="28"/>
          <w:szCs w:val="28"/>
        </w:rPr>
        <w:t>действующи</w:t>
      </w:r>
      <w:r>
        <w:rPr>
          <w:rFonts w:ascii="Times New Roman" w:eastAsia="Times New Roman" w:hAnsi="Times New Roman" w:cs="Times New Roman"/>
          <w:sz w:val="28"/>
          <w:szCs w:val="28"/>
        </w:rPr>
        <w:t>х</w:t>
      </w:r>
      <w:r w:rsidRPr="00A8620E">
        <w:rPr>
          <w:rFonts w:ascii="Times New Roman" w:eastAsia="Times New Roman" w:hAnsi="Times New Roman" w:cs="Times New Roman"/>
          <w:sz w:val="28"/>
          <w:szCs w:val="28"/>
        </w:rPr>
        <w:t xml:space="preserve"> расходны</w:t>
      </w:r>
      <w:r>
        <w:rPr>
          <w:rFonts w:ascii="Times New Roman" w:eastAsia="Times New Roman" w:hAnsi="Times New Roman" w:cs="Times New Roman"/>
          <w:sz w:val="28"/>
          <w:szCs w:val="28"/>
        </w:rPr>
        <w:t>х</w:t>
      </w:r>
      <w:r w:rsidRPr="00A8620E">
        <w:rPr>
          <w:rFonts w:ascii="Times New Roman" w:eastAsia="Times New Roman" w:hAnsi="Times New Roman" w:cs="Times New Roman"/>
          <w:sz w:val="28"/>
          <w:szCs w:val="28"/>
        </w:rPr>
        <w:t xml:space="preserve"> обязательств.</w:t>
      </w:r>
    </w:p>
    <w:p w:rsidR="00E77842" w:rsidRPr="001938D2" w:rsidRDefault="00BA5771" w:rsidP="00E7784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Calibri" w:eastAsia="Times New Roman" w:hAnsi="Calibri" w:cs="Times New Roman"/>
          <w:noProof/>
          <w:color w:val="FF0000"/>
        </w:rPr>
        <mc:AlternateContent>
          <mc:Choice Requires="wps">
            <w:drawing>
              <wp:anchor distT="0" distB="0" distL="114300" distR="114300" simplePos="0" relativeHeight="251672576" behindDoc="0" locked="0" layoutInCell="1" allowOverlap="1" wp14:anchorId="7DB44E59" wp14:editId="092EAA37">
                <wp:simplePos x="0" y="0"/>
                <wp:positionH relativeFrom="column">
                  <wp:posOffset>5416081</wp:posOffset>
                </wp:positionH>
                <wp:positionV relativeFrom="paragraph">
                  <wp:posOffset>872407</wp:posOffset>
                </wp:positionV>
                <wp:extent cx="365760" cy="882015"/>
                <wp:effectExtent l="0" t="0" r="0" b="0"/>
                <wp:wrapNone/>
                <wp:docPr id="612" name="Поле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 cy="882015"/>
                        </a:xfrm>
                        <a:prstGeom prst="rect">
                          <a:avLst/>
                        </a:prstGeom>
                        <a:noFill/>
                        <a:ln w="6350">
                          <a:noFill/>
                        </a:ln>
                        <a:effectLst/>
                      </wps:spPr>
                      <wps:txbx>
                        <w:txbxContent>
                          <w:p w:rsidR="00F94C59" w:rsidRPr="009366BE" w:rsidRDefault="00F94C59" w:rsidP="00E77842">
                            <w:pPr>
                              <w:spacing w:after="0" w:line="240" w:lineRule="auto"/>
                              <w:rPr>
                                <w:rFonts w:ascii="Times New Roman" w:hAnsi="Times New Roman"/>
                                <w:b/>
                                <w:sz w:val="20"/>
                              </w:rPr>
                            </w:pPr>
                            <w:r>
                              <w:rPr>
                                <w:rFonts w:ascii="Times New Roman" w:hAnsi="Times New Roman"/>
                                <w:b/>
                                <w:sz w:val="20"/>
                              </w:rPr>
                              <w:t>15 010 372,51</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612" o:spid="_x0000_s1047" type="#_x0000_t202" style="position:absolute;left:0;text-align:left;margin-left:426.45pt;margin-top:68.7pt;width:28.8pt;height:69.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" filled="f" stroked="f" strokeweight=".5pt">
                <v:path arrowok="t"/>
                <v:textbox style="layout-flow:vertical;mso-layout-flow-alt:bottom-to-top">
                  <w:txbxContent>
                    <w:p w:rsidR="00F94C59" w:rsidRPr="009366BE" w:rsidRDefault="00F94C59" w:rsidP="00E77842">
                      <w:pPr>
                        <w:spacing w:after="0" w:line="240" w:lineRule="auto"/>
                        <w:rPr>
                          <w:rFonts w:ascii="Times New Roman" w:hAnsi="Times New Roman"/>
                          <w:b/>
                          <w:sz w:val="20"/>
                        </w:rPr>
                      </w:pPr>
                      <w:r>
                        <w:rPr>
                          <w:rFonts w:ascii="Times New Roman" w:hAnsi="Times New Roman"/>
                          <w:b/>
                          <w:sz w:val="20"/>
                        </w:rPr>
                        <w:t>15 010 372,51</w:t>
                      </w:r>
                    </w:p>
                  </w:txbxContent>
                </v:textbox>
              </v:shape>
            </w:pict>
          </mc:Fallback>
        </mc:AlternateContent>
      </w:r>
      <w:r>
        <w:rPr>
          <w:rFonts w:ascii="Calibri" w:eastAsia="Times New Roman" w:hAnsi="Calibri" w:cs="Times New Roman"/>
          <w:noProof/>
          <w:color w:val="FF0000"/>
        </w:rPr>
        <mc:AlternateContent>
          <mc:Choice Requires="wps">
            <w:drawing>
              <wp:anchor distT="0" distB="0" distL="114300" distR="114300" simplePos="0" relativeHeight="251671552" behindDoc="0" locked="0" layoutInCell="1" allowOverlap="1" wp14:anchorId="046AD947" wp14:editId="121E2BE6">
                <wp:simplePos x="0" y="0"/>
                <wp:positionH relativeFrom="column">
                  <wp:posOffset>3698240</wp:posOffset>
                </wp:positionH>
                <wp:positionV relativeFrom="paragraph">
                  <wp:posOffset>871855</wp:posOffset>
                </wp:positionV>
                <wp:extent cx="349250" cy="882015"/>
                <wp:effectExtent l="0" t="0" r="0" b="0"/>
                <wp:wrapNone/>
                <wp:docPr id="613" name="Поле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882015"/>
                        </a:xfrm>
                        <a:prstGeom prst="rect">
                          <a:avLst/>
                        </a:prstGeom>
                        <a:noFill/>
                        <a:ln w="6350">
                          <a:noFill/>
                        </a:ln>
                        <a:effectLst/>
                      </wps:spPr>
                      <wps:txbx>
                        <w:txbxContent>
                          <w:p w:rsidR="00F94C59" w:rsidRPr="00937916" w:rsidRDefault="00F94C59" w:rsidP="00E77842">
                            <w:pPr>
                              <w:spacing w:after="0" w:line="240" w:lineRule="auto"/>
                              <w:rPr>
                                <w:rFonts w:ascii="Times New Roman" w:hAnsi="Times New Roman" w:cs="Times New Roman"/>
                                <w:b/>
                                <w:sz w:val="20"/>
                                <w:szCs w:val="20"/>
                              </w:rPr>
                            </w:pPr>
                            <w:r w:rsidRPr="00937916">
                              <w:rPr>
                                <w:rFonts w:ascii="Times New Roman" w:hAnsi="Times New Roman" w:cs="Times New Roman"/>
                                <w:b/>
                                <w:sz w:val="20"/>
                                <w:szCs w:val="20"/>
                              </w:rPr>
                              <w:t>1</w:t>
                            </w:r>
                            <w:r>
                              <w:rPr>
                                <w:rFonts w:ascii="Times New Roman" w:hAnsi="Times New Roman" w:cs="Times New Roman"/>
                                <w:b/>
                                <w:sz w:val="20"/>
                                <w:szCs w:val="20"/>
                              </w:rPr>
                              <w:t>5 193 250,50</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13" o:spid="_x0000_s1048" type="#_x0000_t202" style="position:absolute;left:0;text-align:left;margin-left:291.2pt;margin-top:68.65pt;width:27.5pt;height:69.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" filled="f" stroked="f" strokeweight=".5pt">
                <v:path arrowok="t"/>
                <v:textbox style="layout-flow:vertical;mso-layout-flow-alt:bottom-to-top">
                  <w:txbxContent>
                    <w:p w:rsidR="00F94C59" w:rsidRPr="00937916" w:rsidRDefault="00F94C59" w:rsidP="00E77842">
                      <w:pPr>
                        <w:spacing w:after="0" w:line="240" w:lineRule="auto"/>
                        <w:rPr>
                          <w:rFonts w:ascii="Times New Roman" w:hAnsi="Times New Roman" w:cs="Times New Roman"/>
                          <w:b/>
                          <w:sz w:val="20"/>
                          <w:szCs w:val="20"/>
                        </w:rPr>
                      </w:pPr>
                      <w:r w:rsidRPr="00937916">
                        <w:rPr>
                          <w:rFonts w:ascii="Times New Roman" w:hAnsi="Times New Roman" w:cs="Times New Roman"/>
                          <w:b/>
                          <w:sz w:val="20"/>
                          <w:szCs w:val="20"/>
                        </w:rPr>
                        <w:t>1</w:t>
                      </w:r>
                      <w:r>
                        <w:rPr>
                          <w:rFonts w:ascii="Times New Roman" w:hAnsi="Times New Roman" w:cs="Times New Roman"/>
                          <w:b/>
                          <w:sz w:val="20"/>
                          <w:szCs w:val="20"/>
                        </w:rPr>
                        <w:t>5 193 250,50</w:t>
                      </w:r>
                    </w:p>
                  </w:txbxContent>
                </v:textbox>
              </v:shape>
            </w:pict>
          </mc:Fallback>
        </mc:AlternateContent>
      </w:r>
      <w:r>
        <w:rPr>
          <w:rFonts w:ascii="Calibri" w:eastAsia="Times New Roman" w:hAnsi="Calibri" w:cs="Times New Roman"/>
          <w:noProof/>
          <w:color w:val="FF0000"/>
        </w:rPr>
        <mc:AlternateContent>
          <mc:Choice Requires="wps">
            <w:drawing>
              <wp:anchor distT="0" distB="0" distL="114300" distR="114300" simplePos="0" relativeHeight="251670528" behindDoc="0" locked="0" layoutInCell="1" allowOverlap="1" wp14:anchorId="2A86C563" wp14:editId="0F4F2E99">
                <wp:simplePos x="0" y="0"/>
                <wp:positionH relativeFrom="column">
                  <wp:posOffset>1972945</wp:posOffset>
                </wp:positionH>
                <wp:positionV relativeFrom="paragraph">
                  <wp:posOffset>871855</wp:posOffset>
                </wp:positionV>
                <wp:extent cx="222250" cy="953770"/>
                <wp:effectExtent l="0" t="0" r="6350" b="0"/>
                <wp:wrapSquare wrapText="bothSides"/>
                <wp:docPr id="614" name="Поле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222250" cy="953770"/>
                        </a:xfrm>
                        <a:prstGeom prst="rect">
                          <a:avLst/>
                        </a:prstGeom>
                        <a:solidFill>
                          <a:prstClr val="white"/>
                        </a:solidFill>
                        <a:ln>
                          <a:noFill/>
                        </a:ln>
                        <a:effectLst/>
                      </wps:spPr>
                      <wps:txbx>
                        <w:txbxContent>
                          <w:p w:rsidR="00F94C59" w:rsidRPr="00C82277" w:rsidRDefault="00F94C59" w:rsidP="00E77842">
                            <w:pPr>
                              <w:pStyle w:val="aa"/>
                              <w:spacing w:after="0"/>
                              <w:ind w:firstLine="0"/>
                              <w:rPr>
                                <w:noProof/>
                                <w:color w:val="auto"/>
                                <w:sz w:val="20"/>
                                <w:szCs w:val="28"/>
                              </w:rPr>
                            </w:pPr>
                            <w:r>
                              <w:rPr>
                                <w:color w:val="auto"/>
                                <w:sz w:val="20"/>
                              </w:rPr>
                              <w:t xml:space="preserve">   16 106 925,73</w:t>
                            </w:r>
                            <w:r w:rsidRPr="00C82277">
                              <w:rPr>
                                <w:color w:val="auto"/>
                                <w:sz w:val="20"/>
                              </w:rPr>
                              <w:t xml:space="preserve"> </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14" o:spid="_x0000_s1049" type="#_x0000_t202" style="position:absolute;left:0;text-align:left;margin-left:155.35pt;margin-top:68.65pt;width:17.5pt;height:75.1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" stroked="f">
                <v:path arrowok="t"/>
                <v:textbox style="layout-flow:vertical;mso-layout-flow-alt:bottom-to-top" inset="0,0,0,0">
                  <w:txbxContent>
                    <w:p w:rsidR="00F94C59" w:rsidRPr="00C82277" w:rsidRDefault="00F94C59" w:rsidP="00E77842">
                      <w:pPr>
                        <w:pStyle w:val="aa"/>
                        <w:spacing w:after="0"/>
                        <w:ind w:firstLine="0"/>
                        <w:rPr>
                          <w:noProof/>
                          <w:color w:val="auto"/>
                          <w:sz w:val="20"/>
                          <w:szCs w:val="28"/>
                        </w:rPr>
                      </w:pPr>
                      <w:r>
                        <w:rPr>
                          <w:color w:val="auto"/>
                          <w:sz w:val="20"/>
                        </w:rPr>
                        <w:t xml:space="preserve">   16 106 925,73</w:t>
                      </w:r>
                      <w:r w:rsidRPr="00C82277">
                        <w:rPr>
                          <w:color w:val="auto"/>
                          <w:sz w:val="20"/>
                        </w:rPr>
                        <w:t xml:space="preserve"> </w:t>
                      </w:r>
                    </w:p>
                  </w:txbxContent>
                </v:textbox>
                <w10:wrap type="square"/>
              </v:shape>
            </w:pict>
          </mc:Fallback>
        </mc:AlternateContent>
      </w:r>
      <w:r w:rsidR="00E77842" w:rsidRPr="001938D2">
        <w:rPr>
          <w:rFonts w:ascii="Times New Roman" w:eastAsia="Times New Roman" w:hAnsi="Times New Roman" w:cs="Times New Roman"/>
          <w:noProof/>
          <w:color w:val="FF0000"/>
          <w:sz w:val="28"/>
          <w:szCs w:val="28"/>
        </w:rPr>
        <w:drawing>
          <wp:anchor distT="0" distB="0" distL="114300" distR="114300" simplePos="0" relativeHeight="251669504" behindDoc="0" locked="0" layoutInCell="1" allowOverlap="1" wp14:anchorId="6BBB6FEE" wp14:editId="10C20130">
            <wp:simplePos x="0" y="0"/>
            <wp:positionH relativeFrom="column">
              <wp:posOffset>-149860</wp:posOffset>
            </wp:positionH>
            <wp:positionV relativeFrom="paragraph">
              <wp:posOffset>442595</wp:posOffset>
            </wp:positionV>
            <wp:extent cx="6225540" cy="2066925"/>
            <wp:effectExtent l="0" t="0" r="0" b="0"/>
            <wp:wrapSquare wrapText="bothSides"/>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E77842" w:rsidRPr="001938D2">
        <w:rPr>
          <w:rFonts w:ascii="Times New Roman" w:eastAsia="Times New Roman" w:hAnsi="Times New Roman" w:cs="Times New Roman"/>
          <w:sz w:val="28"/>
          <w:szCs w:val="28"/>
        </w:rPr>
        <w:t xml:space="preserve">Структура расходов бюджета города в разрезе источников </w:t>
      </w:r>
      <w:proofErr w:type="gramStart"/>
      <w:r w:rsidR="00E77842" w:rsidRPr="001938D2">
        <w:rPr>
          <w:rFonts w:ascii="Times New Roman" w:eastAsia="Times New Roman" w:hAnsi="Times New Roman" w:cs="Times New Roman"/>
          <w:sz w:val="28"/>
          <w:szCs w:val="28"/>
        </w:rPr>
        <w:t>финансового</w:t>
      </w:r>
      <w:proofErr w:type="gramEnd"/>
      <w:r w:rsidR="00E77842" w:rsidRPr="001938D2">
        <w:rPr>
          <w:rFonts w:ascii="Times New Roman" w:eastAsia="Times New Roman" w:hAnsi="Times New Roman" w:cs="Times New Roman"/>
          <w:sz w:val="28"/>
          <w:szCs w:val="28"/>
        </w:rPr>
        <w:t xml:space="preserve"> обеспечения по годам представлена на диаграммах.</w:t>
      </w:r>
    </w:p>
    <w:p w:rsidR="00E77842" w:rsidRDefault="00E77842" w:rsidP="00E77842">
      <w:pPr>
        <w:spacing w:before="240" w:after="0" w:line="240" w:lineRule="auto"/>
        <w:ind w:firstLine="709"/>
        <w:jc w:val="both"/>
        <w:rPr>
          <w:rFonts w:ascii="Times New Roman" w:eastAsia="Times New Roman" w:hAnsi="Times New Roman" w:cs="Times New Roman"/>
          <w:sz w:val="28"/>
          <w:szCs w:val="28"/>
        </w:rPr>
      </w:pPr>
      <w:r w:rsidRPr="001938D2">
        <w:rPr>
          <w:rFonts w:ascii="Times New Roman" w:eastAsia="Times New Roman" w:hAnsi="Times New Roman" w:cs="Times New Roman"/>
          <w:sz w:val="28"/>
          <w:szCs w:val="28"/>
        </w:rPr>
        <w:lastRenderedPageBreak/>
        <w:t>Межбюджетные трансферты из бюджетов других уровней, имеющие целевое назначение</w:t>
      </w:r>
      <w:r>
        <w:rPr>
          <w:rFonts w:ascii="Times New Roman" w:eastAsia="Times New Roman" w:hAnsi="Times New Roman" w:cs="Times New Roman"/>
          <w:sz w:val="28"/>
          <w:szCs w:val="28"/>
        </w:rPr>
        <w:t>,</w:t>
      </w:r>
      <w:r w:rsidRPr="001938D2">
        <w:rPr>
          <w:rFonts w:ascii="Times New Roman" w:eastAsia="Times New Roman" w:hAnsi="Times New Roman" w:cs="Times New Roman"/>
          <w:sz w:val="28"/>
          <w:szCs w:val="28"/>
        </w:rPr>
        <w:t xml:space="preserve"> в проектируемых затратах учтены на 201</w:t>
      </w:r>
      <w:r>
        <w:rPr>
          <w:rFonts w:ascii="Times New Roman" w:eastAsia="Times New Roman" w:hAnsi="Times New Roman" w:cs="Times New Roman"/>
          <w:sz w:val="28"/>
          <w:szCs w:val="28"/>
        </w:rPr>
        <w:t>8</w:t>
      </w:r>
      <w:r w:rsidRPr="001938D2">
        <w:rPr>
          <w:rFonts w:ascii="Times New Roman" w:eastAsia="Times New Roman" w:hAnsi="Times New Roman" w:cs="Times New Roman"/>
          <w:sz w:val="28"/>
          <w:szCs w:val="28"/>
        </w:rPr>
        <w:t xml:space="preserve"> год в сумме </w:t>
      </w:r>
    </w:p>
    <w:p w:rsidR="00E77842" w:rsidRDefault="00E77842" w:rsidP="00E7784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8 741 956,50</w:t>
      </w:r>
      <w:r w:rsidRPr="001938D2">
        <w:rPr>
          <w:rFonts w:ascii="Times New Roman" w:eastAsia="Times New Roman" w:hAnsi="Times New Roman" w:cs="Times New Roman"/>
          <w:sz w:val="28"/>
          <w:szCs w:val="28"/>
        </w:rPr>
        <w:t xml:space="preserve"> тыс. рублей, на 201</w:t>
      </w:r>
      <w:r>
        <w:rPr>
          <w:rFonts w:ascii="Times New Roman" w:eastAsia="Times New Roman" w:hAnsi="Times New Roman" w:cs="Times New Roman"/>
          <w:sz w:val="28"/>
          <w:szCs w:val="28"/>
        </w:rPr>
        <w:t>9</w:t>
      </w:r>
      <w:r w:rsidRPr="001938D2">
        <w:rPr>
          <w:rFonts w:ascii="Times New Roman" w:eastAsia="Times New Roman" w:hAnsi="Times New Roman" w:cs="Times New Roman"/>
          <w:sz w:val="28"/>
          <w:szCs w:val="28"/>
        </w:rPr>
        <w:t xml:space="preserve"> год – 7</w:t>
      </w:r>
      <w:r>
        <w:rPr>
          <w:rFonts w:ascii="Times New Roman" w:eastAsia="Times New Roman" w:hAnsi="Times New Roman" w:cs="Times New Roman"/>
          <w:sz w:val="28"/>
          <w:szCs w:val="28"/>
        </w:rPr>
        <w:t xml:space="preserve"> 960 626,10</w:t>
      </w:r>
      <w:r w:rsidRPr="001938D2">
        <w:rPr>
          <w:rFonts w:ascii="Times New Roman" w:eastAsia="Times New Roman" w:hAnsi="Times New Roman" w:cs="Times New Roman"/>
          <w:sz w:val="28"/>
          <w:szCs w:val="28"/>
        </w:rPr>
        <w:t xml:space="preserve"> тыс. рублей, на 20</w:t>
      </w:r>
      <w:r>
        <w:rPr>
          <w:rFonts w:ascii="Times New Roman" w:eastAsia="Times New Roman" w:hAnsi="Times New Roman" w:cs="Times New Roman"/>
          <w:sz w:val="28"/>
          <w:szCs w:val="28"/>
        </w:rPr>
        <w:t>20</w:t>
      </w:r>
      <w:r w:rsidRPr="001938D2">
        <w:rPr>
          <w:rFonts w:ascii="Times New Roman" w:eastAsia="Times New Roman" w:hAnsi="Times New Roman" w:cs="Times New Roman"/>
          <w:sz w:val="28"/>
          <w:szCs w:val="28"/>
        </w:rPr>
        <w:t xml:space="preserve"> год – </w:t>
      </w:r>
    </w:p>
    <w:p w:rsidR="00E77842" w:rsidRPr="001938D2" w:rsidRDefault="00E77842" w:rsidP="00E77842">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7 589 083,60</w:t>
      </w:r>
      <w:r w:rsidRPr="001938D2">
        <w:rPr>
          <w:rFonts w:ascii="Times New Roman" w:eastAsia="Times New Roman" w:hAnsi="Times New Roman" w:cs="Times New Roman"/>
          <w:sz w:val="28"/>
          <w:szCs w:val="28"/>
        </w:rPr>
        <w:t xml:space="preserve"> тыс. рублей.</w:t>
      </w:r>
      <w:r>
        <w:rPr>
          <w:rFonts w:ascii="Times New Roman" w:eastAsia="Times New Roman" w:hAnsi="Times New Roman" w:cs="Times New Roman"/>
          <w:sz w:val="28"/>
          <w:szCs w:val="28"/>
        </w:rPr>
        <w:t xml:space="preserve"> В разрезе </w:t>
      </w:r>
      <w:r w:rsidRPr="001938D2">
        <w:rPr>
          <w:rFonts w:ascii="Times New Roman" w:eastAsia="Times New Roman" w:hAnsi="Times New Roman" w:cs="Times New Roman"/>
          <w:sz w:val="28"/>
          <w:szCs w:val="28"/>
        </w:rPr>
        <w:t>субвенции, субсидии и иные межбюджетные трансферты</w:t>
      </w:r>
      <w:r>
        <w:rPr>
          <w:rFonts w:ascii="Times New Roman" w:eastAsia="Times New Roman" w:hAnsi="Times New Roman" w:cs="Times New Roman"/>
          <w:sz w:val="28"/>
          <w:szCs w:val="28"/>
        </w:rPr>
        <w:t xml:space="preserve"> представлены в таблице.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985"/>
        <w:gridCol w:w="2126"/>
        <w:gridCol w:w="1842"/>
      </w:tblGrid>
      <w:tr w:rsidR="00E77842" w:rsidRPr="001938D2" w:rsidTr="00841488">
        <w:tc>
          <w:tcPr>
            <w:tcW w:w="3686" w:type="dxa"/>
            <w:vMerge w:val="restart"/>
          </w:tcPr>
          <w:p w:rsidR="00E77842" w:rsidRPr="001938D2" w:rsidRDefault="00E77842" w:rsidP="00E77842">
            <w:pPr>
              <w:spacing w:before="120"/>
              <w:jc w:val="center"/>
              <w:rPr>
                <w:rFonts w:ascii="Times New Roman" w:eastAsia="Times New Roman" w:hAnsi="Times New Roman"/>
              </w:rPr>
            </w:pPr>
            <w:r w:rsidRPr="001938D2">
              <w:rPr>
                <w:rFonts w:ascii="Times New Roman" w:eastAsia="Times New Roman" w:hAnsi="Times New Roman"/>
              </w:rPr>
              <w:t>Наименование</w:t>
            </w:r>
          </w:p>
        </w:tc>
        <w:tc>
          <w:tcPr>
            <w:tcW w:w="5953" w:type="dxa"/>
            <w:gridSpan w:val="3"/>
          </w:tcPr>
          <w:p w:rsidR="00E77842" w:rsidRPr="001938D2" w:rsidRDefault="00E77842" w:rsidP="00E77842">
            <w:pPr>
              <w:spacing w:before="120"/>
              <w:jc w:val="center"/>
              <w:rPr>
                <w:rFonts w:ascii="Times New Roman" w:eastAsia="Times New Roman" w:hAnsi="Times New Roman"/>
              </w:rPr>
            </w:pPr>
            <w:r>
              <w:rPr>
                <w:rFonts w:ascii="Times New Roman" w:eastAsia="Times New Roman" w:hAnsi="Times New Roman" w:cs="Times New Roman"/>
              </w:rPr>
              <w:t>Объем бюджетных ассигнований</w:t>
            </w:r>
            <w:r>
              <w:rPr>
                <w:rFonts w:ascii="Times New Roman" w:eastAsia="Times New Roman" w:hAnsi="Times New Roman"/>
              </w:rPr>
              <w:t>, тыс. рублей</w:t>
            </w:r>
          </w:p>
        </w:tc>
      </w:tr>
      <w:tr w:rsidR="00E77842" w:rsidRPr="001938D2" w:rsidTr="00841488">
        <w:tc>
          <w:tcPr>
            <w:tcW w:w="3686" w:type="dxa"/>
            <w:vMerge/>
          </w:tcPr>
          <w:p w:rsidR="00E77842" w:rsidRPr="001938D2" w:rsidRDefault="00E77842" w:rsidP="00E77842">
            <w:pPr>
              <w:spacing w:before="120"/>
              <w:jc w:val="center"/>
              <w:rPr>
                <w:rFonts w:ascii="Times New Roman" w:eastAsia="Times New Roman" w:hAnsi="Times New Roman"/>
              </w:rPr>
            </w:pPr>
          </w:p>
        </w:tc>
        <w:tc>
          <w:tcPr>
            <w:tcW w:w="1985" w:type="dxa"/>
          </w:tcPr>
          <w:p w:rsidR="00E77842" w:rsidRPr="001938D2" w:rsidRDefault="00E77842" w:rsidP="00E77842">
            <w:pPr>
              <w:spacing w:before="120"/>
              <w:jc w:val="center"/>
              <w:rPr>
                <w:rFonts w:ascii="Times New Roman" w:eastAsia="Times New Roman" w:hAnsi="Times New Roman"/>
              </w:rPr>
            </w:pPr>
            <w:r w:rsidRPr="001938D2">
              <w:rPr>
                <w:rFonts w:ascii="Times New Roman" w:eastAsia="Times New Roman" w:hAnsi="Times New Roman"/>
              </w:rPr>
              <w:t>201</w:t>
            </w:r>
            <w:r>
              <w:rPr>
                <w:rFonts w:ascii="Times New Roman" w:eastAsia="Times New Roman" w:hAnsi="Times New Roman"/>
              </w:rPr>
              <w:t>8</w:t>
            </w:r>
            <w:r w:rsidRPr="001938D2">
              <w:rPr>
                <w:rFonts w:ascii="Times New Roman" w:eastAsia="Times New Roman" w:hAnsi="Times New Roman"/>
              </w:rPr>
              <w:t xml:space="preserve"> год</w:t>
            </w:r>
          </w:p>
        </w:tc>
        <w:tc>
          <w:tcPr>
            <w:tcW w:w="2126" w:type="dxa"/>
          </w:tcPr>
          <w:p w:rsidR="00E77842" w:rsidRPr="001938D2" w:rsidRDefault="00E77842" w:rsidP="00E77842">
            <w:pPr>
              <w:spacing w:before="120"/>
              <w:jc w:val="center"/>
              <w:rPr>
                <w:rFonts w:ascii="Times New Roman" w:eastAsia="Times New Roman" w:hAnsi="Times New Roman"/>
              </w:rPr>
            </w:pPr>
            <w:r w:rsidRPr="001938D2">
              <w:rPr>
                <w:rFonts w:ascii="Times New Roman" w:eastAsia="Times New Roman" w:hAnsi="Times New Roman"/>
              </w:rPr>
              <w:t>201</w:t>
            </w:r>
            <w:r>
              <w:rPr>
                <w:rFonts w:ascii="Times New Roman" w:eastAsia="Times New Roman" w:hAnsi="Times New Roman"/>
              </w:rPr>
              <w:t>9</w:t>
            </w:r>
            <w:r w:rsidRPr="001938D2">
              <w:rPr>
                <w:rFonts w:ascii="Times New Roman" w:eastAsia="Times New Roman" w:hAnsi="Times New Roman"/>
              </w:rPr>
              <w:t xml:space="preserve"> год</w:t>
            </w:r>
          </w:p>
        </w:tc>
        <w:tc>
          <w:tcPr>
            <w:tcW w:w="1842" w:type="dxa"/>
          </w:tcPr>
          <w:p w:rsidR="00E77842" w:rsidRPr="001938D2" w:rsidRDefault="00E77842" w:rsidP="00E77842">
            <w:pPr>
              <w:spacing w:before="120"/>
              <w:jc w:val="center"/>
              <w:rPr>
                <w:rFonts w:ascii="Times New Roman" w:eastAsia="Times New Roman" w:hAnsi="Times New Roman"/>
              </w:rPr>
            </w:pPr>
            <w:r w:rsidRPr="001938D2">
              <w:rPr>
                <w:rFonts w:ascii="Times New Roman" w:eastAsia="Times New Roman" w:hAnsi="Times New Roman"/>
              </w:rPr>
              <w:t>20</w:t>
            </w:r>
            <w:r>
              <w:rPr>
                <w:rFonts w:ascii="Times New Roman" w:eastAsia="Times New Roman" w:hAnsi="Times New Roman"/>
              </w:rPr>
              <w:t>20</w:t>
            </w:r>
            <w:r w:rsidRPr="001938D2">
              <w:rPr>
                <w:rFonts w:ascii="Times New Roman" w:eastAsia="Times New Roman" w:hAnsi="Times New Roman"/>
              </w:rPr>
              <w:t xml:space="preserve"> год</w:t>
            </w:r>
          </w:p>
        </w:tc>
      </w:tr>
      <w:tr w:rsidR="00E77842" w:rsidRPr="001938D2" w:rsidTr="00841488">
        <w:tc>
          <w:tcPr>
            <w:tcW w:w="3686" w:type="dxa"/>
          </w:tcPr>
          <w:p w:rsidR="00E77842" w:rsidRPr="001938D2" w:rsidRDefault="00E77842" w:rsidP="00E77842">
            <w:pPr>
              <w:spacing w:before="120"/>
              <w:rPr>
                <w:rFonts w:ascii="Times New Roman" w:eastAsia="Times New Roman" w:hAnsi="Times New Roman"/>
              </w:rPr>
            </w:pPr>
            <w:r w:rsidRPr="001938D2">
              <w:rPr>
                <w:rFonts w:ascii="Times New Roman" w:eastAsia="Times New Roman" w:hAnsi="Times New Roman"/>
              </w:rPr>
              <w:t xml:space="preserve">Субвенции </w:t>
            </w:r>
          </w:p>
        </w:tc>
        <w:tc>
          <w:tcPr>
            <w:tcW w:w="1985" w:type="dxa"/>
          </w:tcPr>
          <w:p w:rsidR="00E77842" w:rsidRPr="001938D2" w:rsidRDefault="00E77842" w:rsidP="00E77842">
            <w:pPr>
              <w:spacing w:before="120"/>
              <w:jc w:val="right"/>
              <w:rPr>
                <w:rFonts w:ascii="Times New Roman" w:eastAsia="Times New Roman" w:hAnsi="Times New Roman"/>
              </w:rPr>
            </w:pPr>
            <w:r>
              <w:rPr>
                <w:rFonts w:ascii="Times New Roman" w:eastAsia="Times New Roman" w:hAnsi="Times New Roman"/>
              </w:rPr>
              <w:t>7 241 640,70</w:t>
            </w:r>
          </w:p>
        </w:tc>
        <w:tc>
          <w:tcPr>
            <w:tcW w:w="2126" w:type="dxa"/>
          </w:tcPr>
          <w:p w:rsidR="00E77842" w:rsidRPr="001938D2" w:rsidRDefault="00E77842" w:rsidP="00E77842">
            <w:pPr>
              <w:spacing w:before="120"/>
              <w:jc w:val="right"/>
              <w:rPr>
                <w:rFonts w:ascii="Times New Roman" w:eastAsia="Times New Roman" w:hAnsi="Times New Roman"/>
              </w:rPr>
            </w:pPr>
            <w:r>
              <w:rPr>
                <w:rFonts w:ascii="Times New Roman" w:eastAsia="Times New Roman" w:hAnsi="Times New Roman"/>
              </w:rPr>
              <w:t>6 960 182,00</w:t>
            </w:r>
          </w:p>
        </w:tc>
        <w:tc>
          <w:tcPr>
            <w:tcW w:w="1842" w:type="dxa"/>
          </w:tcPr>
          <w:p w:rsidR="00E77842" w:rsidRPr="001938D2" w:rsidRDefault="00E77842" w:rsidP="00E77842">
            <w:pPr>
              <w:spacing w:before="120"/>
              <w:jc w:val="right"/>
              <w:rPr>
                <w:rFonts w:ascii="Times New Roman" w:eastAsia="Times New Roman" w:hAnsi="Times New Roman"/>
              </w:rPr>
            </w:pPr>
            <w:r>
              <w:rPr>
                <w:rFonts w:ascii="Times New Roman" w:eastAsia="Times New Roman" w:hAnsi="Times New Roman"/>
              </w:rPr>
              <w:t>6 885 180,50</w:t>
            </w:r>
          </w:p>
        </w:tc>
      </w:tr>
      <w:tr w:rsidR="00E77842" w:rsidRPr="001938D2" w:rsidTr="00841488">
        <w:tc>
          <w:tcPr>
            <w:tcW w:w="3686" w:type="dxa"/>
          </w:tcPr>
          <w:p w:rsidR="00E77842" w:rsidRPr="001938D2" w:rsidRDefault="00E77842" w:rsidP="00E77842">
            <w:pPr>
              <w:spacing w:before="120"/>
              <w:rPr>
                <w:rFonts w:ascii="Times New Roman" w:eastAsia="Times New Roman" w:hAnsi="Times New Roman"/>
              </w:rPr>
            </w:pPr>
            <w:r w:rsidRPr="001938D2">
              <w:rPr>
                <w:rFonts w:ascii="Times New Roman" w:eastAsia="Times New Roman" w:hAnsi="Times New Roman"/>
              </w:rPr>
              <w:t xml:space="preserve">Субсидии </w:t>
            </w:r>
          </w:p>
        </w:tc>
        <w:tc>
          <w:tcPr>
            <w:tcW w:w="1985" w:type="dxa"/>
          </w:tcPr>
          <w:p w:rsidR="00E77842" w:rsidRPr="001938D2" w:rsidRDefault="00E77842" w:rsidP="00E77842">
            <w:pPr>
              <w:spacing w:before="120"/>
              <w:jc w:val="right"/>
              <w:rPr>
                <w:rFonts w:ascii="Times New Roman" w:eastAsia="Times New Roman" w:hAnsi="Times New Roman"/>
              </w:rPr>
            </w:pPr>
            <w:r w:rsidRPr="001938D2">
              <w:rPr>
                <w:rFonts w:ascii="Times New Roman" w:eastAsia="Times New Roman" w:hAnsi="Times New Roman"/>
              </w:rPr>
              <w:t>1</w:t>
            </w:r>
            <w:r>
              <w:rPr>
                <w:rFonts w:ascii="Times New Roman" w:eastAsia="Times New Roman" w:hAnsi="Times New Roman"/>
              </w:rPr>
              <w:t xml:space="preserve"> 496 934,90</w:t>
            </w:r>
          </w:p>
        </w:tc>
        <w:tc>
          <w:tcPr>
            <w:tcW w:w="2126" w:type="dxa"/>
          </w:tcPr>
          <w:p w:rsidR="00E77842" w:rsidRPr="001938D2" w:rsidRDefault="00E77842" w:rsidP="00E77842">
            <w:pPr>
              <w:spacing w:before="120"/>
              <w:jc w:val="right"/>
              <w:rPr>
                <w:rFonts w:ascii="Times New Roman" w:eastAsia="Times New Roman" w:hAnsi="Times New Roman"/>
              </w:rPr>
            </w:pPr>
            <w:r>
              <w:rPr>
                <w:rFonts w:ascii="Times New Roman" w:eastAsia="Times New Roman" w:hAnsi="Times New Roman"/>
              </w:rPr>
              <w:t>996 715,50</w:t>
            </w:r>
          </w:p>
        </w:tc>
        <w:tc>
          <w:tcPr>
            <w:tcW w:w="1842" w:type="dxa"/>
          </w:tcPr>
          <w:p w:rsidR="00E77842" w:rsidRPr="001938D2" w:rsidRDefault="00E77842" w:rsidP="00E77842">
            <w:pPr>
              <w:spacing w:before="120"/>
              <w:jc w:val="right"/>
              <w:rPr>
                <w:rFonts w:ascii="Times New Roman" w:eastAsia="Times New Roman" w:hAnsi="Times New Roman"/>
              </w:rPr>
            </w:pPr>
            <w:r>
              <w:rPr>
                <w:rFonts w:ascii="Times New Roman" w:eastAsia="Times New Roman" w:hAnsi="Times New Roman"/>
              </w:rPr>
              <w:t>700 174,50</w:t>
            </w:r>
          </w:p>
        </w:tc>
      </w:tr>
      <w:tr w:rsidR="00E77842" w:rsidRPr="001938D2" w:rsidTr="00841488">
        <w:tc>
          <w:tcPr>
            <w:tcW w:w="3686" w:type="dxa"/>
          </w:tcPr>
          <w:p w:rsidR="00E77842" w:rsidRPr="001938D2" w:rsidRDefault="00E77842" w:rsidP="00E77842">
            <w:pPr>
              <w:spacing w:before="120"/>
              <w:rPr>
                <w:rFonts w:ascii="Times New Roman" w:eastAsia="Times New Roman" w:hAnsi="Times New Roman"/>
              </w:rPr>
            </w:pPr>
            <w:r w:rsidRPr="001938D2">
              <w:rPr>
                <w:rFonts w:ascii="Times New Roman" w:eastAsia="Times New Roman" w:hAnsi="Times New Roman"/>
              </w:rPr>
              <w:t>Иные межбюджетные трансферты</w:t>
            </w:r>
          </w:p>
        </w:tc>
        <w:tc>
          <w:tcPr>
            <w:tcW w:w="1985" w:type="dxa"/>
          </w:tcPr>
          <w:p w:rsidR="00E77842" w:rsidRPr="001938D2" w:rsidRDefault="00E77842" w:rsidP="00E77842">
            <w:pPr>
              <w:spacing w:before="120"/>
              <w:jc w:val="right"/>
              <w:rPr>
                <w:rFonts w:ascii="Times New Roman" w:eastAsia="Times New Roman" w:hAnsi="Times New Roman"/>
              </w:rPr>
            </w:pPr>
            <w:r>
              <w:rPr>
                <w:rFonts w:ascii="Times New Roman" w:eastAsia="Times New Roman" w:hAnsi="Times New Roman"/>
              </w:rPr>
              <w:t>3 380,90</w:t>
            </w:r>
          </w:p>
        </w:tc>
        <w:tc>
          <w:tcPr>
            <w:tcW w:w="2126" w:type="dxa"/>
          </w:tcPr>
          <w:p w:rsidR="00E77842" w:rsidRPr="001938D2" w:rsidRDefault="00E77842" w:rsidP="00E77842">
            <w:pPr>
              <w:spacing w:before="120"/>
              <w:jc w:val="right"/>
              <w:rPr>
                <w:rFonts w:ascii="Times New Roman" w:eastAsia="Times New Roman" w:hAnsi="Times New Roman"/>
              </w:rPr>
            </w:pPr>
            <w:r>
              <w:rPr>
                <w:rFonts w:ascii="Times New Roman" w:eastAsia="Times New Roman" w:hAnsi="Times New Roman"/>
              </w:rPr>
              <w:t>3 728,60</w:t>
            </w:r>
          </w:p>
        </w:tc>
        <w:tc>
          <w:tcPr>
            <w:tcW w:w="1842" w:type="dxa"/>
          </w:tcPr>
          <w:p w:rsidR="00E77842" w:rsidRPr="001938D2" w:rsidRDefault="00E77842" w:rsidP="00E77842">
            <w:pPr>
              <w:spacing w:before="120"/>
              <w:jc w:val="right"/>
              <w:rPr>
                <w:rFonts w:ascii="Times New Roman" w:eastAsia="Times New Roman" w:hAnsi="Times New Roman"/>
              </w:rPr>
            </w:pPr>
            <w:r>
              <w:rPr>
                <w:rFonts w:ascii="Times New Roman" w:eastAsia="Times New Roman" w:hAnsi="Times New Roman"/>
              </w:rPr>
              <w:t>3 728,60</w:t>
            </w:r>
          </w:p>
        </w:tc>
      </w:tr>
    </w:tbl>
    <w:p w:rsidR="00E77842" w:rsidRPr="001938D2" w:rsidRDefault="00E77842" w:rsidP="00E77842">
      <w:pPr>
        <w:spacing w:before="120" w:after="0" w:line="240" w:lineRule="auto"/>
        <w:ind w:firstLine="709"/>
        <w:jc w:val="both"/>
        <w:rPr>
          <w:rFonts w:ascii="Times New Roman" w:eastAsia="Calibri" w:hAnsi="Times New Roman" w:cs="Times New Roman"/>
          <w:sz w:val="28"/>
          <w:szCs w:val="24"/>
        </w:rPr>
      </w:pPr>
      <w:r w:rsidRPr="001938D2">
        <w:rPr>
          <w:rFonts w:ascii="Times New Roman" w:eastAsia="Times New Roman" w:hAnsi="Times New Roman" w:cs="Times New Roman"/>
          <w:color w:val="000000"/>
          <w:sz w:val="28"/>
          <w:szCs w:val="28"/>
        </w:rPr>
        <w:t>Субвенции самые весомые в структуре межбюджетных трансфертов, их удельный вес в общем объеме межбюджетных трансфертов по годам составляет 8</w:t>
      </w:r>
      <w:r>
        <w:rPr>
          <w:rFonts w:ascii="Times New Roman" w:eastAsia="Times New Roman" w:hAnsi="Times New Roman" w:cs="Times New Roman"/>
          <w:color w:val="000000"/>
          <w:sz w:val="28"/>
          <w:szCs w:val="28"/>
        </w:rPr>
        <w:t>2</w:t>
      </w:r>
      <w:r w:rsidRPr="001938D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8</w:t>
      </w:r>
      <w:r w:rsidRPr="001938D2">
        <w:rPr>
          <w:rFonts w:ascii="Times New Roman" w:eastAsia="Times New Roman" w:hAnsi="Times New Roman" w:cs="Times New Roman"/>
          <w:color w:val="000000"/>
          <w:sz w:val="28"/>
          <w:szCs w:val="28"/>
        </w:rPr>
        <w:t>%, 8</w:t>
      </w:r>
      <w:r>
        <w:rPr>
          <w:rFonts w:ascii="Times New Roman" w:eastAsia="Times New Roman" w:hAnsi="Times New Roman" w:cs="Times New Roman"/>
          <w:color w:val="000000"/>
          <w:sz w:val="28"/>
          <w:szCs w:val="28"/>
        </w:rPr>
        <w:t>7</w:t>
      </w:r>
      <w:r w:rsidRPr="001938D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4</w:t>
      </w:r>
      <w:r w:rsidRPr="001938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90,7</w:t>
      </w:r>
      <w:r w:rsidRPr="001938D2">
        <w:rPr>
          <w:rFonts w:ascii="Times New Roman" w:eastAsia="Times New Roman" w:hAnsi="Times New Roman" w:cs="Times New Roman"/>
          <w:color w:val="000000"/>
          <w:sz w:val="28"/>
          <w:szCs w:val="28"/>
        </w:rPr>
        <w:t xml:space="preserve">%. </w:t>
      </w:r>
      <w:r w:rsidRPr="001938D2">
        <w:rPr>
          <w:rFonts w:ascii="Times New Roman" w:eastAsia="Times New Roman" w:hAnsi="Times New Roman" w:cs="Times New Roman"/>
          <w:sz w:val="28"/>
          <w:szCs w:val="28"/>
        </w:rPr>
        <w:t xml:space="preserve">Субвенции предоставлены для выполнения переданных на муниципальный уровень отдельных государственных полномочий. </w:t>
      </w:r>
      <w:r w:rsidRPr="001938D2">
        <w:rPr>
          <w:rFonts w:ascii="Times New Roman" w:eastAsia="Times New Roman" w:hAnsi="Times New Roman" w:cs="Times New Roman"/>
          <w:color w:val="000000"/>
          <w:sz w:val="28"/>
          <w:szCs w:val="28"/>
        </w:rPr>
        <w:t xml:space="preserve">Приоритетные направления их предоставления – это отрасли образования и социальной политики. </w:t>
      </w:r>
    </w:p>
    <w:p w:rsidR="00E77842" w:rsidRPr="001938D2" w:rsidRDefault="00E77842" w:rsidP="00E7784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938D2">
        <w:rPr>
          <w:rFonts w:ascii="Times New Roman" w:eastAsia="Times New Roman" w:hAnsi="Times New Roman" w:cs="Times New Roman"/>
          <w:sz w:val="28"/>
          <w:szCs w:val="28"/>
        </w:rPr>
        <w:t xml:space="preserve">Субсидии предоставлены </w:t>
      </w:r>
      <w:r w:rsidRPr="001938D2">
        <w:rPr>
          <w:rFonts w:ascii="Times New Roman" w:eastAsia="Calibri" w:hAnsi="Times New Roman" w:cs="Times New Roman"/>
          <w:sz w:val="28"/>
          <w:szCs w:val="28"/>
        </w:rPr>
        <w:t xml:space="preserve">на </w:t>
      </w:r>
      <w:proofErr w:type="spellStart"/>
      <w:r w:rsidRPr="001938D2">
        <w:rPr>
          <w:rFonts w:ascii="Times New Roman" w:eastAsia="Calibri" w:hAnsi="Times New Roman" w:cs="Times New Roman"/>
          <w:sz w:val="28"/>
          <w:szCs w:val="28"/>
        </w:rPr>
        <w:t>софинансирование</w:t>
      </w:r>
      <w:proofErr w:type="spellEnd"/>
      <w:r w:rsidRPr="001938D2">
        <w:rPr>
          <w:rFonts w:ascii="Times New Roman" w:eastAsia="Calibri" w:hAnsi="Times New Roman" w:cs="Times New Roman"/>
          <w:sz w:val="28"/>
          <w:szCs w:val="28"/>
        </w:rPr>
        <w:t xml:space="preserve"> расходных обязательств муниципалитета по вопросам местного значения, </w:t>
      </w:r>
      <w:r w:rsidRPr="001938D2">
        <w:rPr>
          <w:rFonts w:ascii="Times New Roman" w:eastAsia="Times New Roman" w:hAnsi="Times New Roman" w:cs="Times New Roman"/>
          <w:sz w:val="28"/>
          <w:szCs w:val="28"/>
        </w:rPr>
        <w:t xml:space="preserve">и являются одной из форм государственной поддержки в решении вопросов развития экономики и социальной сферы муниципального образования, в формировании "бюджета развития", способствующего сокращению существующей межрегиональной дифференциации в социально-экономическом развитии территорий. </w:t>
      </w:r>
    </w:p>
    <w:p w:rsidR="00E77842" w:rsidRPr="001938D2" w:rsidRDefault="00E77842" w:rsidP="00E77842">
      <w:pPr>
        <w:spacing w:after="0" w:line="240" w:lineRule="auto"/>
        <w:ind w:firstLine="709"/>
        <w:jc w:val="both"/>
        <w:rPr>
          <w:rFonts w:ascii="Times New Roman" w:eastAsia="Calibri" w:hAnsi="Times New Roman" w:cs="Times New Roman"/>
          <w:sz w:val="28"/>
          <w:szCs w:val="28"/>
        </w:rPr>
      </w:pPr>
      <w:r w:rsidRPr="001938D2">
        <w:rPr>
          <w:rFonts w:ascii="Times New Roman" w:eastAsia="Calibri" w:hAnsi="Times New Roman" w:cs="Times New Roman"/>
          <w:sz w:val="28"/>
          <w:szCs w:val="28"/>
        </w:rPr>
        <w:t>Основные направления расходования субсидий следующие:</w:t>
      </w:r>
    </w:p>
    <w:p w:rsidR="00E77842" w:rsidRPr="001938D2" w:rsidRDefault="00E77842" w:rsidP="00E77842">
      <w:pPr>
        <w:spacing w:after="0" w:line="240" w:lineRule="auto"/>
        <w:ind w:firstLine="709"/>
        <w:jc w:val="both"/>
        <w:rPr>
          <w:rFonts w:ascii="Times New Roman" w:eastAsia="Calibri" w:hAnsi="Times New Roman" w:cs="Times New Roman"/>
          <w:sz w:val="28"/>
          <w:szCs w:val="28"/>
        </w:rPr>
      </w:pPr>
      <w:r w:rsidRPr="001938D2">
        <w:rPr>
          <w:rFonts w:ascii="Times New Roman" w:eastAsia="Calibri" w:hAnsi="Times New Roman" w:cs="Times New Roman"/>
          <w:sz w:val="28"/>
          <w:szCs w:val="28"/>
        </w:rPr>
        <w:t xml:space="preserve">- повышение оплаты труда работников муниципальных учреждений культуры и дополнительного образования детей в </w:t>
      </w:r>
      <w:proofErr w:type="gramStart"/>
      <w:r w:rsidRPr="001938D2">
        <w:rPr>
          <w:rFonts w:ascii="Times New Roman" w:eastAsia="Calibri" w:hAnsi="Times New Roman" w:cs="Times New Roman"/>
          <w:sz w:val="28"/>
          <w:szCs w:val="28"/>
        </w:rPr>
        <w:t>целях</w:t>
      </w:r>
      <w:proofErr w:type="gramEnd"/>
      <w:r w:rsidRPr="001938D2">
        <w:rPr>
          <w:rFonts w:ascii="Times New Roman" w:eastAsia="Calibri" w:hAnsi="Times New Roman" w:cs="Times New Roman"/>
          <w:sz w:val="28"/>
          <w:szCs w:val="28"/>
        </w:rPr>
        <w:t xml:space="preserve"> реализации указов Президента Российской Федерации от 07.05.2012 №597 "О мероприятиях по реализации государственной социальной политики", 01.06.2012 №761 "О национальной стратегии действий в интересах детей на 2012–2017 годы";</w:t>
      </w:r>
    </w:p>
    <w:p w:rsidR="00E77842" w:rsidRDefault="00E77842" w:rsidP="00E7784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74E59">
        <w:rPr>
          <w:rFonts w:ascii="Times New Roman" w:eastAsia="Calibri" w:hAnsi="Times New Roman" w:cs="Times New Roman"/>
          <w:sz w:val="28"/>
          <w:szCs w:val="28"/>
        </w:rPr>
        <w:t>строительство (реконструкцию), капитальный ремонт и ремонт автомобильных дорог общего пользования местного значения</w:t>
      </w:r>
    </w:p>
    <w:p w:rsidR="00E77842" w:rsidRPr="001938D2" w:rsidRDefault="00E77842" w:rsidP="00E77842">
      <w:pPr>
        <w:spacing w:after="0" w:line="240" w:lineRule="auto"/>
        <w:ind w:firstLine="709"/>
        <w:jc w:val="both"/>
        <w:rPr>
          <w:rFonts w:ascii="Times New Roman" w:eastAsia="Calibri" w:hAnsi="Times New Roman" w:cs="Times New Roman"/>
          <w:sz w:val="28"/>
          <w:szCs w:val="28"/>
        </w:rPr>
      </w:pPr>
      <w:r w:rsidRPr="001938D2">
        <w:rPr>
          <w:rFonts w:ascii="Times New Roman" w:eastAsia="Calibri" w:hAnsi="Times New Roman" w:cs="Times New Roman"/>
          <w:sz w:val="28"/>
          <w:szCs w:val="28"/>
        </w:rPr>
        <w:t xml:space="preserve">- обеспечение мероприятий по организации питания </w:t>
      </w:r>
      <w:proofErr w:type="gramStart"/>
      <w:r w:rsidRPr="001938D2">
        <w:rPr>
          <w:rFonts w:ascii="Times New Roman" w:eastAsia="Calibri" w:hAnsi="Times New Roman" w:cs="Times New Roman"/>
          <w:sz w:val="28"/>
          <w:szCs w:val="28"/>
        </w:rPr>
        <w:t>обучающихся</w:t>
      </w:r>
      <w:proofErr w:type="gramEnd"/>
      <w:r w:rsidRPr="001938D2">
        <w:rPr>
          <w:rFonts w:ascii="Times New Roman" w:eastAsia="Calibri" w:hAnsi="Times New Roman" w:cs="Times New Roman"/>
          <w:sz w:val="28"/>
          <w:szCs w:val="28"/>
        </w:rPr>
        <w:t>;</w:t>
      </w:r>
    </w:p>
    <w:p w:rsidR="00E77842" w:rsidRPr="001938D2" w:rsidRDefault="00E77842" w:rsidP="00E77842">
      <w:pPr>
        <w:spacing w:after="0" w:line="240" w:lineRule="auto"/>
        <w:ind w:firstLine="709"/>
        <w:jc w:val="both"/>
        <w:rPr>
          <w:rFonts w:ascii="Times New Roman" w:eastAsia="Times New Roman" w:hAnsi="Times New Roman" w:cs="Times New Roman"/>
          <w:color w:val="000000"/>
          <w:sz w:val="28"/>
          <w:szCs w:val="28"/>
        </w:rPr>
      </w:pPr>
      <w:r w:rsidRPr="001938D2">
        <w:rPr>
          <w:rFonts w:ascii="Times New Roman" w:eastAsia="Calibri" w:hAnsi="Times New Roman" w:cs="Times New Roman"/>
          <w:sz w:val="28"/>
          <w:szCs w:val="28"/>
        </w:rPr>
        <w:t xml:space="preserve">- строительство и реконструкция </w:t>
      </w:r>
      <w:r w:rsidRPr="001938D2">
        <w:rPr>
          <w:rFonts w:ascii="Times New Roman" w:eastAsia="Times New Roman" w:hAnsi="Times New Roman" w:cs="Times New Roman"/>
          <w:color w:val="000000"/>
          <w:sz w:val="28"/>
          <w:szCs w:val="28"/>
        </w:rPr>
        <w:t>дошкольных образовательных и общеобразовательных организаций;</w:t>
      </w:r>
    </w:p>
    <w:p w:rsidR="00E77842" w:rsidRPr="001938D2" w:rsidRDefault="00E77842" w:rsidP="00E77842">
      <w:pPr>
        <w:spacing w:after="0" w:line="240" w:lineRule="auto"/>
        <w:ind w:firstLine="709"/>
        <w:jc w:val="both"/>
        <w:rPr>
          <w:rFonts w:ascii="Times New Roman" w:eastAsia="Calibri" w:hAnsi="Times New Roman" w:cs="Times New Roman"/>
          <w:sz w:val="28"/>
          <w:szCs w:val="28"/>
        </w:rPr>
      </w:pPr>
      <w:r w:rsidRPr="001938D2">
        <w:rPr>
          <w:rFonts w:ascii="Times New Roman" w:eastAsia="Calibri" w:hAnsi="Times New Roman" w:cs="Times New Roman"/>
          <w:sz w:val="28"/>
          <w:szCs w:val="28"/>
        </w:rPr>
        <w:t>- проектирование и строительство объектов инженерной инфраструктуры на территориях, предназначенных для жилищного строительства;</w:t>
      </w:r>
    </w:p>
    <w:p w:rsidR="00E77842" w:rsidRPr="001938D2" w:rsidRDefault="00E77842" w:rsidP="00E77842">
      <w:pPr>
        <w:tabs>
          <w:tab w:val="left" w:pos="993"/>
          <w:tab w:val="left" w:pos="1418"/>
        </w:tabs>
        <w:spacing w:after="0" w:line="240" w:lineRule="auto"/>
        <w:ind w:firstLine="709"/>
        <w:jc w:val="both"/>
        <w:rPr>
          <w:rFonts w:ascii="Times New Roman" w:eastAsia="Calibri" w:hAnsi="Times New Roman" w:cs="Times New Roman"/>
          <w:sz w:val="28"/>
          <w:szCs w:val="28"/>
        </w:rPr>
      </w:pPr>
      <w:r w:rsidRPr="001938D2">
        <w:rPr>
          <w:rFonts w:ascii="Times New Roman" w:eastAsia="Calibri" w:hAnsi="Times New Roman" w:cs="Times New Roman"/>
          <w:sz w:val="28"/>
          <w:szCs w:val="28"/>
        </w:rPr>
        <w:t>-развитие многофункциональных центров предоставления государственных и муниципальных услуг;</w:t>
      </w:r>
    </w:p>
    <w:p w:rsidR="00E77842" w:rsidRPr="001938D2" w:rsidRDefault="00E77842" w:rsidP="00E77842">
      <w:pPr>
        <w:spacing w:after="0" w:line="240" w:lineRule="auto"/>
        <w:ind w:firstLine="709"/>
        <w:jc w:val="both"/>
        <w:rPr>
          <w:rFonts w:ascii="Times New Roman" w:eastAsia="Calibri" w:hAnsi="Times New Roman" w:cs="Times New Roman"/>
          <w:sz w:val="28"/>
          <w:szCs w:val="28"/>
        </w:rPr>
      </w:pPr>
      <w:r w:rsidRPr="001938D2">
        <w:rPr>
          <w:rFonts w:ascii="Times New Roman" w:eastAsia="Calibri" w:hAnsi="Times New Roman" w:cs="Times New Roman"/>
          <w:sz w:val="28"/>
          <w:szCs w:val="28"/>
        </w:rPr>
        <w:t xml:space="preserve">- организация питания детей в </w:t>
      </w:r>
      <w:proofErr w:type="gramStart"/>
      <w:r w:rsidRPr="001938D2">
        <w:rPr>
          <w:rFonts w:ascii="Times New Roman" w:eastAsia="Calibri" w:hAnsi="Times New Roman" w:cs="Times New Roman"/>
          <w:sz w:val="28"/>
          <w:szCs w:val="28"/>
        </w:rPr>
        <w:t>лагерях</w:t>
      </w:r>
      <w:proofErr w:type="gramEnd"/>
      <w:r w:rsidRPr="001938D2">
        <w:rPr>
          <w:rFonts w:ascii="Times New Roman" w:eastAsia="Calibri" w:hAnsi="Times New Roman" w:cs="Times New Roman"/>
          <w:sz w:val="28"/>
          <w:szCs w:val="28"/>
        </w:rPr>
        <w:t xml:space="preserve"> с дневным пребыванием детей, в палаточных лагерях</w:t>
      </w:r>
      <w:r>
        <w:rPr>
          <w:rFonts w:ascii="Times New Roman" w:eastAsia="Calibri" w:hAnsi="Times New Roman" w:cs="Times New Roman"/>
          <w:sz w:val="28"/>
          <w:szCs w:val="28"/>
        </w:rPr>
        <w:t>;</w:t>
      </w:r>
    </w:p>
    <w:p w:rsidR="00E77842" w:rsidRDefault="00E77842" w:rsidP="00E77842">
      <w:pPr>
        <w:spacing w:after="0" w:line="240" w:lineRule="auto"/>
        <w:ind w:firstLine="709"/>
        <w:jc w:val="both"/>
        <w:rPr>
          <w:rFonts w:ascii="Times New Roman" w:eastAsia="Times New Roman" w:hAnsi="Times New Roman" w:cs="Times New Roman"/>
          <w:color w:val="000000"/>
          <w:sz w:val="28"/>
          <w:szCs w:val="28"/>
        </w:rPr>
      </w:pPr>
      <w:r w:rsidRPr="001938D2">
        <w:rPr>
          <w:rFonts w:ascii="Times New Roman" w:eastAsia="Times New Roman" w:hAnsi="Times New Roman" w:cs="Times New Roman"/>
          <w:color w:val="000000"/>
          <w:sz w:val="28"/>
          <w:szCs w:val="28"/>
        </w:rPr>
        <w:lastRenderedPageBreak/>
        <w:t>- реализация мероприятия подпрограммы "Обеспечение жильем молодых семей" федеральной целевой программы "Жилище" на 2015–2020 годы.</w:t>
      </w:r>
    </w:p>
    <w:p w:rsidR="00E77842" w:rsidRPr="00E77842" w:rsidRDefault="00E77842" w:rsidP="00E77842">
      <w:pPr>
        <w:spacing w:after="0" w:line="240" w:lineRule="auto"/>
        <w:ind w:firstLine="709"/>
        <w:jc w:val="both"/>
        <w:rPr>
          <w:rFonts w:ascii="Times New Roman" w:eastAsia="Times New Roman" w:hAnsi="Times New Roman" w:cs="Times New Roman"/>
          <w:color w:val="000000"/>
          <w:sz w:val="28"/>
          <w:szCs w:val="28"/>
        </w:rPr>
      </w:pPr>
      <w:r w:rsidRPr="001938D2">
        <w:rPr>
          <w:rFonts w:ascii="Times New Roman" w:eastAsia="Times New Roman" w:hAnsi="Times New Roman" w:cs="Times New Roman"/>
          <w:sz w:val="28"/>
          <w:szCs w:val="28"/>
        </w:rPr>
        <w:t xml:space="preserve">Предоставление субсидий предполагает обеспечение городом своей доли в </w:t>
      </w:r>
      <w:proofErr w:type="gramStart"/>
      <w:r w:rsidRPr="001938D2">
        <w:rPr>
          <w:rFonts w:ascii="Times New Roman" w:eastAsia="Times New Roman" w:hAnsi="Times New Roman" w:cs="Times New Roman"/>
          <w:sz w:val="28"/>
          <w:szCs w:val="28"/>
        </w:rPr>
        <w:t>размерах</w:t>
      </w:r>
      <w:proofErr w:type="gramEnd"/>
      <w:r w:rsidRPr="001938D2">
        <w:rPr>
          <w:rFonts w:ascii="Times New Roman" w:eastAsia="Times New Roman" w:hAnsi="Times New Roman" w:cs="Times New Roman"/>
          <w:sz w:val="28"/>
          <w:szCs w:val="28"/>
        </w:rPr>
        <w:t xml:space="preserve">, установленных в Постановлениях правительства автономного округа об утверждении соответствующих государственных программ. </w:t>
      </w:r>
    </w:p>
    <w:p w:rsidR="00E77842" w:rsidRDefault="00E77842" w:rsidP="00E77842">
      <w:pPr>
        <w:spacing w:after="0" w:line="240" w:lineRule="auto"/>
        <w:ind w:firstLine="709"/>
        <w:jc w:val="both"/>
        <w:rPr>
          <w:rFonts w:ascii="Times New Roman" w:eastAsia="Calibri" w:hAnsi="Times New Roman" w:cs="Times New Roman"/>
          <w:sz w:val="28"/>
          <w:szCs w:val="28"/>
        </w:rPr>
      </w:pPr>
      <w:r w:rsidRPr="001938D2">
        <w:rPr>
          <w:rFonts w:ascii="Times New Roman" w:eastAsia="Calibri" w:hAnsi="Times New Roman" w:cs="Times New Roman"/>
          <w:sz w:val="28"/>
          <w:szCs w:val="28"/>
        </w:rPr>
        <w:t>Иные межбюджетные трансферты предоставлены на реализацию мероприятий по содействию трудоустройства граждан</w:t>
      </w:r>
      <w:r>
        <w:rPr>
          <w:rFonts w:ascii="Times New Roman" w:eastAsia="Calibri" w:hAnsi="Times New Roman" w:cs="Times New Roman"/>
          <w:sz w:val="28"/>
          <w:szCs w:val="28"/>
        </w:rPr>
        <w:t xml:space="preserve">, </w:t>
      </w:r>
      <w:r w:rsidRPr="00574E59">
        <w:rPr>
          <w:rFonts w:ascii="Times New Roman" w:eastAsia="Calibri" w:hAnsi="Times New Roman" w:cs="Times New Roman"/>
          <w:sz w:val="28"/>
          <w:szCs w:val="28"/>
        </w:rPr>
        <w:t>на организацию и проведение единого государственного экзамена</w:t>
      </w:r>
      <w:r w:rsidRPr="001938D2">
        <w:rPr>
          <w:rFonts w:ascii="Times New Roman" w:eastAsia="Calibri" w:hAnsi="Times New Roman" w:cs="Times New Roman"/>
          <w:sz w:val="28"/>
          <w:szCs w:val="28"/>
        </w:rPr>
        <w:t xml:space="preserve">. </w:t>
      </w:r>
    </w:p>
    <w:p w:rsidR="00E77842" w:rsidRPr="001938D2" w:rsidRDefault="00E77842" w:rsidP="00E77842">
      <w:pPr>
        <w:spacing w:after="120" w:line="240" w:lineRule="auto"/>
        <w:ind w:firstLine="709"/>
        <w:jc w:val="both"/>
        <w:rPr>
          <w:rFonts w:ascii="Times New Roman" w:eastAsia="Times New Roman" w:hAnsi="Times New Roman" w:cs="Times New Roman"/>
          <w:sz w:val="28"/>
          <w:szCs w:val="28"/>
        </w:rPr>
      </w:pPr>
      <w:r w:rsidRPr="001938D2">
        <w:rPr>
          <w:rFonts w:ascii="Times New Roman" w:eastAsia="Times New Roman" w:hAnsi="Times New Roman" w:cs="Times New Roman"/>
          <w:sz w:val="28"/>
          <w:szCs w:val="28"/>
        </w:rPr>
        <w:t xml:space="preserve">Структура расходов бюджета города по основным направлениям </w:t>
      </w:r>
      <w:r>
        <w:rPr>
          <w:rFonts w:ascii="Times New Roman" w:eastAsia="Times New Roman" w:hAnsi="Times New Roman" w:cs="Times New Roman"/>
          <w:sz w:val="28"/>
          <w:szCs w:val="28"/>
        </w:rPr>
        <w:t xml:space="preserve">функциональной классификации расходов бюджетов </w:t>
      </w:r>
      <w:r w:rsidRPr="001938D2">
        <w:rPr>
          <w:rFonts w:ascii="Times New Roman" w:eastAsia="Times New Roman" w:hAnsi="Times New Roman" w:cs="Times New Roman"/>
          <w:sz w:val="28"/>
          <w:szCs w:val="28"/>
        </w:rPr>
        <w:t>сложилась следующим образом:</w:t>
      </w:r>
    </w:p>
    <w:tbl>
      <w:tblPr>
        <w:tblW w:w="9924"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4A0" w:firstRow="1" w:lastRow="0" w:firstColumn="1" w:lastColumn="0" w:noHBand="0" w:noVBand="1"/>
      </w:tblPr>
      <w:tblGrid>
        <w:gridCol w:w="2269"/>
        <w:gridCol w:w="1559"/>
        <w:gridCol w:w="992"/>
        <w:gridCol w:w="1559"/>
        <w:gridCol w:w="993"/>
        <w:gridCol w:w="1560"/>
        <w:gridCol w:w="992"/>
      </w:tblGrid>
      <w:tr w:rsidR="00E77842" w:rsidRPr="001938D2" w:rsidTr="00E77842">
        <w:trPr>
          <w:trHeight w:val="170"/>
        </w:trPr>
        <w:tc>
          <w:tcPr>
            <w:tcW w:w="2269" w:type="dxa"/>
            <w:vMerge w:val="restart"/>
            <w:vAlign w:val="center"/>
            <w:hideMark/>
          </w:tcPr>
          <w:p w:rsidR="00E77842" w:rsidRPr="001938D2" w:rsidRDefault="00E77842" w:rsidP="00E77842">
            <w:pPr>
              <w:spacing w:after="0" w:line="240" w:lineRule="auto"/>
              <w:jc w:val="center"/>
              <w:rPr>
                <w:rFonts w:ascii="Times New Roman" w:eastAsia="Times New Roman" w:hAnsi="Times New Roman" w:cs="Times New Roman"/>
                <w:sz w:val="24"/>
                <w:szCs w:val="24"/>
              </w:rPr>
            </w:pPr>
            <w:r w:rsidRPr="001938D2">
              <w:rPr>
                <w:rFonts w:ascii="Times New Roman" w:eastAsia="Times New Roman" w:hAnsi="Times New Roman" w:cs="Times New Roman"/>
                <w:sz w:val="24"/>
                <w:szCs w:val="24"/>
              </w:rPr>
              <w:t>Показатели</w:t>
            </w:r>
          </w:p>
        </w:tc>
        <w:tc>
          <w:tcPr>
            <w:tcW w:w="2551" w:type="dxa"/>
            <w:gridSpan w:val="2"/>
            <w:vAlign w:val="center"/>
          </w:tcPr>
          <w:p w:rsidR="00E77842" w:rsidRPr="001938D2" w:rsidRDefault="00E77842" w:rsidP="00E77842">
            <w:pPr>
              <w:spacing w:after="0" w:line="240" w:lineRule="auto"/>
              <w:jc w:val="center"/>
              <w:rPr>
                <w:rFonts w:ascii="Times New Roman" w:eastAsia="Times New Roman" w:hAnsi="Times New Roman" w:cs="Times New Roman"/>
                <w:sz w:val="24"/>
                <w:szCs w:val="24"/>
              </w:rPr>
            </w:pPr>
            <w:r w:rsidRPr="001938D2">
              <w:rPr>
                <w:rFonts w:ascii="Times New Roman" w:eastAsia="Times New Roman" w:hAnsi="Times New Roman" w:cs="Times New Roman"/>
                <w:sz w:val="24"/>
                <w:szCs w:val="24"/>
              </w:rPr>
              <w:t>201</w:t>
            </w:r>
            <w:r>
              <w:rPr>
                <w:rFonts w:ascii="Times New Roman" w:eastAsia="Times New Roman" w:hAnsi="Times New Roman" w:cs="Times New Roman"/>
                <w:sz w:val="24"/>
                <w:szCs w:val="24"/>
              </w:rPr>
              <w:t>8</w:t>
            </w:r>
            <w:r w:rsidRPr="001938D2">
              <w:rPr>
                <w:rFonts w:ascii="Times New Roman" w:eastAsia="Times New Roman" w:hAnsi="Times New Roman" w:cs="Times New Roman"/>
                <w:sz w:val="24"/>
                <w:szCs w:val="24"/>
              </w:rPr>
              <w:t xml:space="preserve"> год</w:t>
            </w:r>
          </w:p>
        </w:tc>
        <w:tc>
          <w:tcPr>
            <w:tcW w:w="2552" w:type="dxa"/>
            <w:gridSpan w:val="2"/>
          </w:tcPr>
          <w:p w:rsidR="00E77842" w:rsidRPr="001938D2" w:rsidRDefault="00E77842" w:rsidP="00E77842">
            <w:pPr>
              <w:spacing w:after="0" w:line="240" w:lineRule="auto"/>
              <w:jc w:val="center"/>
              <w:rPr>
                <w:rFonts w:ascii="Times New Roman" w:eastAsia="Times New Roman" w:hAnsi="Times New Roman" w:cs="Times New Roman"/>
                <w:sz w:val="24"/>
                <w:szCs w:val="24"/>
              </w:rPr>
            </w:pPr>
            <w:r w:rsidRPr="001938D2">
              <w:rPr>
                <w:rFonts w:ascii="Times New Roman" w:eastAsia="Times New Roman" w:hAnsi="Times New Roman" w:cs="Times New Roman"/>
                <w:sz w:val="24"/>
                <w:szCs w:val="24"/>
              </w:rPr>
              <w:t>201</w:t>
            </w:r>
            <w:r>
              <w:rPr>
                <w:rFonts w:ascii="Times New Roman" w:eastAsia="Times New Roman" w:hAnsi="Times New Roman" w:cs="Times New Roman"/>
                <w:sz w:val="24"/>
                <w:szCs w:val="24"/>
              </w:rPr>
              <w:t>9</w:t>
            </w:r>
            <w:r w:rsidRPr="001938D2">
              <w:rPr>
                <w:rFonts w:ascii="Times New Roman" w:eastAsia="Times New Roman" w:hAnsi="Times New Roman" w:cs="Times New Roman"/>
                <w:sz w:val="24"/>
                <w:szCs w:val="24"/>
              </w:rPr>
              <w:t xml:space="preserve"> год</w:t>
            </w:r>
          </w:p>
        </w:tc>
        <w:tc>
          <w:tcPr>
            <w:tcW w:w="2552" w:type="dxa"/>
            <w:gridSpan w:val="2"/>
          </w:tcPr>
          <w:p w:rsidR="00E77842" w:rsidRPr="001938D2" w:rsidRDefault="00E77842" w:rsidP="00E77842">
            <w:pPr>
              <w:spacing w:after="0" w:line="240" w:lineRule="auto"/>
              <w:jc w:val="center"/>
              <w:rPr>
                <w:rFonts w:ascii="Times New Roman" w:eastAsia="Times New Roman" w:hAnsi="Times New Roman" w:cs="Times New Roman"/>
                <w:sz w:val="24"/>
                <w:szCs w:val="24"/>
              </w:rPr>
            </w:pPr>
            <w:r w:rsidRPr="001938D2">
              <w:rPr>
                <w:rFonts w:ascii="Times New Roman" w:eastAsia="Times New Roman" w:hAnsi="Times New Roman" w:cs="Times New Roman"/>
                <w:sz w:val="24"/>
                <w:szCs w:val="24"/>
              </w:rPr>
              <w:t>20</w:t>
            </w:r>
            <w:r>
              <w:rPr>
                <w:rFonts w:ascii="Times New Roman" w:eastAsia="Times New Roman" w:hAnsi="Times New Roman" w:cs="Times New Roman"/>
                <w:sz w:val="24"/>
                <w:szCs w:val="24"/>
              </w:rPr>
              <w:t>20</w:t>
            </w:r>
            <w:r w:rsidRPr="001938D2">
              <w:rPr>
                <w:rFonts w:ascii="Times New Roman" w:eastAsia="Times New Roman" w:hAnsi="Times New Roman" w:cs="Times New Roman"/>
                <w:sz w:val="24"/>
                <w:szCs w:val="24"/>
              </w:rPr>
              <w:t xml:space="preserve"> год</w:t>
            </w:r>
          </w:p>
        </w:tc>
      </w:tr>
      <w:tr w:rsidR="00E77842" w:rsidRPr="001938D2" w:rsidTr="00E77842">
        <w:trPr>
          <w:trHeight w:val="170"/>
        </w:trPr>
        <w:tc>
          <w:tcPr>
            <w:tcW w:w="2269" w:type="dxa"/>
            <w:vMerge/>
            <w:vAlign w:val="center"/>
          </w:tcPr>
          <w:p w:rsidR="00E77842" w:rsidRPr="001938D2" w:rsidRDefault="00E77842" w:rsidP="00E77842">
            <w:pPr>
              <w:spacing w:after="0" w:line="240" w:lineRule="auto"/>
              <w:jc w:val="center"/>
              <w:rPr>
                <w:rFonts w:ascii="Times New Roman" w:eastAsia="Times New Roman" w:hAnsi="Times New Roman" w:cs="Times New Roman"/>
                <w:sz w:val="24"/>
                <w:szCs w:val="24"/>
              </w:rPr>
            </w:pPr>
          </w:p>
        </w:tc>
        <w:tc>
          <w:tcPr>
            <w:tcW w:w="1559" w:type="dxa"/>
            <w:vAlign w:val="center"/>
          </w:tcPr>
          <w:p w:rsidR="00E77842" w:rsidRPr="001938D2" w:rsidRDefault="00E77842" w:rsidP="00E77842">
            <w:pPr>
              <w:spacing w:after="0" w:line="240" w:lineRule="auto"/>
              <w:jc w:val="center"/>
              <w:rPr>
                <w:rFonts w:ascii="Times New Roman" w:eastAsia="Times New Roman" w:hAnsi="Times New Roman" w:cs="Times New Roman"/>
                <w:sz w:val="24"/>
                <w:szCs w:val="24"/>
              </w:rPr>
            </w:pPr>
            <w:r w:rsidRPr="001938D2">
              <w:rPr>
                <w:rFonts w:ascii="Times New Roman" w:eastAsia="Times New Roman" w:hAnsi="Times New Roman" w:cs="Times New Roman"/>
                <w:sz w:val="24"/>
                <w:szCs w:val="24"/>
              </w:rPr>
              <w:t>Проект</w:t>
            </w:r>
          </w:p>
          <w:p w:rsidR="00E77842" w:rsidRPr="001938D2" w:rsidRDefault="00E77842" w:rsidP="00E77842">
            <w:pPr>
              <w:spacing w:after="0" w:line="240" w:lineRule="auto"/>
              <w:jc w:val="center"/>
              <w:rPr>
                <w:rFonts w:ascii="Times New Roman" w:eastAsia="Times New Roman" w:hAnsi="Times New Roman" w:cs="Times New Roman"/>
                <w:sz w:val="24"/>
                <w:szCs w:val="24"/>
              </w:rPr>
            </w:pPr>
            <w:r w:rsidRPr="001938D2">
              <w:rPr>
                <w:rFonts w:ascii="Times New Roman" w:eastAsia="Times New Roman" w:hAnsi="Times New Roman" w:cs="Times New Roman"/>
                <w:sz w:val="24"/>
                <w:szCs w:val="24"/>
              </w:rPr>
              <w:t xml:space="preserve"> бюджета,</w:t>
            </w:r>
          </w:p>
          <w:p w:rsidR="00E77842" w:rsidRPr="001938D2" w:rsidRDefault="00E77842" w:rsidP="00E77842">
            <w:pPr>
              <w:spacing w:after="0" w:line="240" w:lineRule="auto"/>
              <w:jc w:val="center"/>
              <w:rPr>
                <w:rFonts w:ascii="Times New Roman" w:eastAsia="Times New Roman" w:hAnsi="Times New Roman" w:cs="Times New Roman"/>
                <w:sz w:val="24"/>
                <w:szCs w:val="24"/>
              </w:rPr>
            </w:pPr>
            <w:r w:rsidRPr="001938D2">
              <w:rPr>
                <w:rFonts w:ascii="Times New Roman" w:eastAsia="Times New Roman" w:hAnsi="Times New Roman" w:cs="Times New Roman"/>
                <w:sz w:val="24"/>
                <w:szCs w:val="24"/>
              </w:rPr>
              <w:t>тыс. рублей</w:t>
            </w:r>
          </w:p>
        </w:tc>
        <w:tc>
          <w:tcPr>
            <w:tcW w:w="992" w:type="dxa"/>
            <w:vAlign w:val="center"/>
          </w:tcPr>
          <w:p w:rsidR="00E77842" w:rsidRPr="001938D2" w:rsidRDefault="00E77842" w:rsidP="00E77842">
            <w:pPr>
              <w:spacing w:after="0" w:line="240" w:lineRule="auto"/>
              <w:jc w:val="center"/>
              <w:rPr>
                <w:rFonts w:ascii="Times New Roman" w:eastAsia="Times New Roman" w:hAnsi="Times New Roman" w:cs="Times New Roman"/>
                <w:sz w:val="24"/>
                <w:szCs w:val="24"/>
              </w:rPr>
            </w:pPr>
            <w:r w:rsidRPr="001938D2">
              <w:rPr>
                <w:rFonts w:ascii="Times New Roman" w:eastAsia="Times New Roman" w:hAnsi="Times New Roman" w:cs="Times New Roman"/>
                <w:sz w:val="24"/>
                <w:szCs w:val="24"/>
              </w:rPr>
              <w:t xml:space="preserve">Уд. </w:t>
            </w:r>
          </w:p>
          <w:p w:rsidR="00E77842" w:rsidRPr="001938D2" w:rsidRDefault="00E77842" w:rsidP="00E77842">
            <w:pPr>
              <w:spacing w:after="0" w:line="240" w:lineRule="auto"/>
              <w:jc w:val="center"/>
              <w:rPr>
                <w:rFonts w:ascii="Times New Roman" w:eastAsia="Times New Roman" w:hAnsi="Times New Roman" w:cs="Times New Roman"/>
                <w:sz w:val="24"/>
                <w:szCs w:val="24"/>
              </w:rPr>
            </w:pPr>
            <w:r w:rsidRPr="001938D2">
              <w:rPr>
                <w:rFonts w:ascii="Times New Roman" w:eastAsia="Times New Roman" w:hAnsi="Times New Roman" w:cs="Times New Roman"/>
                <w:sz w:val="24"/>
                <w:szCs w:val="24"/>
              </w:rPr>
              <w:t xml:space="preserve">вес в </w:t>
            </w:r>
            <w:proofErr w:type="gramStart"/>
            <w:r w:rsidRPr="001938D2">
              <w:rPr>
                <w:rFonts w:ascii="Times New Roman" w:eastAsia="Times New Roman" w:hAnsi="Times New Roman" w:cs="Times New Roman"/>
                <w:sz w:val="24"/>
                <w:szCs w:val="24"/>
              </w:rPr>
              <w:t>общем</w:t>
            </w:r>
            <w:proofErr w:type="gramEnd"/>
            <w:r w:rsidRPr="001938D2">
              <w:rPr>
                <w:rFonts w:ascii="Times New Roman" w:eastAsia="Times New Roman" w:hAnsi="Times New Roman" w:cs="Times New Roman"/>
                <w:sz w:val="24"/>
                <w:szCs w:val="24"/>
              </w:rPr>
              <w:t xml:space="preserve"> </w:t>
            </w:r>
          </w:p>
          <w:p w:rsidR="00E77842" w:rsidRPr="001938D2" w:rsidRDefault="00E77842" w:rsidP="00E77842">
            <w:pPr>
              <w:spacing w:after="0" w:line="240" w:lineRule="auto"/>
              <w:jc w:val="center"/>
              <w:rPr>
                <w:rFonts w:ascii="Times New Roman" w:eastAsia="Times New Roman" w:hAnsi="Times New Roman" w:cs="Times New Roman"/>
                <w:sz w:val="24"/>
                <w:szCs w:val="24"/>
              </w:rPr>
            </w:pPr>
            <w:proofErr w:type="gramStart"/>
            <w:r w:rsidRPr="001938D2">
              <w:rPr>
                <w:rFonts w:ascii="Times New Roman" w:eastAsia="Times New Roman" w:hAnsi="Times New Roman" w:cs="Times New Roman"/>
                <w:sz w:val="24"/>
                <w:szCs w:val="24"/>
              </w:rPr>
              <w:t>объеме</w:t>
            </w:r>
            <w:proofErr w:type="gramEnd"/>
            <w:r w:rsidRPr="001938D2">
              <w:rPr>
                <w:rFonts w:ascii="Times New Roman" w:eastAsia="Times New Roman" w:hAnsi="Times New Roman" w:cs="Times New Roman"/>
                <w:sz w:val="24"/>
                <w:szCs w:val="24"/>
              </w:rPr>
              <w:t>, %</w:t>
            </w:r>
          </w:p>
        </w:tc>
        <w:tc>
          <w:tcPr>
            <w:tcW w:w="1559" w:type="dxa"/>
            <w:vAlign w:val="center"/>
          </w:tcPr>
          <w:p w:rsidR="00E77842" w:rsidRPr="001938D2" w:rsidRDefault="00E77842" w:rsidP="00E77842">
            <w:pPr>
              <w:spacing w:after="0" w:line="240" w:lineRule="auto"/>
              <w:jc w:val="center"/>
              <w:rPr>
                <w:rFonts w:ascii="Times New Roman" w:eastAsia="Times New Roman" w:hAnsi="Times New Roman" w:cs="Times New Roman"/>
                <w:sz w:val="24"/>
                <w:szCs w:val="24"/>
              </w:rPr>
            </w:pPr>
            <w:r w:rsidRPr="001938D2">
              <w:rPr>
                <w:rFonts w:ascii="Times New Roman" w:eastAsia="Times New Roman" w:hAnsi="Times New Roman" w:cs="Times New Roman"/>
                <w:sz w:val="24"/>
                <w:szCs w:val="24"/>
              </w:rPr>
              <w:t xml:space="preserve">Проект </w:t>
            </w:r>
          </w:p>
          <w:p w:rsidR="00E77842" w:rsidRPr="001938D2" w:rsidRDefault="00E77842" w:rsidP="00E77842">
            <w:pPr>
              <w:spacing w:after="0" w:line="240" w:lineRule="auto"/>
              <w:jc w:val="center"/>
              <w:rPr>
                <w:rFonts w:ascii="Times New Roman" w:eastAsia="Times New Roman" w:hAnsi="Times New Roman" w:cs="Times New Roman"/>
                <w:sz w:val="24"/>
                <w:szCs w:val="24"/>
              </w:rPr>
            </w:pPr>
            <w:r w:rsidRPr="001938D2">
              <w:rPr>
                <w:rFonts w:ascii="Times New Roman" w:eastAsia="Times New Roman" w:hAnsi="Times New Roman" w:cs="Times New Roman"/>
                <w:sz w:val="24"/>
                <w:szCs w:val="24"/>
              </w:rPr>
              <w:t>бюджета,</w:t>
            </w:r>
          </w:p>
          <w:p w:rsidR="00E77842" w:rsidRPr="001938D2" w:rsidRDefault="00E77842" w:rsidP="00E77842">
            <w:pPr>
              <w:spacing w:after="0" w:line="240" w:lineRule="auto"/>
              <w:jc w:val="center"/>
              <w:rPr>
                <w:rFonts w:ascii="Times New Roman" w:eastAsia="Times New Roman" w:hAnsi="Times New Roman" w:cs="Times New Roman"/>
                <w:sz w:val="24"/>
                <w:szCs w:val="24"/>
              </w:rPr>
            </w:pPr>
            <w:r w:rsidRPr="001938D2">
              <w:rPr>
                <w:rFonts w:ascii="Times New Roman" w:eastAsia="Times New Roman" w:hAnsi="Times New Roman" w:cs="Times New Roman"/>
                <w:sz w:val="24"/>
                <w:szCs w:val="24"/>
              </w:rPr>
              <w:t>тыс. рублей</w:t>
            </w:r>
          </w:p>
        </w:tc>
        <w:tc>
          <w:tcPr>
            <w:tcW w:w="993" w:type="dxa"/>
            <w:vAlign w:val="center"/>
          </w:tcPr>
          <w:p w:rsidR="00E77842" w:rsidRPr="001938D2" w:rsidRDefault="00E77842" w:rsidP="00E77842">
            <w:pPr>
              <w:spacing w:after="0" w:line="240" w:lineRule="auto"/>
              <w:jc w:val="center"/>
              <w:rPr>
                <w:rFonts w:ascii="Times New Roman" w:eastAsia="Times New Roman" w:hAnsi="Times New Roman" w:cs="Times New Roman"/>
                <w:sz w:val="24"/>
                <w:szCs w:val="24"/>
              </w:rPr>
            </w:pPr>
            <w:r w:rsidRPr="001938D2">
              <w:rPr>
                <w:rFonts w:ascii="Times New Roman" w:eastAsia="Times New Roman" w:hAnsi="Times New Roman" w:cs="Times New Roman"/>
                <w:sz w:val="24"/>
                <w:szCs w:val="24"/>
              </w:rPr>
              <w:t xml:space="preserve">Уд. </w:t>
            </w:r>
          </w:p>
          <w:p w:rsidR="00E77842" w:rsidRPr="001938D2" w:rsidRDefault="00E77842" w:rsidP="00E77842">
            <w:pPr>
              <w:spacing w:after="0" w:line="240" w:lineRule="auto"/>
              <w:jc w:val="center"/>
              <w:rPr>
                <w:rFonts w:ascii="Times New Roman" w:eastAsia="Times New Roman" w:hAnsi="Times New Roman" w:cs="Times New Roman"/>
                <w:sz w:val="24"/>
                <w:szCs w:val="24"/>
              </w:rPr>
            </w:pPr>
            <w:r w:rsidRPr="001938D2">
              <w:rPr>
                <w:rFonts w:ascii="Times New Roman" w:eastAsia="Times New Roman" w:hAnsi="Times New Roman" w:cs="Times New Roman"/>
                <w:sz w:val="24"/>
                <w:szCs w:val="24"/>
              </w:rPr>
              <w:t xml:space="preserve">вес в </w:t>
            </w:r>
            <w:proofErr w:type="gramStart"/>
            <w:r w:rsidRPr="001938D2">
              <w:rPr>
                <w:rFonts w:ascii="Times New Roman" w:eastAsia="Times New Roman" w:hAnsi="Times New Roman" w:cs="Times New Roman"/>
                <w:sz w:val="24"/>
                <w:szCs w:val="24"/>
              </w:rPr>
              <w:t>общем</w:t>
            </w:r>
            <w:proofErr w:type="gramEnd"/>
            <w:r w:rsidRPr="001938D2">
              <w:rPr>
                <w:rFonts w:ascii="Times New Roman" w:eastAsia="Times New Roman" w:hAnsi="Times New Roman" w:cs="Times New Roman"/>
                <w:sz w:val="24"/>
                <w:szCs w:val="24"/>
              </w:rPr>
              <w:t xml:space="preserve"> </w:t>
            </w:r>
          </w:p>
          <w:p w:rsidR="00E77842" w:rsidRPr="001938D2" w:rsidRDefault="00E77842" w:rsidP="00E77842">
            <w:pPr>
              <w:spacing w:after="0" w:line="240" w:lineRule="auto"/>
              <w:jc w:val="center"/>
              <w:rPr>
                <w:rFonts w:ascii="Times New Roman" w:eastAsia="Times New Roman" w:hAnsi="Times New Roman" w:cs="Times New Roman"/>
                <w:sz w:val="24"/>
                <w:szCs w:val="24"/>
              </w:rPr>
            </w:pPr>
            <w:proofErr w:type="gramStart"/>
            <w:r w:rsidRPr="001938D2">
              <w:rPr>
                <w:rFonts w:ascii="Times New Roman" w:eastAsia="Times New Roman" w:hAnsi="Times New Roman" w:cs="Times New Roman"/>
                <w:sz w:val="24"/>
                <w:szCs w:val="24"/>
              </w:rPr>
              <w:t>объеме</w:t>
            </w:r>
            <w:proofErr w:type="gramEnd"/>
            <w:r w:rsidRPr="001938D2">
              <w:rPr>
                <w:rFonts w:ascii="Times New Roman" w:eastAsia="Times New Roman" w:hAnsi="Times New Roman" w:cs="Times New Roman"/>
                <w:sz w:val="24"/>
                <w:szCs w:val="24"/>
              </w:rPr>
              <w:t>, %</w:t>
            </w:r>
          </w:p>
        </w:tc>
        <w:tc>
          <w:tcPr>
            <w:tcW w:w="1560" w:type="dxa"/>
            <w:vAlign w:val="center"/>
          </w:tcPr>
          <w:p w:rsidR="00E77842" w:rsidRPr="001938D2" w:rsidRDefault="00E77842" w:rsidP="00E77842">
            <w:pPr>
              <w:spacing w:after="0" w:line="240" w:lineRule="auto"/>
              <w:jc w:val="center"/>
              <w:rPr>
                <w:rFonts w:ascii="Times New Roman" w:eastAsia="Times New Roman" w:hAnsi="Times New Roman" w:cs="Times New Roman"/>
                <w:sz w:val="24"/>
                <w:szCs w:val="24"/>
              </w:rPr>
            </w:pPr>
            <w:r w:rsidRPr="001938D2">
              <w:rPr>
                <w:rFonts w:ascii="Times New Roman" w:eastAsia="Times New Roman" w:hAnsi="Times New Roman" w:cs="Times New Roman"/>
                <w:sz w:val="24"/>
                <w:szCs w:val="24"/>
              </w:rPr>
              <w:t xml:space="preserve">Проект </w:t>
            </w:r>
          </w:p>
          <w:p w:rsidR="00E77842" w:rsidRPr="001938D2" w:rsidRDefault="00E77842" w:rsidP="00E77842">
            <w:pPr>
              <w:spacing w:after="0" w:line="240" w:lineRule="auto"/>
              <w:jc w:val="center"/>
              <w:rPr>
                <w:rFonts w:ascii="Times New Roman" w:eastAsia="Times New Roman" w:hAnsi="Times New Roman" w:cs="Times New Roman"/>
                <w:sz w:val="24"/>
                <w:szCs w:val="24"/>
              </w:rPr>
            </w:pPr>
            <w:r w:rsidRPr="001938D2">
              <w:rPr>
                <w:rFonts w:ascii="Times New Roman" w:eastAsia="Times New Roman" w:hAnsi="Times New Roman" w:cs="Times New Roman"/>
                <w:sz w:val="24"/>
                <w:szCs w:val="24"/>
              </w:rPr>
              <w:t>бюджета,</w:t>
            </w:r>
          </w:p>
          <w:p w:rsidR="00E77842" w:rsidRPr="001938D2" w:rsidRDefault="00E77842" w:rsidP="00E77842">
            <w:pPr>
              <w:spacing w:after="0" w:line="240" w:lineRule="auto"/>
              <w:jc w:val="center"/>
              <w:rPr>
                <w:rFonts w:ascii="Times New Roman" w:eastAsia="Times New Roman" w:hAnsi="Times New Roman" w:cs="Times New Roman"/>
                <w:sz w:val="24"/>
                <w:szCs w:val="24"/>
              </w:rPr>
            </w:pPr>
            <w:r w:rsidRPr="001938D2">
              <w:rPr>
                <w:rFonts w:ascii="Times New Roman" w:eastAsia="Times New Roman" w:hAnsi="Times New Roman" w:cs="Times New Roman"/>
                <w:sz w:val="24"/>
                <w:szCs w:val="24"/>
              </w:rPr>
              <w:t>тыс. рублей</w:t>
            </w:r>
          </w:p>
        </w:tc>
        <w:tc>
          <w:tcPr>
            <w:tcW w:w="992" w:type="dxa"/>
            <w:vAlign w:val="center"/>
          </w:tcPr>
          <w:p w:rsidR="00E77842" w:rsidRPr="001938D2" w:rsidRDefault="00E77842" w:rsidP="00E77842">
            <w:pPr>
              <w:spacing w:after="0" w:line="240" w:lineRule="auto"/>
              <w:jc w:val="center"/>
              <w:rPr>
                <w:rFonts w:ascii="Times New Roman" w:eastAsia="Times New Roman" w:hAnsi="Times New Roman" w:cs="Times New Roman"/>
                <w:sz w:val="24"/>
                <w:szCs w:val="24"/>
              </w:rPr>
            </w:pPr>
            <w:r w:rsidRPr="001938D2">
              <w:rPr>
                <w:rFonts w:ascii="Times New Roman" w:eastAsia="Times New Roman" w:hAnsi="Times New Roman" w:cs="Times New Roman"/>
                <w:sz w:val="24"/>
                <w:szCs w:val="24"/>
              </w:rPr>
              <w:t xml:space="preserve">Уд. </w:t>
            </w:r>
          </w:p>
          <w:p w:rsidR="00E77842" w:rsidRPr="001938D2" w:rsidRDefault="00E77842" w:rsidP="00E77842">
            <w:pPr>
              <w:spacing w:after="0" w:line="240" w:lineRule="auto"/>
              <w:jc w:val="center"/>
              <w:rPr>
                <w:rFonts w:ascii="Times New Roman" w:eastAsia="Times New Roman" w:hAnsi="Times New Roman" w:cs="Times New Roman"/>
                <w:sz w:val="24"/>
                <w:szCs w:val="24"/>
              </w:rPr>
            </w:pPr>
            <w:r w:rsidRPr="001938D2">
              <w:rPr>
                <w:rFonts w:ascii="Times New Roman" w:eastAsia="Times New Roman" w:hAnsi="Times New Roman" w:cs="Times New Roman"/>
                <w:sz w:val="24"/>
                <w:szCs w:val="24"/>
              </w:rPr>
              <w:t xml:space="preserve">вес в </w:t>
            </w:r>
            <w:proofErr w:type="gramStart"/>
            <w:r w:rsidRPr="001938D2">
              <w:rPr>
                <w:rFonts w:ascii="Times New Roman" w:eastAsia="Times New Roman" w:hAnsi="Times New Roman" w:cs="Times New Roman"/>
                <w:sz w:val="24"/>
                <w:szCs w:val="24"/>
              </w:rPr>
              <w:t>общем</w:t>
            </w:r>
            <w:proofErr w:type="gramEnd"/>
            <w:r w:rsidRPr="001938D2">
              <w:rPr>
                <w:rFonts w:ascii="Times New Roman" w:eastAsia="Times New Roman" w:hAnsi="Times New Roman" w:cs="Times New Roman"/>
                <w:sz w:val="24"/>
                <w:szCs w:val="24"/>
              </w:rPr>
              <w:t xml:space="preserve"> </w:t>
            </w:r>
          </w:p>
          <w:p w:rsidR="00E77842" w:rsidRPr="001938D2" w:rsidRDefault="00E77842" w:rsidP="00E77842">
            <w:pPr>
              <w:spacing w:after="0" w:line="240" w:lineRule="auto"/>
              <w:jc w:val="center"/>
              <w:rPr>
                <w:rFonts w:ascii="Times New Roman" w:eastAsia="Times New Roman" w:hAnsi="Times New Roman" w:cs="Times New Roman"/>
                <w:sz w:val="24"/>
                <w:szCs w:val="24"/>
              </w:rPr>
            </w:pPr>
            <w:proofErr w:type="gramStart"/>
            <w:r w:rsidRPr="001938D2">
              <w:rPr>
                <w:rFonts w:ascii="Times New Roman" w:eastAsia="Times New Roman" w:hAnsi="Times New Roman" w:cs="Times New Roman"/>
                <w:sz w:val="24"/>
                <w:szCs w:val="24"/>
              </w:rPr>
              <w:t>объеме</w:t>
            </w:r>
            <w:proofErr w:type="gramEnd"/>
            <w:r w:rsidRPr="001938D2">
              <w:rPr>
                <w:rFonts w:ascii="Times New Roman" w:eastAsia="Times New Roman" w:hAnsi="Times New Roman" w:cs="Times New Roman"/>
                <w:sz w:val="24"/>
                <w:szCs w:val="24"/>
              </w:rPr>
              <w:t>, %</w:t>
            </w:r>
          </w:p>
        </w:tc>
      </w:tr>
      <w:tr w:rsidR="00E77842" w:rsidRPr="001938D2" w:rsidTr="00E77842">
        <w:trPr>
          <w:trHeight w:val="170"/>
        </w:trPr>
        <w:tc>
          <w:tcPr>
            <w:tcW w:w="2269" w:type="dxa"/>
            <w:vAlign w:val="center"/>
            <w:hideMark/>
          </w:tcPr>
          <w:p w:rsidR="00E77842" w:rsidRPr="00E77842" w:rsidRDefault="00E77842" w:rsidP="00E77842">
            <w:pPr>
              <w:spacing w:after="0" w:line="240" w:lineRule="auto"/>
              <w:jc w:val="center"/>
              <w:rPr>
                <w:rFonts w:ascii="Times New Roman" w:eastAsia="Times New Roman" w:hAnsi="Times New Roman" w:cs="Times New Roman"/>
                <w:sz w:val="20"/>
                <w:szCs w:val="20"/>
              </w:rPr>
            </w:pPr>
            <w:r w:rsidRPr="00E77842">
              <w:rPr>
                <w:rFonts w:ascii="Times New Roman" w:eastAsia="Times New Roman" w:hAnsi="Times New Roman" w:cs="Times New Roman"/>
                <w:sz w:val="20"/>
                <w:szCs w:val="20"/>
              </w:rPr>
              <w:t>1</w:t>
            </w:r>
          </w:p>
        </w:tc>
        <w:tc>
          <w:tcPr>
            <w:tcW w:w="1559" w:type="dxa"/>
            <w:vAlign w:val="center"/>
            <w:hideMark/>
          </w:tcPr>
          <w:p w:rsidR="00E77842" w:rsidRPr="00E77842" w:rsidRDefault="00E77842" w:rsidP="00E77842">
            <w:pPr>
              <w:spacing w:after="0" w:line="240" w:lineRule="auto"/>
              <w:jc w:val="center"/>
              <w:rPr>
                <w:rFonts w:ascii="Times New Roman" w:eastAsia="Times New Roman" w:hAnsi="Times New Roman" w:cs="Times New Roman"/>
                <w:sz w:val="20"/>
                <w:szCs w:val="20"/>
              </w:rPr>
            </w:pPr>
            <w:r w:rsidRPr="00E77842">
              <w:rPr>
                <w:rFonts w:ascii="Times New Roman" w:eastAsia="Times New Roman" w:hAnsi="Times New Roman" w:cs="Times New Roman"/>
                <w:sz w:val="20"/>
                <w:szCs w:val="20"/>
              </w:rPr>
              <w:t>2</w:t>
            </w:r>
          </w:p>
        </w:tc>
        <w:tc>
          <w:tcPr>
            <w:tcW w:w="992" w:type="dxa"/>
            <w:vAlign w:val="center"/>
            <w:hideMark/>
          </w:tcPr>
          <w:p w:rsidR="00E77842" w:rsidRPr="00E77842" w:rsidRDefault="00E77842" w:rsidP="00E77842">
            <w:pPr>
              <w:spacing w:after="0" w:line="240" w:lineRule="auto"/>
              <w:jc w:val="center"/>
              <w:rPr>
                <w:rFonts w:ascii="Times New Roman" w:eastAsia="Times New Roman" w:hAnsi="Times New Roman" w:cs="Times New Roman"/>
                <w:sz w:val="20"/>
                <w:szCs w:val="20"/>
              </w:rPr>
            </w:pPr>
            <w:r w:rsidRPr="00E77842">
              <w:rPr>
                <w:rFonts w:ascii="Times New Roman" w:eastAsia="Times New Roman" w:hAnsi="Times New Roman" w:cs="Times New Roman"/>
                <w:sz w:val="20"/>
                <w:szCs w:val="20"/>
              </w:rPr>
              <w:t>3</w:t>
            </w:r>
          </w:p>
        </w:tc>
        <w:tc>
          <w:tcPr>
            <w:tcW w:w="1559" w:type="dxa"/>
          </w:tcPr>
          <w:p w:rsidR="00E77842" w:rsidRPr="00E77842" w:rsidRDefault="00E77842" w:rsidP="00E77842">
            <w:pPr>
              <w:spacing w:after="0" w:line="240" w:lineRule="auto"/>
              <w:jc w:val="center"/>
              <w:rPr>
                <w:rFonts w:ascii="Times New Roman" w:eastAsia="Times New Roman" w:hAnsi="Times New Roman" w:cs="Times New Roman"/>
                <w:sz w:val="20"/>
                <w:szCs w:val="20"/>
              </w:rPr>
            </w:pPr>
            <w:r w:rsidRPr="00E77842">
              <w:rPr>
                <w:rFonts w:ascii="Times New Roman" w:eastAsia="Times New Roman" w:hAnsi="Times New Roman" w:cs="Times New Roman"/>
                <w:sz w:val="20"/>
                <w:szCs w:val="20"/>
              </w:rPr>
              <w:t>4</w:t>
            </w:r>
          </w:p>
        </w:tc>
        <w:tc>
          <w:tcPr>
            <w:tcW w:w="993" w:type="dxa"/>
          </w:tcPr>
          <w:p w:rsidR="00E77842" w:rsidRPr="00E77842" w:rsidRDefault="00E77842" w:rsidP="00E77842">
            <w:pPr>
              <w:spacing w:after="0" w:line="240" w:lineRule="auto"/>
              <w:jc w:val="center"/>
              <w:rPr>
                <w:rFonts w:ascii="Times New Roman" w:eastAsia="Times New Roman" w:hAnsi="Times New Roman" w:cs="Times New Roman"/>
                <w:sz w:val="20"/>
                <w:szCs w:val="20"/>
              </w:rPr>
            </w:pPr>
            <w:r w:rsidRPr="00E77842">
              <w:rPr>
                <w:rFonts w:ascii="Times New Roman" w:eastAsia="Times New Roman" w:hAnsi="Times New Roman" w:cs="Times New Roman"/>
                <w:sz w:val="20"/>
                <w:szCs w:val="20"/>
              </w:rPr>
              <w:t>5</w:t>
            </w:r>
          </w:p>
        </w:tc>
        <w:tc>
          <w:tcPr>
            <w:tcW w:w="1560" w:type="dxa"/>
          </w:tcPr>
          <w:p w:rsidR="00E77842" w:rsidRPr="00E77842" w:rsidRDefault="00E77842" w:rsidP="00E77842">
            <w:pPr>
              <w:spacing w:after="0" w:line="240" w:lineRule="auto"/>
              <w:jc w:val="center"/>
              <w:rPr>
                <w:rFonts w:ascii="Times New Roman" w:eastAsia="Times New Roman" w:hAnsi="Times New Roman" w:cs="Times New Roman"/>
                <w:sz w:val="20"/>
                <w:szCs w:val="20"/>
              </w:rPr>
            </w:pPr>
            <w:r w:rsidRPr="00E77842">
              <w:rPr>
                <w:rFonts w:ascii="Times New Roman" w:eastAsia="Times New Roman" w:hAnsi="Times New Roman" w:cs="Times New Roman"/>
                <w:sz w:val="20"/>
                <w:szCs w:val="20"/>
              </w:rPr>
              <w:t>6</w:t>
            </w:r>
          </w:p>
        </w:tc>
        <w:tc>
          <w:tcPr>
            <w:tcW w:w="992" w:type="dxa"/>
          </w:tcPr>
          <w:p w:rsidR="00E77842" w:rsidRPr="00E77842" w:rsidRDefault="00E77842" w:rsidP="00E77842">
            <w:pPr>
              <w:spacing w:after="0" w:line="240" w:lineRule="auto"/>
              <w:jc w:val="center"/>
              <w:rPr>
                <w:rFonts w:ascii="Times New Roman" w:eastAsia="Times New Roman" w:hAnsi="Times New Roman" w:cs="Times New Roman"/>
                <w:sz w:val="20"/>
                <w:szCs w:val="20"/>
              </w:rPr>
            </w:pPr>
            <w:r w:rsidRPr="00E77842">
              <w:rPr>
                <w:rFonts w:ascii="Times New Roman" w:eastAsia="Times New Roman" w:hAnsi="Times New Roman" w:cs="Times New Roman"/>
                <w:sz w:val="20"/>
                <w:szCs w:val="20"/>
              </w:rPr>
              <w:t>7</w:t>
            </w:r>
          </w:p>
        </w:tc>
      </w:tr>
      <w:tr w:rsidR="00E77842" w:rsidRPr="001938D2" w:rsidTr="00E77842">
        <w:trPr>
          <w:trHeight w:val="170"/>
        </w:trPr>
        <w:tc>
          <w:tcPr>
            <w:tcW w:w="2269" w:type="dxa"/>
          </w:tcPr>
          <w:p w:rsidR="00E77842" w:rsidRPr="001938D2" w:rsidRDefault="00E77842" w:rsidP="00E77842">
            <w:pPr>
              <w:spacing w:after="0" w:line="240" w:lineRule="auto"/>
              <w:jc w:val="both"/>
              <w:rPr>
                <w:rFonts w:ascii="Times New Roman" w:eastAsia="Times New Roman" w:hAnsi="Times New Roman" w:cs="Times New Roman"/>
                <w:sz w:val="24"/>
                <w:szCs w:val="24"/>
              </w:rPr>
            </w:pPr>
            <w:r w:rsidRPr="001938D2">
              <w:rPr>
                <w:rFonts w:ascii="Times New Roman" w:eastAsia="Calibri" w:hAnsi="Times New Roman" w:cs="Times New Roman"/>
                <w:sz w:val="24"/>
                <w:szCs w:val="24"/>
                <w:lang w:eastAsia="en-US"/>
              </w:rPr>
              <w:t>Расходы бюджета – всего, в том числе:</w:t>
            </w:r>
          </w:p>
        </w:tc>
        <w:tc>
          <w:tcPr>
            <w:tcW w:w="1559" w:type="dxa"/>
            <w:vAlign w:val="bottom"/>
          </w:tcPr>
          <w:p w:rsidR="00E77842" w:rsidRPr="001938D2" w:rsidRDefault="00E77842" w:rsidP="00E7784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16 106 925,73</w:t>
            </w:r>
          </w:p>
        </w:tc>
        <w:tc>
          <w:tcPr>
            <w:tcW w:w="992" w:type="dxa"/>
            <w:vAlign w:val="bottom"/>
          </w:tcPr>
          <w:p w:rsidR="00E77842" w:rsidRPr="001938D2" w:rsidRDefault="00E77842" w:rsidP="00E7784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559" w:type="dxa"/>
            <w:vAlign w:val="bottom"/>
          </w:tcPr>
          <w:p w:rsidR="00E77842" w:rsidRPr="001938D2" w:rsidRDefault="00E77842" w:rsidP="00E7784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15 193 250,50</w:t>
            </w:r>
          </w:p>
        </w:tc>
        <w:tc>
          <w:tcPr>
            <w:tcW w:w="993" w:type="dxa"/>
            <w:vAlign w:val="bottom"/>
          </w:tcPr>
          <w:p w:rsidR="00E77842" w:rsidRPr="001938D2" w:rsidRDefault="00E77842" w:rsidP="00E7784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560" w:type="dxa"/>
            <w:vAlign w:val="bottom"/>
          </w:tcPr>
          <w:p w:rsidR="00E77842" w:rsidRPr="001938D2" w:rsidRDefault="00E77842" w:rsidP="00E7784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15 010 372,51</w:t>
            </w:r>
          </w:p>
        </w:tc>
        <w:tc>
          <w:tcPr>
            <w:tcW w:w="992" w:type="dxa"/>
            <w:vAlign w:val="bottom"/>
          </w:tcPr>
          <w:p w:rsidR="00E77842" w:rsidRPr="001938D2" w:rsidRDefault="00E77842" w:rsidP="00E7784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E77842" w:rsidRPr="001938D2" w:rsidTr="00E77842">
        <w:trPr>
          <w:trHeight w:val="170"/>
        </w:trPr>
        <w:tc>
          <w:tcPr>
            <w:tcW w:w="2269" w:type="dxa"/>
            <w:hideMark/>
          </w:tcPr>
          <w:p w:rsidR="00E77842" w:rsidRPr="001938D2" w:rsidRDefault="00E77842" w:rsidP="00E77842">
            <w:pPr>
              <w:spacing w:after="0" w:line="240" w:lineRule="auto"/>
              <w:jc w:val="both"/>
              <w:rPr>
                <w:rFonts w:ascii="Times New Roman" w:eastAsia="Times New Roman" w:hAnsi="Times New Roman" w:cs="Times New Roman"/>
                <w:sz w:val="24"/>
                <w:szCs w:val="24"/>
              </w:rPr>
            </w:pPr>
            <w:r w:rsidRPr="001938D2">
              <w:rPr>
                <w:rFonts w:ascii="Times New Roman" w:eastAsia="Times New Roman" w:hAnsi="Times New Roman" w:cs="Times New Roman"/>
                <w:sz w:val="24"/>
                <w:szCs w:val="24"/>
              </w:rPr>
              <w:t>Производственная сфера - всего, в том числе:</w:t>
            </w:r>
          </w:p>
        </w:tc>
        <w:tc>
          <w:tcPr>
            <w:tcW w:w="1559" w:type="dxa"/>
            <w:vAlign w:val="bottom"/>
          </w:tcPr>
          <w:p w:rsidR="00E77842" w:rsidRPr="001938D2" w:rsidRDefault="00E77842" w:rsidP="00E7784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3 210 603,20</w:t>
            </w:r>
          </w:p>
        </w:tc>
        <w:tc>
          <w:tcPr>
            <w:tcW w:w="992" w:type="dxa"/>
            <w:vAlign w:val="bottom"/>
          </w:tcPr>
          <w:p w:rsidR="00E77842" w:rsidRPr="001938D2" w:rsidRDefault="00E77842" w:rsidP="00E7784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c>
          <w:tcPr>
            <w:tcW w:w="1559" w:type="dxa"/>
            <w:vAlign w:val="bottom"/>
          </w:tcPr>
          <w:p w:rsidR="00E77842" w:rsidRPr="001938D2" w:rsidRDefault="00E77842" w:rsidP="00E7784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2 847 385,40</w:t>
            </w:r>
          </w:p>
        </w:tc>
        <w:tc>
          <w:tcPr>
            <w:tcW w:w="993" w:type="dxa"/>
            <w:vAlign w:val="bottom"/>
          </w:tcPr>
          <w:p w:rsidR="00E77842" w:rsidRPr="001938D2" w:rsidRDefault="00E77842" w:rsidP="00E7784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18,7</w:t>
            </w:r>
          </w:p>
        </w:tc>
        <w:tc>
          <w:tcPr>
            <w:tcW w:w="1560" w:type="dxa"/>
            <w:vAlign w:val="bottom"/>
          </w:tcPr>
          <w:p w:rsidR="00E77842" w:rsidRPr="001938D2" w:rsidRDefault="00E77842" w:rsidP="00E7784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3 094 271,46</w:t>
            </w:r>
          </w:p>
        </w:tc>
        <w:tc>
          <w:tcPr>
            <w:tcW w:w="992" w:type="dxa"/>
            <w:vAlign w:val="bottom"/>
          </w:tcPr>
          <w:p w:rsidR="00E77842" w:rsidRPr="001938D2" w:rsidRDefault="00E77842" w:rsidP="00E7784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20,6</w:t>
            </w:r>
          </w:p>
        </w:tc>
      </w:tr>
      <w:tr w:rsidR="00E77842" w:rsidRPr="001938D2" w:rsidTr="00E77842">
        <w:trPr>
          <w:trHeight w:val="170"/>
        </w:trPr>
        <w:tc>
          <w:tcPr>
            <w:tcW w:w="2269" w:type="dxa"/>
            <w:hideMark/>
          </w:tcPr>
          <w:p w:rsidR="00E77842" w:rsidRPr="001938D2" w:rsidRDefault="00E77842" w:rsidP="00E77842">
            <w:pPr>
              <w:spacing w:after="0" w:line="240" w:lineRule="auto"/>
              <w:jc w:val="both"/>
              <w:rPr>
                <w:rFonts w:ascii="Times New Roman" w:eastAsia="Times New Roman" w:hAnsi="Times New Roman" w:cs="Times New Roman"/>
                <w:i/>
                <w:sz w:val="24"/>
                <w:szCs w:val="24"/>
              </w:rPr>
            </w:pPr>
            <w:r w:rsidRPr="001938D2">
              <w:rPr>
                <w:rFonts w:ascii="Times New Roman" w:eastAsia="Times New Roman" w:hAnsi="Times New Roman" w:cs="Times New Roman"/>
                <w:i/>
                <w:sz w:val="24"/>
                <w:szCs w:val="24"/>
              </w:rPr>
              <w:t>Национальная экономика</w:t>
            </w:r>
          </w:p>
        </w:tc>
        <w:tc>
          <w:tcPr>
            <w:tcW w:w="1559"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2 202 724,61</w:t>
            </w:r>
          </w:p>
        </w:tc>
        <w:tc>
          <w:tcPr>
            <w:tcW w:w="992"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13,7</w:t>
            </w:r>
          </w:p>
        </w:tc>
        <w:tc>
          <w:tcPr>
            <w:tcW w:w="1559"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2 127 969,34</w:t>
            </w:r>
          </w:p>
        </w:tc>
        <w:tc>
          <w:tcPr>
            <w:tcW w:w="993"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14,0</w:t>
            </w:r>
          </w:p>
        </w:tc>
        <w:tc>
          <w:tcPr>
            <w:tcW w:w="1560"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2 272 940,51</w:t>
            </w:r>
          </w:p>
        </w:tc>
        <w:tc>
          <w:tcPr>
            <w:tcW w:w="992"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15,1</w:t>
            </w:r>
          </w:p>
        </w:tc>
      </w:tr>
      <w:tr w:rsidR="00E77842" w:rsidRPr="001938D2" w:rsidTr="00E77842">
        <w:trPr>
          <w:trHeight w:val="170"/>
        </w:trPr>
        <w:tc>
          <w:tcPr>
            <w:tcW w:w="2269" w:type="dxa"/>
            <w:hideMark/>
          </w:tcPr>
          <w:p w:rsidR="00E77842" w:rsidRPr="001938D2" w:rsidRDefault="00E77842" w:rsidP="00E77842">
            <w:pPr>
              <w:spacing w:after="0" w:line="240" w:lineRule="auto"/>
              <w:jc w:val="both"/>
              <w:rPr>
                <w:rFonts w:ascii="Times New Roman" w:eastAsia="Times New Roman" w:hAnsi="Times New Roman" w:cs="Times New Roman"/>
                <w:i/>
                <w:sz w:val="24"/>
                <w:szCs w:val="24"/>
              </w:rPr>
            </w:pPr>
            <w:r w:rsidRPr="001938D2">
              <w:rPr>
                <w:rFonts w:ascii="Times New Roman" w:eastAsia="Times New Roman" w:hAnsi="Times New Roman" w:cs="Times New Roman"/>
                <w:i/>
                <w:sz w:val="24"/>
                <w:szCs w:val="24"/>
              </w:rPr>
              <w:t>Жилищно-коммунальное хозяйство</w:t>
            </w:r>
          </w:p>
        </w:tc>
        <w:tc>
          <w:tcPr>
            <w:tcW w:w="1559"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1 004 851,39</w:t>
            </w:r>
          </w:p>
        </w:tc>
        <w:tc>
          <w:tcPr>
            <w:tcW w:w="992"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6,2</w:t>
            </w:r>
          </w:p>
        </w:tc>
        <w:tc>
          <w:tcPr>
            <w:tcW w:w="1559"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716 388,86</w:t>
            </w:r>
          </w:p>
        </w:tc>
        <w:tc>
          <w:tcPr>
            <w:tcW w:w="993"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4,7</w:t>
            </w:r>
          </w:p>
        </w:tc>
        <w:tc>
          <w:tcPr>
            <w:tcW w:w="1560"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818 303,75</w:t>
            </w:r>
          </w:p>
        </w:tc>
        <w:tc>
          <w:tcPr>
            <w:tcW w:w="992"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5,5</w:t>
            </w:r>
          </w:p>
        </w:tc>
      </w:tr>
      <w:tr w:rsidR="00E77842" w:rsidRPr="001938D2" w:rsidTr="00E77842">
        <w:trPr>
          <w:cantSplit/>
          <w:trHeight w:val="170"/>
        </w:trPr>
        <w:tc>
          <w:tcPr>
            <w:tcW w:w="2269" w:type="dxa"/>
            <w:hideMark/>
          </w:tcPr>
          <w:p w:rsidR="00E77842" w:rsidRPr="001938D2" w:rsidRDefault="00E77842" w:rsidP="00E77842">
            <w:pPr>
              <w:spacing w:after="0" w:line="240" w:lineRule="auto"/>
              <w:jc w:val="both"/>
              <w:rPr>
                <w:rFonts w:ascii="Times New Roman" w:eastAsia="Times New Roman" w:hAnsi="Times New Roman" w:cs="Times New Roman"/>
                <w:i/>
                <w:sz w:val="24"/>
                <w:szCs w:val="24"/>
              </w:rPr>
            </w:pPr>
            <w:r w:rsidRPr="001938D2">
              <w:rPr>
                <w:rFonts w:ascii="Times New Roman" w:eastAsia="Times New Roman" w:hAnsi="Times New Roman" w:cs="Times New Roman"/>
                <w:i/>
                <w:sz w:val="24"/>
                <w:szCs w:val="24"/>
              </w:rPr>
              <w:t>Охрана окружающей среды</w:t>
            </w:r>
          </w:p>
        </w:tc>
        <w:tc>
          <w:tcPr>
            <w:tcW w:w="1559"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3 027,20</w:t>
            </w:r>
          </w:p>
        </w:tc>
        <w:tc>
          <w:tcPr>
            <w:tcW w:w="992"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0,0</w:t>
            </w:r>
          </w:p>
        </w:tc>
        <w:tc>
          <w:tcPr>
            <w:tcW w:w="1559"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3 027,20</w:t>
            </w:r>
          </w:p>
        </w:tc>
        <w:tc>
          <w:tcPr>
            <w:tcW w:w="993"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0,0</w:t>
            </w:r>
          </w:p>
        </w:tc>
        <w:tc>
          <w:tcPr>
            <w:tcW w:w="1560"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3 027,20</w:t>
            </w:r>
          </w:p>
        </w:tc>
        <w:tc>
          <w:tcPr>
            <w:tcW w:w="992"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0,0</w:t>
            </w:r>
          </w:p>
        </w:tc>
      </w:tr>
      <w:tr w:rsidR="00E77842" w:rsidRPr="001938D2" w:rsidTr="00E77842">
        <w:trPr>
          <w:cantSplit/>
          <w:trHeight w:val="170"/>
        </w:trPr>
        <w:tc>
          <w:tcPr>
            <w:tcW w:w="2269" w:type="dxa"/>
            <w:hideMark/>
          </w:tcPr>
          <w:p w:rsidR="00E77842" w:rsidRPr="001938D2" w:rsidRDefault="00E77842" w:rsidP="00E77842">
            <w:pPr>
              <w:spacing w:after="0" w:line="240" w:lineRule="auto"/>
              <w:jc w:val="both"/>
              <w:rPr>
                <w:rFonts w:ascii="Times New Roman" w:eastAsia="Times New Roman" w:hAnsi="Times New Roman" w:cs="Times New Roman"/>
                <w:sz w:val="24"/>
                <w:szCs w:val="24"/>
              </w:rPr>
            </w:pPr>
            <w:r w:rsidRPr="001938D2">
              <w:rPr>
                <w:rFonts w:ascii="Times New Roman" w:eastAsia="Times New Roman" w:hAnsi="Times New Roman" w:cs="Times New Roman"/>
                <w:sz w:val="24"/>
                <w:szCs w:val="24"/>
              </w:rPr>
              <w:t>Социальная сфера - всего, в том числе:</w:t>
            </w:r>
          </w:p>
        </w:tc>
        <w:tc>
          <w:tcPr>
            <w:tcW w:w="1559" w:type="dxa"/>
            <w:vAlign w:val="bottom"/>
          </w:tcPr>
          <w:p w:rsidR="00E77842" w:rsidRPr="001938D2" w:rsidRDefault="00E77842" w:rsidP="00E7784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11 421 827,62</w:t>
            </w:r>
          </w:p>
        </w:tc>
        <w:tc>
          <w:tcPr>
            <w:tcW w:w="992" w:type="dxa"/>
            <w:vAlign w:val="bottom"/>
          </w:tcPr>
          <w:p w:rsidR="00E77842" w:rsidRPr="001938D2" w:rsidRDefault="00E77842" w:rsidP="00E7784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70,9</w:t>
            </w:r>
          </w:p>
        </w:tc>
        <w:tc>
          <w:tcPr>
            <w:tcW w:w="1559" w:type="dxa"/>
            <w:vAlign w:val="bottom"/>
          </w:tcPr>
          <w:p w:rsidR="00E77842" w:rsidRPr="001938D2" w:rsidRDefault="00E77842" w:rsidP="00E7784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10 880 498,70</w:t>
            </w:r>
          </w:p>
        </w:tc>
        <w:tc>
          <w:tcPr>
            <w:tcW w:w="993" w:type="dxa"/>
            <w:vAlign w:val="bottom"/>
          </w:tcPr>
          <w:p w:rsidR="00E77842" w:rsidRPr="001938D2" w:rsidRDefault="00E77842" w:rsidP="00E7784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71,6</w:t>
            </w:r>
          </w:p>
        </w:tc>
        <w:tc>
          <w:tcPr>
            <w:tcW w:w="1560" w:type="dxa"/>
            <w:vAlign w:val="bottom"/>
          </w:tcPr>
          <w:p w:rsidR="00E77842" w:rsidRPr="001938D2" w:rsidRDefault="00E77842" w:rsidP="00E7784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10 489 890,40</w:t>
            </w:r>
          </w:p>
        </w:tc>
        <w:tc>
          <w:tcPr>
            <w:tcW w:w="992" w:type="dxa"/>
            <w:vAlign w:val="bottom"/>
          </w:tcPr>
          <w:p w:rsidR="00E77842" w:rsidRPr="001938D2" w:rsidRDefault="00E77842" w:rsidP="00E7784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69,9</w:t>
            </w:r>
          </w:p>
        </w:tc>
      </w:tr>
      <w:tr w:rsidR="00E77842" w:rsidRPr="001938D2" w:rsidTr="00E77842">
        <w:trPr>
          <w:trHeight w:val="170"/>
        </w:trPr>
        <w:tc>
          <w:tcPr>
            <w:tcW w:w="2269" w:type="dxa"/>
            <w:hideMark/>
          </w:tcPr>
          <w:p w:rsidR="00E77842" w:rsidRPr="001938D2" w:rsidRDefault="00E77842" w:rsidP="00E77842">
            <w:pPr>
              <w:spacing w:after="0" w:line="240" w:lineRule="auto"/>
              <w:jc w:val="both"/>
              <w:rPr>
                <w:rFonts w:ascii="Times New Roman" w:eastAsia="Times New Roman" w:hAnsi="Times New Roman" w:cs="Times New Roman"/>
                <w:i/>
                <w:sz w:val="24"/>
                <w:szCs w:val="24"/>
              </w:rPr>
            </w:pPr>
            <w:r w:rsidRPr="001938D2">
              <w:rPr>
                <w:rFonts w:ascii="Times New Roman" w:eastAsia="Times New Roman" w:hAnsi="Times New Roman" w:cs="Times New Roman"/>
                <w:i/>
                <w:sz w:val="24"/>
                <w:szCs w:val="24"/>
              </w:rPr>
              <w:t>Образование</w:t>
            </w:r>
          </w:p>
        </w:tc>
        <w:tc>
          <w:tcPr>
            <w:tcW w:w="1559"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9 394 670,19</w:t>
            </w:r>
          </w:p>
        </w:tc>
        <w:tc>
          <w:tcPr>
            <w:tcW w:w="992"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58,3</w:t>
            </w:r>
          </w:p>
        </w:tc>
        <w:tc>
          <w:tcPr>
            <w:tcW w:w="1559"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8 945 215,39</w:t>
            </w:r>
          </w:p>
        </w:tc>
        <w:tc>
          <w:tcPr>
            <w:tcW w:w="993"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58,9</w:t>
            </w:r>
          </w:p>
        </w:tc>
        <w:tc>
          <w:tcPr>
            <w:tcW w:w="1560"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8 580 944,89</w:t>
            </w:r>
          </w:p>
        </w:tc>
        <w:tc>
          <w:tcPr>
            <w:tcW w:w="992"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57,2</w:t>
            </w:r>
          </w:p>
        </w:tc>
      </w:tr>
      <w:tr w:rsidR="00E77842" w:rsidRPr="001938D2" w:rsidTr="00E77842">
        <w:trPr>
          <w:trHeight w:val="170"/>
        </w:trPr>
        <w:tc>
          <w:tcPr>
            <w:tcW w:w="2269" w:type="dxa"/>
            <w:hideMark/>
          </w:tcPr>
          <w:p w:rsidR="00E77842" w:rsidRPr="001938D2" w:rsidRDefault="00E77842" w:rsidP="00E77842">
            <w:pPr>
              <w:spacing w:after="0" w:line="240" w:lineRule="auto"/>
              <w:jc w:val="both"/>
              <w:rPr>
                <w:rFonts w:ascii="Times New Roman" w:eastAsia="Times New Roman" w:hAnsi="Times New Roman" w:cs="Times New Roman"/>
                <w:i/>
                <w:sz w:val="24"/>
                <w:szCs w:val="24"/>
              </w:rPr>
            </w:pPr>
            <w:r w:rsidRPr="001938D2">
              <w:rPr>
                <w:rFonts w:ascii="Times New Roman" w:eastAsia="Times New Roman" w:hAnsi="Times New Roman" w:cs="Times New Roman"/>
                <w:i/>
                <w:sz w:val="24"/>
                <w:szCs w:val="24"/>
              </w:rPr>
              <w:t>Культура, кинематография</w:t>
            </w:r>
          </w:p>
        </w:tc>
        <w:tc>
          <w:tcPr>
            <w:tcW w:w="1559"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657 934,86</w:t>
            </w:r>
          </w:p>
        </w:tc>
        <w:tc>
          <w:tcPr>
            <w:tcW w:w="992"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4,1</w:t>
            </w:r>
          </w:p>
        </w:tc>
        <w:tc>
          <w:tcPr>
            <w:tcW w:w="1559"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523 572,80</w:t>
            </w:r>
          </w:p>
        </w:tc>
        <w:tc>
          <w:tcPr>
            <w:tcW w:w="993"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3,4</w:t>
            </w:r>
          </w:p>
        </w:tc>
        <w:tc>
          <w:tcPr>
            <w:tcW w:w="1560"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525 603,40</w:t>
            </w:r>
          </w:p>
        </w:tc>
        <w:tc>
          <w:tcPr>
            <w:tcW w:w="992"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3,5</w:t>
            </w:r>
          </w:p>
        </w:tc>
      </w:tr>
      <w:tr w:rsidR="00E77842" w:rsidRPr="001938D2" w:rsidTr="00E77842">
        <w:trPr>
          <w:trHeight w:val="170"/>
        </w:trPr>
        <w:tc>
          <w:tcPr>
            <w:tcW w:w="2269" w:type="dxa"/>
          </w:tcPr>
          <w:p w:rsidR="00E77842" w:rsidRPr="001938D2" w:rsidRDefault="00E77842" w:rsidP="00E77842">
            <w:pPr>
              <w:spacing w:after="0" w:line="240" w:lineRule="auto"/>
              <w:jc w:val="both"/>
              <w:rPr>
                <w:rFonts w:ascii="Times New Roman" w:eastAsia="Times New Roman" w:hAnsi="Times New Roman" w:cs="Times New Roman"/>
                <w:i/>
                <w:sz w:val="24"/>
                <w:szCs w:val="24"/>
              </w:rPr>
            </w:pPr>
            <w:r w:rsidRPr="001938D2">
              <w:rPr>
                <w:rFonts w:ascii="Times New Roman" w:eastAsia="Times New Roman" w:hAnsi="Times New Roman" w:cs="Times New Roman"/>
                <w:i/>
                <w:sz w:val="24"/>
                <w:szCs w:val="24"/>
              </w:rPr>
              <w:t>Здравоохранение</w:t>
            </w:r>
          </w:p>
        </w:tc>
        <w:tc>
          <w:tcPr>
            <w:tcW w:w="1559"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4 712,90</w:t>
            </w:r>
          </w:p>
        </w:tc>
        <w:tc>
          <w:tcPr>
            <w:tcW w:w="992"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0,0</w:t>
            </w:r>
          </w:p>
        </w:tc>
        <w:tc>
          <w:tcPr>
            <w:tcW w:w="1559"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4 712,90</w:t>
            </w:r>
          </w:p>
        </w:tc>
        <w:tc>
          <w:tcPr>
            <w:tcW w:w="993"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0,0</w:t>
            </w:r>
          </w:p>
        </w:tc>
        <w:tc>
          <w:tcPr>
            <w:tcW w:w="1560"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4 712,90</w:t>
            </w:r>
          </w:p>
        </w:tc>
        <w:tc>
          <w:tcPr>
            <w:tcW w:w="992"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0,0</w:t>
            </w:r>
          </w:p>
        </w:tc>
      </w:tr>
      <w:tr w:rsidR="00E77842" w:rsidRPr="001938D2" w:rsidTr="00E77842">
        <w:trPr>
          <w:trHeight w:val="170"/>
        </w:trPr>
        <w:tc>
          <w:tcPr>
            <w:tcW w:w="2269" w:type="dxa"/>
            <w:hideMark/>
          </w:tcPr>
          <w:p w:rsidR="00E77842" w:rsidRPr="001938D2" w:rsidRDefault="00E77842" w:rsidP="00E77842">
            <w:pPr>
              <w:spacing w:after="0" w:line="240" w:lineRule="auto"/>
              <w:jc w:val="both"/>
              <w:rPr>
                <w:rFonts w:ascii="Times New Roman" w:eastAsia="Times New Roman" w:hAnsi="Times New Roman" w:cs="Times New Roman"/>
                <w:i/>
                <w:sz w:val="24"/>
                <w:szCs w:val="24"/>
              </w:rPr>
            </w:pPr>
            <w:r w:rsidRPr="001938D2">
              <w:rPr>
                <w:rFonts w:ascii="Times New Roman" w:eastAsia="Times New Roman" w:hAnsi="Times New Roman" w:cs="Times New Roman"/>
                <w:i/>
                <w:sz w:val="24"/>
                <w:szCs w:val="24"/>
              </w:rPr>
              <w:t>Социальная политика</w:t>
            </w:r>
          </w:p>
        </w:tc>
        <w:tc>
          <w:tcPr>
            <w:tcW w:w="1559"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609 107,85</w:t>
            </w:r>
          </w:p>
        </w:tc>
        <w:tc>
          <w:tcPr>
            <w:tcW w:w="992"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3,8</w:t>
            </w:r>
          </w:p>
        </w:tc>
        <w:tc>
          <w:tcPr>
            <w:tcW w:w="1559"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648 444,42</w:t>
            </w:r>
          </w:p>
        </w:tc>
        <w:tc>
          <w:tcPr>
            <w:tcW w:w="993"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4,3</w:t>
            </w:r>
          </w:p>
        </w:tc>
        <w:tc>
          <w:tcPr>
            <w:tcW w:w="1560"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609 995,02</w:t>
            </w:r>
          </w:p>
        </w:tc>
        <w:tc>
          <w:tcPr>
            <w:tcW w:w="992"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4,1</w:t>
            </w:r>
          </w:p>
        </w:tc>
      </w:tr>
      <w:tr w:rsidR="00E77842" w:rsidRPr="001938D2" w:rsidTr="00E77842">
        <w:trPr>
          <w:trHeight w:val="170"/>
        </w:trPr>
        <w:tc>
          <w:tcPr>
            <w:tcW w:w="2269" w:type="dxa"/>
            <w:hideMark/>
          </w:tcPr>
          <w:p w:rsidR="00E77842" w:rsidRPr="001938D2" w:rsidRDefault="00E77842" w:rsidP="00E77842">
            <w:pPr>
              <w:spacing w:after="0" w:line="240" w:lineRule="auto"/>
              <w:jc w:val="both"/>
              <w:rPr>
                <w:rFonts w:ascii="Times New Roman" w:eastAsia="Times New Roman" w:hAnsi="Times New Roman" w:cs="Times New Roman"/>
                <w:i/>
                <w:sz w:val="24"/>
                <w:szCs w:val="24"/>
              </w:rPr>
            </w:pPr>
            <w:r w:rsidRPr="001938D2">
              <w:rPr>
                <w:rFonts w:ascii="Times New Roman" w:eastAsia="Times New Roman" w:hAnsi="Times New Roman" w:cs="Times New Roman"/>
                <w:i/>
                <w:sz w:val="24"/>
                <w:szCs w:val="24"/>
              </w:rPr>
              <w:t>Физическая культура и спорт</w:t>
            </w:r>
          </w:p>
        </w:tc>
        <w:tc>
          <w:tcPr>
            <w:tcW w:w="1559"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755 401,82</w:t>
            </w:r>
          </w:p>
        </w:tc>
        <w:tc>
          <w:tcPr>
            <w:tcW w:w="992"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4,7</w:t>
            </w:r>
          </w:p>
        </w:tc>
        <w:tc>
          <w:tcPr>
            <w:tcW w:w="1559"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758 553,19</w:t>
            </w:r>
          </w:p>
        </w:tc>
        <w:tc>
          <w:tcPr>
            <w:tcW w:w="993"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5,0</w:t>
            </w:r>
          </w:p>
        </w:tc>
        <w:tc>
          <w:tcPr>
            <w:tcW w:w="1560"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768 634,19</w:t>
            </w:r>
          </w:p>
        </w:tc>
        <w:tc>
          <w:tcPr>
            <w:tcW w:w="992"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5,1</w:t>
            </w:r>
          </w:p>
        </w:tc>
      </w:tr>
      <w:tr w:rsidR="00E77842" w:rsidRPr="001938D2" w:rsidTr="00E77842">
        <w:trPr>
          <w:trHeight w:val="170"/>
        </w:trPr>
        <w:tc>
          <w:tcPr>
            <w:tcW w:w="2269" w:type="dxa"/>
            <w:hideMark/>
          </w:tcPr>
          <w:p w:rsidR="00E77842" w:rsidRPr="001938D2" w:rsidRDefault="00E77842" w:rsidP="00E77842">
            <w:pPr>
              <w:spacing w:after="0" w:line="240" w:lineRule="auto"/>
              <w:jc w:val="both"/>
              <w:rPr>
                <w:rFonts w:ascii="Times New Roman" w:eastAsia="Times New Roman" w:hAnsi="Times New Roman" w:cs="Times New Roman"/>
                <w:sz w:val="24"/>
                <w:szCs w:val="24"/>
              </w:rPr>
            </w:pPr>
            <w:r w:rsidRPr="001938D2">
              <w:rPr>
                <w:rFonts w:ascii="Times New Roman" w:eastAsia="Times New Roman" w:hAnsi="Times New Roman" w:cs="Times New Roman"/>
                <w:sz w:val="24"/>
                <w:szCs w:val="24"/>
              </w:rPr>
              <w:t>Прочие расходы - всего, в том числе:</w:t>
            </w:r>
          </w:p>
        </w:tc>
        <w:tc>
          <w:tcPr>
            <w:tcW w:w="1559" w:type="dxa"/>
            <w:vAlign w:val="bottom"/>
          </w:tcPr>
          <w:p w:rsidR="00E77842" w:rsidRPr="001938D2" w:rsidRDefault="00E77842" w:rsidP="00E7784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1 474 494,91</w:t>
            </w:r>
          </w:p>
        </w:tc>
        <w:tc>
          <w:tcPr>
            <w:tcW w:w="992" w:type="dxa"/>
            <w:vAlign w:val="bottom"/>
          </w:tcPr>
          <w:p w:rsidR="00E77842" w:rsidRPr="001938D2" w:rsidRDefault="00E77842" w:rsidP="00E7784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559" w:type="dxa"/>
            <w:vAlign w:val="bottom"/>
          </w:tcPr>
          <w:p w:rsidR="00E77842" w:rsidRPr="001938D2" w:rsidRDefault="00E77842" w:rsidP="00E7784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1 465 366,40</w:t>
            </w:r>
          </w:p>
        </w:tc>
        <w:tc>
          <w:tcPr>
            <w:tcW w:w="993" w:type="dxa"/>
            <w:vAlign w:val="bottom"/>
          </w:tcPr>
          <w:p w:rsidR="00E77842" w:rsidRPr="001938D2" w:rsidRDefault="00E77842" w:rsidP="00E7784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1560" w:type="dxa"/>
            <w:vAlign w:val="bottom"/>
          </w:tcPr>
          <w:p w:rsidR="00E77842" w:rsidRPr="001938D2" w:rsidRDefault="00E77842" w:rsidP="00E7784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1 426 210,65</w:t>
            </w:r>
          </w:p>
        </w:tc>
        <w:tc>
          <w:tcPr>
            <w:tcW w:w="992" w:type="dxa"/>
            <w:vAlign w:val="bottom"/>
          </w:tcPr>
          <w:p w:rsidR="00E77842" w:rsidRPr="001938D2" w:rsidRDefault="00E77842" w:rsidP="00E7784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E77842" w:rsidRPr="001938D2" w:rsidTr="00E77842">
        <w:trPr>
          <w:trHeight w:val="170"/>
        </w:trPr>
        <w:tc>
          <w:tcPr>
            <w:tcW w:w="2269" w:type="dxa"/>
            <w:hideMark/>
          </w:tcPr>
          <w:p w:rsidR="00E77842" w:rsidRPr="001938D2" w:rsidRDefault="00E77842" w:rsidP="00E77842">
            <w:pPr>
              <w:spacing w:after="0" w:line="240" w:lineRule="auto"/>
              <w:jc w:val="both"/>
              <w:rPr>
                <w:rFonts w:ascii="Times New Roman" w:eastAsia="Times New Roman" w:hAnsi="Times New Roman" w:cs="Times New Roman"/>
                <w:i/>
                <w:sz w:val="24"/>
                <w:szCs w:val="24"/>
              </w:rPr>
            </w:pPr>
            <w:r w:rsidRPr="001938D2">
              <w:rPr>
                <w:rFonts w:ascii="Times New Roman" w:eastAsia="Times New Roman" w:hAnsi="Times New Roman" w:cs="Times New Roman"/>
                <w:i/>
                <w:sz w:val="24"/>
                <w:szCs w:val="24"/>
              </w:rPr>
              <w:t>Общегосударственные расходы</w:t>
            </w:r>
          </w:p>
        </w:tc>
        <w:tc>
          <w:tcPr>
            <w:tcW w:w="1559"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1 215 813,77</w:t>
            </w:r>
          </w:p>
        </w:tc>
        <w:tc>
          <w:tcPr>
            <w:tcW w:w="992"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7,5</w:t>
            </w:r>
          </w:p>
        </w:tc>
        <w:tc>
          <w:tcPr>
            <w:tcW w:w="1559"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1 215 036,25</w:t>
            </w:r>
          </w:p>
        </w:tc>
        <w:tc>
          <w:tcPr>
            <w:tcW w:w="993"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8,0</w:t>
            </w:r>
          </w:p>
        </w:tc>
        <w:tc>
          <w:tcPr>
            <w:tcW w:w="1560"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1 214 894,65</w:t>
            </w:r>
          </w:p>
        </w:tc>
        <w:tc>
          <w:tcPr>
            <w:tcW w:w="992"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8,1</w:t>
            </w:r>
          </w:p>
        </w:tc>
      </w:tr>
      <w:tr w:rsidR="00E77842" w:rsidRPr="001938D2" w:rsidTr="00E77842">
        <w:trPr>
          <w:trHeight w:val="170"/>
        </w:trPr>
        <w:tc>
          <w:tcPr>
            <w:tcW w:w="2269" w:type="dxa"/>
            <w:hideMark/>
          </w:tcPr>
          <w:p w:rsidR="00E77842" w:rsidRPr="001938D2" w:rsidRDefault="00E77842" w:rsidP="00E77842">
            <w:pPr>
              <w:spacing w:after="0" w:line="240" w:lineRule="auto"/>
              <w:jc w:val="both"/>
              <w:rPr>
                <w:rFonts w:ascii="Times New Roman" w:eastAsia="Times New Roman" w:hAnsi="Times New Roman" w:cs="Times New Roman"/>
                <w:i/>
                <w:sz w:val="24"/>
                <w:szCs w:val="24"/>
              </w:rPr>
            </w:pPr>
            <w:r w:rsidRPr="001938D2">
              <w:rPr>
                <w:rFonts w:ascii="Times New Roman" w:eastAsia="Times New Roman" w:hAnsi="Times New Roman" w:cs="Times New Roman"/>
                <w:i/>
                <w:sz w:val="24"/>
                <w:szCs w:val="24"/>
              </w:rPr>
              <w:t>Национальная безопасность и правоохранительная деятельность</w:t>
            </w:r>
          </w:p>
        </w:tc>
        <w:tc>
          <w:tcPr>
            <w:tcW w:w="1559"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201 593,68</w:t>
            </w:r>
          </w:p>
        </w:tc>
        <w:tc>
          <w:tcPr>
            <w:tcW w:w="992"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1,3</w:t>
            </w:r>
          </w:p>
        </w:tc>
        <w:tc>
          <w:tcPr>
            <w:tcW w:w="1559"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199 868,57</w:t>
            </w:r>
          </w:p>
        </w:tc>
        <w:tc>
          <w:tcPr>
            <w:tcW w:w="993"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1,3</w:t>
            </w:r>
          </w:p>
        </w:tc>
        <w:tc>
          <w:tcPr>
            <w:tcW w:w="1560"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199 716,00</w:t>
            </w:r>
          </w:p>
        </w:tc>
        <w:tc>
          <w:tcPr>
            <w:tcW w:w="992"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1,3</w:t>
            </w:r>
          </w:p>
        </w:tc>
      </w:tr>
      <w:tr w:rsidR="00E77842" w:rsidRPr="001938D2" w:rsidTr="00E77842">
        <w:trPr>
          <w:trHeight w:val="170"/>
        </w:trPr>
        <w:tc>
          <w:tcPr>
            <w:tcW w:w="2269" w:type="dxa"/>
            <w:hideMark/>
          </w:tcPr>
          <w:p w:rsidR="00E77842" w:rsidRPr="001938D2" w:rsidRDefault="00E77842" w:rsidP="00E77842">
            <w:pPr>
              <w:spacing w:after="0" w:line="240" w:lineRule="auto"/>
              <w:jc w:val="both"/>
              <w:rPr>
                <w:rFonts w:ascii="Times New Roman" w:eastAsia="Times New Roman" w:hAnsi="Times New Roman" w:cs="Times New Roman"/>
                <w:i/>
                <w:sz w:val="24"/>
                <w:szCs w:val="24"/>
              </w:rPr>
            </w:pPr>
            <w:r w:rsidRPr="001938D2">
              <w:rPr>
                <w:rFonts w:ascii="Times New Roman" w:eastAsia="Times New Roman" w:hAnsi="Times New Roman" w:cs="Times New Roman"/>
                <w:i/>
                <w:sz w:val="24"/>
                <w:szCs w:val="24"/>
              </w:rPr>
              <w:t xml:space="preserve">Средства массовой </w:t>
            </w:r>
            <w:r w:rsidRPr="001938D2">
              <w:rPr>
                <w:rFonts w:ascii="Times New Roman" w:eastAsia="Times New Roman" w:hAnsi="Times New Roman" w:cs="Times New Roman"/>
                <w:i/>
                <w:sz w:val="24"/>
                <w:szCs w:val="24"/>
              </w:rPr>
              <w:lastRenderedPageBreak/>
              <w:t>информации</w:t>
            </w:r>
          </w:p>
        </w:tc>
        <w:tc>
          <w:tcPr>
            <w:tcW w:w="1559"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11 600,00</w:t>
            </w:r>
          </w:p>
        </w:tc>
        <w:tc>
          <w:tcPr>
            <w:tcW w:w="992"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0,1</w:t>
            </w:r>
          </w:p>
        </w:tc>
        <w:tc>
          <w:tcPr>
            <w:tcW w:w="1559"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11 600,00</w:t>
            </w:r>
          </w:p>
        </w:tc>
        <w:tc>
          <w:tcPr>
            <w:tcW w:w="993"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0,1</w:t>
            </w:r>
          </w:p>
        </w:tc>
        <w:tc>
          <w:tcPr>
            <w:tcW w:w="1560"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11 600,00</w:t>
            </w:r>
          </w:p>
        </w:tc>
        <w:tc>
          <w:tcPr>
            <w:tcW w:w="992"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0,1</w:t>
            </w:r>
          </w:p>
        </w:tc>
      </w:tr>
      <w:tr w:rsidR="00E77842" w:rsidRPr="001938D2" w:rsidTr="00E77842">
        <w:trPr>
          <w:trHeight w:val="170"/>
        </w:trPr>
        <w:tc>
          <w:tcPr>
            <w:tcW w:w="2269" w:type="dxa"/>
          </w:tcPr>
          <w:p w:rsidR="00E77842" w:rsidRPr="001938D2" w:rsidRDefault="00E77842" w:rsidP="00E77842">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Обслуживание государственного и муниципального долга</w:t>
            </w:r>
          </w:p>
        </w:tc>
        <w:tc>
          <w:tcPr>
            <w:tcW w:w="1559" w:type="dxa"/>
            <w:vAlign w:val="bottom"/>
          </w:tcPr>
          <w:p w:rsidR="00E7784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45 487,46</w:t>
            </w:r>
          </w:p>
        </w:tc>
        <w:tc>
          <w:tcPr>
            <w:tcW w:w="992"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0,3</w:t>
            </w:r>
          </w:p>
        </w:tc>
        <w:tc>
          <w:tcPr>
            <w:tcW w:w="1559" w:type="dxa"/>
            <w:vAlign w:val="bottom"/>
          </w:tcPr>
          <w:p w:rsidR="00E7784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38 861,58</w:t>
            </w:r>
          </w:p>
        </w:tc>
        <w:tc>
          <w:tcPr>
            <w:tcW w:w="993"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0,3</w:t>
            </w:r>
          </w:p>
        </w:tc>
        <w:tc>
          <w:tcPr>
            <w:tcW w:w="1560" w:type="dxa"/>
            <w:vAlign w:val="bottom"/>
          </w:tcPr>
          <w:p w:rsidR="00E7784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0,00</w:t>
            </w:r>
          </w:p>
        </w:tc>
        <w:tc>
          <w:tcPr>
            <w:tcW w:w="992" w:type="dxa"/>
            <w:vAlign w:val="bottom"/>
          </w:tcPr>
          <w:p w:rsidR="00E77842" w:rsidRPr="001938D2" w:rsidRDefault="00E77842" w:rsidP="00E7784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0,0</w:t>
            </w:r>
          </w:p>
        </w:tc>
      </w:tr>
    </w:tbl>
    <w:p w:rsidR="00E77842" w:rsidRDefault="00E77842" w:rsidP="00E77842">
      <w:pPr>
        <w:widowControl w:val="0"/>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1938D2">
        <w:rPr>
          <w:rFonts w:ascii="Times New Roman" w:eastAsia="Times New Roman" w:hAnsi="Times New Roman" w:cs="Times New Roman"/>
          <w:sz w:val="28"/>
          <w:szCs w:val="28"/>
        </w:rPr>
        <w:t xml:space="preserve">Реализуя бюджетную политику, бюджет </w:t>
      </w:r>
      <w:r w:rsidRPr="001938D2">
        <w:rPr>
          <w:rFonts w:ascii="Times New Roman" w:eastAsia="Calibri" w:hAnsi="Times New Roman" w:cs="Times New Roman"/>
          <w:sz w:val="28"/>
          <w:szCs w:val="28"/>
        </w:rPr>
        <w:t>города</w:t>
      </w:r>
      <w:r w:rsidRPr="001938D2">
        <w:rPr>
          <w:rFonts w:ascii="Times New Roman" w:eastAsia="Times New Roman" w:hAnsi="Times New Roman" w:cs="Times New Roman"/>
          <w:sz w:val="28"/>
          <w:szCs w:val="28"/>
        </w:rPr>
        <w:t xml:space="preserve"> с</w:t>
      </w:r>
      <w:r w:rsidRPr="001938D2">
        <w:rPr>
          <w:rFonts w:ascii="Times New Roman" w:eastAsia="Calibri" w:hAnsi="Times New Roman" w:cs="Times New Roman"/>
          <w:sz w:val="28"/>
          <w:szCs w:val="28"/>
        </w:rPr>
        <w:t>охран</w:t>
      </w:r>
      <w:r w:rsidRPr="001938D2">
        <w:rPr>
          <w:rFonts w:ascii="Times New Roman" w:eastAsia="Times New Roman" w:hAnsi="Times New Roman" w:cs="Times New Roman"/>
          <w:sz w:val="28"/>
          <w:szCs w:val="28"/>
        </w:rPr>
        <w:t>яет на 201</w:t>
      </w:r>
      <w:r>
        <w:rPr>
          <w:rFonts w:ascii="Times New Roman" w:eastAsia="Times New Roman" w:hAnsi="Times New Roman" w:cs="Times New Roman"/>
          <w:sz w:val="28"/>
          <w:szCs w:val="28"/>
        </w:rPr>
        <w:t>8</w:t>
      </w:r>
      <w:r w:rsidRPr="001938D2">
        <w:rPr>
          <w:rFonts w:ascii="Times New Roman" w:eastAsia="Times New Roman" w:hAnsi="Times New Roman" w:cs="Times New Roman"/>
          <w:sz w:val="28"/>
          <w:szCs w:val="28"/>
        </w:rPr>
        <w:t>-20</w:t>
      </w:r>
      <w:r>
        <w:rPr>
          <w:rFonts w:ascii="Times New Roman" w:eastAsia="Times New Roman" w:hAnsi="Times New Roman" w:cs="Times New Roman"/>
          <w:sz w:val="28"/>
          <w:szCs w:val="28"/>
        </w:rPr>
        <w:t>20</w:t>
      </w:r>
      <w:r w:rsidRPr="001938D2">
        <w:rPr>
          <w:rFonts w:ascii="Times New Roman" w:eastAsia="Times New Roman" w:hAnsi="Times New Roman" w:cs="Times New Roman"/>
          <w:sz w:val="28"/>
          <w:szCs w:val="28"/>
        </w:rPr>
        <w:t xml:space="preserve"> годы</w:t>
      </w:r>
      <w:r w:rsidRPr="001938D2">
        <w:rPr>
          <w:rFonts w:ascii="Times New Roman" w:eastAsia="Calibri" w:hAnsi="Times New Roman" w:cs="Times New Roman"/>
          <w:sz w:val="28"/>
          <w:szCs w:val="28"/>
        </w:rPr>
        <w:t xml:space="preserve"> социальн</w:t>
      </w:r>
      <w:r w:rsidRPr="001938D2">
        <w:rPr>
          <w:rFonts w:ascii="Times New Roman" w:eastAsia="Times New Roman" w:hAnsi="Times New Roman" w:cs="Times New Roman"/>
          <w:sz w:val="28"/>
          <w:szCs w:val="28"/>
        </w:rPr>
        <w:t>ую</w:t>
      </w:r>
      <w:r w:rsidRPr="001938D2">
        <w:rPr>
          <w:rFonts w:ascii="Times New Roman" w:eastAsia="Calibri" w:hAnsi="Times New Roman" w:cs="Times New Roman"/>
          <w:sz w:val="28"/>
          <w:szCs w:val="28"/>
        </w:rPr>
        <w:t xml:space="preserve"> направленност</w:t>
      </w:r>
      <w:r w:rsidRPr="001938D2">
        <w:rPr>
          <w:rFonts w:ascii="Times New Roman" w:eastAsia="Times New Roman" w:hAnsi="Times New Roman" w:cs="Times New Roman"/>
          <w:sz w:val="28"/>
          <w:szCs w:val="28"/>
        </w:rPr>
        <w:t>ь.</w:t>
      </w:r>
      <w:r w:rsidRPr="001938D2">
        <w:rPr>
          <w:rFonts w:ascii="Times New Roman" w:eastAsia="Calibri" w:hAnsi="Times New Roman" w:cs="Times New Roman"/>
          <w:sz w:val="28"/>
          <w:szCs w:val="28"/>
        </w:rPr>
        <w:t xml:space="preserve"> Основная доля расходов социальной направленности приходится на обеспечение обязательств в сфере образования.</w:t>
      </w:r>
    </w:p>
    <w:p w:rsidR="00E77842" w:rsidRDefault="00E77842" w:rsidP="00E77842">
      <w:pPr>
        <w:spacing w:after="0" w:line="240" w:lineRule="auto"/>
        <w:ind w:firstLine="709"/>
        <w:jc w:val="both"/>
        <w:rPr>
          <w:rFonts w:ascii="Times New Roman" w:eastAsia="Times New Roman" w:hAnsi="Times New Roman" w:cs="Times New Roman"/>
          <w:sz w:val="28"/>
          <w:szCs w:val="28"/>
        </w:rPr>
      </w:pPr>
      <w:proofErr w:type="gramStart"/>
      <w:r w:rsidRPr="001938D2">
        <w:rPr>
          <w:rFonts w:ascii="Times New Roman" w:eastAsia="Calibri" w:hAnsi="Times New Roman" w:cs="Times New Roman"/>
          <w:sz w:val="28"/>
          <w:szCs w:val="28"/>
        </w:rPr>
        <w:t>Удельный вес затрат н</w:t>
      </w:r>
      <w:r w:rsidRPr="001938D2">
        <w:rPr>
          <w:rFonts w:ascii="Times New Roman" w:eastAsia="Times New Roman" w:hAnsi="Times New Roman" w:cs="Times New Roman"/>
          <w:sz w:val="28"/>
          <w:szCs w:val="28"/>
        </w:rPr>
        <w:t>а прочие расходы в трехгодичном цикле варьирует от 9,</w:t>
      </w:r>
      <w:r>
        <w:rPr>
          <w:rFonts w:ascii="Times New Roman" w:eastAsia="Times New Roman" w:hAnsi="Times New Roman" w:cs="Times New Roman"/>
          <w:sz w:val="28"/>
          <w:szCs w:val="28"/>
        </w:rPr>
        <w:t>1</w:t>
      </w:r>
      <w:r w:rsidRPr="001938D2">
        <w:rPr>
          <w:rFonts w:ascii="Times New Roman" w:eastAsia="Times New Roman" w:hAnsi="Times New Roman" w:cs="Times New Roman"/>
          <w:sz w:val="28"/>
          <w:szCs w:val="28"/>
        </w:rPr>
        <w:t xml:space="preserve">% до 9,7%, где основной объем составляют общегосударственные расходы. </w:t>
      </w:r>
      <w:proofErr w:type="gramEnd"/>
    </w:p>
    <w:p w:rsidR="00E77842" w:rsidRDefault="00E77842" w:rsidP="00E77842">
      <w:pPr>
        <w:spacing w:after="120" w:line="240" w:lineRule="auto"/>
        <w:ind w:firstLine="709"/>
        <w:jc w:val="both"/>
        <w:rPr>
          <w:rFonts w:ascii="Times New Roman" w:eastAsia="Times New Roman" w:hAnsi="Times New Roman" w:cs="Times New Roman"/>
          <w:sz w:val="28"/>
          <w:szCs w:val="28"/>
        </w:rPr>
      </w:pPr>
      <w:r w:rsidRPr="001938D2">
        <w:rPr>
          <w:rFonts w:ascii="Times New Roman" w:eastAsia="Times New Roman" w:hAnsi="Times New Roman" w:cs="Times New Roman"/>
          <w:sz w:val="28"/>
          <w:szCs w:val="28"/>
        </w:rPr>
        <w:t xml:space="preserve">На производственную сферу в </w:t>
      </w:r>
      <w:proofErr w:type="gramStart"/>
      <w:r w:rsidRPr="001938D2">
        <w:rPr>
          <w:rFonts w:ascii="Times New Roman" w:eastAsia="Times New Roman" w:hAnsi="Times New Roman" w:cs="Times New Roman"/>
          <w:sz w:val="28"/>
          <w:szCs w:val="28"/>
        </w:rPr>
        <w:t>общем</w:t>
      </w:r>
      <w:proofErr w:type="gramEnd"/>
      <w:r w:rsidRPr="001938D2">
        <w:rPr>
          <w:rFonts w:ascii="Times New Roman" w:eastAsia="Times New Roman" w:hAnsi="Times New Roman" w:cs="Times New Roman"/>
          <w:sz w:val="28"/>
          <w:szCs w:val="28"/>
        </w:rPr>
        <w:t xml:space="preserve"> объеме расходов в 201</w:t>
      </w:r>
      <w:r>
        <w:rPr>
          <w:rFonts w:ascii="Times New Roman" w:eastAsia="Times New Roman" w:hAnsi="Times New Roman" w:cs="Times New Roman"/>
          <w:sz w:val="28"/>
          <w:szCs w:val="28"/>
        </w:rPr>
        <w:t>8</w:t>
      </w:r>
      <w:r w:rsidRPr="001938D2">
        <w:rPr>
          <w:rFonts w:ascii="Times New Roman" w:eastAsia="Times New Roman" w:hAnsi="Times New Roman" w:cs="Times New Roman"/>
          <w:sz w:val="28"/>
          <w:szCs w:val="28"/>
        </w:rPr>
        <w:t xml:space="preserve"> году приходится 19,9%, в 201</w:t>
      </w:r>
      <w:r>
        <w:rPr>
          <w:rFonts w:ascii="Times New Roman" w:eastAsia="Times New Roman" w:hAnsi="Times New Roman" w:cs="Times New Roman"/>
          <w:sz w:val="28"/>
          <w:szCs w:val="28"/>
        </w:rPr>
        <w:t>9</w:t>
      </w:r>
      <w:r w:rsidRPr="001938D2">
        <w:rPr>
          <w:rFonts w:ascii="Times New Roman" w:eastAsia="Times New Roman" w:hAnsi="Times New Roman" w:cs="Times New Roman"/>
          <w:sz w:val="28"/>
          <w:szCs w:val="28"/>
        </w:rPr>
        <w:t xml:space="preserve"> году - 1</w:t>
      </w:r>
      <w:r>
        <w:rPr>
          <w:rFonts w:ascii="Times New Roman" w:eastAsia="Times New Roman" w:hAnsi="Times New Roman" w:cs="Times New Roman"/>
          <w:sz w:val="28"/>
          <w:szCs w:val="28"/>
        </w:rPr>
        <w:t>8</w:t>
      </w:r>
      <w:r w:rsidRPr="001938D2">
        <w:rPr>
          <w:rFonts w:ascii="Times New Roman" w:eastAsia="Times New Roman" w:hAnsi="Times New Roman" w:cs="Times New Roman"/>
          <w:sz w:val="28"/>
          <w:szCs w:val="28"/>
        </w:rPr>
        <w:t>,</w:t>
      </w:r>
      <w:r>
        <w:rPr>
          <w:rFonts w:ascii="Times New Roman" w:eastAsia="Times New Roman" w:hAnsi="Times New Roman" w:cs="Times New Roman"/>
          <w:sz w:val="28"/>
          <w:szCs w:val="28"/>
        </w:rPr>
        <w:t>7</w:t>
      </w:r>
      <w:r w:rsidRPr="001938D2">
        <w:rPr>
          <w:rFonts w:ascii="Times New Roman" w:eastAsia="Times New Roman" w:hAnsi="Times New Roman" w:cs="Times New Roman"/>
          <w:sz w:val="28"/>
          <w:szCs w:val="28"/>
        </w:rPr>
        <w:t>%, в 20</w:t>
      </w:r>
      <w:r>
        <w:rPr>
          <w:rFonts w:ascii="Times New Roman" w:eastAsia="Times New Roman" w:hAnsi="Times New Roman" w:cs="Times New Roman"/>
          <w:sz w:val="28"/>
          <w:szCs w:val="28"/>
        </w:rPr>
        <w:t>20</w:t>
      </w:r>
      <w:r w:rsidRPr="001938D2">
        <w:rPr>
          <w:rFonts w:ascii="Times New Roman" w:eastAsia="Times New Roman" w:hAnsi="Times New Roman" w:cs="Times New Roman"/>
          <w:sz w:val="28"/>
          <w:szCs w:val="28"/>
        </w:rPr>
        <w:t xml:space="preserve"> году - 20,</w:t>
      </w:r>
      <w:r>
        <w:rPr>
          <w:rFonts w:ascii="Times New Roman" w:eastAsia="Times New Roman" w:hAnsi="Times New Roman" w:cs="Times New Roman"/>
          <w:sz w:val="28"/>
          <w:szCs w:val="28"/>
        </w:rPr>
        <w:t>6</w:t>
      </w:r>
      <w:r w:rsidRPr="001938D2">
        <w:rPr>
          <w:rFonts w:ascii="Times New Roman" w:eastAsia="Times New Roman" w:hAnsi="Times New Roman" w:cs="Times New Roman"/>
          <w:sz w:val="28"/>
          <w:szCs w:val="28"/>
        </w:rPr>
        <w:t>%. Большую часть расходов производственной сферы составляют затраты на обеспечение обязательств в сфере жилищно-коммунального комплекса и дорожной деятельности.</w:t>
      </w:r>
      <w:r>
        <w:rPr>
          <w:rFonts w:ascii="Times New Roman" w:eastAsia="Times New Roman" w:hAnsi="Times New Roman" w:cs="Times New Roman"/>
          <w:sz w:val="28"/>
          <w:szCs w:val="28"/>
        </w:rPr>
        <w:t xml:space="preserve"> Объем бюджетных ассигнований Дорожного фонда города Нижневартовска на 2018 год составляет 1 005 205,77 тыс. рублей, на 2019 год – 995 407,47 тыс. рублей, на 2020 год – 1 137 791,64 тыс. рублей, распределение указанных объемов по направлениям приведено в таблице.</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0"/>
        <w:gridCol w:w="1418"/>
        <w:gridCol w:w="1417"/>
        <w:gridCol w:w="1559"/>
      </w:tblGrid>
      <w:tr w:rsidR="00E77842" w:rsidRPr="005C519D" w:rsidTr="00E77842">
        <w:trPr>
          <w:trHeight w:val="345"/>
        </w:trPr>
        <w:tc>
          <w:tcPr>
            <w:tcW w:w="5260" w:type="dxa"/>
            <w:vMerge w:val="restart"/>
            <w:shd w:val="clear" w:color="auto" w:fill="auto"/>
            <w:vAlign w:val="center"/>
            <w:hideMark/>
          </w:tcPr>
          <w:p w:rsidR="00E77842" w:rsidRPr="005C519D" w:rsidRDefault="00E77842" w:rsidP="00E77842">
            <w:pPr>
              <w:spacing w:after="0" w:line="240" w:lineRule="auto"/>
              <w:jc w:val="center"/>
              <w:rPr>
                <w:rFonts w:ascii="Times New Roman" w:eastAsia="Times New Roman" w:hAnsi="Times New Roman" w:cs="Times New Roman"/>
                <w:sz w:val="24"/>
                <w:szCs w:val="24"/>
              </w:rPr>
            </w:pPr>
            <w:r w:rsidRPr="005C519D">
              <w:rPr>
                <w:rFonts w:ascii="Times New Roman" w:eastAsia="Times New Roman" w:hAnsi="Times New Roman" w:cs="Times New Roman"/>
                <w:sz w:val="24"/>
                <w:szCs w:val="24"/>
              </w:rPr>
              <w:t xml:space="preserve">Наименование </w:t>
            </w:r>
          </w:p>
        </w:tc>
        <w:tc>
          <w:tcPr>
            <w:tcW w:w="4394" w:type="dxa"/>
            <w:gridSpan w:val="3"/>
            <w:shd w:val="clear" w:color="auto" w:fill="auto"/>
            <w:vAlign w:val="center"/>
            <w:hideMark/>
          </w:tcPr>
          <w:p w:rsidR="00E77842" w:rsidRDefault="00E77842" w:rsidP="00E7784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Объем бюджетных ассигнований, </w:t>
            </w:r>
          </w:p>
          <w:p w:rsidR="00E77842" w:rsidRPr="005C519D" w:rsidRDefault="00E77842" w:rsidP="00E7784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тыс. рублей</w:t>
            </w:r>
          </w:p>
        </w:tc>
      </w:tr>
      <w:tr w:rsidR="00E77842" w:rsidRPr="005C519D" w:rsidTr="00E77842">
        <w:trPr>
          <w:trHeight w:val="315"/>
        </w:trPr>
        <w:tc>
          <w:tcPr>
            <w:tcW w:w="5260" w:type="dxa"/>
            <w:vMerge/>
            <w:shd w:val="clear" w:color="auto" w:fill="auto"/>
            <w:vAlign w:val="center"/>
          </w:tcPr>
          <w:p w:rsidR="00E77842" w:rsidRPr="005C519D" w:rsidRDefault="00E77842" w:rsidP="00E77842">
            <w:pPr>
              <w:spacing w:after="0" w:line="240" w:lineRule="auto"/>
              <w:jc w:val="center"/>
              <w:rPr>
                <w:rFonts w:ascii="Times New Roman" w:eastAsia="Times New Roman" w:hAnsi="Times New Roman" w:cs="Times New Roman"/>
                <w:sz w:val="24"/>
                <w:szCs w:val="24"/>
              </w:rPr>
            </w:pPr>
          </w:p>
        </w:tc>
        <w:tc>
          <w:tcPr>
            <w:tcW w:w="1418" w:type="dxa"/>
            <w:shd w:val="clear" w:color="auto" w:fill="auto"/>
            <w:vAlign w:val="center"/>
          </w:tcPr>
          <w:p w:rsidR="00E77842" w:rsidRPr="005C519D" w:rsidRDefault="00E77842" w:rsidP="00E77842">
            <w:pPr>
              <w:spacing w:after="0" w:line="240" w:lineRule="auto"/>
              <w:jc w:val="center"/>
              <w:rPr>
                <w:rFonts w:ascii="Times New Roman" w:eastAsia="Times New Roman" w:hAnsi="Times New Roman" w:cs="Times New Roman"/>
                <w:sz w:val="24"/>
                <w:szCs w:val="24"/>
              </w:rPr>
            </w:pPr>
            <w:r w:rsidRPr="005C519D">
              <w:rPr>
                <w:rFonts w:ascii="Times New Roman" w:eastAsia="Times New Roman" w:hAnsi="Times New Roman" w:cs="Times New Roman"/>
                <w:sz w:val="24"/>
                <w:szCs w:val="24"/>
              </w:rPr>
              <w:t>2018 год</w:t>
            </w:r>
          </w:p>
        </w:tc>
        <w:tc>
          <w:tcPr>
            <w:tcW w:w="1417" w:type="dxa"/>
          </w:tcPr>
          <w:p w:rsidR="00E77842" w:rsidRPr="005C519D" w:rsidRDefault="00E77842" w:rsidP="00E77842">
            <w:pPr>
              <w:spacing w:after="0" w:line="240" w:lineRule="auto"/>
              <w:jc w:val="center"/>
              <w:rPr>
                <w:rFonts w:ascii="Times New Roman" w:eastAsia="Times New Roman" w:hAnsi="Times New Roman" w:cs="Times New Roman"/>
                <w:sz w:val="24"/>
                <w:szCs w:val="24"/>
              </w:rPr>
            </w:pPr>
            <w:r w:rsidRPr="005C519D">
              <w:rPr>
                <w:rFonts w:ascii="Times New Roman" w:eastAsia="Times New Roman" w:hAnsi="Times New Roman" w:cs="Times New Roman"/>
                <w:sz w:val="24"/>
                <w:szCs w:val="24"/>
              </w:rPr>
              <w:t>201</w:t>
            </w:r>
            <w:r>
              <w:rPr>
                <w:rFonts w:ascii="Times New Roman" w:eastAsia="Times New Roman" w:hAnsi="Times New Roman" w:cs="Times New Roman"/>
                <w:sz w:val="24"/>
                <w:szCs w:val="24"/>
              </w:rPr>
              <w:t>9</w:t>
            </w:r>
            <w:r w:rsidRPr="005C519D">
              <w:rPr>
                <w:rFonts w:ascii="Times New Roman" w:eastAsia="Times New Roman" w:hAnsi="Times New Roman" w:cs="Times New Roman"/>
                <w:sz w:val="24"/>
                <w:szCs w:val="24"/>
              </w:rPr>
              <w:t xml:space="preserve"> год</w:t>
            </w:r>
          </w:p>
        </w:tc>
        <w:tc>
          <w:tcPr>
            <w:tcW w:w="1559" w:type="dxa"/>
          </w:tcPr>
          <w:p w:rsidR="00E77842" w:rsidRPr="005C519D" w:rsidRDefault="00E77842" w:rsidP="00E77842">
            <w:pPr>
              <w:spacing w:after="0" w:line="240" w:lineRule="auto"/>
              <w:jc w:val="center"/>
              <w:rPr>
                <w:rFonts w:ascii="Times New Roman" w:eastAsia="Times New Roman" w:hAnsi="Times New Roman" w:cs="Times New Roman"/>
                <w:sz w:val="24"/>
                <w:szCs w:val="24"/>
              </w:rPr>
            </w:pPr>
            <w:r w:rsidRPr="005C519D">
              <w:rPr>
                <w:rFonts w:ascii="Times New Roman" w:eastAsia="Times New Roman" w:hAnsi="Times New Roman" w:cs="Times New Roman"/>
                <w:sz w:val="24"/>
                <w:szCs w:val="24"/>
              </w:rPr>
              <w:t>20</w:t>
            </w:r>
            <w:r>
              <w:rPr>
                <w:rFonts w:ascii="Times New Roman" w:eastAsia="Times New Roman" w:hAnsi="Times New Roman" w:cs="Times New Roman"/>
                <w:sz w:val="24"/>
                <w:szCs w:val="24"/>
              </w:rPr>
              <w:t>20</w:t>
            </w:r>
            <w:r w:rsidRPr="005C519D">
              <w:rPr>
                <w:rFonts w:ascii="Times New Roman" w:eastAsia="Times New Roman" w:hAnsi="Times New Roman" w:cs="Times New Roman"/>
                <w:sz w:val="24"/>
                <w:szCs w:val="24"/>
              </w:rPr>
              <w:t xml:space="preserve"> год</w:t>
            </w:r>
          </w:p>
        </w:tc>
      </w:tr>
      <w:tr w:rsidR="00E77842" w:rsidRPr="005C519D" w:rsidTr="00E77842">
        <w:trPr>
          <w:trHeight w:val="915"/>
        </w:trPr>
        <w:tc>
          <w:tcPr>
            <w:tcW w:w="5260" w:type="dxa"/>
            <w:shd w:val="clear" w:color="auto" w:fill="auto"/>
            <w:vAlign w:val="center"/>
            <w:hideMark/>
          </w:tcPr>
          <w:p w:rsidR="00E77842" w:rsidRPr="005C519D" w:rsidRDefault="00E77842" w:rsidP="00E77842">
            <w:pPr>
              <w:spacing w:after="0" w:line="240" w:lineRule="auto"/>
              <w:jc w:val="both"/>
              <w:rPr>
                <w:rFonts w:ascii="Times New Roman" w:eastAsia="Times New Roman" w:hAnsi="Times New Roman" w:cs="Times New Roman"/>
                <w:sz w:val="24"/>
                <w:szCs w:val="24"/>
              </w:rPr>
            </w:pPr>
            <w:r w:rsidRPr="005C519D">
              <w:rPr>
                <w:rFonts w:ascii="Times New Roman" w:eastAsia="Times New Roman" w:hAnsi="Times New Roman" w:cs="Times New Roman"/>
                <w:sz w:val="24"/>
                <w:szCs w:val="24"/>
              </w:rPr>
              <w:t>Проектирование, строительство и реконструкция автомобильных дорог с твердым покрытием, а также подъездных путей к микрорайонам и искусственных сооружений на них</w:t>
            </w:r>
          </w:p>
        </w:tc>
        <w:tc>
          <w:tcPr>
            <w:tcW w:w="1418" w:type="dxa"/>
            <w:shd w:val="clear" w:color="auto" w:fill="auto"/>
            <w:vAlign w:val="center"/>
            <w:hideMark/>
          </w:tcPr>
          <w:p w:rsidR="00E77842" w:rsidRPr="005C519D" w:rsidRDefault="00E77842" w:rsidP="00E77842">
            <w:pPr>
              <w:spacing w:after="0" w:line="240" w:lineRule="auto"/>
              <w:jc w:val="right"/>
              <w:rPr>
                <w:rFonts w:ascii="Times New Roman" w:eastAsia="Times New Roman" w:hAnsi="Times New Roman" w:cs="Times New Roman"/>
                <w:sz w:val="24"/>
                <w:szCs w:val="24"/>
              </w:rPr>
            </w:pPr>
            <w:r w:rsidRPr="005C519D">
              <w:rPr>
                <w:rFonts w:ascii="Times New Roman" w:eastAsia="Times New Roman" w:hAnsi="Times New Roman" w:cs="Times New Roman"/>
                <w:sz w:val="24"/>
                <w:szCs w:val="24"/>
              </w:rPr>
              <w:t>75 529,50</w:t>
            </w:r>
          </w:p>
        </w:tc>
        <w:tc>
          <w:tcPr>
            <w:tcW w:w="1417" w:type="dxa"/>
            <w:vAlign w:val="center"/>
          </w:tcPr>
          <w:p w:rsidR="00E77842" w:rsidRPr="005C519D" w:rsidRDefault="00E77842" w:rsidP="00E7784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64 739,50</w:t>
            </w:r>
          </w:p>
        </w:tc>
        <w:tc>
          <w:tcPr>
            <w:tcW w:w="1559" w:type="dxa"/>
            <w:vAlign w:val="center"/>
          </w:tcPr>
          <w:p w:rsidR="00E77842" w:rsidRPr="005C519D" w:rsidRDefault="00E77842" w:rsidP="00E7784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E77842" w:rsidRPr="005C519D" w:rsidTr="00E77842">
        <w:trPr>
          <w:trHeight w:val="1020"/>
        </w:trPr>
        <w:tc>
          <w:tcPr>
            <w:tcW w:w="5260" w:type="dxa"/>
            <w:shd w:val="clear" w:color="auto" w:fill="auto"/>
            <w:vAlign w:val="center"/>
            <w:hideMark/>
          </w:tcPr>
          <w:p w:rsidR="00E77842" w:rsidRPr="005C519D" w:rsidRDefault="00E77842" w:rsidP="00E77842">
            <w:pPr>
              <w:spacing w:after="0" w:line="240" w:lineRule="auto"/>
              <w:jc w:val="both"/>
              <w:rPr>
                <w:rFonts w:ascii="Times New Roman" w:eastAsia="Times New Roman" w:hAnsi="Times New Roman" w:cs="Times New Roman"/>
                <w:sz w:val="24"/>
                <w:szCs w:val="24"/>
              </w:rPr>
            </w:pPr>
            <w:r w:rsidRPr="005C519D">
              <w:rPr>
                <w:rFonts w:ascii="Times New Roman" w:eastAsia="Times New Roman" w:hAnsi="Times New Roman" w:cs="Times New Roman"/>
                <w:sz w:val="24"/>
                <w:szCs w:val="24"/>
              </w:rPr>
              <w:t xml:space="preserve">Капитальный ремонт, ремонт и содержание автомобильных дорог общего пользования местного значения муниципального образования город Нижневартовск, а также подъездных путей к микрорайонам и искусственных сооружений на них </w:t>
            </w:r>
          </w:p>
        </w:tc>
        <w:tc>
          <w:tcPr>
            <w:tcW w:w="1418" w:type="dxa"/>
            <w:shd w:val="clear" w:color="auto" w:fill="auto"/>
            <w:vAlign w:val="center"/>
            <w:hideMark/>
          </w:tcPr>
          <w:p w:rsidR="00E77842" w:rsidRPr="005C519D" w:rsidRDefault="00E77842" w:rsidP="00E77842">
            <w:pPr>
              <w:spacing w:after="0" w:line="240" w:lineRule="auto"/>
              <w:jc w:val="right"/>
              <w:rPr>
                <w:rFonts w:ascii="Times New Roman" w:eastAsia="Times New Roman" w:hAnsi="Times New Roman" w:cs="Times New Roman"/>
                <w:sz w:val="24"/>
                <w:szCs w:val="24"/>
              </w:rPr>
            </w:pPr>
            <w:r w:rsidRPr="005C519D">
              <w:rPr>
                <w:rFonts w:ascii="Times New Roman" w:eastAsia="Times New Roman" w:hAnsi="Times New Roman" w:cs="Times New Roman"/>
                <w:sz w:val="24"/>
                <w:szCs w:val="24"/>
              </w:rPr>
              <w:t>875 059,07</w:t>
            </w:r>
          </w:p>
        </w:tc>
        <w:tc>
          <w:tcPr>
            <w:tcW w:w="1417" w:type="dxa"/>
            <w:vAlign w:val="center"/>
          </w:tcPr>
          <w:p w:rsidR="00E77842" w:rsidRPr="005C519D" w:rsidRDefault="00E77842" w:rsidP="00E7784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875 935,77</w:t>
            </w:r>
          </w:p>
        </w:tc>
        <w:tc>
          <w:tcPr>
            <w:tcW w:w="1559" w:type="dxa"/>
            <w:vAlign w:val="center"/>
          </w:tcPr>
          <w:p w:rsidR="00E77842" w:rsidRPr="005C519D" w:rsidRDefault="00E77842" w:rsidP="00E7784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1 066 675,17</w:t>
            </w:r>
          </w:p>
        </w:tc>
      </w:tr>
      <w:tr w:rsidR="00E77842" w:rsidRPr="005C519D" w:rsidTr="00E77842">
        <w:trPr>
          <w:trHeight w:val="435"/>
        </w:trPr>
        <w:tc>
          <w:tcPr>
            <w:tcW w:w="5260" w:type="dxa"/>
            <w:shd w:val="clear" w:color="auto" w:fill="auto"/>
            <w:vAlign w:val="center"/>
            <w:hideMark/>
          </w:tcPr>
          <w:p w:rsidR="00E77842" w:rsidRPr="005C519D" w:rsidRDefault="00E77842" w:rsidP="00E77842">
            <w:pPr>
              <w:spacing w:after="0" w:line="240" w:lineRule="auto"/>
              <w:jc w:val="both"/>
              <w:rPr>
                <w:rFonts w:ascii="Times New Roman" w:eastAsia="Times New Roman" w:hAnsi="Times New Roman" w:cs="Times New Roman"/>
                <w:sz w:val="24"/>
                <w:szCs w:val="24"/>
              </w:rPr>
            </w:pPr>
            <w:r w:rsidRPr="005C519D">
              <w:rPr>
                <w:rFonts w:ascii="Times New Roman" w:eastAsia="Times New Roman" w:hAnsi="Times New Roman" w:cs="Times New Roman"/>
                <w:sz w:val="24"/>
                <w:szCs w:val="24"/>
              </w:rPr>
              <w:t xml:space="preserve">Обеспечение </w:t>
            </w:r>
            <w:proofErr w:type="gramStart"/>
            <w:r w:rsidRPr="005C519D">
              <w:rPr>
                <w:rFonts w:ascii="Times New Roman" w:eastAsia="Times New Roman" w:hAnsi="Times New Roman" w:cs="Times New Roman"/>
                <w:sz w:val="24"/>
                <w:szCs w:val="24"/>
              </w:rPr>
              <w:t>транспортной</w:t>
            </w:r>
            <w:proofErr w:type="gramEnd"/>
            <w:r w:rsidRPr="005C519D">
              <w:rPr>
                <w:rFonts w:ascii="Times New Roman" w:eastAsia="Times New Roman" w:hAnsi="Times New Roman" w:cs="Times New Roman"/>
                <w:sz w:val="24"/>
                <w:szCs w:val="24"/>
              </w:rPr>
              <w:t xml:space="preserve"> безопасности объектов дорожного хозяйства</w:t>
            </w:r>
          </w:p>
        </w:tc>
        <w:tc>
          <w:tcPr>
            <w:tcW w:w="1418" w:type="dxa"/>
            <w:shd w:val="clear" w:color="auto" w:fill="auto"/>
            <w:vAlign w:val="center"/>
            <w:hideMark/>
          </w:tcPr>
          <w:p w:rsidR="00E77842" w:rsidRPr="005C519D" w:rsidRDefault="00E77842" w:rsidP="00E77842">
            <w:pPr>
              <w:spacing w:after="0" w:line="240" w:lineRule="auto"/>
              <w:jc w:val="right"/>
              <w:rPr>
                <w:rFonts w:ascii="Times New Roman" w:eastAsia="Times New Roman" w:hAnsi="Times New Roman" w:cs="Times New Roman"/>
                <w:sz w:val="24"/>
                <w:szCs w:val="24"/>
              </w:rPr>
            </w:pPr>
            <w:r w:rsidRPr="005C519D">
              <w:rPr>
                <w:rFonts w:ascii="Times New Roman" w:eastAsia="Times New Roman" w:hAnsi="Times New Roman" w:cs="Times New Roman"/>
                <w:sz w:val="24"/>
                <w:szCs w:val="24"/>
              </w:rPr>
              <w:t>14 085,20</w:t>
            </w:r>
          </w:p>
        </w:tc>
        <w:tc>
          <w:tcPr>
            <w:tcW w:w="1417" w:type="dxa"/>
            <w:vAlign w:val="center"/>
          </w:tcPr>
          <w:p w:rsidR="00E77842" w:rsidRPr="005C519D" w:rsidRDefault="00E77842" w:rsidP="00E7784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14 085,20</w:t>
            </w:r>
          </w:p>
        </w:tc>
        <w:tc>
          <w:tcPr>
            <w:tcW w:w="1559" w:type="dxa"/>
            <w:vAlign w:val="center"/>
          </w:tcPr>
          <w:p w:rsidR="00E77842" w:rsidRPr="005C519D" w:rsidRDefault="00E77842" w:rsidP="00E7784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14 085,20</w:t>
            </w:r>
          </w:p>
        </w:tc>
      </w:tr>
      <w:tr w:rsidR="00E77842" w:rsidRPr="005C519D" w:rsidTr="00E77842">
        <w:trPr>
          <w:trHeight w:val="720"/>
        </w:trPr>
        <w:tc>
          <w:tcPr>
            <w:tcW w:w="5260" w:type="dxa"/>
            <w:shd w:val="clear" w:color="auto" w:fill="auto"/>
            <w:vAlign w:val="center"/>
            <w:hideMark/>
          </w:tcPr>
          <w:p w:rsidR="00E77842" w:rsidRPr="005C519D" w:rsidRDefault="00E77842" w:rsidP="00E77842">
            <w:pPr>
              <w:spacing w:after="0" w:line="240" w:lineRule="auto"/>
              <w:jc w:val="both"/>
              <w:rPr>
                <w:rFonts w:ascii="Times New Roman" w:eastAsia="Times New Roman" w:hAnsi="Times New Roman" w:cs="Times New Roman"/>
                <w:sz w:val="24"/>
                <w:szCs w:val="24"/>
              </w:rPr>
            </w:pPr>
            <w:r w:rsidRPr="005C519D">
              <w:rPr>
                <w:rFonts w:ascii="Times New Roman" w:eastAsia="Times New Roman" w:hAnsi="Times New Roman" w:cs="Times New Roman"/>
                <w:sz w:val="24"/>
                <w:szCs w:val="24"/>
              </w:rPr>
              <w:t>Капитальный ремонт и ремонт дворовых территорий многоквартирных домов, проездов к дворовым территориям многоквартирных домов</w:t>
            </w:r>
          </w:p>
        </w:tc>
        <w:tc>
          <w:tcPr>
            <w:tcW w:w="1418" w:type="dxa"/>
            <w:shd w:val="clear" w:color="auto" w:fill="auto"/>
            <w:vAlign w:val="center"/>
            <w:hideMark/>
          </w:tcPr>
          <w:p w:rsidR="00E77842" w:rsidRPr="005C519D" w:rsidRDefault="00E77842" w:rsidP="00E77842">
            <w:pPr>
              <w:spacing w:after="0" w:line="240" w:lineRule="auto"/>
              <w:jc w:val="right"/>
              <w:rPr>
                <w:rFonts w:ascii="Times New Roman" w:eastAsia="Times New Roman" w:hAnsi="Times New Roman" w:cs="Times New Roman"/>
                <w:sz w:val="24"/>
                <w:szCs w:val="24"/>
              </w:rPr>
            </w:pPr>
            <w:r w:rsidRPr="005C519D">
              <w:rPr>
                <w:rFonts w:ascii="Times New Roman" w:eastAsia="Times New Roman" w:hAnsi="Times New Roman" w:cs="Times New Roman"/>
                <w:sz w:val="24"/>
                <w:szCs w:val="24"/>
              </w:rPr>
              <w:t>40 532,00</w:t>
            </w:r>
          </w:p>
        </w:tc>
        <w:tc>
          <w:tcPr>
            <w:tcW w:w="1417" w:type="dxa"/>
            <w:vAlign w:val="center"/>
          </w:tcPr>
          <w:p w:rsidR="00E77842" w:rsidRPr="005C519D" w:rsidRDefault="00E77842" w:rsidP="00E7784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40 647,00</w:t>
            </w:r>
          </w:p>
        </w:tc>
        <w:tc>
          <w:tcPr>
            <w:tcW w:w="1559" w:type="dxa"/>
            <w:vAlign w:val="center"/>
          </w:tcPr>
          <w:p w:rsidR="00E77842" w:rsidRPr="005C519D" w:rsidRDefault="00E77842" w:rsidP="00E7784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57 031,27</w:t>
            </w:r>
          </w:p>
        </w:tc>
      </w:tr>
    </w:tbl>
    <w:p w:rsidR="00E77842" w:rsidRDefault="00E77842" w:rsidP="00E77842">
      <w:pPr>
        <w:spacing w:before="120" w:after="120" w:line="240" w:lineRule="auto"/>
        <w:ind w:firstLine="709"/>
        <w:jc w:val="both"/>
        <w:rPr>
          <w:rFonts w:ascii="Times New Roman" w:hAnsi="Times New Roman" w:cs="Times New Roman"/>
          <w:sz w:val="28"/>
          <w:szCs w:val="28"/>
        </w:rPr>
      </w:pPr>
      <w:r w:rsidRPr="001938D2">
        <w:rPr>
          <w:rFonts w:ascii="Times New Roman" w:eastAsia="Times New Roman" w:hAnsi="Times New Roman" w:cs="Times New Roman"/>
          <w:sz w:val="28"/>
          <w:szCs w:val="28"/>
        </w:rPr>
        <w:t>В соответствии с пунктом 3 статьи 184.1 Бюджетного кодекса Российской Федерации в составе расходов бюджета города на 201</w:t>
      </w:r>
      <w:r>
        <w:rPr>
          <w:rFonts w:ascii="Times New Roman" w:eastAsia="Times New Roman" w:hAnsi="Times New Roman" w:cs="Times New Roman"/>
          <w:sz w:val="28"/>
          <w:szCs w:val="28"/>
        </w:rPr>
        <w:t>8-2020</w:t>
      </w:r>
      <w:r w:rsidRPr="001938D2">
        <w:rPr>
          <w:rFonts w:ascii="Times New Roman" w:eastAsia="Times New Roman" w:hAnsi="Times New Roman" w:cs="Times New Roman"/>
          <w:sz w:val="28"/>
          <w:szCs w:val="28"/>
        </w:rPr>
        <w:t xml:space="preserve"> год</w:t>
      </w:r>
      <w:r>
        <w:rPr>
          <w:rFonts w:ascii="Times New Roman" w:eastAsia="Times New Roman" w:hAnsi="Times New Roman" w:cs="Times New Roman"/>
          <w:sz w:val="28"/>
          <w:szCs w:val="28"/>
        </w:rPr>
        <w:t>ы</w:t>
      </w:r>
      <w:r w:rsidRPr="001938D2">
        <w:rPr>
          <w:rFonts w:ascii="Times New Roman" w:eastAsia="Times New Roman" w:hAnsi="Times New Roman" w:cs="Times New Roman"/>
          <w:sz w:val="28"/>
          <w:szCs w:val="28"/>
        </w:rPr>
        <w:t xml:space="preserve"> учтены публичные нормативные обязательства в сумме </w:t>
      </w:r>
      <w:r>
        <w:rPr>
          <w:rFonts w:ascii="Times New Roman" w:eastAsia="Times New Roman" w:hAnsi="Times New Roman" w:cs="Times New Roman"/>
          <w:sz w:val="28"/>
          <w:szCs w:val="28"/>
        </w:rPr>
        <w:t>271 570</w:t>
      </w:r>
      <w:r w:rsidRPr="001938D2">
        <w:rPr>
          <w:rFonts w:ascii="Times New Roman" w:eastAsia="Times New Roman" w:hAnsi="Times New Roman" w:cs="Times New Roman"/>
          <w:sz w:val="28"/>
          <w:szCs w:val="28"/>
        </w:rPr>
        <w:t>,00 тыс. рублей</w:t>
      </w:r>
      <w:r>
        <w:rPr>
          <w:rFonts w:ascii="Times New Roman" w:eastAsia="Times New Roman" w:hAnsi="Times New Roman" w:cs="Times New Roman"/>
          <w:sz w:val="28"/>
          <w:szCs w:val="28"/>
        </w:rPr>
        <w:t xml:space="preserve"> на каждый финансовый год</w:t>
      </w:r>
      <w:r w:rsidRPr="001938D2">
        <w:rPr>
          <w:rFonts w:ascii="Times New Roman" w:eastAsia="Times New Roman" w:hAnsi="Times New Roman" w:cs="Times New Roman"/>
          <w:sz w:val="28"/>
          <w:szCs w:val="28"/>
        </w:rPr>
        <w:t>, п</w:t>
      </w:r>
      <w:r w:rsidRPr="001938D2">
        <w:rPr>
          <w:rFonts w:ascii="Times New Roman" w:eastAsia="Times New Roman" w:hAnsi="Times New Roman" w:cs="Times New Roman"/>
          <w:bCs/>
          <w:sz w:val="28"/>
          <w:szCs w:val="28"/>
        </w:rPr>
        <w:t>еречень публичных нормативных обязатель</w:t>
      </w:r>
      <w:proofErr w:type="gramStart"/>
      <w:r w:rsidRPr="001938D2">
        <w:rPr>
          <w:rFonts w:ascii="Times New Roman" w:eastAsia="Times New Roman" w:hAnsi="Times New Roman" w:cs="Times New Roman"/>
          <w:bCs/>
          <w:sz w:val="28"/>
          <w:szCs w:val="28"/>
        </w:rPr>
        <w:t>ств вкл</w:t>
      </w:r>
      <w:proofErr w:type="gramEnd"/>
      <w:r w:rsidRPr="001938D2">
        <w:rPr>
          <w:rFonts w:ascii="Times New Roman" w:eastAsia="Times New Roman" w:hAnsi="Times New Roman" w:cs="Times New Roman"/>
          <w:bCs/>
          <w:sz w:val="28"/>
          <w:szCs w:val="28"/>
        </w:rPr>
        <w:t>ючен в состав настоящей пояснительной записки.</w:t>
      </w:r>
      <w:r>
        <w:rPr>
          <w:rFonts w:ascii="Times New Roman" w:eastAsia="Times New Roman" w:hAnsi="Times New Roman" w:cs="Times New Roman"/>
          <w:bCs/>
          <w:sz w:val="28"/>
          <w:szCs w:val="28"/>
        </w:rPr>
        <w:t xml:space="preserve"> </w:t>
      </w:r>
      <w:r w:rsidRPr="0048060C">
        <w:rPr>
          <w:rFonts w:ascii="Times New Roman" w:hAnsi="Times New Roman" w:cs="Times New Roman"/>
          <w:sz w:val="28"/>
          <w:szCs w:val="28"/>
        </w:rPr>
        <w:t>Распределение бюджетных ассигнований на исполнение публичных нормативных обязательств</w:t>
      </w:r>
      <w:r>
        <w:rPr>
          <w:rFonts w:ascii="Times New Roman" w:hAnsi="Times New Roman" w:cs="Times New Roman"/>
          <w:sz w:val="28"/>
          <w:szCs w:val="28"/>
        </w:rPr>
        <w:t xml:space="preserve"> </w:t>
      </w:r>
      <w:r w:rsidRPr="0048060C">
        <w:rPr>
          <w:rFonts w:ascii="Times New Roman" w:hAnsi="Times New Roman" w:cs="Times New Roman"/>
          <w:sz w:val="28"/>
          <w:szCs w:val="28"/>
        </w:rPr>
        <w:t>по ведомственной структуре расходов (группа расходов 300) на 2018 год и плановый период 2019 и 2020 годов</w:t>
      </w:r>
      <w:r>
        <w:rPr>
          <w:rFonts w:ascii="Times New Roman" w:hAnsi="Times New Roman" w:cs="Times New Roman"/>
          <w:sz w:val="28"/>
          <w:szCs w:val="28"/>
        </w:rPr>
        <w:t xml:space="preserve"> приведено в таблице.</w:t>
      </w:r>
    </w:p>
    <w:p w:rsidR="00430E8A" w:rsidRPr="0048060C" w:rsidRDefault="00430E8A" w:rsidP="00E77842">
      <w:pPr>
        <w:spacing w:before="120" w:after="120" w:line="240" w:lineRule="auto"/>
        <w:ind w:firstLine="709"/>
        <w:jc w:val="both"/>
        <w:rPr>
          <w:rFonts w:ascii="Times New Roman" w:hAnsi="Times New Roman" w:cs="Times New Roman"/>
          <w:sz w:val="28"/>
          <w:szCs w:val="28"/>
        </w:rPr>
      </w:pPr>
    </w:p>
    <w:tbl>
      <w:tblPr>
        <w:tblW w:w="965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7"/>
        <w:gridCol w:w="567"/>
        <w:gridCol w:w="567"/>
        <w:gridCol w:w="568"/>
        <w:gridCol w:w="1559"/>
        <w:gridCol w:w="1276"/>
        <w:gridCol w:w="1276"/>
        <w:gridCol w:w="1276"/>
      </w:tblGrid>
      <w:tr w:rsidR="00E77842" w:rsidRPr="0048060C" w:rsidTr="00E77842">
        <w:trPr>
          <w:trHeight w:val="375"/>
        </w:trPr>
        <w:tc>
          <w:tcPr>
            <w:tcW w:w="2567" w:type="dxa"/>
            <w:vMerge w:val="restart"/>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bCs/>
              </w:rPr>
            </w:pPr>
            <w:r w:rsidRPr="0048060C">
              <w:rPr>
                <w:rFonts w:ascii="Times New Roman" w:eastAsia="Times New Roman" w:hAnsi="Times New Roman" w:cs="Times New Roman"/>
                <w:bCs/>
              </w:rPr>
              <w:t>Наименование</w:t>
            </w:r>
          </w:p>
        </w:tc>
        <w:tc>
          <w:tcPr>
            <w:tcW w:w="567" w:type="dxa"/>
            <w:vMerge w:val="restart"/>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bCs/>
                <w:color w:val="000000"/>
              </w:rPr>
            </w:pPr>
            <w:r w:rsidRPr="0048060C">
              <w:rPr>
                <w:rFonts w:ascii="Times New Roman" w:eastAsia="Times New Roman" w:hAnsi="Times New Roman" w:cs="Times New Roman"/>
                <w:bCs/>
                <w:color w:val="000000"/>
              </w:rPr>
              <w:t>Глава</w:t>
            </w:r>
          </w:p>
        </w:tc>
        <w:tc>
          <w:tcPr>
            <w:tcW w:w="567" w:type="dxa"/>
            <w:vMerge w:val="restart"/>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bCs/>
                <w:color w:val="000000"/>
              </w:rPr>
            </w:pPr>
            <w:proofErr w:type="spellStart"/>
            <w:r w:rsidRPr="0048060C">
              <w:rPr>
                <w:rFonts w:ascii="Times New Roman" w:eastAsia="Times New Roman" w:hAnsi="Times New Roman" w:cs="Times New Roman"/>
                <w:bCs/>
                <w:color w:val="000000"/>
              </w:rPr>
              <w:t>Рз</w:t>
            </w:r>
            <w:proofErr w:type="spellEnd"/>
          </w:p>
        </w:tc>
        <w:tc>
          <w:tcPr>
            <w:tcW w:w="568" w:type="dxa"/>
            <w:vMerge w:val="restart"/>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bCs/>
                <w:color w:val="000000"/>
              </w:rPr>
            </w:pPr>
            <w:proofErr w:type="spellStart"/>
            <w:proofErr w:type="gramStart"/>
            <w:r w:rsidRPr="0048060C">
              <w:rPr>
                <w:rFonts w:ascii="Times New Roman" w:eastAsia="Times New Roman" w:hAnsi="Times New Roman" w:cs="Times New Roman"/>
                <w:bCs/>
                <w:color w:val="000000"/>
              </w:rPr>
              <w:t>Пр</w:t>
            </w:r>
            <w:proofErr w:type="spellEnd"/>
            <w:proofErr w:type="gramEnd"/>
          </w:p>
        </w:tc>
        <w:tc>
          <w:tcPr>
            <w:tcW w:w="1559" w:type="dxa"/>
            <w:vMerge w:val="restart"/>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bCs/>
                <w:color w:val="000000"/>
              </w:rPr>
            </w:pPr>
            <w:r w:rsidRPr="0048060C">
              <w:rPr>
                <w:rFonts w:ascii="Times New Roman" w:eastAsia="Times New Roman" w:hAnsi="Times New Roman" w:cs="Times New Roman"/>
                <w:bCs/>
                <w:color w:val="000000"/>
              </w:rPr>
              <w:t>ЦСР</w:t>
            </w:r>
          </w:p>
        </w:tc>
        <w:tc>
          <w:tcPr>
            <w:tcW w:w="3828" w:type="dxa"/>
            <w:gridSpan w:val="3"/>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rPr>
              <w:t>Объем бюджетных ассигнований</w:t>
            </w:r>
            <w:r>
              <w:rPr>
                <w:rFonts w:ascii="Times New Roman" w:eastAsia="Times New Roman" w:hAnsi="Times New Roman" w:cs="Times New Roman"/>
                <w:bCs/>
                <w:color w:val="000000"/>
              </w:rPr>
              <w:t>, тыс. рублей</w:t>
            </w:r>
          </w:p>
        </w:tc>
      </w:tr>
      <w:tr w:rsidR="00E77842" w:rsidRPr="0048060C" w:rsidTr="00E77842">
        <w:trPr>
          <w:trHeight w:val="375"/>
        </w:trPr>
        <w:tc>
          <w:tcPr>
            <w:tcW w:w="2567" w:type="dxa"/>
            <w:vMerge/>
            <w:shd w:val="clear" w:color="auto" w:fill="auto"/>
            <w:noWrap/>
            <w:vAlign w:val="center"/>
            <w:hideMark/>
          </w:tcPr>
          <w:p w:rsidR="00E77842" w:rsidRPr="0048060C" w:rsidRDefault="00E77842" w:rsidP="00E77842">
            <w:pPr>
              <w:spacing w:after="0" w:line="240" w:lineRule="auto"/>
              <w:jc w:val="center"/>
              <w:rPr>
                <w:rFonts w:ascii="Times New Roman" w:eastAsia="Times New Roman" w:hAnsi="Times New Roman" w:cs="Times New Roman"/>
                <w:bCs/>
              </w:rPr>
            </w:pPr>
          </w:p>
        </w:tc>
        <w:tc>
          <w:tcPr>
            <w:tcW w:w="567" w:type="dxa"/>
            <w:vMerge/>
            <w:shd w:val="clear" w:color="auto" w:fill="auto"/>
            <w:noWrap/>
            <w:vAlign w:val="center"/>
            <w:hideMark/>
          </w:tcPr>
          <w:p w:rsidR="00E77842" w:rsidRPr="0048060C" w:rsidRDefault="00E77842" w:rsidP="00E77842">
            <w:pPr>
              <w:spacing w:after="0" w:line="240" w:lineRule="auto"/>
              <w:jc w:val="center"/>
              <w:rPr>
                <w:rFonts w:ascii="Times New Roman" w:eastAsia="Times New Roman" w:hAnsi="Times New Roman" w:cs="Times New Roman"/>
                <w:bCs/>
                <w:color w:val="000000"/>
              </w:rPr>
            </w:pPr>
          </w:p>
        </w:tc>
        <w:tc>
          <w:tcPr>
            <w:tcW w:w="567" w:type="dxa"/>
            <w:vMerge/>
            <w:shd w:val="clear" w:color="auto" w:fill="auto"/>
            <w:noWrap/>
            <w:vAlign w:val="center"/>
            <w:hideMark/>
          </w:tcPr>
          <w:p w:rsidR="00E77842" w:rsidRPr="0048060C" w:rsidRDefault="00E77842" w:rsidP="00E77842">
            <w:pPr>
              <w:spacing w:after="0" w:line="240" w:lineRule="auto"/>
              <w:jc w:val="center"/>
              <w:rPr>
                <w:rFonts w:ascii="Times New Roman" w:eastAsia="Times New Roman" w:hAnsi="Times New Roman" w:cs="Times New Roman"/>
                <w:bCs/>
                <w:color w:val="000000"/>
              </w:rPr>
            </w:pPr>
          </w:p>
        </w:tc>
        <w:tc>
          <w:tcPr>
            <w:tcW w:w="568" w:type="dxa"/>
            <w:vMerge/>
            <w:shd w:val="clear" w:color="auto" w:fill="auto"/>
            <w:noWrap/>
            <w:vAlign w:val="center"/>
            <w:hideMark/>
          </w:tcPr>
          <w:p w:rsidR="00E77842" w:rsidRPr="0048060C" w:rsidRDefault="00E77842" w:rsidP="00E77842">
            <w:pPr>
              <w:spacing w:after="0" w:line="240" w:lineRule="auto"/>
              <w:jc w:val="center"/>
              <w:rPr>
                <w:rFonts w:ascii="Times New Roman" w:eastAsia="Times New Roman" w:hAnsi="Times New Roman" w:cs="Times New Roman"/>
                <w:bCs/>
                <w:color w:val="000000"/>
              </w:rPr>
            </w:pPr>
          </w:p>
        </w:tc>
        <w:tc>
          <w:tcPr>
            <w:tcW w:w="1559" w:type="dxa"/>
            <w:vMerge/>
            <w:shd w:val="clear" w:color="auto" w:fill="auto"/>
            <w:noWrap/>
            <w:vAlign w:val="center"/>
            <w:hideMark/>
          </w:tcPr>
          <w:p w:rsidR="00E77842" w:rsidRPr="0048060C" w:rsidRDefault="00E77842" w:rsidP="00E77842">
            <w:pPr>
              <w:spacing w:after="0" w:line="240" w:lineRule="auto"/>
              <w:jc w:val="center"/>
              <w:rPr>
                <w:rFonts w:ascii="Times New Roman" w:eastAsia="Times New Roman" w:hAnsi="Times New Roman" w:cs="Times New Roman"/>
                <w:bCs/>
                <w:color w:val="000000"/>
              </w:rPr>
            </w:pPr>
          </w:p>
        </w:tc>
        <w:tc>
          <w:tcPr>
            <w:tcW w:w="1276" w:type="dxa"/>
            <w:shd w:val="clear" w:color="auto" w:fill="auto"/>
            <w:noWrap/>
            <w:vAlign w:val="center"/>
            <w:hideMark/>
          </w:tcPr>
          <w:p w:rsidR="00E77842" w:rsidRPr="0048060C" w:rsidRDefault="00E77842" w:rsidP="00E77842">
            <w:pPr>
              <w:spacing w:after="0" w:line="240" w:lineRule="auto"/>
              <w:jc w:val="center"/>
              <w:rPr>
                <w:rFonts w:ascii="Times New Roman" w:eastAsia="Times New Roman" w:hAnsi="Times New Roman" w:cs="Times New Roman"/>
                <w:bCs/>
                <w:color w:val="000000"/>
              </w:rPr>
            </w:pPr>
            <w:r w:rsidRPr="0048060C">
              <w:rPr>
                <w:rFonts w:ascii="Times New Roman" w:eastAsia="Times New Roman" w:hAnsi="Times New Roman" w:cs="Times New Roman"/>
                <w:bCs/>
                <w:color w:val="000000"/>
              </w:rPr>
              <w:t>2018 год</w:t>
            </w:r>
          </w:p>
        </w:tc>
        <w:tc>
          <w:tcPr>
            <w:tcW w:w="1276" w:type="dxa"/>
            <w:vAlign w:val="center"/>
          </w:tcPr>
          <w:p w:rsidR="00E77842" w:rsidRPr="0048060C" w:rsidRDefault="00E77842" w:rsidP="00E77842">
            <w:pPr>
              <w:spacing w:after="0" w:line="240" w:lineRule="auto"/>
              <w:jc w:val="center"/>
              <w:rPr>
                <w:rFonts w:ascii="Times New Roman" w:eastAsia="Times New Roman" w:hAnsi="Times New Roman" w:cs="Times New Roman"/>
                <w:bCs/>
                <w:color w:val="000000"/>
              </w:rPr>
            </w:pPr>
            <w:r w:rsidRPr="0048060C">
              <w:rPr>
                <w:rFonts w:ascii="Times New Roman" w:eastAsia="Times New Roman" w:hAnsi="Times New Roman" w:cs="Times New Roman"/>
                <w:bCs/>
                <w:color w:val="000000"/>
              </w:rPr>
              <w:t>2019 год</w:t>
            </w:r>
          </w:p>
        </w:tc>
        <w:tc>
          <w:tcPr>
            <w:tcW w:w="1276" w:type="dxa"/>
            <w:vAlign w:val="center"/>
          </w:tcPr>
          <w:p w:rsidR="00E77842" w:rsidRPr="0048060C" w:rsidRDefault="00E77842" w:rsidP="00E77842">
            <w:pPr>
              <w:spacing w:after="0" w:line="240" w:lineRule="auto"/>
              <w:jc w:val="center"/>
              <w:rPr>
                <w:rFonts w:ascii="Times New Roman" w:eastAsia="Times New Roman" w:hAnsi="Times New Roman" w:cs="Times New Roman"/>
                <w:bCs/>
                <w:color w:val="000000"/>
              </w:rPr>
            </w:pPr>
            <w:r w:rsidRPr="0048060C">
              <w:rPr>
                <w:rFonts w:ascii="Times New Roman" w:eastAsia="Times New Roman" w:hAnsi="Times New Roman" w:cs="Times New Roman"/>
                <w:bCs/>
                <w:color w:val="000000"/>
              </w:rPr>
              <w:t>2020 год</w:t>
            </w:r>
          </w:p>
        </w:tc>
      </w:tr>
      <w:tr w:rsidR="00E77842" w:rsidRPr="0048060C" w:rsidTr="00E77842">
        <w:trPr>
          <w:trHeight w:val="375"/>
        </w:trPr>
        <w:tc>
          <w:tcPr>
            <w:tcW w:w="2567" w:type="dxa"/>
            <w:shd w:val="clear" w:color="auto" w:fill="auto"/>
            <w:noWrap/>
            <w:vAlign w:val="center"/>
            <w:hideMark/>
          </w:tcPr>
          <w:p w:rsidR="00E77842" w:rsidRPr="0048060C" w:rsidRDefault="00E77842" w:rsidP="00E77842">
            <w:pPr>
              <w:spacing w:after="0" w:line="240" w:lineRule="auto"/>
              <w:jc w:val="center"/>
              <w:rPr>
                <w:rFonts w:ascii="Times New Roman" w:eastAsia="Times New Roman" w:hAnsi="Times New Roman" w:cs="Times New Roman"/>
                <w:color w:val="000000"/>
              </w:rPr>
            </w:pPr>
            <w:r w:rsidRPr="0048060C">
              <w:rPr>
                <w:rFonts w:ascii="Times New Roman" w:eastAsia="Times New Roman" w:hAnsi="Times New Roman" w:cs="Times New Roman"/>
                <w:color w:val="000000"/>
              </w:rPr>
              <w:t>1</w:t>
            </w:r>
          </w:p>
        </w:tc>
        <w:tc>
          <w:tcPr>
            <w:tcW w:w="567" w:type="dxa"/>
            <w:shd w:val="clear" w:color="auto" w:fill="auto"/>
            <w:noWrap/>
            <w:vAlign w:val="center"/>
            <w:hideMark/>
          </w:tcPr>
          <w:p w:rsidR="00E77842" w:rsidRPr="0048060C" w:rsidRDefault="00E77842" w:rsidP="00E77842">
            <w:pPr>
              <w:spacing w:after="0" w:line="240" w:lineRule="auto"/>
              <w:jc w:val="center"/>
              <w:rPr>
                <w:rFonts w:ascii="Times New Roman" w:eastAsia="Times New Roman" w:hAnsi="Times New Roman" w:cs="Times New Roman"/>
                <w:color w:val="000000"/>
              </w:rPr>
            </w:pPr>
            <w:r w:rsidRPr="0048060C">
              <w:rPr>
                <w:rFonts w:ascii="Times New Roman" w:eastAsia="Times New Roman" w:hAnsi="Times New Roman" w:cs="Times New Roman"/>
                <w:color w:val="000000"/>
              </w:rPr>
              <w:t>2</w:t>
            </w:r>
          </w:p>
        </w:tc>
        <w:tc>
          <w:tcPr>
            <w:tcW w:w="567" w:type="dxa"/>
            <w:shd w:val="clear" w:color="auto" w:fill="auto"/>
            <w:noWrap/>
            <w:vAlign w:val="center"/>
            <w:hideMark/>
          </w:tcPr>
          <w:p w:rsidR="00E77842" w:rsidRPr="0048060C" w:rsidRDefault="00E77842" w:rsidP="00E77842">
            <w:pPr>
              <w:spacing w:after="0" w:line="240" w:lineRule="auto"/>
              <w:jc w:val="center"/>
              <w:rPr>
                <w:rFonts w:ascii="Times New Roman" w:eastAsia="Times New Roman" w:hAnsi="Times New Roman" w:cs="Times New Roman"/>
                <w:color w:val="000000"/>
              </w:rPr>
            </w:pPr>
            <w:r w:rsidRPr="0048060C">
              <w:rPr>
                <w:rFonts w:ascii="Times New Roman" w:eastAsia="Times New Roman" w:hAnsi="Times New Roman" w:cs="Times New Roman"/>
                <w:color w:val="000000"/>
              </w:rPr>
              <w:t>3</w:t>
            </w:r>
          </w:p>
        </w:tc>
        <w:tc>
          <w:tcPr>
            <w:tcW w:w="568" w:type="dxa"/>
            <w:shd w:val="clear" w:color="auto" w:fill="auto"/>
            <w:noWrap/>
            <w:vAlign w:val="center"/>
            <w:hideMark/>
          </w:tcPr>
          <w:p w:rsidR="00E77842" w:rsidRPr="0048060C" w:rsidRDefault="00E77842" w:rsidP="00E77842">
            <w:pPr>
              <w:spacing w:after="0" w:line="240" w:lineRule="auto"/>
              <w:jc w:val="center"/>
              <w:rPr>
                <w:rFonts w:ascii="Times New Roman" w:eastAsia="Times New Roman" w:hAnsi="Times New Roman" w:cs="Times New Roman"/>
                <w:color w:val="000000"/>
              </w:rPr>
            </w:pPr>
            <w:r w:rsidRPr="0048060C">
              <w:rPr>
                <w:rFonts w:ascii="Times New Roman" w:eastAsia="Times New Roman" w:hAnsi="Times New Roman" w:cs="Times New Roman"/>
                <w:color w:val="000000"/>
              </w:rPr>
              <w:t>4</w:t>
            </w:r>
          </w:p>
        </w:tc>
        <w:tc>
          <w:tcPr>
            <w:tcW w:w="1559" w:type="dxa"/>
            <w:shd w:val="clear" w:color="auto" w:fill="auto"/>
            <w:noWrap/>
            <w:vAlign w:val="center"/>
            <w:hideMark/>
          </w:tcPr>
          <w:p w:rsidR="00E77842" w:rsidRPr="0048060C" w:rsidRDefault="00E77842" w:rsidP="00E77842">
            <w:pPr>
              <w:spacing w:after="0" w:line="240" w:lineRule="auto"/>
              <w:jc w:val="center"/>
              <w:rPr>
                <w:rFonts w:ascii="Times New Roman" w:eastAsia="Times New Roman" w:hAnsi="Times New Roman" w:cs="Times New Roman"/>
                <w:color w:val="000000"/>
              </w:rPr>
            </w:pPr>
            <w:r w:rsidRPr="0048060C">
              <w:rPr>
                <w:rFonts w:ascii="Times New Roman" w:eastAsia="Times New Roman" w:hAnsi="Times New Roman" w:cs="Times New Roman"/>
                <w:color w:val="000000"/>
              </w:rPr>
              <w:t>5</w:t>
            </w:r>
          </w:p>
        </w:tc>
        <w:tc>
          <w:tcPr>
            <w:tcW w:w="1276" w:type="dxa"/>
            <w:shd w:val="clear" w:color="auto" w:fill="auto"/>
            <w:noWrap/>
            <w:vAlign w:val="center"/>
            <w:hideMark/>
          </w:tcPr>
          <w:p w:rsidR="00E77842" w:rsidRPr="0048060C" w:rsidRDefault="00E77842" w:rsidP="00E77842">
            <w:pPr>
              <w:spacing w:after="0" w:line="240" w:lineRule="auto"/>
              <w:jc w:val="center"/>
              <w:rPr>
                <w:rFonts w:ascii="Times New Roman" w:eastAsia="Times New Roman" w:hAnsi="Times New Roman" w:cs="Times New Roman"/>
                <w:color w:val="000000"/>
              </w:rPr>
            </w:pPr>
            <w:r w:rsidRPr="0048060C">
              <w:rPr>
                <w:rFonts w:ascii="Times New Roman" w:eastAsia="Times New Roman" w:hAnsi="Times New Roman" w:cs="Times New Roman"/>
                <w:color w:val="000000"/>
              </w:rPr>
              <w:t>6</w:t>
            </w:r>
          </w:p>
        </w:tc>
        <w:tc>
          <w:tcPr>
            <w:tcW w:w="1276" w:type="dxa"/>
            <w:vAlign w:val="center"/>
          </w:tcPr>
          <w:p w:rsidR="00E77842" w:rsidRPr="0048060C" w:rsidRDefault="00E77842" w:rsidP="00E77842">
            <w:pPr>
              <w:spacing w:after="0" w:line="240" w:lineRule="auto"/>
              <w:jc w:val="center"/>
              <w:rPr>
                <w:rFonts w:ascii="Times New Roman" w:eastAsia="Times New Roman" w:hAnsi="Times New Roman" w:cs="Times New Roman"/>
                <w:color w:val="000000"/>
              </w:rPr>
            </w:pPr>
            <w:r w:rsidRPr="0048060C">
              <w:rPr>
                <w:rFonts w:ascii="Times New Roman" w:eastAsia="Times New Roman" w:hAnsi="Times New Roman" w:cs="Times New Roman"/>
                <w:color w:val="000000"/>
              </w:rPr>
              <w:t>7</w:t>
            </w:r>
          </w:p>
        </w:tc>
        <w:tc>
          <w:tcPr>
            <w:tcW w:w="1276" w:type="dxa"/>
            <w:vAlign w:val="center"/>
          </w:tcPr>
          <w:p w:rsidR="00E77842" w:rsidRPr="0048060C" w:rsidRDefault="00E77842" w:rsidP="00E77842">
            <w:pPr>
              <w:spacing w:after="0" w:line="240" w:lineRule="auto"/>
              <w:jc w:val="center"/>
              <w:rPr>
                <w:rFonts w:ascii="Times New Roman" w:eastAsia="Times New Roman" w:hAnsi="Times New Roman" w:cs="Times New Roman"/>
                <w:color w:val="000000"/>
              </w:rPr>
            </w:pPr>
            <w:r w:rsidRPr="0048060C">
              <w:rPr>
                <w:rFonts w:ascii="Times New Roman" w:eastAsia="Times New Roman" w:hAnsi="Times New Roman" w:cs="Times New Roman"/>
                <w:color w:val="000000"/>
              </w:rPr>
              <w:t>8</w:t>
            </w:r>
          </w:p>
        </w:tc>
      </w:tr>
      <w:tr w:rsidR="00E77842" w:rsidRPr="0048060C" w:rsidTr="00E77842">
        <w:trPr>
          <w:trHeight w:val="375"/>
        </w:trPr>
        <w:tc>
          <w:tcPr>
            <w:tcW w:w="2567" w:type="dxa"/>
            <w:shd w:val="clear" w:color="auto" w:fill="auto"/>
            <w:noWrap/>
            <w:vAlign w:val="center"/>
            <w:hideMark/>
          </w:tcPr>
          <w:p w:rsidR="00E77842" w:rsidRPr="0048060C" w:rsidRDefault="00E77842" w:rsidP="00E77842">
            <w:pPr>
              <w:spacing w:after="0" w:line="240" w:lineRule="auto"/>
              <w:jc w:val="both"/>
              <w:rPr>
                <w:rFonts w:ascii="Times New Roman" w:eastAsia="Times New Roman" w:hAnsi="Times New Roman" w:cs="Times New Roman"/>
                <w:bCs/>
                <w:color w:val="000000"/>
              </w:rPr>
            </w:pPr>
            <w:r w:rsidRPr="0048060C">
              <w:rPr>
                <w:rFonts w:ascii="Times New Roman" w:eastAsia="Times New Roman" w:hAnsi="Times New Roman" w:cs="Times New Roman"/>
                <w:bCs/>
                <w:color w:val="000000"/>
              </w:rPr>
              <w:t>ВСЕГО</w:t>
            </w:r>
          </w:p>
        </w:tc>
        <w:tc>
          <w:tcPr>
            <w:tcW w:w="567" w:type="dxa"/>
            <w:shd w:val="clear" w:color="auto" w:fill="auto"/>
            <w:noWrap/>
            <w:vAlign w:val="center"/>
            <w:hideMark/>
          </w:tcPr>
          <w:p w:rsidR="00E77842" w:rsidRPr="0048060C" w:rsidRDefault="00E77842" w:rsidP="00E77842">
            <w:pPr>
              <w:spacing w:after="0" w:line="240" w:lineRule="auto"/>
              <w:rPr>
                <w:rFonts w:ascii="Times New Roman" w:eastAsia="Times New Roman" w:hAnsi="Times New Roman" w:cs="Times New Roman"/>
                <w:bCs/>
                <w:color w:val="000000"/>
              </w:rPr>
            </w:pPr>
            <w:r w:rsidRPr="0048060C">
              <w:rPr>
                <w:rFonts w:ascii="Times New Roman" w:eastAsia="Times New Roman" w:hAnsi="Times New Roman" w:cs="Times New Roman"/>
                <w:bCs/>
                <w:color w:val="000000"/>
              </w:rPr>
              <w:t> </w:t>
            </w:r>
          </w:p>
        </w:tc>
        <w:tc>
          <w:tcPr>
            <w:tcW w:w="567" w:type="dxa"/>
            <w:shd w:val="clear" w:color="auto" w:fill="auto"/>
            <w:noWrap/>
            <w:vAlign w:val="center"/>
            <w:hideMark/>
          </w:tcPr>
          <w:p w:rsidR="00E77842" w:rsidRPr="0048060C" w:rsidRDefault="00E77842" w:rsidP="00E77842">
            <w:pPr>
              <w:spacing w:after="0" w:line="240" w:lineRule="auto"/>
              <w:rPr>
                <w:rFonts w:ascii="Times New Roman" w:eastAsia="Times New Roman" w:hAnsi="Times New Roman" w:cs="Times New Roman"/>
                <w:bCs/>
                <w:color w:val="000000"/>
              </w:rPr>
            </w:pPr>
            <w:r w:rsidRPr="0048060C">
              <w:rPr>
                <w:rFonts w:ascii="Times New Roman" w:eastAsia="Times New Roman" w:hAnsi="Times New Roman" w:cs="Times New Roman"/>
                <w:bCs/>
                <w:color w:val="000000"/>
              </w:rPr>
              <w:t> </w:t>
            </w:r>
          </w:p>
        </w:tc>
        <w:tc>
          <w:tcPr>
            <w:tcW w:w="568" w:type="dxa"/>
            <w:shd w:val="clear" w:color="auto" w:fill="auto"/>
            <w:noWrap/>
            <w:vAlign w:val="center"/>
            <w:hideMark/>
          </w:tcPr>
          <w:p w:rsidR="00E77842" w:rsidRPr="0048060C" w:rsidRDefault="00E77842" w:rsidP="00E77842">
            <w:pPr>
              <w:spacing w:after="0" w:line="240" w:lineRule="auto"/>
              <w:rPr>
                <w:rFonts w:ascii="Times New Roman" w:eastAsia="Times New Roman" w:hAnsi="Times New Roman" w:cs="Times New Roman"/>
                <w:bCs/>
                <w:color w:val="000000"/>
              </w:rPr>
            </w:pPr>
            <w:r w:rsidRPr="0048060C">
              <w:rPr>
                <w:rFonts w:ascii="Times New Roman" w:eastAsia="Times New Roman" w:hAnsi="Times New Roman" w:cs="Times New Roman"/>
                <w:bCs/>
                <w:color w:val="000000"/>
              </w:rPr>
              <w:t> </w:t>
            </w:r>
          </w:p>
        </w:tc>
        <w:tc>
          <w:tcPr>
            <w:tcW w:w="1559" w:type="dxa"/>
            <w:shd w:val="clear" w:color="auto" w:fill="auto"/>
            <w:noWrap/>
            <w:vAlign w:val="center"/>
            <w:hideMark/>
          </w:tcPr>
          <w:p w:rsidR="00E77842" w:rsidRPr="0048060C" w:rsidRDefault="00E77842" w:rsidP="00E77842">
            <w:pPr>
              <w:spacing w:after="0" w:line="240" w:lineRule="auto"/>
              <w:rPr>
                <w:rFonts w:ascii="Times New Roman" w:eastAsia="Times New Roman" w:hAnsi="Times New Roman" w:cs="Times New Roman"/>
                <w:bCs/>
                <w:color w:val="000000"/>
              </w:rPr>
            </w:pPr>
            <w:r w:rsidRPr="0048060C">
              <w:rPr>
                <w:rFonts w:ascii="Times New Roman" w:eastAsia="Times New Roman" w:hAnsi="Times New Roman" w:cs="Times New Roman"/>
                <w:bCs/>
                <w:color w:val="000000"/>
              </w:rPr>
              <w:t> </w:t>
            </w:r>
          </w:p>
        </w:tc>
        <w:tc>
          <w:tcPr>
            <w:tcW w:w="1276" w:type="dxa"/>
            <w:shd w:val="clear" w:color="auto" w:fill="auto"/>
            <w:noWrap/>
            <w:vAlign w:val="center"/>
          </w:tcPr>
          <w:p w:rsidR="00E77842" w:rsidRPr="0048060C" w:rsidRDefault="00E77842" w:rsidP="00E77842">
            <w:pPr>
              <w:spacing w:after="0" w:line="240" w:lineRule="auto"/>
              <w:jc w:val="right"/>
              <w:rPr>
                <w:rFonts w:ascii="Times New Roman" w:eastAsia="Times New Roman" w:hAnsi="Times New Roman" w:cs="Times New Roman"/>
                <w:bCs/>
              </w:rPr>
            </w:pPr>
            <w:r w:rsidRPr="0048060C">
              <w:rPr>
                <w:rFonts w:ascii="Times New Roman" w:eastAsia="Times New Roman" w:hAnsi="Times New Roman" w:cs="Times New Roman"/>
                <w:bCs/>
              </w:rPr>
              <w:t>271 570,00</w:t>
            </w:r>
          </w:p>
        </w:tc>
        <w:tc>
          <w:tcPr>
            <w:tcW w:w="1276" w:type="dxa"/>
            <w:vAlign w:val="center"/>
          </w:tcPr>
          <w:p w:rsidR="00E77842" w:rsidRPr="0048060C" w:rsidRDefault="00E77842" w:rsidP="00E77842">
            <w:pPr>
              <w:spacing w:after="0" w:line="240" w:lineRule="auto"/>
              <w:jc w:val="right"/>
              <w:rPr>
                <w:rFonts w:ascii="Times New Roman" w:eastAsia="Times New Roman" w:hAnsi="Times New Roman" w:cs="Times New Roman"/>
                <w:bCs/>
              </w:rPr>
            </w:pPr>
            <w:r w:rsidRPr="0048060C">
              <w:rPr>
                <w:rFonts w:ascii="Times New Roman" w:eastAsia="Times New Roman" w:hAnsi="Times New Roman" w:cs="Times New Roman"/>
                <w:bCs/>
              </w:rPr>
              <w:t>271 570,00</w:t>
            </w:r>
          </w:p>
        </w:tc>
        <w:tc>
          <w:tcPr>
            <w:tcW w:w="1276" w:type="dxa"/>
            <w:vAlign w:val="center"/>
          </w:tcPr>
          <w:p w:rsidR="00E77842" w:rsidRPr="0048060C" w:rsidRDefault="00E77842" w:rsidP="00E77842">
            <w:pPr>
              <w:spacing w:after="0" w:line="240" w:lineRule="auto"/>
              <w:jc w:val="right"/>
              <w:rPr>
                <w:rFonts w:ascii="Times New Roman" w:eastAsia="Times New Roman" w:hAnsi="Times New Roman" w:cs="Times New Roman"/>
                <w:bCs/>
              </w:rPr>
            </w:pPr>
            <w:r w:rsidRPr="0048060C">
              <w:rPr>
                <w:rFonts w:ascii="Times New Roman" w:eastAsia="Times New Roman" w:hAnsi="Times New Roman" w:cs="Times New Roman"/>
                <w:bCs/>
              </w:rPr>
              <w:t>271 570,00</w:t>
            </w:r>
          </w:p>
        </w:tc>
      </w:tr>
      <w:tr w:rsidR="00E77842" w:rsidRPr="0048060C" w:rsidTr="00E77842">
        <w:trPr>
          <w:trHeight w:val="393"/>
        </w:trPr>
        <w:tc>
          <w:tcPr>
            <w:tcW w:w="2567" w:type="dxa"/>
            <w:shd w:val="clear" w:color="auto" w:fill="auto"/>
            <w:noWrap/>
            <w:vAlign w:val="center"/>
            <w:hideMark/>
          </w:tcPr>
          <w:p w:rsidR="00E77842" w:rsidRPr="0048060C" w:rsidRDefault="00E77842" w:rsidP="00E77842">
            <w:pPr>
              <w:spacing w:after="0" w:line="240" w:lineRule="auto"/>
              <w:jc w:val="both"/>
              <w:rPr>
                <w:rFonts w:ascii="Times New Roman" w:eastAsia="Times New Roman" w:hAnsi="Times New Roman" w:cs="Times New Roman"/>
                <w:bCs/>
              </w:rPr>
            </w:pPr>
            <w:r w:rsidRPr="0048060C">
              <w:rPr>
                <w:rFonts w:ascii="Times New Roman" w:eastAsia="Times New Roman" w:hAnsi="Times New Roman" w:cs="Times New Roman"/>
                <w:bCs/>
              </w:rPr>
              <w:t>администрация города Нижневартовска</w:t>
            </w:r>
          </w:p>
        </w:tc>
        <w:tc>
          <w:tcPr>
            <w:tcW w:w="567" w:type="dxa"/>
            <w:shd w:val="clear" w:color="auto" w:fill="auto"/>
            <w:noWrap/>
            <w:vAlign w:val="center"/>
            <w:hideMark/>
          </w:tcPr>
          <w:p w:rsidR="00E77842" w:rsidRPr="0048060C" w:rsidRDefault="00E77842" w:rsidP="00E77842">
            <w:pPr>
              <w:spacing w:after="0" w:line="240" w:lineRule="auto"/>
              <w:jc w:val="center"/>
              <w:rPr>
                <w:rFonts w:ascii="Times New Roman" w:eastAsia="Times New Roman" w:hAnsi="Times New Roman" w:cs="Times New Roman"/>
                <w:bCs/>
              </w:rPr>
            </w:pPr>
            <w:r w:rsidRPr="0048060C">
              <w:rPr>
                <w:rFonts w:ascii="Times New Roman" w:eastAsia="Times New Roman" w:hAnsi="Times New Roman" w:cs="Times New Roman"/>
                <w:bCs/>
              </w:rPr>
              <w:t>040</w:t>
            </w:r>
          </w:p>
        </w:tc>
        <w:tc>
          <w:tcPr>
            <w:tcW w:w="567" w:type="dxa"/>
            <w:shd w:val="clear" w:color="auto" w:fill="auto"/>
            <w:noWrap/>
            <w:vAlign w:val="center"/>
            <w:hideMark/>
          </w:tcPr>
          <w:p w:rsidR="00E77842" w:rsidRPr="0048060C" w:rsidRDefault="00E77842" w:rsidP="00E77842">
            <w:pPr>
              <w:spacing w:after="0" w:line="240" w:lineRule="auto"/>
              <w:rPr>
                <w:rFonts w:ascii="Times New Roman" w:eastAsia="Times New Roman" w:hAnsi="Times New Roman" w:cs="Times New Roman"/>
                <w:bCs/>
              </w:rPr>
            </w:pPr>
            <w:r w:rsidRPr="0048060C">
              <w:rPr>
                <w:rFonts w:ascii="Times New Roman" w:eastAsia="Times New Roman" w:hAnsi="Times New Roman" w:cs="Times New Roman"/>
                <w:bCs/>
              </w:rPr>
              <w:t> </w:t>
            </w:r>
          </w:p>
        </w:tc>
        <w:tc>
          <w:tcPr>
            <w:tcW w:w="568" w:type="dxa"/>
            <w:shd w:val="clear" w:color="auto" w:fill="auto"/>
            <w:noWrap/>
            <w:vAlign w:val="center"/>
            <w:hideMark/>
          </w:tcPr>
          <w:p w:rsidR="00E77842" w:rsidRPr="0048060C" w:rsidRDefault="00E77842" w:rsidP="00E77842">
            <w:pPr>
              <w:spacing w:after="0" w:line="240" w:lineRule="auto"/>
              <w:rPr>
                <w:rFonts w:ascii="Times New Roman" w:eastAsia="Times New Roman" w:hAnsi="Times New Roman" w:cs="Times New Roman"/>
                <w:bCs/>
              </w:rPr>
            </w:pPr>
            <w:r w:rsidRPr="0048060C">
              <w:rPr>
                <w:rFonts w:ascii="Times New Roman" w:eastAsia="Times New Roman" w:hAnsi="Times New Roman" w:cs="Times New Roman"/>
                <w:bCs/>
              </w:rPr>
              <w:t> </w:t>
            </w:r>
          </w:p>
        </w:tc>
        <w:tc>
          <w:tcPr>
            <w:tcW w:w="1559" w:type="dxa"/>
            <w:shd w:val="clear" w:color="auto" w:fill="auto"/>
            <w:noWrap/>
            <w:vAlign w:val="center"/>
            <w:hideMark/>
          </w:tcPr>
          <w:p w:rsidR="00E77842" w:rsidRPr="0048060C" w:rsidRDefault="00E77842" w:rsidP="00E77842">
            <w:pPr>
              <w:spacing w:after="0" w:line="240" w:lineRule="auto"/>
              <w:rPr>
                <w:rFonts w:ascii="Times New Roman" w:eastAsia="Times New Roman" w:hAnsi="Times New Roman" w:cs="Times New Roman"/>
                <w:bCs/>
              </w:rPr>
            </w:pPr>
            <w:r w:rsidRPr="0048060C">
              <w:rPr>
                <w:rFonts w:ascii="Times New Roman" w:eastAsia="Times New Roman" w:hAnsi="Times New Roman" w:cs="Times New Roman"/>
                <w:bCs/>
              </w:rPr>
              <w:t> </w:t>
            </w:r>
          </w:p>
        </w:tc>
        <w:tc>
          <w:tcPr>
            <w:tcW w:w="1276" w:type="dxa"/>
            <w:shd w:val="clear" w:color="auto" w:fill="auto"/>
            <w:noWrap/>
            <w:vAlign w:val="center"/>
          </w:tcPr>
          <w:p w:rsidR="00E77842" w:rsidRPr="0048060C" w:rsidRDefault="00E77842" w:rsidP="00E77842">
            <w:pPr>
              <w:spacing w:after="0" w:line="240" w:lineRule="auto"/>
              <w:jc w:val="right"/>
              <w:rPr>
                <w:rFonts w:ascii="Times New Roman" w:eastAsia="Times New Roman" w:hAnsi="Times New Roman" w:cs="Times New Roman"/>
                <w:bCs/>
              </w:rPr>
            </w:pPr>
            <w:r w:rsidRPr="0048060C">
              <w:rPr>
                <w:rFonts w:ascii="Times New Roman" w:eastAsia="Times New Roman" w:hAnsi="Times New Roman" w:cs="Times New Roman"/>
                <w:bCs/>
              </w:rPr>
              <w:t>28 078,00</w:t>
            </w:r>
          </w:p>
        </w:tc>
        <w:tc>
          <w:tcPr>
            <w:tcW w:w="1276" w:type="dxa"/>
            <w:vAlign w:val="center"/>
          </w:tcPr>
          <w:p w:rsidR="00E77842" w:rsidRPr="0048060C" w:rsidRDefault="00E77842" w:rsidP="00E77842">
            <w:pPr>
              <w:spacing w:after="0" w:line="240" w:lineRule="auto"/>
              <w:jc w:val="right"/>
              <w:rPr>
                <w:rFonts w:ascii="Times New Roman" w:eastAsia="Times New Roman" w:hAnsi="Times New Roman" w:cs="Times New Roman"/>
                <w:bCs/>
              </w:rPr>
            </w:pPr>
            <w:r w:rsidRPr="0048060C">
              <w:rPr>
                <w:rFonts w:ascii="Times New Roman" w:eastAsia="Times New Roman" w:hAnsi="Times New Roman" w:cs="Times New Roman"/>
                <w:bCs/>
              </w:rPr>
              <w:t>28 078,00</w:t>
            </w:r>
          </w:p>
        </w:tc>
        <w:tc>
          <w:tcPr>
            <w:tcW w:w="1276" w:type="dxa"/>
            <w:vAlign w:val="center"/>
          </w:tcPr>
          <w:p w:rsidR="00E77842" w:rsidRPr="0048060C" w:rsidRDefault="00E77842" w:rsidP="00E77842">
            <w:pPr>
              <w:spacing w:after="0" w:line="240" w:lineRule="auto"/>
              <w:jc w:val="right"/>
              <w:rPr>
                <w:rFonts w:ascii="Times New Roman" w:eastAsia="Times New Roman" w:hAnsi="Times New Roman" w:cs="Times New Roman"/>
                <w:bCs/>
              </w:rPr>
            </w:pPr>
            <w:r w:rsidRPr="0048060C">
              <w:rPr>
                <w:rFonts w:ascii="Times New Roman" w:eastAsia="Times New Roman" w:hAnsi="Times New Roman" w:cs="Times New Roman"/>
                <w:bCs/>
              </w:rPr>
              <w:t>28 078,00</w:t>
            </w:r>
          </w:p>
        </w:tc>
      </w:tr>
      <w:tr w:rsidR="00E77842" w:rsidRPr="0048060C" w:rsidTr="00E77842">
        <w:trPr>
          <w:trHeight w:val="677"/>
        </w:trPr>
        <w:tc>
          <w:tcPr>
            <w:tcW w:w="2567" w:type="dxa"/>
            <w:shd w:val="clear" w:color="auto" w:fill="auto"/>
            <w:noWrap/>
            <w:vAlign w:val="center"/>
          </w:tcPr>
          <w:p w:rsidR="00E77842" w:rsidRPr="0048060C" w:rsidRDefault="00E77842" w:rsidP="00E77842">
            <w:pPr>
              <w:spacing w:after="0" w:line="240" w:lineRule="auto"/>
              <w:jc w:val="both"/>
              <w:rPr>
                <w:rFonts w:ascii="Times New Roman" w:eastAsia="Times New Roman" w:hAnsi="Times New Roman" w:cs="Times New Roman"/>
                <w:bCs/>
              </w:rPr>
            </w:pPr>
            <w:r w:rsidRPr="0048060C">
              <w:rPr>
                <w:rFonts w:ascii="Times New Roman" w:eastAsia="Times New Roman" w:hAnsi="Times New Roman" w:cs="Times New Roman"/>
                <w:bCs/>
              </w:rPr>
              <w:t xml:space="preserve">Основное мероприятие "Реализация </w:t>
            </w:r>
            <w:proofErr w:type="gramStart"/>
            <w:r w:rsidRPr="0048060C">
              <w:rPr>
                <w:rFonts w:ascii="Times New Roman" w:eastAsia="Times New Roman" w:hAnsi="Times New Roman" w:cs="Times New Roman"/>
                <w:bCs/>
              </w:rPr>
              <w:t>социальных</w:t>
            </w:r>
            <w:proofErr w:type="gramEnd"/>
            <w:r w:rsidRPr="0048060C">
              <w:rPr>
                <w:rFonts w:ascii="Times New Roman" w:eastAsia="Times New Roman" w:hAnsi="Times New Roman" w:cs="Times New Roman"/>
                <w:bCs/>
              </w:rPr>
              <w:t xml:space="preserve"> гарантий, предоставляемых гражданам"</w:t>
            </w:r>
          </w:p>
        </w:tc>
        <w:tc>
          <w:tcPr>
            <w:tcW w:w="567"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bCs/>
              </w:rPr>
            </w:pPr>
            <w:r w:rsidRPr="0048060C">
              <w:rPr>
                <w:rFonts w:ascii="Times New Roman" w:eastAsia="Times New Roman" w:hAnsi="Times New Roman" w:cs="Times New Roman"/>
                <w:bCs/>
              </w:rPr>
              <w:t>040</w:t>
            </w:r>
          </w:p>
        </w:tc>
        <w:tc>
          <w:tcPr>
            <w:tcW w:w="567"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bCs/>
              </w:rPr>
            </w:pPr>
            <w:r w:rsidRPr="0048060C">
              <w:rPr>
                <w:rFonts w:ascii="Times New Roman" w:eastAsia="Times New Roman" w:hAnsi="Times New Roman" w:cs="Times New Roman"/>
                <w:bCs/>
              </w:rPr>
              <w:t>10</w:t>
            </w:r>
          </w:p>
        </w:tc>
        <w:tc>
          <w:tcPr>
            <w:tcW w:w="568"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bCs/>
              </w:rPr>
            </w:pPr>
            <w:r w:rsidRPr="0048060C">
              <w:rPr>
                <w:rFonts w:ascii="Times New Roman" w:eastAsia="Times New Roman" w:hAnsi="Times New Roman" w:cs="Times New Roman"/>
                <w:bCs/>
              </w:rPr>
              <w:t>00</w:t>
            </w:r>
          </w:p>
        </w:tc>
        <w:tc>
          <w:tcPr>
            <w:tcW w:w="1559" w:type="dxa"/>
            <w:shd w:val="clear" w:color="auto" w:fill="auto"/>
            <w:noWrap/>
            <w:vAlign w:val="center"/>
          </w:tcPr>
          <w:p w:rsidR="00E77842" w:rsidRPr="0048060C" w:rsidRDefault="00E77842" w:rsidP="00E77842">
            <w:pPr>
              <w:spacing w:after="0" w:line="240" w:lineRule="auto"/>
              <w:rPr>
                <w:rFonts w:ascii="Times New Roman" w:eastAsia="Times New Roman" w:hAnsi="Times New Roman" w:cs="Times New Roman"/>
                <w:bCs/>
              </w:rPr>
            </w:pPr>
            <w:r w:rsidRPr="0048060C">
              <w:rPr>
                <w:rFonts w:ascii="Times New Roman" w:eastAsia="Times New Roman" w:hAnsi="Times New Roman" w:cs="Times New Roman"/>
                <w:bCs/>
              </w:rPr>
              <w:t>14.0.06.00000</w:t>
            </w:r>
          </w:p>
        </w:tc>
        <w:tc>
          <w:tcPr>
            <w:tcW w:w="1276" w:type="dxa"/>
            <w:shd w:val="clear" w:color="auto" w:fill="auto"/>
            <w:noWrap/>
            <w:vAlign w:val="center"/>
          </w:tcPr>
          <w:p w:rsidR="00E77842" w:rsidRPr="0048060C" w:rsidRDefault="00E77842" w:rsidP="00E77842">
            <w:pPr>
              <w:spacing w:after="0" w:line="240" w:lineRule="auto"/>
              <w:jc w:val="right"/>
              <w:rPr>
                <w:rFonts w:ascii="Times New Roman" w:eastAsia="Times New Roman" w:hAnsi="Times New Roman" w:cs="Times New Roman"/>
                <w:bCs/>
              </w:rPr>
            </w:pPr>
            <w:r w:rsidRPr="0048060C">
              <w:rPr>
                <w:rFonts w:ascii="Times New Roman" w:eastAsia="Times New Roman" w:hAnsi="Times New Roman" w:cs="Times New Roman"/>
                <w:bCs/>
              </w:rPr>
              <w:t>28 078,00</w:t>
            </w:r>
          </w:p>
        </w:tc>
        <w:tc>
          <w:tcPr>
            <w:tcW w:w="1276" w:type="dxa"/>
            <w:vAlign w:val="center"/>
          </w:tcPr>
          <w:p w:rsidR="00E77842" w:rsidRPr="0048060C" w:rsidRDefault="00E77842" w:rsidP="00E77842">
            <w:pPr>
              <w:spacing w:after="0" w:line="240" w:lineRule="auto"/>
              <w:jc w:val="right"/>
              <w:rPr>
                <w:rFonts w:ascii="Times New Roman" w:eastAsia="Times New Roman" w:hAnsi="Times New Roman" w:cs="Times New Roman"/>
                <w:bCs/>
              </w:rPr>
            </w:pPr>
            <w:r w:rsidRPr="0048060C">
              <w:rPr>
                <w:rFonts w:ascii="Times New Roman" w:eastAsia="Times New Roman" w:hAnsi="Times New Roman" w:cs="Times New Roman"/>
                <w:bCs/>
              </w:rPr>
              <w:t>28 078,00</w:t>
            </w:r>
          </w:p>
        </w:tc>
        <w:tc>
          <w:tcPr>
            <w:tcW w:w="1276" w:type="dxa"/>
            <w:vAlign w:val="center"/>
          </w:tcPr>
          <w:p w:rsidR="00E77842" w:rsidRPr="0048060C" w:rsidRDefault="00E77842" w:rsidP="00E77842">
            <w:pPr>
              <w:spacing w:after="0" w:line="240" w:lineRule="auto"/>
              <w:jc w:val="right"/>
              <w:rPr>
                <w:rFonts w:ascii="Times New Roman" w:eastAsia="Times New Roman" w:hAnsi="Times New Roman" w:cs="Times New Roman"/>
                <w:bCs/>
              </w:rPr>
            </w:pPr>
            <w:r w:rsidRPr="0048060C">
              <w:rPr>
                <w:rFonts w:ascii="Times New Roman" w:eastAsia="Times New Roman" w:hAnsi="Times New Roman" w:cs="Times New Roman"/>
                <w:bCs/>
              </w:rPr>
              <w:t xml:space="preserve"> 28 078,00</w:t>
            </w:r>
          </w:p>
        </w:tc>
      </w:tr>
      <w:tr w:rsidR="00E77842" w:rsidRPr="0048060C" w:rsidTr="00E77842">
        <w:trPr>
          <w:trHeight w:val="375"/>
        </w:trPr>
        <w:tc>
          <w:tcPr>
            <w:tcW w:w="2567" w:type="dxa"/>
            <w:shd w:val="clear" w:color="auto" w:fill="auto"/>
            <w:noWrap/>
            <w:vAlign w:val="center"/>
            <w:hideMark/>
          </w:tcPr>
          <w:p w:rsidR="00E77842" w:rsidRPr="0048060C" w:rsidRDefault="00E77842" w:rsidP="00E77842">
            <w:pPr>
              <w:spacing w:after="0" w:line="240" w:lineRule="auto"/>
              <w:jc w:val="both"/>
              <w:rPr>
                <w:rFonts w:ascii="Times New Roman" w:eastAsia="Times New Roman" w:hAnsi="Times New Roman" w:cs="Times New Roman"/>
              </w:rPr>
            </w:pPr>
            <w:r w:rsidRPr="0048060C">
              <w:rPr>
                <w:rFonts w:ascii="Times New Roman" w:eastAsia="Times New Roman" w:hAnsi="Times New Roman" w:cs="Times New Roman"/>
              </w:rPr>
              <w:t>Пенсии за выслугу лет</w:t>
            </w:r>
          </w:p>
        </w:tc>
        <w:tc>
          <w:tcPr>
            <w:tcW w:w="567" w:type="dxa"/>
            <w:shd w:val="clear" w:color="auto" w:fill="auto"/>
            <w:noWrap/>
            <w:vAlign w:val="center"/>
            <w:hideMark/>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040</w:t>
            </w:r>
          </w:p>
        </w:tc>
        <w:tc>
          <w:tcPr>
            <w:tcW w:w="567" w:type="dxa"/>
            <w:shd w:val="clear" w:color="auto" w:fill="auto"/>
            <w:noWrap/>
            <w:vAlign w:val="center"/>
            <w:hideMark/>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10</w:t>
            </w:r>
          </w:p>
        </w:tc>
        <w:tc>
          <w:tcPr>
            <w:tcW w:w="568" w:type="dxa"/>
            <w:shd w:val="clear" w:color="auto" w:fill="auto"/>
            <w:noWrap/>
            <w:vAlign w:val="center"/>
            <w:hideMark/>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01</w:t>
            </w:r>
          </w:p>
        </w:tc>
        <w:tc>
          <w:tcPr>
            <w:tcW w:w="1559" w:type="dxa"/>
            <w:shd w:val="clear" w:color="auto" w:fill="auto"/>
            <w:noWrap/>
            <w:vAlign w:val="center"/>
            <w:hideMark/>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14.0.06.72604</w:t>
            </w:r>
          </w:p>
        </w:tc>
        <w:tc>
          <w:tcPr>
            <w:tcW w:w="1276" w:type="dxa"/>
            <w:shd w:val="clear" w:color="auto" w:fill="auto"/>
            <w:noWrap/>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26 622,00</w:t>
            </w:r>
          </w:p>
        </w:tc>
        <w:tc>
          <w:tcPr>
            <w:tcW w:w="1276" w:type="dxa"/>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26 622,00</w:t>
            </w:r>
          </w:p>
        </w:tc>
        <w:tc>
          <w:tcPr>
            <w:tcW w:w="1276" w:type="dxa"/>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26 622,00</w:t>
            </w:r>
          </w:p>
        </w:tc>
      </w:tr>
      <w:tr w:rsidR="00E77842" w:rsidRPr="0048060C" w:rsidTr="00E77842">
        <w:trPr>
          <w:trHeight w:val="375"/>
        </w:trPr>
        <w:tc>
          <w:tcPr>
            <w:tcW w:w="2567" w:type="dxa"/>
            <w:shd w:val="clear" w:color="auto" w:fill="auto"/>
            <w:noWrap/>
            <w:vAlign w:val="center"/>
          </w:tcPr>
          <w:p w:rsidR="00E77842" w:rsidRPr="0048060C" w:rsidRDefault="00E77842" w:rsidP="00E77842">
            <w:pPr>
              <w:spacing w:after="0" w:line="240" w:lineRule="auto"/>
              <w:jc w:val="both"/>
              <w:rPr>
                <w:rFonts w:ascii="Times New Roman" w:eastAsia="Times New Roman" w:hAnsi="Times New Roman" w:cs="Times New Roman"/>
              </w:rPr>
            </w:pPr>
            <w:r w:rsidRPr="0048060C">
              <w:rPr>
                <w:rFonts w:ascii="Times New Roman" w:eastAsia="Times New Roman" w:hAnsi="Times New Roman" w:cs="Times New Roman"/>
              </w:rPr>
              <w:t>Социальная поддержка лицам, награжденным почетным званием города "Почетный гражданин города Нижневартовска"</w:t>
            </w:r>
          </w:p>
        </w:tc>
        <w:tc>
          <w:tcPr>
            <w:tcW w:w="567"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040</w:t>
            </w:r>
          </w:p>
        </w:tc>
        <w:tc>
          <w:tcPr>
            <w:tcW w:w="567"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10</w:t>
            </w:r>
          </w:p>
        </w:tc>
        <w:tc>
          <w:tcPr>
            <w:tcW w:w="568"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03</w:t>
            </w:r>
          </w:p>
        </w:tc>
        <w:tc>
          <w:tcPr>
            <w:tcW w:w="1559"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14.0.06.72605</w:t>
            </w:r>
          </w:p>
        </w:tc>
        <w:tc>
          <w:tcPr>
            <w:tcW w:w="1276" w:type="dxa"/>
            <w:shd w:val="clear" w:color="auto" w:fill="auto"/>
            <w:noWrap/>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1 456,00</w:t>
            </w:r>
          </w:p>
        </w:tc>
        <w:tc>
          <w:tcPr>
            <w:tcW w:w="1276" w:type="dxa"/>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1 456,00</w:t>
            </w:r>
          </w:p>
        </w:tc>
        <w:tc>
          <w:tcPr>
            <w:tcW w:w="1276" w:type="dxa"/>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1 456,00</w:t>
            </w:r>
          </w:p>
        </w:tc>
      </w:tr>
      <w:tr w:rsidR="00E77842" w:rsidRPr="0048060C" w:rsidTr="00E77842">
        <w:trPr>
          <w:trHeight w:val="375"/>
        </w:trPr>
        <w:tc>
          <w:tcPr>
            <w:tcW w:w="2567" w:type="dxa"/>
            <w:shd w:val="clear" w:color="auto" w:fill="auto"/>
            <w:noWrap/>
            <w:vAlign w:val="center"/>
          </w:tcPr>
          <w:p w:rsidR="00E77842" w:rsidRPr="0048060C" w:rsidRDefault="00E77842" w:rsidP="00E77842">
            <w:pPr>
              <w:spacing w:after="0" w:line="240" w:lineRule="auto"/>
              <w:jc w:val="both"/>
              <w:rPr>
                <w:rFonts w:ascii="Times New Roman" w:eastAsia="Times New Roman" w:hAnsi="Times New Roman" w:cs="Times New Roman"/>
              </w:rPr>
            </w:pPr>
            <w:r w:rsidRPr="0048060C">
              <w:rPr>
                <w:rFonts w:ascii="Times New Roman" w:eastAsia="Times New Roman" w:hAnsi="Times New Roman" w:cs="Times New Roman"/>
              </w:rPr>
              <w:t>департамент образования администрации города Нижневартовска</w:t>
            </w:r>
          </w:p>
        </w:tc>
        <w:tc>
          <w:tcPr>
            <w:tcW w:w="567"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042</w:t>
            </w:r>
          </w:p>
        </w:tc>
        <w:tc>
          <w:tcPr>
            <w:tcW w:w="567"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rPr>
            </w:pPr>
          </w:p>
        </w:tc>
        <w:tc>
          <w:tcPr>
            <w:tcW w:w="568"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rPr>
            </w:pPr>
          </w:p>
        </w:tc>
        <w:tc>
          <w:tcPr>
            <w:tcW w:w="1559"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rPr>
            </w:pPr>
          </w:p>
        </w:tc>
        <w:tc>
          <w:tcPr>
            <w:tcW w:w="1276" w:type="dxa"/>
            <w:shd w:val="clear" w:color="auto" w:fill="auto"/>
            <w:noWrap/>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167 667,00</w:t>
            </w:r>
          </w:p>
        </w:tc>
        <w:tc>
          <w:tcPr>
            <w:tcW w:w="1276" w:type="dxa"/>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167 667,00</w:t>
            </w:r>
          </w:p>
        </w:tc>
        <w:tc>
          <w:tcPr>
            <w:tcW w:w="1276" w:type="dxa"/>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167 667,00</w:t>
            </w:r>
          </w:p>
        </w:tc>
      </w:tr>
      <w:tr w:rsidR="00E77842" w:rsidRPr="0048060C" w:rsidTr="00E77842">
        <w:trPr>
          <w:trHeight w:val="375"/>
        </w:trPr>
        <w:tc>
          <w:tcPr>
            <w:tcW w:w="2567" w:type="dxa"/>
            <w:shd w:val="clear" w:color="auto" w:fill="auto"/>
            <w:noWrap/>
            <w:vAlign w:val="center"/>
          </w:tcPr>
          <w:p w:rsidR="00E77842" w:rsidRPr="0048060C" w:rsidRDefault="00E77842" w:rsidP="00E77842">
            <w:pPr>
              <w:spacing w:after="0" w:line="240" w:lineRule="auto"/>
              <w:jc w:val="both"/>
              <w:rPr>
                <w:rFonts w:ascii="Times New Roman" w:eastAsia="Times New Roman" w:hAnsi="Times New Roman" w:cs="Times New Roman"/>
              </w:rPr>
            </w:pPr>
            <w:r w:rsidRPr="0048060C">
              <w:rPr>
                <w:rFonts w:ascii="Times New Roman" w:eastAsia="Times New Roman" w:hAnsi="Times New Roman" w:cs="Times New Roman"/>
              </w:rPr>
              <w:t xml:space="preserve">Основное мероприятие "Реализация основных общеобразовательных программ в организациях </w:t>
            </w:r>
            <w:proofErr w:type="gramStart"/>
            <w:r w:rsidRPr="0048060C">
              <w:rPr>
                <w:rFonts w:ascii="Times New Roman" w:eastAsia="Times New Roman" w:hAnsi="Times New Roman" w:cs="Times New Roman"/>
              </w:rPr>
              <w:t>дошкольного</w:t>
            </w:r>
            <w:proofErr w:type="gramEnd"/>
            <w:r w:rsidRPr="0048060C">
              <w:rPr>
                <w:rFonts w:ascii="Times New Roman" w:eastAsia="Times New Roman" w:hAnsi="Times New Roman" w:cs="Times New Roman"/>
              </w:rPr>
              <w:t xml:space="preserve"> образования"</w:t>
            </w:r>
          </w:p>
        </w:tc>
        <w:tc>
          <w:tcPr>
            <w:tcW w:w="567"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042</w:t>
            </w:r>
          </w:p>
        </w:tc>
        <w:tc>
          <w:tcPr>
            <w:tcW w:w="567"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10</w:t>
            </w:r>
          </w:p>
        </w:tc>
        <w:tc>
          <w:tcPr>
            <w:tcW w:w="568"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00</w:t>
            </w:r>
          </w:p>
        </w:tc>
        <w:tc>
          <w:tcPr>
            <w:tcW w:w="1559"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10.0.01.00000</w:t>
            </w:r>
          </w:p>
        </w:tc>
        <w:tc>
          <w:tcPr>
            <w:tcW w:w="1276" w:type="dxa"/>
            <w:shd w:val="clear" w:color="auto" w:fill="auto"/>
            <w:noWrap/>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167 667,00</w:t>
            </w:r>
          </w:p>
        </w:tc>
        <w:tc>
          <w:tcPr>
            <w:tcW w:w="1276" w:type="dxa"/>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167 667,00</w:t>
            </w:r>
          </w:p>
        </w:tc>
        <w:tc>
          <w:tcPr>
            <w:tcW w:w="1276" w:type="dxa"/>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167 667,00</w:t>
            </w:r>
          </w:p>
        </w:tc>
      </w:tr>
      <w:tr w:rsidR="00E77842" w:rsidRPr="0048060C" w:rsidTr="00E77842">
        <w:trPr>
          <w:trHeight w:val="375"/>
        </w:trPr>
        <w:tc>
          <w:tcPr>
            <w:tcW w:w="2567" w:type="dxa"/>
            <w:shd w:val="clear" w:color="auto" w:fill="auto"/>
            <w:noWrap/>
            <w:vAlign w:val="center"/>
          </w:tcPr>
          <w:p w:rsidR="00E77842" w:rsidRPr="0048060C" w:rsidRDefault="00E77842" w:rsidP="00E77842">
            <w:pPr>
              <w:spacing w:after="0" w:line="240" w:lineRule="auto"/>
              <w:jc w:val="both"/>
              <w:rPr>
                <w:rFonts w:ascii="Times New Roman" w:eastAsia="Times New Roman" w:hAnsi="Times New Roman" w:cs="Times New Roman"/>
              </w:rPr>
            </w:pPr>
            <w:r w:rsidRPr="0048060C">
              <w:rPr>
                <w:rFonts w:ascii="Times New Roman" w:eastAsia="Times New Roman" w:hAnsi="Times New Roman" w:cs="Times New Roman"/>
              </w:rPr>
              <w:t xml:space="preserve">Субвенции на выплату компенсации части родительской платы за присмотр и уход за детьми в образовательных организациях, реализующих образовательные программы </w:t>
            </w:r>
            <w:proofErr w:type="gramStart"/>
            <w:r w:rsidRPr="0048060C">
              <w:rPr>
                <w:rFonts w:ascii="Times New Roman" w:eastAsia="Times New Roman" w:hAnsi="Times New Roman" w:cs="Times New Roman"/>
              </w:rPr>
              <w:t>дошкольного</w:t>
            </w:r>
            <w:proofErr w:type="gramEnd"/>
            <w:r w:rsidRPr="0048060C">
              <w:rPr>
                <w:rFonts w:ascii="Times New Roman" w:eastAsia="Times New Roman" w:hAnsi="Times New Roman" w:cs="Times New Roman"/>
              </w:rPr>
              <w:t xml:space="preserve"> образования</w:t>
            </w:r>
          </w:p>
        </w:tc>
        <w:tc>
          <w:tcPr>
            <w:tcW w:w="567"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042</w:t>
            </w:r>
          </w:p>
        </w:tc>
        <w:tc>
          <w:tcPr>
            <w:tcW w:w="567"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10</w:t>
            </w:r>
          </w:p>
        </w:tc>
        <w:tc>
          <w:tcPr>
            <w:tcW w:w="568"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04</w:t>
            </w:r>
          </w:p>
        </w:tc>
        <w:tc>
          <w:tcPr>
            <w:tcW w:w="1559"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10.0.01.84050</w:t>
            </w:r>
          </w:p>
        </w:tc>
        <w:tc>
          <w:tcPr>
            <w:tcW w:w="1276" w:type="dxa"/>
            <w:shd w:val="clear" w:color="auto" w:fill="auto"/>
            <w:noWrap/>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167 667,00</w:t>
            </w:r>
          </w:p>
        </w:tc>
        <w:tc>
          <w:tcPr>
            <w:tcW w:w="1276" w:type="dxa"/>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167 667,00</w:t>
            </w:r>
          </w:p>
        </w:tc>
        <w:tc>
          <w:tcPr>
            <w:tcW w:w="1276" w:type="dxa"/>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167 667,00</w:t>
            </w:r>
          </w:p>
        </w:tc>
      </w:tr>
      <w:tr w:rsidR="00E77842" w:rsidRPr="0048060C" w:rsidTr="00E77842">
        <w:trPr>
          <w:trHeight w:val="777"/>
        </w:trPr>
        <w:tc>
          <w:tcPr>
            <w:tcW w:w="2567" w:type="dxa"/>
            <w:shd w:val="clear" w:color="auto" w:fill="auto"/>
            <w:noWrap/>
            <w:vAlign w:val="center"/>
          </w:tcPr>
          <w:p w:rsidR="00E77842" w:rsidRPr="0048060C" w:rsidRDefault="00E77842" w:rsidP="00E77842">
            <w:pPr>
              <w:spacing w:after="0" w:line="240" w:lineRule="auto"/>
              <w:jc w:val="both"/>
              <w:rPr>
                <w:rFonts w:ascii="Times New Roman" w:eastAsia="Times New Roman" w:hAnsi="Times New Roman" w:cs="Times New Roman"/>
              </w:rPr>
            </w:pPr>
            <w:r w:rsidRPr="0048060C">
              <w:rPr>
                <w:rFonts w:ascii="Times New Roman" w:eastAsia="Times New Roman" w:hAnsi="Times New Roman" w:cs="Times New Roman"/>
              </w:rPr>
              <w:t>управление по социальной и молодежной политике администрации города Нижневартовска</w:t>
            </w:r>
          </w:p>
        </w:tc>
        <w:tc>
          <w:tcPr>
            <w:tcW w:w="567"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045</w:t>
            </w:r>
          </w:p>
        </w:tc>
        <w:tc>
          <w:tcPr>
            <w:tcW w:w="567"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rPr>
            </w:pPr>
          </w:p>
        </w:tc>
        <w:tc>
          <w:tcPr>
            <w:tcW w:w="568"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rPr>
            </w:pPr>
          </w:p>
        </w:tc>
        <w:tc>
          <w:tcPr>
            <w:tcW w:w="1559"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rPr>
            </w:pPr>
          </w:p>
        </w:tc>
        <w:tc>
          <w:tcPr>
            <w:tcW w:w="1276" w:type="dxa"/>
            <w:shd w:val="clear" w:color="auto" w:fill="auto"/>
            <w:noWrap/>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75 825,00</w:t>
            </w:r>
          </w:p>
        </w:tc>
        <w:tc>
          <w:tcPr>
            <w:tcW w:w="1276" w:type="dxa"/>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75 825,00</w:t>
            </w:r>
          </w:p>
        </w:tc>
        <w:tc>
          <w:tcPr>
            <w:tcW w:w="1276" w:type="dxa"/>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75 825,00</w:t>
            </w:r>
          </w:p>
        </w:tc>
      </w:tr>
      <w:tr w:rsidR="00E77842" w:rsidRPr="0048060C" w:rsidTr="00430E8A">
        <w:trPr>
          <w:trHeight w:val="283"/>
        </w:trPr>
        <w:tc>
          <w:tcPr>
            <w:tcW w:w="2567" w:type="dxa"/>
            <w:shd w:val="clear" w:color="auto" w:fill="auto"/>
            <w:noWrap/>
            <w:vAlign w:val="center"/>
          </w:tcPr>
          <w:p w:rsidR="00E77842" w:rsidRPr="0048060C" w:rsidRDefault="00E77842" w:rsidP="00E77842">
            <w:pPr>
              <w:spacing w:after="0" w:line="240" w:lineRule="auto"/>
              <w:jc w:val="both"/>
              <w:rPr>
                <w:rFonts w:ascii="Times New Roman" w:eastAsia="Times New Roman" w:hAnsi="Times New Roman" w:cs="Times New Roman"/>
              </w:rPr>
            </w:pPr>
            <w:r w:rsidRPr="0048060C">
              <w:rPr>
                <w:rFonts w:ascii="Times New Roman" w:eastAsia="Times New Roman" w:hAnsi="Times New Roman" w:cs="Times New Roman"/>
              </w:rPr>
              <w:t xml:space="preserve">Основное мероприятие "Социальная поддержка для неработающих пенсионеров, инвалидов (кроме детей-инвалидов </w:t>
            </w:r>
            <w:r w:rsidRPr="0048060C">
              <w:rPr>
                <w:rFonts w:ascii="Times New Roman" w:eastAsia="Times New Roman" w:hAnsi="Times New Roman" w:cs="Times New Roman"/>
              </w:rPr>
              <w:lastRenderedPageBreak/>
              <w:t>и получающих пенсию по потере кормильца) и ветеранов Великой Отечественной войны"</w:t>
            </w:r>
          </w:p>
        </w:tc>
        <w:tc>
          <w:tcPr>
            <w:tcW w:w="567"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lastRenderedPageBreak/>
              <w:t>045</w:t>
            </w:r>
          </w:p>
        </w:tc>
        <w:tc>
          <w:tcPr>
            <w:tcW w:w="567"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10</w:t>
            </w:r>
          </w:p>
        </w:tc>
        <w:tc>
          <w:tcPr>
            <w:tcW w:w="568"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00</w:t>
            </w:r>
          </w:p>
        </w:tc>
        <w:tc>
          <w:tcPr>
            <w:tcW w:w="1559"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14.0.02.0000</w:t>
            </w:r>
          </w:p>
        </w:tc>
        <w:tc>
          <w:tcPr>
            <w:tcW w:w="1276" w:type="dxa"/>
            <w:shd w:val="clear" w:color="auto" w:fill="auto"/>
            <w:noWrap/>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72 525,00</w:t>
            </w:r>
          </w:p>
        </w:tc>
        <w:tc>
          <w:tcPr>
            <w:tcW w:w="1276" w:type="dxa"/>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72 525,00</w:t>
            </w:r>
          </w:p>
        </w:tc>
        <w:tc>
          <w:tcPr>
            <w:tcW w:w="1276" w:type="dxa"/>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72 525,00</w:t>
            </w:r>
          </w:p>
        </w:tc>
      </w:tr>
      <w:tr w:rsidR="00E77842" w:rsidRPr="0048060C" w:rsidTr="00E77842">
        <w:trPr>
          <w:trHeight w:val="298"/>
        </w:trPr>
        <w:tc>
          <w:tcPr>
            <w:tcW w:w="2567" w:type="dxa"/>
            <w:shd w:val="clear" w:color="auto" w:fill="auto"/>
            <w:vAlign w:val="center"/>
            <w:hideMark/>
          </w:tcPr>
          <w:p w:rsidR="00E77842" w:rsidRPr="0048060C" w:rsidRDefault="00E77842" w:rsidP="00E77842">
            <w:pPr>
              <w:spacing w:after="0" w:line="240" w:lineRule="auto"/>
              <w:jc w:val="both"/>
              <w:rPr>
                <w:rFonts w:ascii="Times New Roman" w:eastAsia="Times New Roman" w:hAnsi="Times New Roman" w:cs="Times New Roman"/>
              </w:rPr>
            </w:pPr>
            <w:r w:rsidRPr="0048060C">
              <w:rPr>
                <w:rFonts w:ascii="Times New Roman" w:eastAsia="Times New Roman" w:hAnsi="Times New Roman" w:cs="Times New Roman"/>
              </w:rPr>
              <w:lastRenderedPageBreak/>
              <w:t>Социальная  выплата</w:t>
            </w:r>
          </w:p>
        </w:tc>
        <w:tc>
          <w:tcPr>
            <w:tcW w:w="567" w:type="dxa"/>
            <w:shd w:val="clear" w:color="auto" w:fill="auto"/>
            <w:noWrap/>
            <w:vAlign w:val="center"/>
            <w:hideMark/>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045</w:t>
            </w:r>
          </w:p>
        </w:tc>
        <w:tc>
          <w:tcPr>
            <w:tcW w:w="567" w:type="dxa"/>
            <w:shd w:val="clear" w:color="auto" w:fill="auto"/>
            <w:noWrap/>
            <w:vAlign w:val="center"/>
            <w:hideMark/>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10</w:t>
            </w:r>
          </w:p>
        </w:tc>
        <w:tc>
          <w:tcPr>
            <w:tcW w:w="568" w:type="dxa"/>
            <w:shd w:val="clear" w:color="auto" w:fill="auto"/>
            <w:noWrap/>
            <w:vAlign w:val="center"/>
            <w:hideMark/>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03</w:t>
            </w:r>
          </w:p>
        </w:tc>
        <w:tc>
          <w:tcPr>
            <w:tcW w:w="1559" w:type="dxa"/>
            <w:shd w:val="clear" w:color="auto" w:fill="auto"/>
            <w:noWrap/>
            <w:vAlign w:val="center"/>
            <w:hideMark/>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14.0.02.72601</w:t>
            </w:r>
          </w:p>
        </w:tc>
        <w:tc>
          <w:tcPr>
            <w:tcW w:w="1276" w:type="dxa"/>
            <w:shd w:val="clear" w:color="auto" w:fill="auto"/>
            <w:noWrap/>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72 525,00</w:t>
            </w:r>
          </w:p>
        </w:tc>
        <w:tc>
          <w:tcPr>
            <w:tcW w:w="1276" w:type="dxa"/>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72 525,00</w:t>
            </w:r>
          </w:p>
        </w:tc>
        <w:tc>
          <w:tcPr>
            <w:tcW w:w="1276" w:type="dxa"/>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72 525,00</w:t>
            </w:r>
          </w:p>
        </w:tc>
      </w:tr>
      <w:tr w:rsidR="00E77842" w:rsidRPr="0048060C" w:rsidTr="00E77842">
        <w:trPr>
          <w:trHeight w:val="656"/>
        </w:trPr>
        <w:tc>
          <w:tcPr>
            <w:tcW w:w="2567" w:type="dxa"/>
            <w:shd w:val="clear" w:color="auto" w:fill="auto"/>
            <w:vAlign w:val="center"/>
          </w:tcPr>
          <w:p w:rsidR="00E77842" w:rsidRPr="0048060C" w:rsidRDefault="00E77842" w:rsidP="00E77842">
            <w:pPr>
              <w:spacing w:after="0" w:line="240" w:lineRule="auto"/>
              <w:jc w:val="both"/>
              <w:rPr>
                <w:rFonts w:ascii="Times New Roman" w:eastAsia="Times New Roman" w:hAnsi="Times New Roman" w:cs="Times New Roman"/>
              </w:rPr>
            </w:pPr>
            <w:r w:rsidRPr="0048060C">
              <w:rPr>
                <w:rFonts w:ascii="Times New Roman" w:eastAsia="Times New Roman" w:hAnsi="Times New Roman" w:cs="Times New Roman"/>
              </w:rPr>
              <w:t>Основное мероприятие "Социальная помощь гражданам, оказавшимся в трудной или критической жизненной ситуации"</w:t>
            </w:r>
          </w:p>
        </w:tc>
        <w:tc>
          <w:tcPr>
            <w:tcW w:w="567"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045</w:t>
            </w:r>
          </w:p>
        </w:tc>
        <w:tc>
          <w:tcPr>
            <w:tcW w:w="567"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10</w:t>
            </w:r>
          </w:p>
        </w:tc>
        <w:tc>
          <w:tcPr>
            <w:tcW w:w="568"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00</w:t>
            </w:r>
          </w:p>
        </w:tc>
        <w:tc>
          <w:tcPr>
            <w:tcW w:w="1559"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14.0.03.00000</w:t>
            </w:r>
          </w:p>
        </w:tc>
        <w:tc>
          <w:tcPr>
            <w:tcW w:w="1276" w:type="dxa"/>
            <w:shd w:val="clear" w:color="auto" w:fill="auto"/>
            <w:noWrap/>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2 700,00</w:t>
            </w:r>
          </w:p>
        </w:tc>
        <w:tc>
          <w:tcPr>
            <w:tcW w:w="1276" w:type="dxa"/>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2 700,00</w:t>
            </w:r>
          </w:p>
        </w:tc>
        <w:tc>
          <w:tcPr>
            <w:tcW w:w="1276" w:type="dxa"/>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2 700,00</w:t>
            </w:r>
          </w:p>
        </w:tc>
      </w:tr>
      <w:tr w:rsidR="00E77842" w:rsidRPr="0048060C" w:rsidTr="00E77842">
        <w:trPr>
          <w:trHeight w:val="362"/>
        </w:trPr>
        <w:tc>
          <w:tcPr>
            <w:tcW w:w="2567" w:type="dxa"/>
            <w:shd w:val="clear" w:color="auto" w:fill="auto"/>
            <w:vAlign w:val="center"/>
            <w:hideMark/>
          </w:tcPr>
          <w:p w:rsidR="00E77842" w:rsidRPr="0048060C" w:rsidRDefault="00E77842" w:rsidP="00E77842">
            <w:pPr>
              <w:spacing w:after="0" w:line="240" w:lineRule="auto"/>
              <w:jc w:val="both"/>
              <w:rPr>
                <w:rFonts w:ascii="Times New Roman" w:eastAsia="Times New Roman" w:hAnsi="Times New Roman" w:cs="Times New Roman"/>
              </w:rPr>
            </w:pPr>
            <w:r w:rsidRPr="0048060C">
              <w:rPr>
                <w:rFonts w:ascii="Times New Roman" w:eastAsia="Times New Roman" w:hAnsi="Times New Roman" w:cs="Times New Roman"/>
              </w:rPr>
              <w:t>Единовременная материальная выплата</w:t>
            </w:r>
          </w:p>
        </w:tc>
        <w:tc>
          <w:tcPr>
            <w:tcW w:w="567" w:type="dxa"/>
            <w:shd w:val="clear" w:color="auto" w:fill="auto"/>
            <w:noWrap/>
            <w:vAlign w:val="center"/>
            <w:hideMark/>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045</w:t>
            </w:r>
          </w:p>
        </w:tc>
        <w:tc>
          <w:tcPr>
            <w:tcW w:w="567" w:type="dxa"/>
            <w:shd w:val="clear" w:color="auto" w:fill="auto"/>
            <w:noWrap/>
            <w:vAlign w:val="center"/>
            <w:hideMark/>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10</w:t>
            </w:r>
          </w:p>
        </w:tc>
        <w:tc>
          <w:tcPr>
            <w:tcW w:w="568" w:type="dxa"/>
            <w:shd w:val="clear" w:color="auto" w:fill="auto"/>
            <w:noWrap/>
            <w:vAlign w:val="center"/>
            <w:hideMark/>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03</w:t>
            </w:r>
          </w:p>
        </w:tc>
        <w:tc>
          <w:tcPr>
            <w:tcW w:w="1559" w:type="dxa"/>
            <w:shd w:val="clear" w:color="auto" w:fill="auto"/>
            <w:noWrap/>
            <w:vAlign w:val="center"/>
            <w:hideMark/>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14.0.03.72602</w:t>
            </w:r>
          </w:p>
        </w:tc>
        <w:tc>
          <w:tcPr>
            <w:tcW w:w="1276" w:type="dxa"/>
            <w:shd w:val="clear" w:color="auto" w:fill="auto"/>
            <w:noWrap/>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2 700,00</w:t>
            </w:r>
          </w:p>
        </w:tc>
        <w:tc>
          <w:tcPr>
            <w:tcW w:w="1276" w:type="dxa"/>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2 700,00</w:t>
            </w:r>
          </w:p>
        </w:tc>
        <w:tc>
          <w:tcPr>
            <w:tcW w:w="1276" w:type="dxa"/>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 xml:space="preserve"> 2 700,00</w:t>
            </w:r>
          </w:p>
        </w:tc>
      </w:tr>
      <w:tr w:rsidR="00E77842" w:rsidRPr="0048060C" w:rsidTr="00E77842">
        <w:trPr>
          <w:trHeight w:val="694"/>
        </w:trPr>
        <w:tc>
          <w:tcPr>
            <w:tcW w:w="2567" w:type="dxa"/>
            <w:shd w:val="clear" w:color="auto" w:fill="auto"/>
            <w:vAlign w:val="center"/>
          </w:tcPr>
          <w:p w:rsidR="00E77842" w:rsidRPr="0048060C" w:rsidRDefault="00E77842" w:rsidP="00E77842">
            <w:pPr>
              <w:spacing w:after="0" w:line="240" w:lineRule="auto"/>
              <w:jc w:val="both"/>
              <w:rPr>
                <w:rFonts w:ascii="Times New Roman" w:eastAsia="Times New Roman" w:hAnsi="Times New Roman" w:cs="Times New Roman"/>
              </w:rPr>
            </w:pPr>
            <w:r w:rsidRPr="0048060C">
              <w:rPr>
                <w:rFonts w:ascii="Times New Roman" w:eastAsia="Times New Roman" w:hAnsi="Times New Roman" w:cs="Times New Roman"/>
              </w:rPr>
              <w:t>Основное мероприятие "Социальная помощь  родителям - членам общественных организаций отдельных категорий граждан, опекаемым детям и детям из приемных семей"</w:t>
            </w:r>
          </w:p>
        </w:tc>
        <w:tc>
          <w:tcPr>
            <w:tcW w:w="567"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045</w:t>
            </w:r>
          </w:p>
        </w:tc>
        <w:tc>
          <w:tcPr>
            <w:tcW w:w="567"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10</w:t>
            </w:r>
          </w:p>
        </w:tc>
        <w:tc>
          <w:tcPr>
            <w:tcW w:w="568"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00</w:t>
            </w:r>
          </w:p>
        </w:tc>
        <w:tc>
          <w:tcPr>
            <w:tcW w:w="1559" w:type="dxa"/>
            <w:shd w:val="clear" w:color="auto" w:fill="auto"/>
            <w:noWrap/>
            <w:vAlign w:val="center"/>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14.0.05.00000</w:t>
            </w:r>
          </w:p>
        </w:tc>
        <w:tc>
          <w:tcPr>
            <w:tcW w:w="1276" w:type="dxa"/>
            <w:shd w:val="clear" w:color="auto" w:fill="auto"/>
            <w:noWrap/>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600,00</w:t>
            </w:r>
          </w:p>
        </w:tc>
        <w:tc>
          <w:tcPr>
            <w:tcW w:w="1276" w:type="dxa"/>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600,00</w:t>
            </w:r>
          </w:p>
        </w:tc>
        <w:tc>
          <w:tcPr>
            <w:tcW w:w="1276" w:type="dxa"/>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600,00</w:t>
            </w:r>
          </w:p>
        </w:tc>
      </w:tr>
      <w:tr w:rsidR="00E77842" w:rsidRPr="0048060C" w:rsidTr="00E77842">
        <w:trPr>
          <w:trHeight w:val="649"/>
        </w:trPr>
        <w:tc>
          <w:tcPr>
            <w:tcW w:w="2567" w:type="dxa"/>
            <w:shd w:val="clear" w:color="auto" w:fill="auto"/>
            <w:vAlign w:val="center"/>
            <w:hideMark/>
          </w:tcPr>
          <w:p w:rsidR="00E77842" w:rsidRPr="0048060C" w:rsidRDefault="00E77842" w:rsidP="00E77842">
            <w:pPr>
              <w:spacing w:after="0" w:line="240" w:lineRule="auto"/>
              <w:jc w:val="both"/>
              <w:rPr>
                <w:rFonts w:ascii="Times New Roman" w:eastAsia="Times New Roman" w:hAnsi="Times New Roman" w:cs="Times New Roman"/>
              </w:rPr>
            </w:pPr>
            <w:r w:rsidRPr="0048060C">
              <w:rPr>
                <w:rFonts w:ascii="Times New Roman" w:eastAsia="Times New Roman" w:hAnsi="Times New Roman" w:cs="Times New Roman"/>
              </w:rPr>
              <w:t>Единовременная социальная выплата на приобретение новогодних детских подарков</w:t>
            </w:r>
          </w:p>
        </w:tc>
        <w:tc>
          <w:tcPr>
            <w:tcW w:w="567" w:type="dxa"/>
            <w:shd w:val="clear" w:color="auto" w:fill="auto"/>
            <w:noWrap/>
            <w:vAlign w:val="center"/>
            <w:hideMark/>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045</w:t>
            </w:r>
          </w:p>
        </w:tc>
        <w:tc>
          <w:tcPr>
            <w:tcW w:w="567" w:type="dxa"/>
            <w:shd w:val="clear" w:color="auto" w:fill="auto"/>
            <w:noWrap/>
            <w:vAlign w:val="center"/>
            <w:hideMark/>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10</w:t>
            </w:r>
          </w:p>
        </w:tc>
        <w:tc>
          <w:tcPr>
            <w:tcW w:w="568" w:type="dxa"/>
            <w:shd w:val="clear" w:color="auto" w:fill="auto"/>
            <w:noWrap/>
            <w:vAlign w:val="center"/>
            <w:hideMark/>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03</w:t>
            </w:r>
          </w:p>
        </w:tc>
        <w:tc>
          <w:tcPr>
            <w:tcW w:w="1559" w:type="dxa"/>
            <w:shd w:val="clear" w:color="auto" w:fill="auto"/>
            <w:noWrap/>
            <w:vAlign w:val="center"/>
            <w:hideMark/>
          </w:tcPr>
          <w:p w:rsidR="00E77842" w:rsidRPr="0048060C" w:rsidRDefault="00E77842" w:rsidP="00E77842">
            <w:pPr>
              <w:spacing w:after="0" w:line="240" w:lineRule="auto"/>
              <w:jc w:val="center"/>
              <w:rPr>
                <w:rFonts w:ascii="Times New Roman" w:eastAsia="Times New Roman" w:hAnsi="Times New Roman" w:cs="Times New Roman"/>
              </w:rPr>
            </w:pPr>
            <w:r w:rsidRPr="0048060C">
              <w:rPr>
                <w:rFonts w:ascii="Times New Roman" w:eastAsia="Times New Roman" w:hAnsi="Times New Roman" w:cs="Times New Roman"/>
              </w:rPr>
              <w:t>14.0.05.72603</w:t>
            </w:r>
          </w:p>
        </w:tc>
        <w:tc>
          <w:tcPr>
            <w:tcW w:w="1276" w:type="dxa"/>
            <w:shd w:val="clear" w:color="auto" w:fill="auto"/>
            <w:noWrap/>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600,00</w:t>
            </w:r>
          </w:p>
        </w:tc>
        <w:tc>
          <w:tcPr>
            <w:tcW w:w="1276" w:type="dxa"/>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600,00</w:t>
            </w:r>
          </w:p>
        </w:tc>
        <w:tc>
          <w:tcPr>
            <w:tcW w:w="1276" w:type="dxa"/>
            <w:vAlign w:val="center"/>
          </w:tcPr>
          <w:p w:rsidR="00E77842" w:rsidRPr="0048060C" w:rsidRDefault="00E77842" w:rsidP="00E77842">
            <w:pPr>
              <w:spacing w:after="0" w:line="240" w:lineRule="auto"/>
              <w:jc w:val="right"/>
              <w:rPr>
                <w:rFonts w:ascii="Times New Roman" w:eastAsia="Times New Roman" w:hAnsi="Times New Roman" w:cs="Times New Roman"/>
              </w:rPr>
            </w:pPr>
            <w:r w:rsidRPr="0048060C">
              <w:rPr>
                <w:rFonts w:ascii="Times New Roman" w:eastAsia="Times New Roman" w:hAnsi="Times New Roman" w:cs="Times New Roman"/>
              </w:rPr>
              <w:t>600,00</w:t>
            </w:r>
          </w:p>
        </w:tc>
      </w:tr>
    </w:tbl>
    <w:p w:rsidR="00E77842" w:rsidRDefault="00E77842" w:rsidP="00E77842">
      <w:pPr>
        <w:autoSpaceDE w:val="0"/>
        <w:autoSpaceDN w:val="0"/>
        <w:adjustRightInd w:val="0"/>
        <w:spacing w:before="120" w:after="0" w:line="240" w:lineRule="auto"/>
        <w:ind w:firstLine="709"/>
        <w:jc w:val="both"/>
        <w:rPr>
          <w:rFonts w:ascii="Times New Roman" w:hAnsi="Times New Roman" w:cs="Times New Roman"/>
          <w:sz w:val="28"/>
          <w:szCs w:val="28"/>
        </w:rPr>
      </w:pPr>
      <w:r w:rsidRPr="00BC1E6D">
        <w:rPr>
          <w:rFonts w:ascii="Times New Roman" w:eastAsia="Times New Roman" w:hAnsi="Times New Roman" w:cs="Times New Roman"/>
          <w:sz w:val="28"/>
          <w:szCs w:val="28"/>
        </w:rPr>
        <w:t xml:space="preserve">В планируемом периоде на 2018–2020 годы будет продолжена работа по </w:t>
      </w:r>
      <w:r>
        <w:rPr>
          <w:rFonts w:ascii="Times New Roman" w:hAnsi="Times New Roman" w:cs="Times New Roman"/>
          <w:sz w:val="28"/>
          <w:szCs w:val="28"/>
        </w:rPr>
        <w:t>поэтапному повышению оплаты труда отдельных категорий работников, оказывающих услуги (выполняющих работы) в сфере образования и культуры</w:t>
      </w:r>
      <w:r w:rsidRPr="00BC1E6D">
        <w:rPr>
          <w:rFonts w:ascii="Times New Roman" w:eastAsia="Times New Roman" w:hAnsi="Times New Roman" w:cs="Times New Roman"/>
          <w:sz w:val="28"/>
          <w:szCs w:val="28"/>
        </w:rPr>
        <w:t xml:space="preserve">. На эти цели в бюджете </w:t>
      </w:r>
      <w:r>
        <w:rPr>
          <w:rFonts w:ascii="Times New Roman" w:eastAsia="Times New Roman" w:hAnsi="Times New Roman" w:cs="Times New Roman"/>
          <w:sz w:val="28"/>
          <w:szCs w:val="28"/>
        </w:rPr>
        <w:t xml:space="preserve">города за счет средств бюджета города и бюджета автономного округа </w:t>
      </w:r>
      <w:r w:rsidRPr="00BC1E6D">
        <w:rPr>
          <w:rFonts w:ascii="Times New Roman" w:eastAsia="Times New Roman" w:hAnsi="Times New Roman" w:cs="Times New Roman"/>
          <w:sz w:val="28"/>
          <w:szCs w:val="28"/>
        </w:rPr>
        <w:t xml:space="preserve">предусмотрены </w:t>
      </w:r>
      <w:r>
        <w:rPr>
          <w:rFonts w:ascii="Times New Roman" w:eastAsia="Times New Roman" w:hAnsi="Times New Roman" w:cs="Times New Roman"/>
          <w:sz w:val="28"/>
          <w:szCs w:val="28"/>
        </w:rPr>
        <w:t xml:space="preserve">бюджетные </w:t>
      </w:r>
      <w:r w:rsidRPr="00BC1E6D">
        <w:rPr>
          <w:rFonts w:ascii="Times New Roman" w:eastAsia="Times New Roman" w:hAnsi="Times New Roman" w:cs="Times New Roman"/>
          <w:sz w:val="28"/>
          <w:szCs w:val="28"/>
        </w:rPr>
        <w:t xml:space="preserve">ассигнования на 2018 год в сумме </w:t>
      </w:r>
      <w:r>
        <w:rPr>
          <w:rFonts w:ascii="Times New Roman" w:eastAsia="Times New Roman" w:hAnsi="Times New Roman" w:cs="Times New Roman"/>
          <w:sz w:val="28"/>
          <w:szCs w:val="28"/>
        </w:rPr>
        <w:t>4 133 831,40</w:t>
      </w:r>
      <w:r w:rsidRPr="00BC1E6D">
        <w:rPr>
          <w:rFonts w:ascii="Times New Roman" w:eastAsia="Times New Roman" w:hAnsi="Times New Roman" w:cs="Times New Roman"/>
          <w:sz w:val="28"/>
          <w:szCs w:val="28"/>
        </w:rPr>
        <w:t xml:space="preserve"> тыс. рублей, на 2019 </w:t>
      </w:r>
      <w:r>
        <w:rPr>
          <w:rFonts w:ascii="Times New Roman" w:eastAsia="Times New Roman" w:hAnsi="Times New Roman" w:cs="Times New Roman"/>
          <w:sz w:val="28"/>
          <w:szCs w:val="28"/>
        </w:rPr>
        <w:t xml:space="preserve">-2020 </w:t>
      </w:r>
      <w:r w:rsidRPr="00BC1E6D">
        <w:rPr>
          <w:rFonts w:ascii="Times New Roman" w:eastAsia="Times New Roman" w:hAnsi="Times New Roman" w:cs="Times New Roman"/>
          <w:sz w:val="28"/>
          <w:szCs w:val="28"/>
        </w:rPr>
        <w:t>год</w:t>
      </w:r>
      <w:r>
        <w:rPr>
          <w:rFonts w:ascii="Times New Roman" w:eastAsia="Times New Roman" w:hAnsi="Times New Roman" w:cs="Times New Roman"/>
          <w:sz w:val="28"/>
          <w:szCs w:val="28"/>
        </w:rPr>
        <w:t>ы</w:t>
      </w:r>
      <w:r w:rsidRPr="00BC1E6D">
        <w:rPr>
          <w:rFonts w:ascii="Times New Roman" w:eastAsia="Times New Roman" w:hAnsi="Times New Roman" w:cs="Times New Roman"/>
          <w:color w:val="FF0000"/>
          <w:sz w:val="28"/>
          <w:szCs w:val="28"/>
        </w:rPr>
        <w:t xml:space="preserve"> </w:t>
      </w:r>
      <w:r w:rsidRPr="00803C6F">
        <w:rPr>
          <w:rFonts w:ascii="Times New Roman" w:eastAsia="Times New Roman" w:hAnsi="Times New Roman" w:cs="Times New Roman"/>
          <w:sz w:val="28"/>
          <w:szCs w:val="28"/>
        </w:rPr>
        <w:t xml:space="preserve">– 3 929 281,60 </w:t>
      </w:r>
      <w:r w:rsidRPr="00BC1E6D">
        <w:rPr>
          <w:rFonts w:ascii="Times New Roman" w:eastAsia="Times New Roman" w:hAnsi="Times New Roman" w:cs="Times New Roman"/>
          <w:sz w:val="28"/>
          <w:szCs w:val="28"/>
        </w:rPr>
        <w:t>тыс. рублей на</w:t>
      </w:r>
      <w:r>
        <w:rPr>
          <w:rFonts w:ascii="Times New Roman" w:eastAsia="Times New Roman" w:hAnsi="Times New Roman" w:cs="Times New Roman"/>
          <w:sz w:val="28"/>
          <w:szCs w:val="28"/>
        </w:rPr>
        <w:t xml:space="preserve"> каждый финансовый год</w:t>
      </w:r>
      <w:r w:rsidRPr="00BC1E6D">
        <w:rPr>
          <w:rFonts w:ascii="Times New Roman" w:eastAsia="Times New Roman" w:hAnsi="Times New Roman" w:cs="Times New Roman"/>
          <w:sz w:val="28"/>
          <w:szCs w:val="28"/>
        </w:rPr>
        <w:t>.</w:t>
      </w:r>
      <w:r w:rsidRPr="00CC130B">
        <w:rPr>
          <w:rFonts w:ascii="Times New Roman" w:hAnsi="Times New Roman" w:cs="Times New Roman"/>
          <w:sz w:val="24"/>
          <w:szCs w:val="24"/>
        </w:rPr>
        <w:t xml:space="preserve"> </w:t>
      </w:r>
      <w:proofErr w:type="gramStart"/>
      <w:r w:rsidRPr="00CC130B">
        <w:rPr>
          <w:rFonts w:ascii="Times New Roman" w:hAnsi="Times New Roman" w:cs="Times New Roman"/>
          <w:sz w:val="28"/>
          <w:szCs w:val="28"/>
        </w:rPr>
        <w:t xml:space="preserve">Снижение динамики планируемых расходов в плановом периоде обусловлено особенностями планирования </w:t>
      </w:r>
      <w:r>
        <w:rPr>
          <w:rFonts w:ascii="Times New Roman" w:hAnsi="Times New Roman" w:cs="Times New Roman"/>
          <w:sz w:val="28"/>
          <w:szCs w:val="28"/>
        </w:rPr>
        <w:t xml:space="preserve">на уровне субъекта </w:t>
      </w:r>
      <w:r w:rsidRPr="00CC130B">
        <w:rPr>
          <w:rFonts w:ascii="Times New Roman" w:hAnsi="Times New Roman" w:cs="Times New Roman"/>
          <w:sz w:val="28"/>
          <w:szCs w:val="28"/>
        </w:rPr>
        <w:t>бюджетных ассигнований на реализацию указов Президента Российской Федерации</w:t>
      </w:r>
      <w:r>
        <w:rPr>
          <w:rFonts w:ascii="Times New Roman" w:hAnsi="Times New Roman" w:cs="Times New Roman"/>
          <w:sz w:val="28"/>
          <w:szCs w:val="28"/>
        </w:rPr>
        <w:t xml:space="preserve"> за счет средств бюджета автономного округа (</w:t>
      </w:r>
      <w:r w:rsidRPr="00CC130B">
        <w:rPr>
          <w:rFonts w:ascii="Times New Roman" w:hAnsi="Times New Roman" w:cs="Times New Roman"/>
          <w:sz w:val="28"/>
          <w:szCs w:val="28"/>
        </w:rPr>
        <w:t>ассигнования на указанные цели предусмотрены в составе условно утвержд</w:t>
      </w:r>
      <w:r>
        <w:rPr>
          <w:rFonts w:ascii="Times New Roman" w:hAnsi="Times New Roman" w:cs="Times New Roman"/>
          <w:sz w:val="28"/>
          <w:szCs w:val="28"/>
        </w:rPr>
        <w:t>е</w:t>
      </w:r>
      <w:r w:rsidRPr="00CC130B">
        <w:rPr>
          <w:rFonts w:ascii="Times New Roman" w:hAnsi="Times New Roman" w:cs="Times New Roman"/>
          <w:sz w:val="28"/>
          <w:szCs w:val="28"/>
        </w:rPr>
        <w:t>нных расходов бюджета автономного округа</w:t>
      </w:r>
      <w:r>
        <w:rPr>
          <w:rFonts w:ascii="Times New Roman" w:hAnsi="Times New Roman" w:cs="Times New Roman"/>
          <w:sz w:val="28"/>
          <w:szCs w:val="28"/>
        </w:rPr>
        <w:t>).</w:t>
      </w:r>
      <w:proofErr w:type="gramEnd"/>
    </w:p>
    <w:p w:rsidR="00E77842" w:rsidRPr="00F90AC6" w:rsidRDefault="00E77842" w:rsidP="00E77842">
      <w:pPr>
        <w:autoSpaceDE w:val="0"/>
        <w:autoSpaceDN w:val="0"/>
        <w:adjustRightInd w:val="0"/>
        <w:spacing w:after="0" w:line="240" w:lineRule="auto"/>
        <w:ind w:firstLine="708"/>
        <w:jc w:val="both"/>
        <w:rPr>
          <w:rFonts w:ascii="Times New Roman" w:eastAsia="Calibri" w:hAnsi="Times New Roman" w:cs="Times New Roman"/>
          <w:sz w:val="28"/>
          <w:szCs w:val="28"/>
        </w:rPr>
      </w:pPr>
      <w:r w:rsidRPr="00F90AC6">
        <w:rPr>
          <w:rFonts w:ascii="Times New Roman" w:eastAsia="Calibri" w:hAnsi="Times New Roman" w:cs="Times New Roman"/>
          <w:sz w:val="28"/>
          <w:szCs w:val="28"/>
        </w:rPr>
        <w:t>В результате реализации комплекса мер, планируется обеспечить достижение следующих показателей, обозначенных в</w:t>
      </w:r>
      <w:r>
        <w:rPr>
          <w:rFonts w:ascii="Times New Roman" w:eastAsia="Calibri" w:hAnsi="Times New Roman" w:cs="Times New Roman"/>
          <w:sz w:val="28"/>
          <w:szCs w:val="28"/>
        </w:rPr>
        <w:t xml:space="preserve"> </w:t>
      </w:r>
      <w:r>
        <w:rPr>
          <w:rFonts w:ascii="Times New Roman" w:hAnsi="Times New Roman" w:cs="Times New Roman"/>
          <w:sz w:val="28"/>
          <w:szCs w:val="28"/>
        </w:rPr>
        <w:t xml:space="preserve">Указах Президента Российской Федерации от 07.05.2012 №597 </w:t>
      </w:r>
      <w:r>
        <w:rPr>
          <w:rFonts w:ascii="Times New Roman CYR" w:hAnsi="Times New Roman CYR" w:cs="Times New Roman CYR"/>
          <w:sz w:val="28"/>
          <w:szCs w:val="28"/>
        </w:rPr>
        <w:t>"</w:t>
      </w:r>
      <w:r>
        <w:rPr>
          <w:rFonts w:ascii="Times New Roman" w:hAnsi="Times New Roman" w:cs="Times New Roman"/>
          <w:sz w:val="28"/>
          <w:szCs w:val="28"/>
        </w:rPr>
        <w:t>О мероприятиях по реализации государственной социальной политики</w:t>
      </w:r>
      <w:r>
        <w:rPr>
          <w:rFonts w:ascii="Times New Roman CYR" w:hAnsi="Times New Roman CYR" w:cs="Times New Roman CYR"/>
          <w:sz w:val="28"/>
          <w:szCs w:val="28"/>
        </w:rPr>
        <w:t>"</w:t>
      </w:r>
      <w:r>
        <w:rPr>
          <w:rFonts w:ascii="Times New Roman" w:hAnsi="Times New Roman" w:cs="Times New Roman"/>
          <w:sz w:val="28"/>
          <w:szCs w:val="28"/>
        </w:rPr>
        <w:t xml:space="preserve">, </w:t>
      </w:r>
      <w:r>
        <w:rPr>
          <w:rFonts w:ascii="Times New Roman" w:hAnsi="Times New Roman" w:cs="Times New Roman"/>
          <w:sz w:val="28"/>
        </w:rPr>
        <w:t xml:space="preserve">от 01.06.2012 №761 </w:t>
      </w:r>
      <w:r>
        <w:rPr>
          <w:rFonts w:ascii="Times New Roman CYR" w:hAnsi="Times New Roman CYR" w:cs="Times New Roman CYR"/>
          <w:sz w:val="28"/>
          <w:szCs w:val="28"/>
        </w:rPr>
        <w:t>"</w:t>
      </w:r>
      <w:r>
        <w:rPr>
          <w:rFonts w:ascii="Times New Roman" w:hAnsi="Times New Roman" w:cs="Times New Roman"/>
          <w:sz w:val="28"/>
        </w:rPr>
        <w:t>О национальной стратегии действий в интересах детей на 2012-2017 годы</w:t>
      </w:r>
      <w:r>
        <w:rPr>
          <w:rFonts w:ascii="Times New Roman CYR" w:hAnsi="Times New Roman CYR" w:cs="Times New Roman CYR"/>
          <w:sz w:val="28"/>
          <w:szCs w:val="28"/>
        </w:rPr>
        <w:t>"</w:t>
      </w:r>
      <w:r w:rsidRPr="00F90AC6">
        <w:rPr>
          <w:rFonts w:ascii="Times New Roman" w:eastAsia="Calibri" w:hAnsi="Times New Roman" w:cs="Times New Roman"/>
          <w:sz w:val="28"/>
          <w:szCs w:val="28"/>
        </w:rPr>
        <w:t>:</w:t>
      </w:r>
    </w:p>
    <w:p w:rsidR="00E77842" w:rsidRPr="00F90AC6" w:rsidRDefault="00E77842" w:rsidP="00E7784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F90AC6">
        <w:rPr>
          <w:rFonts w:ascii="Times New Roman" w:eastAsia="Calibri" w:hAnsi="Times New Roman" w:cs="Times New Roman"/>
          <w:sz w:val="28"/>
          <w:szCs w:val="28"/>
        </w:rPr>
        <w:t xml:space="preserve">достижение целевых значений показателя повышения оплаты труда до уровня 100% среднемесячного дохода от трудовой деятельности по автономному округу в </w:t>
      </w:r>
      <w:proofErr w:type="gramStart"/>
      <w:r w:rsidRPr="00F90AC6">
        <w:rPr>
          <w:rFonts w:ascii="Times New Roman" w:eastAsia="Calibri" w:hAnsi="Times New Roman" w:cs="Times New Roman"/>
          <w:sz w:val="28"/>
          <w:szCs w:val="28"/>
        </w:rPr>
        <w:t>отношении</w:t>
      </w:r>
      <w:proofErr w:type="gramEnd"/>
      <w:r w:rsidRPr="00F90AC6">
        <w:rPr>
          <w:rFonts w:ascii="Times New Roman" w:eastAsia="Calibri" w:hAnsi="Times New Roman" w:cs="Times New Roman"/>
          <w:sz w:val="28"/>
          <w:szCs w:val="28"/>
        </w:rPr>
        <w:t xml:space="preserve"> </w:t>
      </w:r>
      <w:r w:rsidRPr="00F90AC6">
        <w:rPr>
          <w:rFonts w:ascii="Times New Roman" w:hAnsi="Times New Roman" w:cs="Times New Roman"/>
          <w:sz w:val="28"/>
          <w:szCs w:val="28"/>
        </w:rPr>
        <w:t xml:space="preserve"> педагогических работников образовательных</w:t>
      </w:r>
      <w:r>
        <w:rPr>
          <w:rFonts w:ascii="Times New Roman" w:hAnsi="Times New Roman" w:cs="Times New Roman"/>
          <w:sz w:val="28"/>
          <w:szCs w:val="28"/>
        </w:rPr>
        <w:t xml:space="preserve"> учреждений общего образования</w:t>
      </w:r>
      <w:r w:rsidRPr="00F90AC6">
        <w:rPr>
          <w:rFonts w:ascii="Times New Roman" w:hAnsi="Times New Roman" w:cs="Times New Roman"/>
          <w:sz w:val="28"/>
          <w:szCs w:val="28"/>
        </w:rPr>
        <w:t>;</w:t>
      </w:r>
    </w:p>
    <w:p w:rsidR="00E77842" w:rsidRPr="00F90AC6" w:rsidRDefault="00E77842" w:rsidP="00E7784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F90AC6">
        <w:rPr>
          <w:rFonts w:ascii="Times New Roman" w:hAnsi="Times New Roman" w:cs="Times New Roman"/>
          <w:sz w:val="28"/>
          <w:szCs w:val="28"/>
        </w:rPr>
        <w:t xml:space="preserve">достижение целевых значений показателя повышения оплаты труда до </w:t>
      </w:r>
      <w:r w:rsidRPr="00F90AC6">
        <w:rPr>
          <w:rFonts w:ascii="Times New Roman" w:hAnsi="Times New Roman" w:cs="Times New Roman"/>
          <w:sz w:val="28"/>
          <w:szCs w:val="28"/>
        </w:rPr>
        <w:lastRenderedPageBreak/>
        <w:t>уровня 100% среднемесячной заработной платы в сфере общего образования в отношении педагогических работников дошкольных образовательных</w:t>
      </w:r>
      <w:r>
        <w:rPr>
          <w:rFonts w:ascii="Times New Roman" w:hAnsi="Times New Roman" w:cs="Times New Roman"/>
          <w:sz w:val="28"/>
          <w:szCs w:val="28"/>
        </w:rPr>
        <w:t xml:space="preserve"> учреждений</w:t>
      </w:r>
      <w:r w:rsidRPr="00F90AC6">
        <w:rPr>
          <w:rFonts w:ascii="Times New Roman" w:hAnsi="Times New Roman" w:cs="Times New Roman"/>
          <w:sz w:val="28"/>
          <w:szCs w:val="28"/>
        </w:rPr>
        <w:t>;</w:t>
      </w:r>
    </w:p>
    <w:p w:rsidR="00E77842" w:rsidRPr="00F90AC6" w:rsidRDefault="00E77842" w:rsidP="00E77842">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F90AC6">
        <w:rPr>
          <w:rFonts w:ascii="Times New Roman" w:hAnsi="Times New Roman" w:cs="Times New Roman"/>
          <w:sz w:val="28"/>
          <w:szCs w:val="28"/>
        </w:rPr>
        <w:t xml:space="preserve">достижение целевых значений показателя повышения оплаты труда до уровня 100% среднемесячной заработной платы учителей общеобразовательных организаций автономного округа в </w:t>
      </w:r>
      <w:proofErr w:type="gramStart"/>
      <w:r w:rsidRPr="00F90AC6">
        <w:rPr>
          <w:rFonts w:ascii="Times New Roman" w:hAnsi="Times New Roman" w:cs="Times New Roman"/>
          <w:sz w:val="28"/>
          <w:szCs w:val="28"/>
        </w:rPr>
        <w:t>отношении</w:t>
      </w:r>
      <w:proofErr w:type="gramEnd"/>
      <w:r w:rsidRPr="00F90AC6">
        <w:rPr>
          <w:rFonts w:ascii="Times New Roman" w:hAnsi="Times New Roman" w:cs="Times New Roman"/>
          <w:sz w:val="28"/>
          <w:szCs w:val="28"/>
        </w:rPr>
        <w:t xml:space="preserve">  педагогических работников </w:t>
      </w:r>
      <w:r>
        <w:rPr>
          <w:rFonts w:ascii="Times New Roman" w:hAnsi="Times New Roman" w:cs="Times New Roman"/>
          <w:sz w:val="28"/>
          <w:szCs w:val="28"/>
        </w:rPr>
        <w:t xml:space="preserve">учреждений </w:t>
      </w:r>
      <w:r w:rsidRPr="00F90AC6">
        <w:rPr>
          <w:rFonts w:ascii="Times New Roman" w:hAnsi="Times New Roman" w:cs="Times New Roman"/>
          <w:sz w:val="28"/>
          <w:szCs w:val="28"/>
        </w:rPr>
        <w:t>дополнительного образования детей;</w:t>
      </w:r>
    </w:p>
    <w:p w:rsidR="00E77842" w:rsidRPr="00E113EF" w:rsidRDefault="00E77842" w:rsidP="00E77842">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E113EF">
        <w:rPr>
          <w:rFonts w:ascii="Times New Roman" w:hAnsi="Times New Roman" w:cs="Times New Roman"/>
          <w:bCs/>
          <w:color w:val="000000" w:themeColor="text1"/>
          <w:sz w:val="28"/>
          <w:szCs w:val="28"/>
        </w:rPr>
        <w:t>достижение целевых значений показателя повышения оплаты труда работников культуры до уровня 100% от среднемесячной начисленной заработной платы на</w:t>
      </w:r>
      <w:r>
        <w:rPr>
          <w:rFonts w:ascii="Times New Roman" w:hAnsi="Times New Roman" w:cs="Times New Roman"/>
          <w:bCs/>
          <w:color w:val="000000" w:themeColor="text1"/>
          <w:sz w:val="28"/>
          <w:szCs w:val="28"/>
        </w:rPr>
        <w:t>е</w:t>
      </w:r>
      <w:r w:rsidRPr="00E113EF">
        <w:rPr>
          <w:rFonts w:ascii="Times New Roman" w:hAnsi="Times New Roman" w:cs="Times New Roman"/>
          <w:bCs/>
          <w:color w:val="000000" w:themeColor="text1"/>
          <w:sz w:val="28"/>
          <w:szCs w:val="28"/>
        </w:rPr>
        <w:t>мных работников в организациях, у индивидуальных предпринимателей и физических лиц (среднемесячного дохода от трудовой деятельности) по Ханты-Мансийскому автономному округу – Югра</w:t>
      </w:r>
      <w:r>
        <w:rPr>
          <w:rFonts w:ascii="Times New Roman" w:hAnsi="Times New Roman" w:cs="Times New Roman"/>
          <w:bCs/>
          <w:color w:val="000000" w:themeColor="text1"/>
          <w:sz w:val="28"/>
          <w:szCs w:val="28"/>
        </w:rPr>
        <w:t>.</w:t>
      </w:r>
      <w:proofErr w:type="gramEnd"/>
    </w:p>
    <w:p w:rsidR="00E77842" w:rsidRDefault="00E77842" w:rsidP="00E77842">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CYR" w:eastAsia="Times New Roman" w:hAnsi="Times New Roman CYR" w:cs="Times New Roman CYR"/>
          <w:sz w:val="28"/>
          <w:szCs w:val="28"/>
        </w:rPr>
        <w:t>Н</w:t>
      </w:r>
      <w:r w:rsidRPr="001938D2">
        <w:rPr>
          <w:rFonts w:ascii="Times New Roman CYR" w:eastAsia="Times New Roman" w:hAnsi="Times New Roman CYR" w:cs="Times New Roman CYR"/>
          <w:sz w:val="28"/>
          <w:szCs w:val="28"/>
        </w:rPr>
        <w:t xml:space="preserve">а поддержку семьи и </w:t>
      </w:r>
      <w:r w:rsidRPr="000657B2">
        <w:rPr>
          <w:rFonts w:ascii="Times New Roman CYR" w:eastAsia="Times New Roman" w:hAnsi="Times New Roman CYR" w:cs="Times New Roman CYR"/>
          <w:sz w:val="28"/>
          <w:szCs w:val="28"/>
        </w:rPr>
        <w:t xml:space="preserve">детей </w:t>
      </w:r>
      <w:r>
        <w:rPr>
          <w:rFonts w:ascii="Times New Roman CYR" w:eastAsia="Times New Roman" w:hAnsi="Times New Roman CYR" w:cs="Times New Roman CYR"/>
          <w:sz w:val="28"/>
          <w:szCs w:val="28"/>
        </w:rPr>
        <w:t>з</w:t>
      </w:r>
      <w:r>
        <w:rPr>
          <w:rFonts w:ascii="Times New Roman" w:eastAsia="Times New Roman" w:hAnsi="Times New Roman" w:cs="Times New Roman"/>
          <w:bCs/>
          <w:sz w:val="28"/>
          <w:szCs w:val="28"/>
        </w:rPr>
        <w:t xml:space="preserve">а счет средств </w:t>
      </w:r>
      <w:r w:rsidRPr="000657B2">
        <w:rPr>
          <w:rFonts w:ascii="Times New Roman CYR" w:eastAsia="Times New Roman" w:hAnsi="Times New Roman CYR" w:cs="Times New Roman CYR"/>
          <w:sz w:val="28"/>
          <w:szCs w:val="28"/>
        </w:rPr>
        <w:t>бюджета города</w:t>
      </w:r>
      <w:r>
        <w:rPr>
          <w:rFonts w:ascii="Times New Roman CYR" w:eastAsia="Times New Roman" w:hAnsi="Times New Roman CYR" w:cs="Times New Roman CYR"/>
          <w:sz w:val="28"/>
          <w:szCs w:val="28"/>
        </w:rPr>
        <w:t xml:space="preserve"> и</w:t>
      </w:r>
      <w:r w:rsidRPr="000657B2">
        <w:rPr>
          <w:rFonts w:ascii="Times New Roman CYR" w:eastAsia="Times New Roman" w:hAnsi="Times New Roman CYR" w:cs="Times New Roman CYR"/>
          <w:sz w:val="28"/>
          <w:szCs w:val="28"/>
        </w:rPr>
        <w:t xml:space="preserve"> бюджетов других уровней</w:t>
      </w:r>
      <w:r w:rsidRPr="000657B2">
        <w:rPr>
          <w:rFonts w:ascii="Times New Roman" w:eastAsia="Times New Roman" w:hAnsi="Times New Roman" w:cs="Times New Roman"/>
          <w:bCs/>
          <w:sz w:val="28"/>
          <w:szCs w:val="28"/>
        </w:rPr>
        <w:t xml:space="preserve"> </w:t>
      </w:r>
      <w:r w:rsidRPr="000657B2">
        <w:rPr>
          <w:rFonts w:ascii="Times New Roman CYR" w:eastAsia="Times New Roman" w:hAnsi="Times New Roman CYR" w:cs="Times New Roman CYR"/>
          <w:sz w:val="28"/>
          <w:szCs w:val="28"/>
        </w:rPr>
        <w:t xml:space="preserve">в 2018 году планируется направить </w:t>
      </w:r>
      <w:r>
        <w:rPr>
          <w:rFonts w:ascii="Times New Roman CYR" w:eastAsia="Times New Roman" w:hAnsi="Times New Roman CYR" w:cs="Times New Roman CYR"/>
          <w:sz w:val="28"/>
          <w:szCs w:val="28"/>
        </w:rPr>
        <w:t xml:space="preserve">10 194 343,41 </w:t>
      </w:r>
      <w:r w:rsidRPr="000657B2">
        <w:rPr>
          <w:rFonts w:ascii="Times New Roman CYR" w:eastAsia="Times New Roman" w:hAnsi="Times New Roman CYR" w:cs="Times New Roman CYR"/>
          <w:sz w:val="28"/>
          <w:szCs w:val="28"/>
        </w:rPr>
        <w:t>тыс. рублей,</w:t>
      </w:r>
      <w:r w:rsidRPr="007F75B3">
        <w:rPr>
          <w:rFonts w:ascii="Times New Roman CYR" w:eastAsia="Times New Roman" w:hAnsi="Times New Roman CYR" w:cs="Times New Roman CYR"/>
          <w:color w:val="FF0000"/>
          <w:sz w:val="28"/>
          <w:szCs w:val="28"/>
        </w:rPr>
        <w:t xml:space="preserve"> </w:t>
      </w:r>
      <w:r w:rsidRPr="000657B2">
        <w:rPr>
          <w:rFonts w:ascii="Times New Roman CYR" w:eastAsia="Times New Roman" w:hAnsi="Times New Roman CYR" w:cs="Times New Roman CYR"/>
          <w:sz w:val="28"/>
          <w:szCs w:val="28"/>
        </w:rPr>
        <w:t xml:space="preserve">в 2019 году </w:t>
      </w:r>
      <w:r>
        <w:rPr>
          <w:rFonts w:ascii="Times New Roman CYR" w:eastAsia="Times New Roman" w:hAnsi="Times New Roman CYR" w:cs="Times New Roman CYR"/>
          <w:sz w:val="28"/>
          <w:szCs w:val="28"/>
        </w:rPr>
        <w:t xml:space="preserve">– 9 727 660,20 </w:t>
      </w:r>
      <w:r w:rsidRPr="000657B2">
        <w:rPr>
          <w:rFonts w:ascii="Times New Roman CYR" w:eastAsia="Times New Roman" w:hAnsi="Times New Roman CYR" w:cs="Times New Roman CYR"/>
          <w:sz w:val="28"/>
          <w:szCs w:val="28"/>
        </w:rPr>
        <w:t>тыс. рублей</w:t>
      </w:r>
      <w:r>
        <w:rPr>
          <w:rFonts w:ascii="Times New Roman CYR" w:eastAsia="Times New Roman" w:hAnsi="Times New Roman CYR" w:cs="Times New Roman CYR"/>
          <w:sz w:val="28"/>
          <w:szCs w:val="28"/>
        </w:rPr>
        <w:t>,</w:t>
      </w:r>
      <w:r w:rsidRPr="000657B2">
        <w:rPr>
          <w:rFonts w:ascii="Times New Roman CYR" w:eastAsia="Times New Roman" w:hAnsi="Times New Roman CYR" w:cs="Times New Roman CYR"/>
          <w:sz w:val="28"/>
          <w:szCs w:val="28"/>
        </w:rPr>
        <w:t xml:space="preserve"> в 2020 году </w:t>
      </w:r>
      <w:r>
        <w:rPr>
          <w:rFonts w:ascii="Times New Roman CYR" w:eastAsia="Times New Roman" w:hAnsi="Times New Roman CYR" w:cs="Times New Roman CYR"/>
          <w:sz w:val="28"/>
          <w:szCs w:val="28"/>
        </w:rPr>
        <w:t>–</w:t>
      </w:r>
      <w:r w:rsidRPr="000657B2">
        <w:rPr>
          <w:rFonts w:ascii="Times New Roman CYR" w:eastAsia="Times New Roman" w:hAnsi="Times New Roman CYR" w:cs="Times New Roman CYR"/>
          <w:sz w:val="28"/>
          <w:szCs w:val="28"/>
        </w:rPr>
        <w:t xml:space="preserve"> </w:t>
      </w:r>
      <w:r>
        <w:rPr>
          <w:rFonts w:ascii="Times New Roman CYR" w:eastAsia="Times New Roman" w:hAnsi="Times New Roman CYR" w:cs="Times New Roman CYR"/>
          <w:sz w:val="28"/>
          <w:szCs w:val="28"/>
        </w:rPr>
        <w:t xml:space="preserve">9 324 136,93 </w:t>
      </w:r>
      <w:r w:rsidRPr="000657B2">
        <w:rPr>
          <w:rFonts w:ascii="Times New Roman CYR" w:eastAsia="Times New Roman" w:hAnsi="Times New Roman CYR" w:cs="Times New Roman CYR"/>
          <w:sz w:val="28"/>
          <w:szCs w:val="28"/>
        </w:rPr>
        <w:t xml:space="preserve">тыс. рублей. </w:t>
      </w:r>
      <w:r>
        <w:rPr>
          <w:rFonts w:ascii="Times New Roman CYR" w:eastAsia="Times New Roman" w:hAnsi="Times New Roman CYR" w:cs="Times New Roman CYR"/>
          <w:sz w:val="28"/>
          <w:szCs w:val="28"/>
        </w:rPr>
        <w:t>И</w:t>
      </w:r>
      <w:r w:rsidRPr="00F34681">
        <w:rPr>
          <w:rFonts w:ascii="Times New Roman" w:eastAsia="Times New Roman" w:hAnsi="Times New Roman" w:cs="Times New Roman"/>
          <w:sz w:val="28"/>
          <w:szCs w:val="28"/>
        </w:rPr>
        <w:t>нформация об объемах бюджетных ассигнований, направляемых на поддержку семьи и детей, которая предусматривает комплексное отражение расходов, направляемых на поддержку семьи и детей (включая развитие социальной инфраструктуры для детей) в разрезе муниципальных программ и источников финансирования</w:t>
      </w:r>
      <w:r>
        <w:rPr>
          <w:rFonts w:ascii="Times New Roman" w:eastAsia="Times New Roman" w:hAnsi="Times New Roman" w:cs="Times New Roman"/>
          <w:sz w:val="28"/>
          <w:szCs w:val="28"/>
        </w:rPr>
        <w:t xml:space="preserve">, </w:t>
      </w:r>
      <w:r w:rsidRPr="00F34681">
        <w:rPr>
          <w:rFonts w:ascii="Times New Roman" w:eastAsia="Times New Roman" w:hAnsi="Times New Roman" w:cs="Times New Roman"/>
          <w:sz w:val="28"/>
          <w:szCs w:val="28"/>
        </w:rPr>
        <w:t xml:space="preserve">представлена </w:t>
      </w:r>
      <w:r>
        <w:rPr>
          <w:rFonts w:ascii="Times New Roman" w:eastAsia="Times New Roman" w:hAnsi="Times New Roman" w:cs="Times New Roman"/>
          <w:sz w:val="28"/>
          <w:szCs w:val="28"/>
        </w:rPr>
        <w:t>в</w:t>
      </w:r>
      <w:r w:rsidRPr="00F34681">
        <w:rPr>
          <w:rFonts w:ascii="Times New Roman" w:eastAsia="Times New Roman" w:hAnsi="Times New Roman" w:cs="Times New Roman"/>
          <w:bCs/>
          <w:sz w:val="28"/>
          <w:szCs w:val="28"/>
        </w:rPr>
        <w:t xml:space="preserve"> составе настоящей пояснительной записки</w:t>
      </w:r>
      <w:r w:rsidRPr="00F34681">
        <w:rPr>
          <w:rFonts w:ascii="Times New Roman" w:eastAsia="Times New Roman" w:hAnsi="Times New Roman" w:cs="Times New Roman"/>
          <w:sz w:val="28"/>
          <w:szCs w:val="28"/>
        </w:rPr>
        <w:t xml:space="preserve">. </w:t>
      </w:r>
    </w:p>
    <w:p w:rsidR="00E77842" w:rsidRDefault="00E77842" w:rsidP="00E77842">
      <w:pPr>
        <w:spacing w:after="120" w:line="240" w:lineRule="auto"/>
        <w:ind w:firstLine="709"/>
        <w:jc w:val="both"/>
        <w:rPr>
          <w:rFonts w:ascii="Times New Roman" w:eastAsia="Times New Roman" w:hAnsi="Times New Roman" w:cs="Times New Roman"/>
          <w:sz w:val="28"/>
          <w:szCs w:val="28"/>
        </w:rPr>
      </w:pPr>
      <w:r w:rsidRPr="001938D2">
        <w:rPr>
          <w:rFonts w:ascii="Times New Roman" w:eastAsia="Times New Roman" w:hAnsi="Times New Roman" w:cs="Times New Roman"/>
          <w:sz w:val="28"/>
          <w:szCs w:val="28"/>
        </w:rPr>
        <w:t>В соответствии с нормами статьи 158 Бюджетного Кодекса Российской Федерации полномочие по планированию соответствующих расходов бюджета закреплено за главными распорядителями средств бюджета города. Объемы бюджетных ассигнований по главным распорядителям средств бюджета города представлены в таблице.</w:t>
      </w:r>
    </w:p>
    <w:tbl>
      <w:tblPr>
        <w:tblW w:w="965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5"/>
        <w:gridCol w:w="1559"/>
        <w:gridCol w:w="1701"/>
        <w:gridCol w:w="1701"/>
      </w:tblGrid>
      <w:tr w:rsidR="00E77842" w:rsidRPr="001938D2" w:rsidTr="00E77842">
        <w:trPr>
          <w:trHeight w:val="315"/>
        </w:trPr>
        <w:tc>
          <w:tcPr>
            <w:tcW w:w="4695" w:type="dxa"/>
            <w:vMerge w:val="restart"/>
            <w:shd w:val="clear" w:color="auto" w:fill="auto"/>
            <w:noWrap/>
            <w:vAlign w:val="center"/>
            <w:hideMark/>
          </w:tcPr>
          <w:p w:rsidR="00E77842" w:rsidRPr="001938D2" w:rsidRDefault="00E77842" w:rsidP="00E77842">
            <w:pPr>
              <w:spacing w:after="0" w:line="240" w:lineRule="auto"/>
              <w:jc w:val="center"/>
              <w:rPr>
                <w:rFonts w:ascii="Times New Roman" w:eastAsia="Times New Roman" w:hAnsi="Times New Roman" w:cs="Times New Roman"/>
                <w:bCs/>
                <w:color w:val="000000"/>
                <w:sz w:val="24"/>
                <w:szCs w:val="24"/>
              </w:rPr>
            </w:pPr>
            <w:r w:rsidRPr="001938D2">
              <w:rPr>
                <w:rFonts w:ascii="Times New Roman" w:eastAsia="Times New Roman" w:hAnsi="Times New Roman" w:cs="Times New Roman"/>
                <w:bCs/>
                <w:color w:val="000000"/>
                <w:sz w:val="24"/>
                <w:szCs w:val="24"/>
              </w:rPr>
              <w:t>Наименование</w:t>
            </w:r>
          </w:p>
        </w:tc>
        <w:tc>
          <w:tcPr>
            <w:tcW w:w="4961" w:type="dxa"/>
            <w:gridSpan w:val="3"/>
            <w:shd w:val="clear" w:color="auto" w:fill="auto"/>
            <w:noWrap/>
            <w:vAlign w:val="center"/>
          </w:tcPr>
          <w:p w:rsidR="00E77842" w:rsidRPr="001938D2" w:rsidRDefault="00E77842" w:rsidP="00E77842">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rPr>
              <w:t>Объем бюджетных ассигнований</w:t>
            </w:r>
            <w:r>
              <w:rPr>
                <w:rFonts w:ascii="Times New Roman" w:eastAsia="Times New Roman" w:hAnsi="Times New Roman" w:cs="Times New Roman"/>
                <w:bCs/>
                <w:color w:val="000000"/>
                <w:sz w:val="24"/>
                <w:szCs w:val="24"/>
              </w:rPr>
              <w:t>, тыс. рублей</w:t>
            </w:r>
          </w:p>
        </w:tc>
      </w:tr>
      <w:tr w:rsidR="00E77842" w:rsidRPr="001938D2" w:rsidTr="00E77842">
        <w:trPr>
          <w:trHeight w:val="315"/>
        </w:trPr>
        <w:tc>
          <w:tcPr>
            <w:tcW w:w="4695" w:type="dxa"/>
            <w:vMerge/>
            <w:shd w:val="clear" w:color="auto" w:fill="auto"/>
            <w:noWrap/>
            <w:vAlign w:val="center"/>
          </w:tcPr>
          <w:p w:rsidR="00E77842" w:rsidRPr="001938D2" w:rsidRDefault="00E77842" w:rsidP="00E77842">
            <w:pPr>
              <w:spacing w:after="0" w:line="240" w:lineRule="auto"/>
              <w:jc w:val="center"/>
              <w:rPr>
                <w:rFonts w:ascii="Times New Roman" w:eastAsia="Times New Roman" w:hAnsi="Times New Roman" w:cs="Times New Roman"/>
                <w:bCs/>
                <w:color w:val="000000"/>
                <w:sz w:val="24"/>
                <w:szCs w:val="24"/>
              </w:rPr>
            </w:pPr>
          </w:p>
        </w:tc>
        <w:tc>
          <w:tcPr>
            <w:tcW w:w="1559" w:type="dxa"/>
            <w:shd w:val="clear" w:color="auto" w:fill="auto"/>
            <w:noWrap/>
            <w:vAlign w:val="center"/>
          </w:tcPr>
          <w:p w:rsidR="00E77842" w:rsidRPr="001938D2" w:rsidRDefault="00E77842" w:rsidP="00E77842">
            <w:pPr>
              <w:spacing w:after="0" w:line="240" w:lineRule="auto"/>
              <w:jc w:val="center"/>
              <w:rPr>
                <w:rFonts w:ascii="Times New Roman" w:eastAsia="Times New Roman" w:hAnsi="Times New Roman" w:cs="Times New Roman"/>
                <w:bCs/>
                <w:color w:val="000000"/>
                <w:sz w:val="24"/>
                <w:szCs w:val="24"/>
              </w:rPr>
            </w:pPr>
            <w:r w:rsidRPr="001938D2">
              <w:rPr>
                <w:rFonts w:ascii="Times New Roman" w:eastAsia="Times New Roman" w:hAnsi="Times New Roman" w:cs="Times New Roman"/>
                <w:bCs/>
                <w:color w:val="000000"/>
                <w:sz w:val="24"/>
                <w:szCs w:val="24"/>
              </w:rPr>
              <w:t>201</w:t>
            </w:r>
            <w:r>
              <w:rPr>
                <w:rFonts w:ascii="Times New Roman" w:eastAsia="Times New Roman" w:hAnsi="Times New Roman" w:cs="Times New Roman"/>
                <w:bCs/>
                <w:color w:val="000000"/>
                <w:sz w:val="24"/>
                <w:szCs w:val="24"/>
              </w:rPr>
              <w:t>8</w:t>
            </w:r>
            <w:r w:rsidRPr="001938D2">
              <w:rPr>
                <w:rFonts w:ascii="Times New Roman" w:eastAsia="Times New Roman" w:hAnsi="Times New Roman" w:cs="Times New Roman"/>
                <w:bCs/>
                <w:color w:val="000000"/>
                <w:sz w:val="24"/>
                <w:szCs w:val="24"/>
              </w:rPr>
              <w:t xml:space="preserve"> год</w:t>
            </w:r>
          </w:p>
        </w:tc>
        <w:tc>
          <w:tcPr>
            <w:tcW w:w="1701" w:type="dxa"/>
            <w:shd w:val="clear" w:color="auto" w:fill="auto"/>
            <w:noWrap/>
            <w:vAlign w:val="center"/>
          </w:tcPr>
          <w:p w:rsidR="00E77842" w:rsidRPr="001938D2" w:rsidRDefault="00E77842" w:rsidP="00E77842">
            <w:pPr>
              <w:spacing w:after="0" w:line="240" w:lineRule="auto"/>
              <w:jc w:val="center"/>
              <w:rPr>
                <w:rFonts w:ascii="Times New Roman" w:eastAsia="Times New Roman" w:hAnsi="Times New Roman" w:cs="Times New Roman"/>
                <w:bCs/>
                <w:color w:val="000000"/>
                <w:sz w:val="24"/>
                <w:szCs w:val="24"/>
              </w:rPr>
            </w:pPr>
            <w:r w:rsidRPr="001938D2">
              <w:rPr>
                <w:rFonts w:ascii="Times New Roman" w:eastAsia="Times New Roman" w:hAnsi="Times New Roman" w:cs="Times New Roman"/>
                <w:bCs/>
                <w:color w:val="000000"/>
                <w:sz w:val="24"/>
                <w:szCs w:val="24"/>
              </w:rPr>
              <w:t>201</w:t>
            </w:r>
            <w:r>
              <w:rPr>
                <w:rFonts w:ascii="Times New Roman" w:eastAsia="Times New Roman" w:hAnsi="Times New Roman" w:cs="Times New Roman"/>
                <w:bCs/>
                <w:color w:val="000000"/>
                <w:sz w:val="24"/>
                <w:szCs w:val="24"/>
              </w:rPr>
              <w:t>9</w:t>
            </w:r>
            <w:r w:rsidRPr="001938D2">
              <w:rPr>
                <w:rFonts w:ascii="Times New Roman" w:eastAsia="Times New Roman" w:hAnsi="Times New Roman" w:cs="Times New Roman"/>
                <w:bCs/>
                <w:color w:val="000000"/>
                <w:sz w:val="24"/>
                <w:szCs w:val="24"/>
              </w:rPr>
              <w:t xml:space="preserve"> год</w:t>
            </w:r>
          </w:p>
        </w:tc>
        <w:tc>
          <w:tcPr>
            <w:tcW w:w="1701" w:type="dxa"/>
            <w:shd w:val="clear" w:color="auto" w:fill="auto"/>
            <w:noWrap/>
            <w:vAlign w:val="center"/>
          </w:tcPr>
          <w:p w:rsidR="00E77842" w:rsidRPr="001938D2" w:rsidRDefault="00E77842" w:rsidP="00E77842">
            <w:pPr>
              <w:spacing w:after="0" w:line="240" w:lineRule="auto"/>
              <w:jc w:val="center"/>
              <w:rPr>
                <w:rFonts w:ascii="Times New Roman" w:eastAsia="Times New Roman" w:hAnsi="Times New Roman" w:cs="Times New Roman"/>
                <w:bCs/>
                <w:color w:val="000000"/>
                <w:sz w:val="24"/>
                <w:szCs w:val="24"/>
              </w:rPr>
            </w:pPr>
            <w:r w:rsidRPr="001938D2">
              <w:rPr>
                <w:rFonts w:ascii="Times New Roman" w:eastAsia="Times New Roman" w:hAnsi="Times New Roman" w:cs="Times New Roman"/>
                <w:bCs/>
                <w:color w:val="000000"/>
                <w:sz w:val="24"/>
                <w:szCs w:val="24"/>
              </w:rPr>
              <w:t>20</w:t>
            </w:r>
            <w:r>
              <w:rPr>
                <w:rFonts w:ascii="Times New Roman" w:eastAsia="Times New Roman" w:hAnsi="Times New Roman" w:cs="Times New Roman"/>
                <w:bCs/>
                <w:color w:val="000000"/>
                <w:sz w:val="24"/>
                <w:szCs w:val="24"/>
              </w:rPr>
              <w:t>20</w:t>
            </w:r>
            <w:r w:rsidRPr="001938D2">
              <w:rPr>
                <w:rFonts w:ascii="Times New Roman" w:eastAsia="Times New Roman" w:hAnsi="Times New Roman" w:cs="Times New Roman"/>
                <w:bCs/>
                <w:color w:val="000000"/>
                <w:sz w:val="24"/>
                <w:szCs w:val="24"/>
              </w:rPr>
              <w:t xml:space="preserve"> год</w:t>
            </w:r>
          </w:p>
        </w:tc>
      </w:tr>
      <w:tr w:rsidR="00E77842" w:rsidRPr="001938D2" w:rsidTr="00E77842">
        <w:trPr>
          <w:trHeight w:val="315"/>
        </w:trPr>
        <w:tc>
          <w:tcPr>
            <w:tcW w:w="4695" w:type="dxa"/>
            <w:shd w:val="clear" w:color="auto" w:fill="auto"/>
            <w:noWrap/>
            <w:hideMark/>
          </w:tcPr>
          <w:p w:rsidR="00E77842" w:rsidRPr="001938D2" w:rsidRDefault="00E77842" w:rsidP="00E77842">
            <w:pPr>
              <w:spacing w:after="0" w:line="240" w:lineRule="auto"/>
              <w:jc w:val="both"/>
              <w:rPr>
                <w:rFonts w:ascii="Times New Roman" w:eastAsia="Times New Roman" w:hAnsi="Times New Roman" w:cs="Times New Roman"/>
                <w:color w:val="000000"/>
                <w:sz w:val="24"/>
                <w:szCs w:val="24"/>
              </w:rPr>
            </w:pPr>
            <w:r w:rsidRPr="001938D2">
              <w:rPr>
                <w:rFonts w:ascii="Times New Roman" w:eastAsia="Times New Roman" w:hAnsi="Times New Roman" w:cs="Times New Roman"/>
                <w:color w:val="000000"/>
                <w:sz w:val="24"/>
                <w:szCs w:val="24"/>
              </w:rPr>
              <w:t>Дума города Нижневартовска</w:t>
            </w:r>
          </w:p>
        </w:tc>
        <w:tc>
          <w:tcPr>
            <w:tcW w:w="1559" w:type="dxa"/>
            <w:shd w:val="clear" w:color="auto" w:fill="auto"/>
            <w:noWrap/>
            <w:vAlign w:val="center"/>
          </w:tcPr>
          <w:p w:rsidR="00E77842" w:rsidRPr="001938D2" w:rsidRDefault="00E77842" w:rsidP="00E77842">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95 936,00</w:t>
            </w:r>
          </w:p>
        </w:tc>
        <w:tc>
          <w:tcPr>
            <w:tcW w:w="1701" w:type="dxa"/>
            <w:shd w:val="clear" w:color="auto" w:fill="auto"/>
            <w:noWrap/>
            <w:vAlign w:val="center"/>
          </w:tcPr>
          <w:p w:rsidR="00E77842" w:rsidRPr="001938D2" w:rsidRDefault="00E77842" w:rsidP="00E77842">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95 936,00</w:t>
            </w:r>
          </w:p>
        </w:tc>
        <w:tc>
          <w:tcPr>
            <w:tcW w:w="1701" w:type="dxa"/>
            <w:shd w:val="clear" w:color="auto" w:fill="auto"/>
            <w:noWrap/>
            <w:vAlign w:val="center"/>
          </w:tcPr>
          <w:p w:rsidR="00E77842" w:rsidRPr="001938D2" w:rsidRDefault="00E77842" w:rsidP="00E77842">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95 936,00</w:t>
            </w:r>
          </w:p>
        </w:tc>
      </w:tr>
      <w:tr w:rsidR="00E77842" w:rsidRPr="001938D2" w:rsidTr="00E77842">
        <w:trPr>
          <w:trHeight w:val="315"/>
        </w:trPr>
        <w:tc>
          <w:tcPr>
            <w:tcW w:w="4695" w:type="dxa"/>
            <w:shd w:val="clear" w:color="auto" w:fill="auto"/>
            <w:noWrap/>
            <w:hideMark/>
          </w:tcPr>
          <w:p w:rsidR="00E77842" w:rsidRPr="001938D2" w:rsidRDefault="00E77842" w:rsidP="00E77842">
            <w:pPr>
              <w:spacing w:after="0" w:line="240" w:lineRule="auto"/>
              <w:jc w:val="both"/>
              <w:rPr>
                <w:rFonts w:ascii="Times New Roman" w:eastAsia="Times New Roman" w:hAnsi="Times New Roman" w:cs="Times New Roman"/>
                <w:color w:val="000000"/>
                <w:sz w:val="24"/>
                <w:szCs w:val="24"/>
              </w:rPr>
            </w:pPr>
            <w:r w:rsidRPr="001938D2">
              <w:rPr>
                <w:rFonts w:ascii="Times New Roman" w:eastAsia="Times New Roman" w:hAnsi="Times New Roman" w:cs="Times New Roman"/>
                <w:color w:val="000000"/>
                <w:sz w:val="24"/>
                <w:szCs w:val="24"/>
              </w:rPr>
              <w:t>администрация города</w:t>
            </w:r>
          </w:p>
        </w:tc>
        <w:tc>
          <w:tcPr>
            <w:tcW w:w="1559" w:type="dxa"/>
            <w:shd w:val="clear" w:color="auto" w:fill="auto"/>
            <w:noWrap/>
            <w:vAlign w:val="center"/>
          </w:tcPr>
          <w:p w:rsidR="00E77842" w:rsidRPr="001938D2" w:rsidRDefault="00E77842" w:rsidP="00E77842">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2 806 300,76</w:t>
            </w:r>
          </w:p>
        </w:tc>
        <w:tc>
          <w:tcPr>
            <w:tcW w:w="1701" w:type="dxa"/>
            <w:shd w:val="clear" w:color="auto" w:fill="auto"/>
            <w:noWrap/>
            <w:vAlign w:val="center"/>
          </w:tcPr>
          <w:p w:rsidR="00E77842" w:rsidRPr="001938D2" w:rsidRDefault="00E77842" w:rsidP="00E77842">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2 421 531,34</w:t>
            </w:r>
          </w:p>
        </w:tc>
        <w:tc>
          <w:tcPr>
            <w:tcW w:w="1701" w:type="dxa"/>
            <w:shd w:val="clear" w:color="auto" w:fill="auto"/>
            <w:noWrap/>
            <w:vAlign w:val="center"/>
          </w:tcPr>
          <w:p w:rsidR="00E77842" w:rsidRPr="001938D2" w:rsidRDefault="00E77842" w:rsidP="00E77842">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1 951 928,52</w:t>
            </w:r>
          </w:p>
        </w:tc>
      </w:tr>
      <w:tr w:rsidR="00E77842" w:rsidRPr="001938D2" w:rsidTr="00E77842">
        <w:trPr>
          <w:trHeight w:val="315"/>
        </w:trPr>
        <w:tc>
          <w:tcPr>
            <w:tcW w:w="4695" w:type="dxa"/>
            <w:shd w:val="clear" w:color="auto" w:fill="auto"/>
            <w:noWrap/>
          </w:tcPr>
          <w:p w:rsidR="00E77842" w:rsidRPr="001938D2" w:rsidRDefault="00E77842" w:rsidP="00E77842">
            <w:pPr>
              <w:spacing w:after="0" w:line="240" w:lineRule="auto"/>
              <w:jc w:val="both"/>
              <w:rPr>
                <w:rFonts w:ascii="Times New Roman" w:eastAsia="Times New Roman" w:hAnsi="Times New Roman" w:cs="Times New Roman"/>
                <w:color w:val="000000"/>
                <w:sz w:val="24"/>
                <w:szCs w:val="24"/>
              </w:rPr>
            </w:pPr>
            <w:r w:rsidRPr="001938D2">
              <w:rPr>
                <w:rFonts w:ascii="Times New Roman" w:eastAsia="Times New Roman" w:hAnsi="Times New Roman" w:cs="Times New Roman"/>
                <w:sz w:val="24"/>
                <w:szCs w:val="24"/>
              </w:rPr>
              <w:t>департамент жилищно-коммунального хозяйства администрации города Нижневартовска</w:t>
            </w:r>
          </w:p>
        </w:tc>
        <w:tc>
          <w:tcPr>
            <w:tcW w:w="1559" w:type="dxa"/>
            <w:shd w:val="clear" w:color="auto" w:fill="auto"/>
            <w:noWrap/>
            <w:vAlign w:val="center"/>
          </w:tcPr>
          <w:p w:rsidR="00E77842" w:rsidRPr="001938D2" w:rsidRDefault="00E77842" w:rsidP="00E77842">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2 422 813,71</w:t>
            </w:r>
          </w:p>
        </w:tc>
        <w:tc>
          <w:tcPr>
            <w:tcW w:w="1701" w:type="dxa"/>
            <w:shd w:val="clear" w:color="auto" w:fill="auto"/>
            <w:noWrap/>
            <w:vAlign w:val="center"/>
          </w:tcPr>
          <w:p w:rsidR="00E77842" w:rsidRPr="001938D2" w:rsidRDefault="00E77842" w:rsidP="00E77842">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2 375 598,79</w:t>
            </w:r>
          </w:p>
        </w:tc>
        <w:tc>
          <w:tcPr>
            <w:tcW w:w="1701" w:type="dxa"/>
            <w:shd w:val="clear" w:color="auto" w:fill="auto"/>
            <w:noWrap/>
            <w:vAlign w:val="center"/>
          </w:tcPr>
          <w:p w:rsidR="00E77842" w:rsidRPr="001938D2" w:rsidRDefault="00E77842" w:rsidP="00E77842">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2 682 779,82</w:t>
            </w:r>
          </w:p>
        </w:tc>
      </w:tr>
      <w:tr w:rsidR="00E77842" w:rsidRPr="001938D2" w:rsidTr="00E77842">
        <w:trPr>
          <w:trHeight w:val="315"/>
        </w:trPr>
        <w:tc>
          <w:tcPr>
            <w:tcW w:w="4695" w:type="dxa"/>
            <w:shd w:val="clear" w:color="auto" w:fill="auto"/>
            <w:noWrap/>
          </w:tcPr>
          <w:p w:rsidR="00E77842" w:rsidRPr="001938D2" w:rsidRDefault="00E77842" w:rsidP="00E77842">
            <w:pPr>
              <w:spacing w:after="0" w:line="240" w:lineRule="auto"/>
              <w:jc w:val="both"/>
              <w:rPr>
                <w:rFonts w:ascii="Times New Roman" w:eastAsia="Times New Roman" w:hAnsi="Times New Roman" w:cs="Times New Roman"/>
                <w:sz w:val="24"/>
                <w:szCs w:val="24"/>
              </w:rPr>
            </w:pPr>
            <w:r w:rsidRPr="001938D2">
              <w:rPr>
                <w:rFonts w:ascii="Times New Roman" w:eastAsia="Times New Roman" w:hAnsi="Times New Roman" w:cs="Times New Roman"/>
                <w:sz w:val="24"/>
                <w:szCs w:val="24"/>
              </w:rPr>
              <w:t>департамент образования администрации города Нижневартовска</w:t>
            </w:r>
          </w:p>
        </w:tc>
        <w:tc>
          <w:tcPr>
            <w:tcW w:w="1559" w:type="dxa"/>
            <w:shd w:val="clear" w:color="auto" w:fill="auto"/>
            <w:noWrap/>
            <w:vAlign w:val="center"/>
          </w:tcPr>
          <w:p w:rsidR="00E77842" w:rsidRPr="001938D2" w:rsidRDefault="00E77842" w:rsidP="00E77842">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8 683 870,97</w:t>
            </w:r>
          </w:p>
        </w:tc>
        <w:tc>
          <w:tcPr>
            <w:tcW w:w="1701" w:type="dxa"/>
            <w:shd w:val="clear" w:color="auto" w:fill="auto"/>
            <w:noWrap/>
            <w:vAlign w:val="center"/>
          </w:tcPr>
          <w:p w:rsidR="00E77842" w:rsidRPr="001938D2" w:rsidRDefault="00E77842" w:rsidP="00E77842">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8 372 363,39</w:t>
            </w:r>
          </w:p>
        </w:tc>
        <w:tc>
          <w:tcPr>
            <w:tcW w:w="1701" w:type="dxa"/>
            <w:shd w:val="clear" w:color="auto" w:fill="auto"/>
            <w:noWrap/>
            <w:vAlign w:val="center"/>
          </w:tcPr>
          <w:p w:rsidR="00E77842" w:rsidRPr="001938D2" w:rsidRDefault="00E77842" w:rsidP="00E77842">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8 340 224,49</w:t>
            </w:r>
          </w:p>
        </w:tc>
      </w:tr>
      <w:tr w:rsidR="00E77842" w:rsidRPr="001938D2" w:rsidTr="00E77842">
        <w:trPr>
          <w:trHeight w:val="315"/>
        </w:trPr>
        <w:tc>
          <w:tcPr>
            <w:tcW w:w="4695" w:type="dxa"/>
            <w:shd w:val="clear" w:color="auto" w:fill="auto"/>
            <w:noWrap/>
          </w:tcPr>
          <w:p w:rsidR="00E77842" w:rsidRPr="001938D2" w:rsidRDefault="00E77842" w:rsidP="00E77842">
            <w:pPr>
              <w:spacing w:after="0" w:line="240" w:lineRule="auto"/>
              <w:jc w:val="both"/>
              <w:rPr>
                <w:rFonts w:ascii="Times New Roman" w:eastAsia="Times New Roman" w:hAnsi="Times New Roman" w:cs="Times New Roman"/>
                <w:sz w:val="24"/>
                <w:szCs w:val="24"/>
              </w:rPr>
            </w:pPr>
            <w:r w:rsidRPr="001938D2">
              <w:rPr>
                <w:rFonts w:ascii="Times New Roman" w:eastAsia="Times New Roman" w:hAnsi="Times New Roman" w:cs="Times New Roman"/>
                <w:sz w:val="24"/>
                <w:szCs w:val="24"/>
              </w:rPr>
              <w:t>управление культуры администрации города Нижневартовска</w:t>
            </w:r>
          </w:p>
        </w:tc>
        <w:tc>
          <w:tcPr>
            <w:tcW w:w="1559" w:type="dxa"/>
            <w:shd w:val="clear" w:color="auto" w:fill="auto"/>
            <w:noWrap/>
            <w:vAlign w:val="center"/>
          </w:tcPr>
          <w:p w:rsidR="00E77842" w:rsidRPr="001938D2" w:rsidRDefault="00E77842" w:rsidP="00E77842">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991 591,97</w:t>
            </w:r>
          </w:p>
        </w:tc>
        <w:tc>
          <w:tcPr>
            <w:tcW w:w="1701" w:type="dxa"/>
            <w:shd w:val="clear" w:color="auto" w:fill="auto"/>
            <w:noWrap/>
            <w:vAlign w:val="center"/>
          </w:tcPr>
          <w:p w:rsidR="00E77842" w:rsidRPr="001938D2" w:rsidRDefault="00E77842" w:rsidP="00E77842">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817 826,29</w:t>
            </w:r>
          </w:p>
        </w:tc>
        <w:tc>
          <w:tcPr>
            <w:tcW w:w="1701" w:type="dxa"/>
            <w:shd w:val="clear" w:color="auto" w:fill="auto"/>
            <w:noWrap/>
            <w:vAlign w:val="center"/>
          </w:tcPr>
          <w:p w:rsidR="00E77842" w:rsidRPr="001938D2" w:rsidRDefault="00E77842" w:rsidP="00E77842">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819 337,99</w:t>
            </w:r>
          </w:p>
        </w:tc>
      </w:tr>
      <w:tr w:rsidR="00E77842" w:rsidRPr="001938D2" w:rsidTr="00E77842">
        <w:trPr>
          <w:trHeight w:val="315"/>
        </w:trPr>
        <w:tc>
          <w:tcPr>
            <w:tcW w:w="4695" w:type="dxa"/>
            <w:shd w:val="clear" w:color="auto" w:fill="auto"/>
            <w:noWrap/>
          </w:tcPr>
          <w:p w:rsidR="00E77842" w:rsidRPr="001938D2" w:rsidRDefault="00E77842" w:rsidP="00E77842">
            <w:pPr>
              <w:spacing w:after="0" w:line="240" w:lineRule="auto"/>
              <w:jc w:val="both"/>
              <w:rPr>
                <w:rFonts w:ascii="Times New Roman" w:eastAsia="Times New Roman" w:hAnsi="Times New Roman" w:cs="Times New Roman"/>
                <w:sz w:val="24"/>
                <w:szCs w:val="24"/>
              </w:rPr>
            </w:pPr>
            <w:r w:rsidRPr="001938D2">
              <w:rPr>
                <w:rFonts w:ascii="Times New Roman" w:eastAsia="Times New Roman" w:hAnsi="Times New Roman" w:cs="Times New Roman"/>
                <w:sz w:val="24"/>
                <w:szCs w:val="24"/>
              </w:rPr>
              <w:t>управление по физической культуре и спорту администрации города Нижневартовска</w:t>
            </w:r>
          </w:p>
        </w:tc>
        <w:tc>
          <w:tcPr>
            <w:tcW w:w="1559" w:type="dxa"/>
            <w:shd w:val="clear" w:color="auto" w:fill="auto"/>
            <w:noWrap/>
            <w:vAlign w:val="center"/>
          </w:tcPr>
          <w:p w:rsidR="00E77842" w:rsidRPr="001938D2" w:rsidRDefault="00E77842" w:rsidP="00E77842">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767 190,11</w:t>
            </w:r>
          </w:p>
        </w:tc>
        <w:tc>
          <w:tcPr>
            <w:tcW w:w="1701" w:type="dxa"/>
            <w:shd w:val="clear" w:color="auto" w:fill="auto"/>
            <w:noWrap/>
            <w:vAlign w:val="center"/>
          </w:tcPr>
          <w:p w:rsidR="00E77842" w:rsidRPr="001938D2" w:rsidRDefault="00E77842" w:rsidP="00E77842">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770 341,48</w:t>
            </w:r>
          </w:p>
        </w:tc>
        <w:tc>
          <w:tcPr>
            <w:tcW w:w="1701" w:type="dxa"/>
            <w:shd w:val="clear" w:color="auto" w:fill="auto"/>
            <w:noWrap/>
            <w:vAlign w:val="center"/>
          </w:tcPr>
          <w:p w:rsidR="00E77842" w:rsidRPr="001938D2" w:rsidRDefault="00E77842" w:rsidP="00E77842">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780 422,48</w:t>
            </w:r>
          </w:p>
        </w:tc>
      </w:tr>
      <w:tr w:rsidR="00E77842" w:rsidRPr="001938D2" w:rsidTr="00E77842">
        <w:trPr>
          <w:trHeight w:val="699"/>
        </w:trPr>
        <w:tc>
          <w:tcPr>
            <w:tcW w:w="4695" w:type="dxa"/>
            <w:shd w:val="clear" w:color="auto" w:fill="auto"/>
            <w:hideMark/>
          </w:tcPr>
          <w:p w:rsidR="00E77842" w:rsidRPr="001938D2" w:rsidRDefault="00E77842" w:rsidP="00E77842">
            <w:pPr>
              <w:spacing w:after="0" w:line="240" w:lineRule="auto"/>
              <w:jc w:val="both"/>
              <w:rPr>
                <w:rFonts w:ascii="Times New Roman" w:eastAsia="Times New Roman" w:hAnsi="Times New Roman" w:cs="Times New Roman"/>
                <w:sz w:val="24"/>
                <w:szCs w:val="24"/>
              </w:rPr>
            </w:pPr>
            <w:r w:rsidRPr="001938D2">
              <w:rPr>
                <w:rFonts w:ascii="Times New Roman" w:eastAsia="Times New Roman" w:hAnsi="Times New Roman" w:cs="Times New Roman"/>
                <w:sz w:val="24"/>
                <w:szCs w:val="24"/>
              </w:rPr>
              <w:t>управление по социальной и молодежной политике администрации города Нижневартовска</w:t>
            </w:r>
          </w:p>
        </w:tc>
        <w:tc>
          <w:tcPr>
            <w:tcW w:w="1559" w:type="dxa"/>
            <w:shd w:val="clear" w:color="auto" w:fill="auto"/>
            <w:noWrap/>
            <w:vAlign w:val="center"/>
          </w:tcPr>
          <w:p w:rsidR="00E77842" w:rsidRPr="001938D2" w:rsidRDefault="00E77842" w:rsidP="00E77842">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223 805,50</w:t>
            </w:r>
          </w:p>
        </w:tc>
        <w:tc>
          <w:tcPr>
            <w:tcW w:w="1701" w:type="dxa"/>
            <w:shd w:val="clear" w:color="auto" w:fill="auto"/>
            <w:noWrap/>
            <w:vAlign w:val="center"/>
          </w:tcPr>
          <w:p w:rsidR="00E77842" w:rsidRPr="001938D2" w:rsidRDefault="00E77842" w:rsidP="00E77842">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224 236,50</w:t>
            </w:r>
          </w:p>
        </w:tc>
        <w:tc>
          <w:tcPr>
            <w:tcW w:w="1701" w:type="dxa"/>
            <w:shd w:val="clear" w:color="auto" w:fill="auto"/>
            <w:noWrap/>
            <w:vAlign w:val="center"/>
          </w:tcPr>
          <w:p w:rsidR="00E77842" w:rsidRPr="001938D2" w:rsidRDefault="00E77842" w:rsidP="00E77842">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224 326,50</w:t>
            </w:r>
          </w:p>
        </w:tc>
      </w:tr>
      <w:tr w:rsidR="00E77842" w:rsidRPr="001938D2" w:rsidTr="00E77842">
        <w:trPr>
          <w:trHeight w:val="840"/>
        </w:trPr>
        <w:tc>
          <w:tcPr>
            <w:tcW w:w="4695" w:type="dxa"/>
            <w:shd w:val="clear" w:color="auto" w:fill="auto"/>
          </w:tcPr>
          <w:p w:rsidR="00E77842" w:rsidRPr="001938D2" w:rsidRDefault="00E77842" w:rsidP="00E77842">
            <w:pPr>
              <w:spacing w:after="0" w:line="240" w:lineRule="auto"/>
              <w:jc w:val="both"/>
              <w:rPr>
                <w:rFonts w:ascii="Times New Roman" w:eastAsia="Times New Roman" w:hAnsi="Times New Roman" w:cs="Times New Roman"/>
                <w:sz w:val="24"/>
                <w:szCs w:val="24"/>
              </w:rPr>
            </w:pPr>
            <w:r w:rsidRPr="001938D2">
              <w:rPr>
                <w:rFonts w:ascii="Times New Roman" w:eastAsia="Times New Roman" w:hAnsi="Times New Roman" w:cs="Times New Roman"/>
                <w:sz w:val="24"/>
                <w:szCs w:val="24"/>
              </w:rPr>
              <w:t>департамент финансов администрации города Нижневартовска</w:t>
            </w:r>
          </w:p>
        </w:tc>
        <w:tc>
          <w:tcPr>
            <w:tcW w:w="1559" w:type="dxa"/>
            <w:shd w:val="clear" w:color="auto" w:fill="auto"/>
            <w:noWrap/>
            <w:vAlign w:val="center"/>
          </w:tcPr>
          <w:p w:rsidR="00E77842" w:rsidRPr="001938D2" w:rsidRDefault="00E77842" w:rsidP="00E77842">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115 416,71</w:t>
            </w:r>
          </w:p>
        </w:tc>
        <w:tc>
          <w:tcPr>
            <w:tcW w:w="1701" w:type="dxa"/>
            <w:shd w:val="clear" w:color="auto" w:fill="auto"/>
            <w:noWrap/>
            <w:vAlign w:val="center"/>
          </w:tcPr>
          <w:p w:rsidR="00E77842" w:rsidRPr="001938D2" w:rsidRDefault="00E77842" w:rsidP="00E77842">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115 416,71</w:t>
            </w:r>
          </w:p>
        </w:tc>
        <w:tc>
          <w:tcPr>
            <w:tcW w:w="1701" w:type="dxa"/>
            <w:shd w:val="clear" w:color="auto" w:fill="auto"/>
            <w:noWrap/>
            <w:vAlign w:val="center"/>
          </w:tcPr>
          <w:p w:rsidR="00E77842" w:rsidRPr="001938D2" w:rsidRDefault="00E77842" w:rsidP="00E77842">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115 416,71</w:t>
            </w:r>
          </w:p>
        </w:tc>
      </w:tr>
    </w:tbl>
    <w:p w:rsidR="00E77842" w:rsidRPr="001938D2" w:rsidRDefault="00E77842" w:rsidP="00E77842">
      <w:pPr>
        <w:spacing w:before="120" w:after="0" w:line="240" w:lineRule="auto"/>
        <w:ind w:firstLine="709"/>
        <w:jc w:val="both"/>
        <w:rPr>
          <w:rFonts w:ascii="Times New Roman" w:eastAsia="Times New Roman" w:hAnsi="Times New Roman" w:cs="Times New Roman"/>
          <w:sz w:val="28"/>
          <w:szCs w:val="28"/>
        </w:rPr>
      </w:pPr>
      <w:r w:rsidRPr="001938D2">
        <w:rPr>
          <w:rFonts w:ascii="Times New Roman" w:eastAsia="Times New Roman" w:hAnsi="Times New Roman" w:cs="Times New Roman"/>
          <w:sz w:val="28"/>
          <w:szCs w:val="28"/>
        </w:rPr>
        <w:lastRenderedPageBreak/>
        <w:t xml:space="preserve">В пределах доведенного предельного объема бюджетных ассигнований главными распорядителями средств бюджета города самостоятельно определены направления расходования средств исходя из их приоритетности, достижения планируемых результатов деятельности по оказанию соответствующих муниципальных услуг.  </w:t>
      </w:r>
    </w:p>
    <w:p w:rsidR="00E77842" w:rsidRPr="001938D2" w:rsidRDefault="00E77842" w:rsidP="00BA5771">
      <w:pPr>
        <w:spacing w:after="120" w:line="240" w:lineRule="auto"/>
        <w:ind w:firstLine="709"/>
        <w:jc w:val="both"/>
        <w:rPr>
          <w:rFonts w:ascii="Times New Roman" w:eastAsia="Times New Roman" w:hAnsi="Times New Roman" w:cs="Times New Roman"/>
          <w:sz w:val="28"/>
          <w:szCs w:val="28"/>
        </w:rPr>
      </w:pPr>
      <w:r w:rsidRPr="001938D2">
        <w:rPr>
          <w:rFonts w:ascii="Times New Roman" w:eastAsia="Times New Roman" w:hAnsi="Times New Roman" w:cs="Times New Roman"/>
          <w:sz w:val="28"/>
          <w:szCs w:val="28"/>
        </w:rPr>
        <w:t xml:space="preserve">Распределение проектируемых объемов бюджетных ассигнований по группам видов расходов классификации расходов бюджетов, которые в соответствии со статьей 21 Бюджетного кодекса Российской Федерации являются едиными для бюджетов бюджетной системы Российской Федерации, по годам представлено на диаграммах. </w:t>
      </w:r>
    </w:p>
    <w:p w:rsidR="00E77842" w:rsidRPr="001938D2" w:rsidRDefault="00E77842" w:rsidP="00E77842">
      <w:pPr>
        <w:widowControl w:val="0"/>
        <w:autoSpaceDE w:val="0"/>
        <w:autoSpaceDN w:val="0"/>
        <w:adjustRightInd w:val="0"/>
        <w:spacing w:after="0" w:line="240" w:lineRule="auto"/>
        <w:jc w:val="both"/>
        <w:rPr>
          <w:rFonts w:ascii="Times New Roman" w:eastAsia="Times New Roman" w:hAnsi="Times New Roman" w:cs="Times New Roman"/>
          <w:color w:val="FF0000"/>
          <w:sz w:val="28"/>
          <w:szCs w:val="28"/>
        </w:rPr>
      </w:pPr>
      <w:r w:rsidRPr="001938D2">
        <w:rPr>
          <w:rFonts w:ascii="Calibri" w:eastAsia="Times New Roman" w:hAnsi="Calibri" w:cs="Times New Roman"/>
          <w:noProof/>
          <w:color w:val="FFFF00"/>
        </w:rPr>
        <w:drawing>
          <wp:inline distT="0" distB="0" distL="0" distR="0" wp14:anchorId="79D3B663" wp14:editId="4A08DE23">
            <wp:extent cx="6114553" cy="4158532"/>
            <wp:effectExtent l="0" t="19050" r="63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W w:w="0" w:type="auto"/>
        <w:tblInd w:w="108" w:type="dxa"/>
        <w:tblLook w:val="04A0" w:firstRow="1" w:lastRow="0" w:firstColumn="1" w:lastColumn="0" w:noHBand="0" w:noVBand="1"/>
      </w:tblPr>
      <w:tblGrid>
        <w:gridCol w:w="9498"/>
      </w:tblGrid>
      <w:tr w:rsidR="00E77842" w:rsidRPr="001938D2" w:rsidTr="00E77842">
        <w:trPr>
          <w:trHeight w:val="545"/>
        </w:trPr>
        <w:tc>
          <w:tcPr>
            <w:tcW w:w="9498" w:type="dxa"/>
          </w:tcPr>
          <w:p w:rsidR="00E77842" w:rsidRPr="00A80E25" w:rsidRDefault="00E77842" w:rsidP="00E77842">
            <w:pPr>
              <w:jc w:val="both"/>
              <w:rPr>
                <w:rFonts w:ascii="Times New Roman" w:eastAsia="Times New Roman" w:hAnsi="Times New Roman" w:cs="Times New Roman"/>
              </w:rPr>
            </w:pPr>
            <w:r>
              <w:rPr>
                <w:noProof/>
              </w:rPr>
              <mc:AlternateContent>
                <mc:Choice Requires="wps">
                  <w:drawing>
                    <wp:anchor distT="0" distB="0" distL="114300" distR="114300" simplePos="0" relativeHeight="251674624" behindDoc="0" locked="0" layoutInCell="1" allowOverlap="1" wp14:anchorId="513ECD64" wp14:editId="715A45A6">
                      <wp:simplePos x="0" y="0"/>
                      <wp:positionH relativeFrom="column">
                        <wp:posOffset>51931</wp:posOffset>
                      </wp:positionH>
                      <wp:positionV relativeFrom="paragraph">
                        <wp:posOffset>46494</wp:posOffset>
                      </wp:positionV>
                      <wp:extent cx="117475" cy="71562"/>
                      <wp:effectExtent l="0" t="0" r="0" b="5080"/>
                      <wp:wrapNone/>
                      <wp:docPr id="616"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71562"/>
                              </a:xfrm>
                              <a:prstGeom prst="rect">
                                <a:avLst/>
                              </a:prstGeom>
                              <a:solidFill>
                                <a:srgbClr val="0070C0">
                                  <a:alpha val="89000"/>
                                </a:srgb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26" style="position:absolute;margin-left:4.1pt;margin-top:3.65pt;width:9.25pt;height: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" fillcolor="#0070c0" stroked="f" strokeweight="2pt">
                      <v:fill opacity="58339f"/>
                    </v:rect>
                  </w:pict>
                </mc:Fallback>
              </mc:AlternateContent>
            </w:r>
            <w:r w:rsidRPr="00A80E25">
              <w:rPr>
                <w:rFonts w:ascii="Times New Roman" w:eastAsia="Times New Roman" w:hAnsi="Times New Roman" w:cs="Times New Roman"/>
                <w:color w:val="000000"/>
                <w:kern w:val="24"/>
              </w:rPr>
              <w:t xml:space="preserve"> </w:t>
            </w:r>
            <w:r>
              <w:rPr>
                <w:rFonts w:ascii="Times New Roman" w:eastAsia="Times New Roman" w:hAnsi="Times New Roman" w:cs="Times New Roman"/>
                <w:color w:val="000000"/>
                <w:kern w:val="24"/>
              </w:rPr>
              <w:t xml:space="preserve">      </w:t>
            </w:r>
            <w:r w:rsidRPr="00A80E25">
              <w:rPr>
                <w:rFonts w:ascii="Times New Roman" w:eastAsia="Times New Roman" w:hAnsi="Times New Roman" w:cs="Times New Roman"/>
                <w:color w:val="000000"/>
                <w:kern w:val="24"/>
              </w:rPr>
              <w:t>Предоставление субсидий бюджетным, автономным учреждениям и иным некоммерческим организациям</w:t>
            </w:r>
          </w:p>
        </w:tc>
      </w:tr>
      <w:tr w:rsidR="00E77842" w:rsidRPr="001938D2" w:rsidTr="00E77842">
        <w:tc>
          <w:tcPr>
            <w:tcW w:w="9498" w:type="dxa"/>
          </w:tcPr>
          <w:p w:rsidR="00E77842" w:rsidRPr="00A80E25" w:rsidRDefault="00E77842" w:rsidP="00E77842">
            <w:pPr>
              <w:jc w:val="both"/>
              <w:rPr>
                <w:rFonts w:ascii="Times New Roman" w:eastAsia="Times New Roman" w:hAnsi="Times New Roman" w:cs="Times New Roman"/>
              </w:rPr>
            </w:pPr>
            <w:r>
              <w:rPr>
                <w:noProof/>
              </w:rPr>
              <mc:AlternateContent>
                <mc:Choice Requires="wps">
                  <w:drawing>
                    <wp:anchor distT="0" distB="0" distL="114300" distR="114300" simplePos="0" relativeHeight="251675648" behindDoc="0" locked="0" layoutInCell="1" allowOverlap="1" wp14:anchorId="2F2EE6B8" wp14:editId="3555EC99">
                      <wp:simplePos x="0" y="0"/>
                      <wp:positionH relativeFrom="column">
                        <wp:posOffset>51932</wp:posOffset>
                      </wp:positionH>
                      <wp:positionV relativeFrom="paragraph">
                        <wp:posOffset>35974</wp:posOffset>
                      </wp:positionV>
                      <wp:extent cx="117972" cy="71562"/>
                      <wp:effectExtent l="0" t="0" r="0" b="5080"/>
                      <wp:wrapNone/>
                      <wp:docPr id="617"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72" cy="71562"/>
                              </a:xfrm>
                              <a:prstGeom prst="rect">
                                <a:avLst/>
                              </a:prstGeom>
                              <a:solidFill>
                                <a:srgbClr val="FF0000"/>
                              </a:solidFill>
                              <a:ln>
                                <a:noFill/>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26" style="position:absolute;margin-left:4.1pt;margin-top:2.85pt;width:9.3pt;height: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" fillcolor="red" stroked="f"/>
                  </w:pict>
                </mc:Fallback>
              </mc:AlternateContent>
            </w:r>
            <w:r w:rsidRPr="00A80E25">
              <w:rPr>
                <w:rFonts w:ascii="Times New Roman" w:eastAsia="Times New Roman" w:hAnsi="Times New Roman" w:cs="Times New Roman"/>
                <w:color w:val="000000"/>
                <w:kern w:val="24"/>
              </w:rPr>
              <w:t xml:space="preserve">    </w:t>
            </w:r>
            <w:r>
              <w:rPr>
                <w:rFonts w:ascii="Times New Roman" w:eastAsia="Times New Roman" w:hAnsi="Times New Roman" w:cs="Times New Roman"/>
                <w:color w:val="000000"/>
                <w:kern w:val="24"/>
              </w:rPr>
              <w:t xml:space="preserve">   </w:t>
            </w:r>
            <w:r w:rsidRPr="00A80E25">
              <w:rPr>
                <w:rFonts w:ascii="Times New Roman" w:eastAsia="Times New Roman" w:hAnsi="Times New Roman" w:cs="Times New Roman"/>
                <w:color w:val="000000"/>
                <w:kern w:val="24"/>
              </w:rPr>
              <w:t xml:space="preserve">Расходы на выплаты персоналу в </w:t>
            </w:r>
            <w:proofErr w:type="gramStart"/>
            <w:r w:rsidRPr="00A80E25">
              <w:rPr>
                <w:rFonts w:ascii="Times New Roman" w:eastAsia="Times New Roman" w:hAnsi="Times New Roman" w:cs="Times New Roman"/>
                <w:color w:val="000000"/>
                <w:kern w:val="24"/>
              </w:rPr>
              <w:t>целях</w:t>
            </w:r>
            <w:proofErr w:type="gramEnd"/>
            <w:r w:rsidRPr="00A80E25">
              <w:rPr>
                <w:rFonts w:ascii="Times New Roman" w:eastAsia="Times New Roman" w:hAnsi="Times New Roman" w:cs="Times New Roman"/>
                <w:color w:val="000000"/>
                <w:kern w:val="24"/>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r>
      <w:tr w:rsidR="00E77842" w:rsidRPr="001938D2" w:rsidTr="00E77842">
        <w:tc>
          <w:tcPr>
            <w:tcW w:w="9498" w:type="dxa"/>
          </w:tcPr>
          <w:p w:rsidR="00E77842" w:rsidRPr="00A80E25" w:rsidRDefault="00E77842" w:rsidP="00E77842">
            <w:pPr>
              <w:jc w:val="both"/>
              <w:rPr>
                <w:rFonts w:ascii="Times New Roman" w:eastAsia="Times New Roman" w:hAnsi="Times New Roman" w:cs="Times New Roman"/>
              </w:rPr>
            </w:pPr>
            <w:r>
              <w:rPr>
                <w:noProof/>
              </w:rPr>
              <mc:AlternateContent>
                <mc:Choice Requires="wps">
                  <w:drawing>
                    <wp:anchor distT="0" distB="0" distL="114300" distR="114300" simplePos="0" relativeHeight="251676672" behindDoc="0" locked="0" layoutInCell="1" allowOverlap="1" wp14:anchorId="3C62758F" wp14:editId="2844CFD5">
                      <wp:simplePos x="0" y="0"/>
                      <wp:positionH relativeFrom="column">
                        <wp:posOffset>51932</wp:posOffset>
                      </wp:positionH>
                      <wp:positionV relativeFrom="paragraph">
                        <wp:posOffset>32689</wp:posOffset>
                      </wp:positionV>
                      <wp:extent cx="116840" cy="87464"/>
                      <wp:effectExtent l="0" t="0" r="0" b="8255"/>
                      <wp:wrapNone/>
                      <wp:docPr id="618"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87464"/>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26" style="position:absolute;margin-left:4.1pt;margin-top:2.55pt;width:9.2pt;height: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" fillcolor="#00b050" stroked="f" strokeweight="2pt"/>
                  </w:pict>
                </mc:Fallback>
              </mc:AlternateContent>
            </w:r>
            <w:r w:rsidRPr="00A80E25">
              <w:rPr>
                <w:rFonts w:ascii="Times New Roman" w:eastAsia="Times New Roman" w:hAnsi="Times New Roman" w:cs="Times New Roman"/>
                <w:color w:val="000000"/>
                <w:kern w:val="24"/>
              </w:rPr>
              <w:t xml:space="preserve">    </w:t>
            </w:r>
            <w:r>
              <w:rPr>
                <w:rFonts w:ascii="Times New Roman" w:eastAsia="Times New Roman" w:hAnsi="Times New Roman" w:cs="Times New Roman"/>
                <w:color w:val="000000"/>
                <w:kern w:val="24"/>
              </w:rPr>
              <w:t xml:space="preserve">  </w:t>
            </w:r>
            <w:r w:rsidRPr="00A80E25">
              <w:rPr>
                <w:rFonts w:ascii="Times New Roman" w:eastAsia="Times New Roman" w:hAnsi="Times New Roman" w:cs="Times New Roman"/>
                <w:color w:val="000000"/>
                <w:kern w:val="24"/>
              </w:rPr>
              <w:t>Закупка товаров, работ и услуг для обеспечения государственных (муниципальных) нужд</w:t>
            </w:r>
          </w:p>
        </w:tc>
      </w:tr>
      <w:tr w:rsidR="00E77842" w:rsidRPr="001938D2" w:rsidTr="00E77842">
        <w:tc>
          <w:tcPr>
            <w:tcW w:w="9498" w:type="dxa"/>
          </w:tcPr>
          <w:p w:rsidR="00E77842" w:rsidRPr="00A80E25" w:rsidRDefault="00E77842" w:rsidP="00E77842">
            <w:pPr>
              <w:rPr>
                <w:rFonts w:ascii="Times New Roman" w:eastAsia="Times New Roman" w:hAnsi="Times New Roman" w:cs="Times New Roman"/>
              </w:rPr>
            </w:pPr>
            <w:r>
              <w:rPr>
                <w:noProof/>
              </w:rPr>
              <mc:AlternateContent>
                <mc:Choice Requires="wps">
                  <w:drawing>
                    <wp:anchor distT="0" distB="0" distL="114300" distR="114300" simplePos="0" relativeHeight="251677696" behindDoc="0" locked="0" layoutInCell="1" allowOverlap="1" wp14:anchorId="72E5F2E5" wp14:editId="7AA43732">
                      <wp:simplePos x="0" y="0"/>
                      <wp:positionH relativeFrom="column">
                        <wp:posOffset>51931</wp:posOffset>
                      </wp:positionH>
                      <wp:positionV relativeFrom="paragraph">
                        <wp:posOffset>40612</wp:posOffset>
                      </wp:positionV>
                      <wp:extent cx="117475" cy="63611"/>
                      <wp:effectExtent l="0" t="0" r="0" b="0"/>
                      <wp:wrapNone/>
                      <wp:docPr id="619"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7475" cy="63611"/>
                              </a:xfrm>
                              <a:prstGeom prst="rect">
                                <a:avLst/>
                              </a:prstGeom>
                              <a:solidFill>
                                <a:srgbClr val="F79646">
                                  <a:lumMod val="60000"/>
                                  <a:lumOff val="40000"/>
                                </a:srgb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26" style="position:absolute;margin-left:4.1pt;margin-top:3.2pt;width:9.25pt;height: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" fillcolor="#fac090" stroked="f" strokeweight="2pt"/>
                  </w:pict>
                </mc:Fallback>
              </mc:AlternateContent>
            </w:r>
            <w:r w:rsidRPr="00A80E25">
              <w:rPr>
                <w:rFonts w:ascii="Times New Roman" w:eastAsia="Times New Roman" w:hAnsi="Times New Roman" w:cs="Times New Roman"/>
                <w:color w:val="000000"/>
                <w:kern w:val="24"/>
              </w:rPr>
              <w:t xml:space="preserve">    </w:t>
            </w:r>
            <w:r>
              <w:rPr>
                <w:rFonts w:ascii="Times New Roman" w:eastAsia="Times New Roman" w:hAnsi="Times New Roman" w:cs="Times New Roman"/>
                <w:color w:val="000000"/>
                <w:kern w:val="24"/>
              </w:rPr>
              <w:t xml:space="preserve">   </w:t>
            </w:r>
            <w:r w:rsidRPr="00A80E25">
              <w:rPr>
                <w:rFonts w:ascii="Times New Roman" w:eastAsia="Times New Roman" w:hAnsi="Times New Roman" w:cs="Times New Roman"/>
                <w:color w:val="000000"/>
                <w:kern w:val="24"/>
              </w:rPr>
              <w:t>Иные бюджетные ассигнования</w:t>
            </w:r>
          </w:p>
        </w:tc>
      </w:tr>
      <w:tr w:rsidR="00E77842" w:rsidRPr="001938D2" w:rsidTr="00E77842">
        <w:tc>
          <w:tcPr>
            <w:tcW w:w="9498" w:type="dxa"/>
          </w:tcPr>
          <w:p w:rsidR="00E77842" w:rsidRPr="00A80E25" w:rsidRDefault="00E77842" w:rsidP="00E77842">
            <w:pPr>
              <w:rPr>
                <w:rFonts w:ascii="Times New Roman" w:eastAsia="Times New Roman" w:hAnsi="Times New Roman" w:cs="Times New Roman"/>
              </w:rPr>
            </w:pPr>
            <w:r>
              <w:rPr>
                <w:noProof/>
              </w:rPr>
              <mc:AlternateContent>
                <mc:Choice Requires="wps">
                  <w:drawing>
                    <wp:anchor distT="0" distB="0" distL="114300" distR="114300" simplePos="0" relativeHeight="251678720" behindDoc="0" locked="0" layoutInCell="1" allowOverlap="1" wp14:anchorId="08E66AAF" wp14:editId="0A97763F">
                      <wp:simplePos x="0" y="0"/>
                      <wp:positionH relativeFrom="column">
                        <wp:posOffset>51932</wp:posOffset>
                      </wp:positionH>
                      <wp:positionV relativeFrom="paragraph">
                        <wp:posOffset>32633</wp:posOffset>
                      </wp:positionV>
                      <wp:extent cx="116840" cy="79514"/>
                      <wp:effectExtent l="0" t="0" r="0" b="0"/>
                      <wp:wrapNone/>
                      <wp:docPr id="620"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6840" cy="79514"/>
                              </a:xfrm>
                              <a:prstGeom prst="rect">
                                <a:avLst/>
                              </a:prstGeom>
                              <a:solidFill>
                                <a:srgbClr val="FFFF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26" style="position:absolute;margin-left:4.1pt;margin-top:2.55pt;width:9.2pt;height:6.2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" fillcolor="yellow" stroked="f" strokeweight="2pt"/>
                  </w:pict>
                </mc:Fallback>
              </mc:AlternateContent>
            </w:r>
            <w:r w:rsidRPr="00A80E25">
              <w:rPr>
                <w:rFonts w:ascii="Times New Roman" w:eastAsia="Times New Roman" w:hAnsi="Times New Roman" w:cs="Times New Roman"/>
                <w:color w:val="000000"/>
                <w:kern w:val="24"/>
              </w:rPr>
              <w:t xml:space="preserve">    </w:t>
            </w:r>
            <w:r>
              <w:rPr>
                <w:rFonts w:ascii="Times New Roman" w:eastAsia="Times New Roman" w:hAnsi="Times New Roman" w:cs="Times New Roman"/>
                <w:color w:val="000000"/>
                <w:kern w:val="24"/>
              </w:rPr>
              <w:t xml:space="preserve">   </w:t>
            </w:r>
            <w:r w:rsidRPr="00A80E25">
              <w:rPr>
                <w:rFonts w:ascii="Times New Roman" w:eastAsia="Times New Roman" w:hAnsi="Times New Roman" w:cs="Times New Roman"/>
                <w:color w:val="000000"/>
                <w:kern w:val="24"/>
              </w:rPr>
              <w:t xml:space="preserve">Капитальные вложения в объекты </w:t>
            </w:r>
            <w:proofErr w:type="gramStart"/>
            <w:r w:rsidRPr="00A80E25">
              <w:rPr>
                <w:rFonts w:ascii="Times New Roman" w:eastAsia="Times New Roman" w:hAnsi="Times New Roman" w:cs="Times New Roman"/>
                <w:color w:val="000000"/>
                <w:kern w:val="24"/>
              </w:rPr>
              <w:t>государственной</w:t>
            </w:r>
            <w:proofErr w:type="gramEnd"/>
            <w:r w:rsidRPr="00A80E25">
              <w:rPr>
                <w:rFonts w:ascii="Times New Roman" w:eastAsia="Times New Roman" w:hAnsi="Times New Roman" w:cs="Times New Roman"/>
                <w:color w:val="000000"/>
                <w:kern w:val="24"/>
              </w:rPr>
              <w:t xml:space="preserve"> (муниципальной) собственности</w:t>
            </w:r>
          </w:p>
        </w:tc>
      </w:tr>
      <w:tr w:rsidR="00E77842" w:rsidRPr="001938D2" w:rsidTr="00E77842">
        <w:tc>
          <w:tcPr>
            <w:tcW w:w="9498" w:type="dxa"/>
          </w:tcPr>
          <w:p w:rsidR="00E77842" w:rsidRPr="00A80E25" w:rsidRDefault="00E77842" w:rsidP="00E77842">
            <w:pPr>
              <w:rPr>
                <w:rFonts w:ascii="Times New Roman" w:eastAsia="Times New Roman" w:hAnsi="Times New Roman" w:cs="Times New Roman"/>
              </w:rPr>
            </w:pPr>
            <w:r>
              <w:rPr>
                <w:rFonts w:ascii="Times New Roman" w:eastAsia="Times New Roman" w:hAnsi="Times New Roman" w:cs="Times New Roman"/>
                <w:noProof/>
                <w:color w:val="000000"/>
                <w:kern w:val="24"/>
              </w:rPr>
              <mc:AlternateContent>
                <mc:Choice Requires="wps">
                  <w:drawing>
                    <wp:anchor distT="0" distB="0" distL="114300" distR="114300" simplePos="0" relativeHeight="251673600" behindDoc="0" locked="0" layoutInCell="1" allowOverlap="1" wp14:anchorId="6FA00AFA" wp14:editId="69D20C95">
                      <wp:simplePos x="0" y="0"/>
                      <wp:positionH relativeFrom="column">
                        <wp:posOffset>51435</wp:posOffset>
                      </wp:positionH>
                      <wp:positionV relativeFrom="paragraph">
                        <wp:posOffset>55852</wp:posOffset>
                      </wp:positionV>
                      <wp:extent cx="117475" cy="86995"/>
                      <wp:effectExtent l="0" t="0" r="0" b="8255"/>
                      <wp:wrapNone/>
                      <wp:docPr id="621"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86995"/>
                              </a:xfrm>
                              <a:prstGeom prst="rect">
                                <a:avLst/>
                              </a:prstGeom>
                              <a:solidFill>
                                <a:srgbClr val="EB0588">
                                  <a:alpha val="84000"/>
                                </a:srgb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anchor>
                  </w:drawing>
                </mc:Choice>
                <mc:Fallback>
                  <w:pict>
                    <v:rect id="Прямоугольник 24" o:spid="_x0000_s1026" style="position:absolute;margin-left:4.05pt;margin-top:4.4pt;width:9.25pt;height:6.8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" fillcolor="#eb0588" stroked="f" strokeweight="2pt">
                      <v:fill opacity="54998f"/>
                    </v:rect>
                  </w:pict>
                </mc:Fallback>
              </mc:AlternateContent>
            </w:r>
            <w:r w:rsidRPr="00A80E25">
              <w:rPr>
                <w:rFonts w:ascii="Times New Roman" w:eastAsia="Times New Roman" w:hAnsi="Times New Roman" w:cs="Times New Roman"/>
                <w:color w:val="000000"/>
                <w:kern w:val="24"/>
              </w:rPr>
              <w:t xml:space="preserve">    </w:t>
            </w:r>
            <w:r>
              <w:rPr>
                <w:rFonts w:ascii="Times New Roman" w:eastAsia="Times New Roman" w:hAnsi="Times New Roman" w:cs="Times New Roman"/>
                <w:color w:val="000000"/>
                <w:kern w:val="24"/>
              </w:rPr>
              <w:t xml:space="preserve">   </w:t>
            </w:r>
            <w:r w:rsidRPr="00A80E25">
              <w:rPr>
                <w:rFonts w:ascii="Times New Roman" w:eastAsia="Times New Roman" w:hAnsi="Times New Roman" w:cs="Times New Roman"/>
                <w:color w:val="000000"/>
                <w:kern w:val="24"/>
              </w:rPr>
              <w:t>Социальное обеспечение и иные выплаты населению</w:t>
            </w:r>
          </w:p>
        </w:tc>
      </w:tr>
      <w:tr w:rsidR="00E77842" w:rsidRPr="001938D2" w:rsidTr="00E77842">
        <w:tc>
          <w:tcPr>
            <w:tcW w:w="9498" w:type="dxa"/>
          </w:tcPr>
          <w:p w:rsidR="00E77842" w:rsidRDefault="00E77842" w:rsidP="00E77842">
            <w:pPr>
              <w:rPr>
                <w:rFonts w:ascii="Times New Roman" w:eastAsia="Times New Roman" w:hAnsi="Times New Roman" w:cs="Times New Roman"/>
                <w:noProof/>
                <w:color w:val="000000"/>
                <w:kern w:val="24"/>
              </w:rPr>
            </w:pPr>
            <w:r>
              <w:rPr>
                <w:rFonts w:ascii="Times New Roman" w:eastAsia="Times New Roman" w:hAnsi="Times New Roman" w:cs="Times New Roman"/>
                <w:noProof/>
                <w:color w:val="000000"/>
                <w:kern w:val="24"/>
              </w:rPr>
              <mc:AlternateContent>
                <mc:Choice Requires="wps">
                  <w:drawing>
                    <wp:anchor distT="0" distB="0" distL="114300" distR="114300" simplePos="0" relativeHeight="251679744" behindDoc="0" locked="0" layoutInCell="1" allowOverlap="1" wp14:anchorId="3A39A265" wp14:editId="5017D69B">
                      <wp:simplePos x="0" y="0"/>
                      <wp:positionH relativeFrom="column">
                        <wp:posOffset>51933</wp:posOffset>
                      </wp:positionH>
                      <wp:positionV relativeFrom="paragraph">
                        <wp:posOffset>40529</wp:posOffset>
                      </wp:positionV>
                      <wp:extent cx="116840" cy="87464"/>
                      <wp:effectExtent l="0" t="0" r="0" b="8255"/>
                      <wp:wrapNone/>
                      <wp:docPr id="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6840" cy="87464"/>
                              </a:xfrm>
                              <a:prstGeom prst="rect">
                                <a:avLst/>
                              </a:prstGeom>
                              <a:solidFill>
                                <a:srgbClr val="EEECE1">
                                  <a:lumMod val="75000"/>
                                  <a:alpha val="84000"/>
                                </a:srgbClr>
                              </a:solidFill>
                              <a:ln>
                                <a:noFill/>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26" style="position:absolute;margin-left:4.1pt;margin-top:3.2pt;width:9.2pt;height:6.9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" fillcolor="#c4bd97" stroked="f">
                      <v:fill opacity="54998f"/>
                    </v:rect>
                  </w:pict>
                </mc:Fallback>
              </mc:AlternateContent>
            </w:r>
            <w:r>
              <w:rPr>
                <w:rFonts w:ascii="Times New Roman" w:eastAsia="Times New Roman" w:hAnsi="Times New Roman" w:cs="Times New Roman"/>
                <w:noProof/>
                <w:color w:val="000000"/>
                <w:kern w:val="24"/>
              </w:rPr>
              <w:t xml:space="preserve">        </w:t>
            </w:r>
            <w:r w:rsidRPr="00C70701">
              <w:rPr>
                <w:rFonts w:ascii="Times New Roman" w:eastAsia="Times New Roman" w:hAnsi="Times New Roman" w:cs="Times New Roman"/>
                <w:noProof/>
                <w:color w:val="000000"/>
                <w:kern w:val="24"/>
              </w:rPr>
              <w:t>Обслуживание государственного (муниципального) долга</w:t>
            </w:r>
          </w:p>
        </w:tc>
      </w:tr>
    </w:tbl>
    <w:p w:rsidR="00E77842" w:rsidRPr="001938D2" w:rsidRDefault="00E77842" w:rsidP="00E77842">
      <w:pPr>
        <w:spacing w:before="120" w:after="0" w:line="240" w:lineRule="auto"/>
        <w:ind w:firstLine="709"/>
        <w:jc w:val="both"/>
        <w:rPr>
          <w:rFonts w:ascii="Times New Roman" w:eastAsia="Calibri" w:hAnsi="Times New Roman" w:cs="Times New Roman"/>
          <w:sz w:val="28"/>
          <w:szCs w:val="28"/>
        </w:rPr>
      </w:pPr>
      <w:r w:rsidRPr="001938D2">
        <w:rPr>
          <w:rFonts w:ascii="Times New Roman" w:eastAsia="Times New Roman" w:hAnsi="Times New Roman" w:cs="Times New Roman"/>
          <w:sz w:val="28"/>
          <w:szCs w:val="28"/>
        </w:rPr>
        <w:lastRenderedPageBreak/>
        <w:t>Более подробное пояснение о планируемых расходах бюджета города на 201</w:t>
      </w:r>
      <w:r>
        <w:rPr>
          <w:rFonts w:ascii="Times New Roman" w:eastAsia="Times New Roman" w:hAnsi="Times New Roman" w:cs="Times New Roman"/>
          <w:sz w:val="28"/>
          <w:szCs w:val="28"/>
        </w:rPr>
        <w:t>8</w:t>
      </w:r>
      <w:r w:rsidRPr="001938D2">
        <w:rPr>
          <w:rFonts w:ascii="Times New Roman" w:eastAsia="Times New Roman" w:hAnsi="Times New Roman" w:cs="Times New Roman"/>
          <w:sz w:val="28"/>
          <w:szCs w:val="28"/>
        </w:rPr>
        <w:t xml:space="preserve"> год и на плановый период 20</w:t>
      </w:r>
      <w:r>
        <w:rPr>
          <w:rFonts w:ascii="Times New Roman" w:eastAsia="Times New Roman" w:hAnsi="Times New Roman" w:cs="Times New Roman"/>
          <w:sz w:val="28"/>
          <w:szCs w:val="28"/>
        </w:rPr>
        <w:t>19</w:t>
      </w:r>
      <w:r w:rsidRPr="001938D2">
        <w:rPr>
          <w:rFonts w:ascii="Times New Roman" w:eastAsia="Times New Roman" w:hAnsi="Times New Roman" w:cs="Times New Roman"/>
          <w:sz w:val="28"/>
          <w:szCs w:val="28"/>
        </w:rPr>
        <w:t xml:space="preserve"> и 20</w:t>
      </w:r>
      <w:r>
        <w:rPr>
          <w:rFonts w:ascii="Times New Roman" w:eastAsia="Times New Roman" w:hAnsi="Times New Roman" w:cs="Times New Roman"/>
          <w:sz w:val="28"/>
          <w:szCs w:val="28"/>
        </w:rPr>
        <w:t>20</w:t>
      </w:r>
      <w:r w:rsidRPr="001938D2">
        <w:rPr>
          <w:rFonts w:ascii="Times New Roman" w:eastAsia="Times New Roman" w:hAnsi="Times New Roman" w:cs="Times New Roman"/>
          <w:sz w:val="28"/>
          <w:szCs w:val="28"/>
        </w:rPr>
        <w:t xml:space="preserve"> годов приводится в обоснованиях бюджетных ассигнований по муниципальным программам и непрограммным мероприятиям.</w:t>
      </w:r>
    </w:p>
    <w:p w:rsidR="00882A8F" w:rsidRDefault="00882A8F" w:rsidP="00430E8A">
      <w:pPr>
        <w:spacing w:after="0" w:line="240" w:lineRule="auto"/>
        <w:jc w:val="center"/>
        <w:rPr>
          <w:rFonts w:ascii="Times New Roman" w:hAnsi="Times New Roman" w:cs="Times New Roman"/>
          <w:b/>
          <w:noProof/>
          <w:sz w:val="28"/>
          <w:szCs w:val="28"/>
        </w:rPr>
      </w:pPr>
    </w:p>
    <w:p w:rsidR="00841488" w:rsidRPr="00841488" w:rsidRDefault="00841488" w:rsidP="00430E8A">
      <w:pPr>
        <w:spacing w:after="0" w:line="240" w:lineRule="auto"/>
        <w:jc w:val="center"/>
        <w:rPr>
          <w:rFonts w:ascii="Times New Roman" w:eastAsia="Times New Roman" w:hAnsi="Times New Roman" w:cs="Times New Roman"/>
          <w:b/>
          <w:sz w:val="28"/>
          <w:szCs w:val="28"/>
        </w:rPr>
      </w:pPr>
      <w:r w:rsidRPr="00841488">
        <w:rPr>
          <w:rFonts w:ascii="Times New Roman" w:hAnsi="Times New Roman" w:cs="Times New Roman"/>
          <w:b/>
          <w:noProof/>
          <w:sz w:val="28"/>
          <w:szCs w:val="28"/>
        </w:rPr>
        <w:t>Муниципальная</w:t>
      </w:r>
      <w:r w:rsidRPr="00841488">
        <w:rPr>
          <w:rFonts w:ascii="Times New Roman" w:eastAsia="Times New Roman" w:hAnsi="Times New Roman" w:cs="Times New Roman"/>
          <w:b/>
          <w:sz w:val="28"/>
          <w:szCs w:val="28"/>
        </w:rPr>
        <w:t xml:space="preserve"> программа</w:t>
      </w:r>
    </w:p>
    <w:p w:rsidR="00841488" w:rsidRPr="00841488" w:rsidRDefault="00841488" w:rsidP="00430E8A">
      <w:pPr>
        <w:spacing w:after="240" w:line="240" w:lineRule="auto"/>
        <w:jc w:val="center"/>
        <w:rPr>
          <w:rFonts w:ascii="Times New Roman" w:eastAsia="Times New Roman" w:hAnsi="Times New Roman" w:cs="Times New Roman"/>
          <w:b/>
          <w:sz w:val="28"/>
          <w:szCs w:val="28"/>
        </w:rPr>
      </w:pPr>
      <w:r w:rsidRPr="00841488">
        <w:rPr>
          <w:rFonts w:ascii="Times New Roman" w:eastAsia="Times New Roman" w:hAnsi="Times New Roman" w:cs="Times New Roman"/>
          <w:b/>
          <w:sz w:val="28"/>
          <w:szCs w:val="28"/>
        </w:rPr>
        <w:t>"Развитие образования города Нижневартовска на 2015-2020 годы"</w:t>
      </w:r>
    </w:p>
    <w:p w:rsidR="00841488" w:rsidRPr="00841488" w:rsidRDefault="00841488" w:rsidP="00841488">
      <w:pPr>
        <w:spacing w:after="0" w:line="240" w:lineRule="auto"/>
        <w:ind w:firstLine="709"/>
        <w:jc w:val="both"/>
        <w:rPr>
          <w:rFonts w:ascii="Times New Roman" w:eastAsia="Calibri" w:hAnsi="Times New Roman" w:cs="Times New Roman"/>
          <w:sz w:val="28"/>
          <w:szCs w:val="28"/>
          <w:lang w:eastAsia="en-US"/>
        </w:rPr>
      </w:pPr>
      <w:r w:rsidRPr="00841488">
        <w:rPr>
          <w:rFonts w:ascii="Times New Roman" w:eastAsia="Times New Roman" w:hAnsi="Times New Roman" w:cs="Times New Roman"/>
          <w:sz w:val="28"/>
          <w:szCs w:val="28"/>
        </w:rPr>
        <w:t xml:space="preserve">Целью муниципальной программы "Развитие образования города Нижневартовска на 2015-2020 годы" (далее – программа) является </w:t>
      </w:r>
      <w:r w:rsidRPr="00841488">
        <w:rPr>
          <w:rFonts w:ascii="Times New Roman" w:hAnsi="Times New Roman" w:cs="Times New Roman"/>
          <w:sz w:val="28"/>
          <w:szCs w:val="28"/>
        </w:rPr>
        <w:t>о</w:t>
      </w:r>
      <w:r w:rsidRPr="00841488">
        <w:rPr>
          <w:rFonts w:ascii="Times New Roman" w:eastAsia="Calibri" w:hAnsi="Times New Roman" w:cs="Times New Roman"/>
          <w:sz w:val="28"/>
          <w:szCs w:val="28"/>
          <w:lang w:eastAsia="en-US"/>
        </w:rPr>
        <w:t xml:space="preserve">беспечение условий для развития муниципальной системы образования в соответствии с требованиями современной образовательной политики, социально-экономическим развитием города Нижневартовска и потребностями личности.  </w:t>
      </w:r>
    </w:p>
    <w:p w:rsidR="00841488" w:rsidRPr="00841488" w:rsidRDefault="00841488" w:rsidP="00841488">
      <w:pPr>
        <w:spacing w:after="0" w:line="240" w:lineRule="auto"/>
        <w:ind w:firstLine="709"/>
        <w:jc w:val="both"/>
        <w:rPr>
          <w:rFonts w:ascii="Times New Roman" w:eastAsia="Times New Roman" w:hAnsi="Times New Roman" w:cs="Times New Roman"/>
          <w:sz w:val="28"/>
          <w:szCs w:val="28"/>
        </w:rPr>
      </w:pPr>
      <w:r w:rsidRPr="00841488">
        <w:rPr>
          <w:rFonts w:ascii="Times New Roman" w:eastAsia="Times New Roman" w:hAnsi="Times New Roman" w:cs="Times New Roman"/>
          <w:sz w:val="28"/>
          <w:szCs w:val="28"/>
        </w:rPr>
        <w:t xml:space="preserve">Для достижения цели программы в проекте </w:t>
      </w:r>
      <w:r w:rsidRPr="00841488">
        <w:rPr>
          <w:rFonts w:ascii="Times New Roman" w:hAnsi="Times New Roman" w:cs="Times New Roman"/>
          <w:sz w:val="28"/>
        </w:rPr>
        <w:t xml:space="preserve">бюджета </w:t>
      </w:r>
      <w:r w:rsidRPr="00841488">
        <w:rPr>
          <w:rFonts w:ascii="Times New Roman" w:eastAsia="Times New Roman" w:hAnsi="Times New Roman" w:cs="Times New Roman"/>
          <w:sz w:val="28"/>
          <w:szCs w:val="28"/>
        </w:rPr>
        <w:t xml:space="preserve">на 2018 год и на плановый период 2019 и 2020 годов предусмотрены </w:t>
      </w:r>
      <w:r w:rsidRPr="00841488">
        <w:rPr>
          <w:rFonts w:ascii="Times New Roman" w:hAnsi="Times New Roman" w:cs="Times New Roman"/>
          <w:sz w:val="28"/>
        </w:rPr>
        <w:t xml:space="preserve">бюджетные ассигнования в сумме 25 301 419,19 </w:t>
      </w:r>
      <w:r w:rsidRPr="00841488">
        <w:rPr>
          <w:rFonts w:ascii="Times New Roman" w:eastAsia="Times New Roman" w:hAnsi="Times New Roman" w:cs="Times New Roman"/>
          <w:sz w:val="28"/>
          <w:szCs w:val="28"/>
        </w:rPr>
        <w:t>тыс. рублей:</w:t>
      </w:r>
    </w:p>
    <w:p w:rsidR="00841488" w:rsidRPr="00841488" w:rsidRDefault="00841488" w:rsidP="00841488">
      <w:pPr>
        <w:tabs>
          <w:tab w:val="left" w:pos="851"/>
        </w:tabs>
        <w:spacing w:after="0" w:line="240" w:lineRule="auto"/>
        <w:ind w:firstLine="709"/>
        <w:jc w:val="both"/>
        <w:rPr>
          <w:rFonts w:ascii="Times New Roman" w:eastAsia="Times New Roman" w:hAnsi="Times New Roman" w:cs="Times New Roman"/>
          <w:sz w:val="28"/>
          <w:szCs w:val="28"/>
        </w:rPr>
      </w:pPr>
      <w:r w:rsidRPr="00841488">
        <w:rPr>
          <w:rFonts w:ascii="Times New Roman" w:eastAsia="Times New Roman" w:hAnsi="Times New Roman" w:cs="Times New Roman"/>
          <w:sz w:val="28"/>
          <w:szCs w:val="28"/>
        </w:rPr>
        <w:t xml:space="preserve">на 2018 год – 8 655 952,75 тыс. рублей; </w:t>
      </w:r>
    </w:p>
    <w:p w:rsidR="00841488" w:rsidRPr="00841488" w:rsidRDefault="00841488" w:rsidP="00841488">
      <w:pPr>
        <w:tabs>
          <w:tab w:val="left" w:pos="851"/>
        </w:tabs>
        <w:spacing w:after="0" w:line="240" w:lineRule="auto"/>
        <w:ind w:firstLine="709"/>
        <w:jc w:val="both"/>
        <w:rPr>
          <w:rFonts w:ascii="Times New Roman" w:eastAsia="Times New Roman" w:hAnsi="Times New Roman" w:cs="Times New Roman"/>
          <w:sz w:val="28"/>
          <w:szCs w:val="28"/>
        </w:rPr>
      </w:pPr>
      <w:r w:rsidRPr="00841488">
        <w:rPr>
          <w:rFonts w:ascii="Times New Roman" w:eastAsia="Times New Roman" w:hAnsi="Times New Roman" w:cs="Times New Roman"/>
          <w:sz w:val="28"/>
          <w:szCs w:val="28"/>
        </w:rPr>
        <w:t xml:space="preserve">на 2019 год – 8 341 275,67 тыс. рублей; </w:t>
      </w:r>
    </w:p>
    <w:p w:rsidR="00841488" w:rsidRPr="00841488" w:rsidRDefault="00841488" w:rsidP="00841488">
      <w:pPr>
        <w:tabs>
          <w:tab w:val="left" w:pos="851"/>
        </w:tabs>
        <w:spacing w:after="0" w:line="240" w:lineRule="auto"/>
        <w:ind w:firstLine="709"/>
        <w:jc w:val="both"/>
        <w:rPr>
          <w:rFonts w:ascii="Times New Roman" w:eastAsia="Times New Roman" w:hAnsi="Times New Roman" w:cs="Times New Roman"/>
          <w:sz w:val="28"/>
          <w:szCs w:val="28"/>
        </w:rPr>
      </w:pPr>
      <w:r w:rsidRPr="00841488">
        <w:rPr>
          <w:rFonts w:ascii="Times New Roman" w:eastAsia="Times New Roman" w:hAnsi="Times New Roman" w:cs="Times New Roman"/>
          <w:sz w:val="28"/>
          <w:szCs w:val="28"/>
        </w:rPr>
        <w:t>на 2020 год – 8 304 190,77 тыс. рублей.</w:t>
      </w:r>
    </w:p>
    <w:p w:rsidR="00841488" w:rsidRPr="00841488" w:rsidRDefault="00841488" w:rsidP="00841488">
      <w:pPr>
        <w:tabs>
          <w:tab w:val="left" w:pos="709"/>
          <w:tab w:val="left" w:pos="851"/>
        </w:tabs>
        <w:spacing w:after="120" w:line="240" w:lineRule="auto"/>
        <w:ind w:firstLine="709"/>
        <w:jc w:val="both"/>
        <w:rPr>
          <w:rFonts w:ascii="Times New Roman" w:eastAsia="Times New Roman" w:hAnsi="Times New Roman" w:cs="Times New Roman"/>
          <w:sz w:val="28"/>
          <w:szCs w:val="28"/>
          <w:lang w:eastAsia="en-US"/>
        </w:rPr>
      </w:pPr>
      <w:r w:rsidRPr="00841488">
        <w:rPr>
          <w:rFonts w:ascii="Times New Roman" w:eastAsia="Times New Roman" w:hAnsi="Times New Roman" w:cs="Times New Roman"/>
          <w:sz w:val="28"/>
          <w:szCs w:val="28"/>
          <w:lang w:eastAsia="en-US"/>
        </w:rPr>
        <w:t xml:space="preserve">Доля затрат в </w:t>
      </w:r>
      <w:proofErr w:type="gramStart"/>
      <w:r w:rsidRPr="00841488">
        <w:rPr>
          <w:rFonts w:ascii="Times New Roman" w:eastAsia="Times New Roman" w:hAnsi="Times New Roman" w:cs="Times New Roman"/>
          <w:sz w:val="28"/>
          <w:szCs w:val="28"/>
          <w:lang w:eastAsia="en-US"/>
        </w:rPr>
        <w:t>общем</w:t>
      </w:r>
      <w:proofErr w:type="gramEnd"/>
      <w:r w:rsidRPr="00841488">
        <w:rPr>
          <w:rFonts w:ascii="Times New Roman" w:eastAsia="Times New Roman" w:hAnsi="Times New Roman" w:cs="Times New Roman"/>
          <w:sz w:val="28"/>
          <w:szCs w:val="28"/>
          <w:lang w:eastAsia="en-US"/>
        </w:rPr>
        <w:t xml:space="preserve"> объеме расходов бюджета по годам представлена на диаграммах.</w:t>
      </w:r>
    </w:p>
    <w:p w:rsidR="00841488" w:rsidRPr="00841488" w:rsidRDefault="00841488" w:rsidP="00841488">
      <w:pPr>
        <w:tabs>
          <w:tab w:val="left" w:pos="851"/>
        </w:tabs>
        <w:spacing w:after="0" w:line="240" w:lineRule="auto"/>
        <w:jc w:val="both"/>
        <w:rPr>
          <w:rFonts w:ascii="Times New Roman" w:eastAsia="Times New Roman" w:hAnsi="Times New Roman" w:cs="Times New Roman"/>
          <w:sz w:val="28"/>
          <w:szCs w:val="28"/>
        </w:rPr>
      </w:pPr>
      <w:r w:rsidRPr="00841488">
        <w:rPr>
          <w:rFonts w:ascii="Times New Roman" w:eastAsia="Times New Roman" w:hAnsi="Times New Roman" w:cs="Times New Roman"/>
          <w:noProof/>
          <w:sz w:val="20"/>
          <w:szCs w:val="20"/>
        </w:rPr>
        <w:drawing>
          <wp:inline distT="0" distB="0" distL="0" distR="0" wp14:anchorId="24D4E2EA" wp14:editId="1611FF9B">
            <wp:extent cx="2036269" cy="1524000"/>
            <wp:effectExtent l="0" t="0" r="0" b="0"/>
            <wp:docPr id="782"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841488">
        <w:rPr>
          <w:rFonts w:ascii="Times New Roman" w:eastAsia="Times New Roman" w:hAnsi="Times New Roman" w:cs="Times New Roman"/>
          <w:noProof/>
          <w:sz w:val="20"/>
          <w:szCs w:val="20"/>
        </w:rPr>
        <w:drawing>
          <wp:inline distT="0" distB="0" distL="0" distR="0" wp14:anchorId="4B87938E" wp14:editId="2B349BE8">
            <wp:extent cx="2036269" cy="1524000"/>
            <wp:effectExtent l="0" t="0" r="0" b="0"/>
            <wp:docPr id="783"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841488">
        <w:rPr>
          <w:rFonts w:ascii="Times New Roman" w:eastAsia="Times New Roman" w:hAnsi="Times New Roman" w:cs="Times New Roman"/>
          <w:noProof/>
          <w:sz w:val="20"/>
          <w:szCs w:val="20"/>
        </w:rPr>
        <w:drawing>
          <wp:inline distT="0" distB="0" distL="0" distR="0" wp14:anchorId="1C4DEDA6" wp14:editId="74A2AF06">
            <wp:extent cx="2036269" cy="1524000"/>
            <wp:effectExtent l="0" t="0" r="0" b="0"/>
            <wp:docPr id="784"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41488" w:rsidRPr="00841488" w:rsidRDefault="00841488" w:rsidP="00841488">
      <w:pPr>
        <w:spacing w:before="120" w:after="120" w:line="240" w:lineRule="auto"/>
        <w:ind w:firstLine="709"/>
        <w:jc w:val="both"/>
        <w:rPr>
          <w:rFonts w:ascii="Times New Roman" w:hAnsi="Times New Roman" w:cs="Times New Roman"/>
          <w:b/>
          <w:sz w:val="28"/>
          <w:szCs w:val="28"/>
        </w:rPr>
      </w:pPr>
      <w:r w:rsidRPr="00841488">
        <w:rPr>
          <w:rFonts w:ascii="Times New Roman" w:hAnsi="Times New Roman" w:cs="Times New Roman"/>
          <w:bCs/>
          <w:sz w:val="28"/>
          <w:szCs w:val="28"/>
        </w:rPr>
        <w:t>Бюджетные ассигнования на реализацию данной программы предусмотрены по следующим основным мероприятиям:</w:t>
      </w:r>
    </w:p>
    <w:tbl>
      <w:tblPr>
        <w:tblStyle w:val="28"/>
        <w:tblW w:w="0" w:type="auto"/>
        <w:tblLayout w:type="fixed"/>
        <w:tblLook w:val="04A0" w:firstRow="1" w:lastRow="0" w:firstColumn="1" w:lastColumn="0" w:noHBand="0" w:noVBand="1"/>
      </w:tblPr>
      <w:tblGrid>
        <w:gridCol w:w="534"/>
        <w:gridCol w:w="4536"/>
        <w:gridCol w:w="1559"/>
        <w:gridCol w:w="1559"/>
        <w:gridCol w:w="1559"/>
      </w:tblGrid>
      <w:tr w:rsidR="00841488" w:rsidRPr="00841488" w:rsidTr="00430E8A">
        <w:tc>
          <w:tcPr>
            <w:tcW w:w="534" w:type="dxa"/>
            <w:vMerge w:val="restart"/>
            <w:tcBorders>
              <w:top w:val="single" w:sz="4" w:space="0" w:color="auto"/>
              <w:left w:val="single" w:sz="4" w:space="0" w:color="auto"/>
              <w:bottom w:val="single" w:sz="4" w:space="0" w:color="auto"/>
              <w:right w:val="single" w:sz="4" w:space="0" w:color="auto"/>
            </w:tcBorders>
            <w:hideMark/>
          </w:tcPr>
          <w:p w:rsidR="00841488" w:rsidRPr="00841488" w:rsidRDefault="00841488" w:rsidP="00841488">
            <w:pPr>
              <w:jc w:val="both"/>
              <w:rPr>
                <w:rFonts w:ascii="Times New Roman" w:hAnsi="Times New Roman"/>
                <w:sz w:val="24"/>
                <w:szCs w:val="24"/>
                <w:lang w:eastAsia="en-US"/>
              </w:rPr>
            </w:pPr>
            <w:r w:rsidRPr="00841488">
              <w:rPr>
                <w:rFonts w:ascii="Times New Roman" w:hAnsi="Times New Roman"/>
                <w:sz w:val="24"/>
                <w:szCs w:val="24"/>
              </w:rPr>
              <w:t xml:space="preserve">№ </w:t>
            </w:r>
            <w:proofErr w:type="gramStart"/>
            <w:r w:rsidRPr="00841488">
              <w:rPr>
                <w:rFonts w:ascii="Times New Roman" w:hAnsi="Times New Roman"/>
                <w:sz w:val="24"/>
                <w:szCs w:val="24"/>
              </w:rPr>
              <w:t>п</w:t>
            </w:r>
            <w:proofErr w:type="gramEnd"/>
            <w:r w:rsidRPr="00841488">
              <w:rPr>
                <w:rFonts w:ascii="Times New Roman" w:hAnsi="Times New Roman"/>
                <w:sz w:val="24"/>
                <w:szCs w:val="24"/>
              </w:rPr>
              <w:t>/п</w:t>
            </w:r>
          </w:p>
        </w:tc>
        <w:tc>
          <w:tcPr>
            <w:tcW w:w="4536" w:type="dxa"/>
            <w:vMerge w:val="restart"/>
            <w:tcBorders>
              <w:top w:val="single" w:sz="4" w:space="0" w:color="auto"/>
              <w:left w:val="single" w:sz="4" w:space="0" w:color="auto"/>
              <w:bottom w:val="single" w:sz="4" w:space="0" w:color="auto"/>
              <w:right w:val="single" w:sz="4" w:space="0" w:color="auto"/>
            </w:tcBorders>
            <w:hideMark/>
          </w:tcPr>
          <w:p w:rsidR="00841488" w:rsidRPr="00841488" w:rsidRDefault="00841488" w:rsidP="00841488">
            <w:pPr>
              <w:jc w:val="both"/>
              <w:rPr>
                <w:rFonts w:ascii="Times New Roman" w:hAnsi="Times New Roman"/>
                <w:sz w:val="24"/>
                <w:szCs w:val="24"/>
              </w:rPr>
            </w:pPr>
            <w:r w:rsidRPr="00841488">
              <w:rPr>
                <w:rFonts w:ascii="Times New Roman" w:hAnsi="Times New Roman"/>
                <w:sz w:val="24"/>
                <w:szCs w:val="24"/>
              </w:rPr>
              <w:t xml:space="preserve">Наименование </w:t>
            </w:r>
          </w:p>
          <w:p w:rsidR="00841488" w:rsidRPr="00841488" w:rsidRDefault="00841488" w:rsidP="00841488">
            <w:pPr>
              <w:jc w:val="both"/>
              <w:rPr>
                <w:rFonts w:ascii="Times New Roman" w:hAnsi="Times New Roman"/>
                <w:sz w:val="24"/>
                <w:szCs w:val="24"/>
              </w:rPr>
            </w:pPr>
            <w:r w:rsidRPr="00841488">
              <w:rPr>
                <w:rFonts w:ascii="Times New Roman" w:hAnsi="Times New Roman"/>
                <w:sz w:val="24"/>
                <w:szCs w:val="24"/>
              </w:rPr>
              <w:t xml:space="preserve">основного мероприятия, </w:t>
            </w:r>
          </w:p>
          <w:p w:rsidR="00841488" w:rsidRPr="00841488" w:rsidRDefault="00841488" w:rsidP="00841488">
            <w:pPr>
              <w:jc w:val="both"/>
              <w:rPr>
                <w:rFonts w:ascii="Times New Roman" w:hAnsi="Times New Roman"/>
                <w:sz w:val="24"/>
                <w:szCs w:val="24"/>
                <w:lang w:eastAsia="en-US"/>
              </w:rPr>
            </w:pPr>
            <w:r w:rsidRPr="00841488">
              <w:rPr>
                <w:rFonts w:ascii="Times New Roman" w:hAnsi="Times New Roman"/>
                <w:sz w:val="24"/>
                <w:szCs w:val="24"/>
              </w:rPr>
              <w:t>источник финансирования</w:t>
            </w:r>
          </w:p>
        </w:tc>
        <w:tc>
          <w:tcPr>
            <w:tcW w:w="4677" w:type="dxa"/>
            <w:gridSpan w:val="3"/>
            <w:tcBorders>
              <w:top w:val="single" w:sz="4" w:space="0" w:color="auto"/>
              <w:left w:val="single" w:sz="4" w:space="0" w:color="auto"/>
              <w:bottom w:val="single" w:sz="4" w:space="0" w:color="auto"/>
              <w:right w:val="single" w:sz="4" w:space="0" w:color="auto"/>
            </w:tcBorders>
            <w:vAlign w:val="center"/>
            <w:hideMark/>
          </w:tcPr>
          <w:p w:rsidR="00841488" w:rsidRPr="00841488" w:rsidRDefault="00841488" w:rsidP="00430E8A">
            <w:pPr>
              <w:jc w:val="center"/>
              <w:rPr>
                <w:rFonts w:ascii="Times New Roman" w:hAnsi="Times New Roman"/>
                <w:sz w:val="24"/>
                <w:szCs w:val="24"/>
                <w:lang w:eastAsia="en-US"/>
              </w:rPr>
            </w:pPr>
            <w:r w:rsidRPr="00841488">
              <w:rPr>
                <w:rFonts w:ascii="Times New Roman" w:hAnsi="Times New Roman"/>
                <w:sz w:val="24"/>
                <w:szCs w:val="24"/>
              </w:rPr>
              <w:t>Объем бюджетных ассигнований,           тыс. рублей</w:t>
            </w:r>
          </w:p>
        </w:tc>
      </w:tr>
      <w:tr w:rsidR="00841488" w:rsidRPr="00841488" w:rsidTr="00430E8A">
        <w:tc>
          <w:tcPr>
            <w:tcW w:w="534" w:type="dxa"/>
            <w:vMerge/>
            <w:tcBorders>
              <w:top w:val="single" w:sz="4" w:space="0" w:color="auto"/>
              <w:left w:val="single" w:sz="4" w:space="0" w:color="auto"/>
              <w:bottom w:val="single" w:sz="4" w:space="0" w:color="auto"/>
              <w:right w:val="single" w:sz="4" w:space="0" w:color="auto"/>
            </w:tcBorders>
            <w:vAlign w:val="center"/>
            <w:hideMark/>
          </w:tcPr>
          <w:p w:rsidR="00841488" w:rsidRPr="00841488" w:rsidRDefault="00841488" w:rsidP="00841488">
            <w:pPr>
              <w:jc w:val="both"/>
              <w:rPr>
                <w:rFonts w:ascii="Times New Roman" w:hAnsi="Times New Roman"/>
                <w:sz w:val="24"/>
                <w:szCs w:val="24"/>
                <w:lang w:eastAsia="en-US"/>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841488" w:rsidRPr="00841488" w:rsidRDefault="00841488" w:rsidP="00841488">
            <w:pPr>
              <w:jc w:val="both"/>
              <w:rPr>
                <w:rFonts w:ascii="Times New Roman"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841488" w:rsidRPr="00841488" w:rsidRDefault="00841488" w:rsidP="00430E8A">
            <w:pPr>
              <w:jc w:val="center"/>
              <w:rPr>
                <w:rFonts w:ascii="Times New Roman" w:hAnsi="Times New Roman"/>
                <w:sz w:val="24"/>
                <w:szCs w:val="24"/>
                <w:lang w:eastAsia="en-US"/>
              </w:rPr>
            </w:pPr>
            <w:r w:rsidRPr="00841488">
              <w:rPr>
                <w:rFonts w:ascii="Times New Roman" w:hAnsi="Times New Roman"/>
                <w:sz w:val="24"/>
                <w:szCs w:val="24"/>
              </w:rPr>
              <w:t>2018 год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1488" w:rsidRPr="00841488" w:rsidRDefault="00841488" w:rsidP="00430E8A">
            <w:pPr>
              <w:jc w:val="center"/>
              <w:rPr>
                <w:rFonts w:ascii="Times New Roman" w:hAnsi="Times New Roman"/>
                <w:sz w:val="24"/>
                <w:szCs w:val="24"/>
                <w:lang w:eastAsia="en-US"/>
              </w:rPr>
            </w:pPr>
            <w:r w:rsidRPr="00841488">
              <w:rPr>
                <w:rFonts w:ascii="Times New Roman" w:hAnsi="Times New Roman"/>
                <w:sz w:val="24"/>
                <w:szCs w:val="24"/>
              </w:rPr>
              <w:t>2019 год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1488" w:rsidRPr="00841488" w:rsidRDefault="00841488" w:rsidP="00430E8A">
            <w:pPr>
              <w:jc w:val="center"/>
              <w:rPr>
                <w:rFonts w:ascii="Times New Roman" w:hAnsi="Times New Roman"/>
                <w:sz w:val="24"/>
                <w:szCs w:val="24"/>
                <w:lang w:eastAsia="en-US"/>
              </w:rPr>
            </w:pPr>
            <w:r w:rsidRPr="00841488">
              <w:rPr>
                <w:rFonts w:ascii="Times New Roman" w:hAnsi="Times New Roman"/>
                <w:sz w:val="24"/>
                <w:szCs w:val="24"/>
              </w:rPr>
              <w:t>2020 год</w:t>
            </w:r>
          </w:p>
        </w:tc>
      </w:tr>
      <w:tr w:rsidR="00841488" w:rsidRPr="00841488" w:rsidTr="00430E8A">
        <w:tc>
          <w:tcPr>
            <w:tcW w:w="534" w:type="dxa"/>
            <w:tcBorders>
              <w:top w:val="single" w:sz="4" w:space="0" w:color="auto"/>
              <w:left w:val="single" w:sz="4" w:space="0" w:color="auto"/>
              <w:bottom w:val="single" w:sz="4" w:space="0" w:color="auto"/>
              <w:right w:val="single" w:sz="4" w:space="0" w:color="auto"/>
            </w:tcBorders>
            <w:vAlign w:val="center"/>
            <w:hideMark/>
          </w:tcPr>
          <w:p w:rsidR="00841488" w:rsidRPr="00841488" w:rsidRDefault="00841488" w:rsidP="00841488">
            <w:pPr>
              <w:jc w:val="both"/>
              <w:rPr>
                <w:rFonts w:ascii="Times New Roman" w:hAnsi="Times New Roman"/>
                <w:sz w:val="24"/>
                <w:szCs w:val="24"/>
                <w:lang w:eastAsia="en-US"/>
              </w:rPr>
            </w:pPr>
            <w:r w:rsidRPr="00841488">
              <w:rPr>
                <w:rFonts w:ascii="Times New Roman" w:hAnsi="Times New Roman"/>
                <w:sz w:val="24"/>
                <w:szCs w:val="24"/>
              </w:rPr>
              <w:t>1.</w:t>
            </w:r>
          </w:p>
        </w:tc>
        <w:tc>
          <w:tcPr>
            <w:tcW w:w="4536" w:type="dxa"/>
            <w:tcBorders>
              <w:top w:val="single" w:sz="4" w:space="0" w:color="auto"/>
              <w:left w:val="single" w:sz="4" w:space="0" w:color="auto"/>
              <w:bottom w:val="single" w:sz="4" w:space="0" w:color="auto"/>
              <w:right w:val="single" w:sz="4" w:space="0" w:color="auto"/>
            </w:tcBorders>
            <w:hideMark/>
          </w:tcPr>
          <w:p w:rsidR="00841488" w:rsidRPr="00841488" w:rsidRDefault="00841488" w:rsidP="00841488">
            <w:pPr>
              <w:jc w:val="both"/>
              <w:rPr>
                <w:rFonts w:ascii="Times New Roman" w:hAnsi="Times New Roman"/>
                <w:sz w:val="24"/>
                <w:szCs w:val="24"/>
                <w:lang w:eastAsia="en-US"/>
              </w:rPr>
            </w:pPr>
            <w:r w:rsidRPr="00841488">
              <w:rPr>
                <w:rFonts w:ascii="Times New Roman" w:hAnsi="Times New Roman"/>
                <w:sz w:val="24"/>
                <w:szCs w:val="24"/>
              </w:rPr>
              <w:t xml:space="preserve">Реализация основных общеобразовательных программ в организациях </w:t>
            </w:r>
            <w:proofErr w:type="gramStart"/>
            <w:r w:rsidRPr="00841488">
              <w:rPr>
                <w:rFonts w:ascii="Times New Roman" w:hAnsi="Times New Roman"/>
                <w:sz w:val="24"/>
                <w:szCs w:val="24"/>
              </w:rPr>
              <w:t>дошкольного</w:t>
            </w:r>
            <w:proofErr w:type="gramEnd"/>
            <w:r w:rsidRPr="00841488">
              <w:rPr>
                <w:rFonts w:ascii="Times New Roman" w:hAnsi="Times New Roman"/>
                <w:sz w:val="24"/>
                <w:szCs w:val="24"/>
              </w:rPr>
              <w:t xml:space="preserve"> образования,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4 048 102,56</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3 900 323,98</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3 900 323,98</w:t>
            </w:r>
          </w:p>
        </w:tc>
      </w:tr>
      <w:tr w:rsidR="00841488" w:rsidRPr="00841488" w:rsidTr="00430E8A">
        <w:tc>
          <w:tcPr>
            <w:tcW w:w="534"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841488">
            <w:pPr>
              <w:jc w:val="both"/>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841488" w:rsidRPr="00841488" w:rsidRDefault="00841488" w:rsidP="00841488">
            <w:pPr>
              <w:jc w:val="both"/>
              <w:rPr>
                <w:rFonts w:ascii="Times New Roman" w:hAnsi="Times New Roman"/>
                <w:sz w:val="24"/>
                <w:szCs w:val="24"/>
                <w:lang w:eastAsia="en-US"/>
              </w:rPr>
            </w:pPr>
            <w:r w:rsidRPr="00841488">
              <w:rPr>
                <w:rFonts w:ascii="Times New Roman" w:hAnsi="Times New Roman"/>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856 021,16</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859 115,88</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859 115,88</w:t>
            </w:r>
          </w:p>
        </w:tc>
      </w:tr>
      <w:tr w:rsidR="00841488" w:rsidRPr="00841488" w:rsidTr="00430E8A">
        <w:tc>
          <w:tcPr>
            <w:tcW w:w="534"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841488">
            <w:pPr>
              <w:jc w:val="both"/>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841488" w:rsidRPr="00841488" w:rsidRDefault="00841488" w:rsidP="00841488">
            <w:pPr>
              <w:jc w:val="both"/>
              <w:rPr>
                <w:rFonts w:ascii="Times New Roman" w:hAnsi="Times New Roman"/>
                <w:sz w:val="24"/>
                <w:szCs w:val="24"/>
                <w:lang w:eastAsia="en-US"/>
              </w:rPr>
            </w:pPr>
            <w:r w:rsidRPr="00841488">
              <w:rPr>
                <w:rFonts w:ascii="Times New Roman" w:hAnsi="Times New Roman"/>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3 192 081,40</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3 041 208,10</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3 041 208,10</w:t>
            </w:r>
          </w:p>
        </w:tc>
      </w:tr>
      <w:tr w:rsidR="00841488" w:rsidRPr="00841488" w:rsidTr="00430E8A">
        <w:tc>
          <w:tcPr>
            <w:tcW w:w="534" w:type="dxa"/>
            <w:tcBorders>
              <w:top w:val="single" w:sz="4" w:space="0" w:color="auto"/>
              <w:left w:val="single" w:sz="4" w:space="0" w:color="auto"/>
              <w:bottom w:val="single" w:sz="4" w:space="0" w:color="auto"/>
              <w:right w:val="single" w:sz="4" w:space="0" w:color="auto"/>
            </w:tcBorders>
            <w:vAlign w:val="center"/>
            <w:hideMark/>
          </w:tcPr>
          <w:p w:rsidR="00841488" w:rsidRPr="00841488" w:rsidRDefault="00841488" w:rsidP="00841488">
            <w:pPr>
              <w:jc w:val="both"/>
              <w:rPr>
                <w:rFonts w:ascii="Times New Roman" w:hAnsi="Times New Roman"/>
                <w:sz w:val="24"/>
                <w:szCs w:val="24"/>
                <w:lang w:eastAsia="en-US"/>
              </w:rPr>
            </w:pPr>
            <w:r w:rsidRPr="00841488">
              <w:rPr>
                <w:rFonts w:ascii="Times New Roman" w:hAnsi="Times New Roman"/>
                <w:sz w:val="24"/>
                <w:szCs w:val="24"/>
              </w:rPr>
              <w:t>2.</w:t>
            </w:r>
          </w:p>
        </w:tc>
        <w:tc>
          <w:tcPr>
            <w:tcW w:w="4536" w:type="dxa"/>
            <w:tcBorders>
              <w:top w:val="single" w:sz="4" w:space="0" w:color="auto"/>
              <w:left w:val="single" w:sz="4" w:space="0" w:color="auto"/>
              <w:bottom w:val="single" w:sz="4" w:space="0" w:color="auto"/>
              <w:right w:val="single" w:sz="4" w:space="0" w:color="auto"/>
            </w:tcBorders>
            <w:hideMark/>
          </w:tcPr>
          <w:p w:rsidR="00841488" w:rsidRPr="00841488" w:rsidRDefault="00841488" w:rsidP="00841488">
            <w:pPr>
              <w:jc w:val="both"/>
              <w:rPr>
                <w:rFonts w:ascii="Times New Roman" w:hAnsi="Times New Roman"/>
                <w:sz w:val="24"/>
                <w:szCs w:val="24"/>
                <w:lang w:eastAsia="en-US"/>
              </w:rPr>
            </w:pPr>
            <w:r w:rsidRPr="00841488">
              <w:rPr>
                <w:rFonts w:ascii="Times New Roman" w:hAnsi="Times New Roman"/>
                <w:sz w:val="24"/>
                <w:szCs w:val="24"/>
              </w:rPr>
              <w:t xml:space="preserve">Реализация основных общеобразовательных программ в общеобразовательных </w:t>
            </w:r>
            <w:proofErr w:type="gramStart"/>
            <w:r w:rsidRPr="00841488">
              <w:rPr>
                <w:rFonts w:ascii="Times New Roman" w:hAnsi="Times New Roman"/>
                <w:sz w:val="24"/>
                <w:szCs w:val="24"/>
              </w:rPr>
              <w:t>организациях</w:t>
            </w:r>
            <w:proofErr w:type="gramEnd"/>
            <w:r w:rsidRPr="00841488">
              <w:rPr>
                <w:rFonts w:ascii="Times New Roman" w:hAnsi="Times New Roman"/>
                <w:sz w:val="24"/>
                <w:szCs w:val="24"/>
              </w:rPr>
              <w:t>,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4 094 913,31</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3 958 724,13</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3 921 278,13</w:t>
            </w:r>
          </w:p>
        </w:tc>
      </w:tr>
      <w:tr w:rsidR="00841488" w:rsidRPr="00841488" w:rsidTr="00430E8A">
        <w:tc>
          <w:tcPr>
            <w:tcW w:w="534"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841488">
            <w:pPr>
              <w:jc w:val="both"/>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841488" w:rsidRPr="00841488" w:rsidRDefault="00841488" w:rsidP="00841488">
            <w:pPr>
              <w:jc w:val="both"/>
              <w:rPr>
                <w:rFonts w:ascii="Times New Roman" w:hAnsi="Times New Roman"/>
                <w:sz w:val="24"/>
                <w:szCs w:val="24"/>
                <w:lang w:eastAsia="en-US"/>
              </w:rPr>
            </w:pPr>
            <w:r w:rsidRPr="00841488">
              <w:rPr>
                <w:rFonts w:ascii="Times New Roman" w:hAnsi="Times New Roman"/>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367 259,01</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370 294,33</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369 933,23</w:t>
            </w:r>
          </w:p>
        </w:tc>
      </w:tr>
      <w:tr w:rsidR="00841488" w:rsidRPr="00841488" w:rsidTr="00430E8A">
        <w:tc>
          <w:tcPr>
            <w:tcW w:w="534"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841488">
            <w:pPr>
              <w:jc w:val="both"/>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841488" w:rsidRPr="00841488" w:rsidRDefault="00841488" w:rsidP="00841488">
            <w:pPr>
              <w:jc w:val="both"/>
              <w:rPr>
                <w:rFonts w:ascii="Times New Roman" w:hAnsi="Times New Roman"/>
                <w:sz w:val="24"/>
                <w:szCs w:val="24"/>
                <w:lang w:eastAsia="en-US"/>
              </w:rPr>
            </w:pPr>
            <w:r w:rsidRPr="00841488">
              <w:rPr>
                <w:rFonts w:ascii="Times New Roman" w:hAnsi="Times New Roman"/>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3 727 654,30</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3 588 429,80</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3 551 344,90</w:t>
            </w:r>
          </w:p>
        </w:tc>
      </w:tr>
      <w:tr w:rsidR="00841488" w:rsidRPr="00841488" w:rsidTr="00430E8A">
        <w:tc>
          <w:tcPr>
            <w:tcW w:w="534" w:type="dxa"/>
            <w:tcBorders>
              <w:top w:val="single" w:sz="4" w:space="0" w:color="auto"/>
              <w:left w:val="single" w:sz="4" w:space="0" w:color="auto"/>
              <w:bottom w:val="single" w:sz="4" w:space="0" w:color="auto"/>
              <w:right w:val="single" w:sz="4" w:space="0" w:color="auto"/>
            </w:tcBorders>
            <w:vAlign w:val="center"/>
            <w:hideMark/>
          </w:tcPr>
          <w:p w:rsidR="00841488" w:rsidRPr="00841488" w:rsidRDefault="00841488" w:rsidP="00841488">
            <w:pPr>
              <w:jc w:val="both"/>
              <w:rPr>
                <w:rFonts w:ascii="Times New Roman" w:hAnsi="Times New Roman"/>
                <w:sz w:val="24"/>
                <w:szCs w:val="24"/>
                <w:lang w:eastAsia="en-US"/>
              </w:rPr>
            </w:pPr>
            <w:r w:rsidRPr="00841488">
              <w:rPr>
                <w:rFonts w:ascii="Times New Roman" w:hAnsi="Times New Roman"/>
                <w:sz w:val="24"/>
                <w:szCs w:val="24"/>
              </w:rPr>
              <w:lastRenderedPageBreak/>
              <w:t>3.</w:t>
            </w:r>
          </w:p>
        </w:tc>
        <w:tc>
          <w:tcPr>
            <w:tcW w:w="4536" w:type="dxa"/>
            <w:tcBorders>
              <w:top w:val="single" w:sz="4" w:space="0" w:color="auto"/>
              <w:left w:val="single" w:sz="4" w:space="0" w:color="auto"/>
              <w:bottom w:val="single" w:sz="4" w:space="0" w:color="auto"/>
              <w:right w:val="single" w:sz="4" w:space="0" w:color="auto"/>
            </w:tcBorders>
            <w:hideMark/>
          </w:tcPr>
          <w:p w:rsidR="00841488" w:rsidRPr="00841488" w:rsidRDefault="00841488" w:rsidP="00841488">
            <w:pPr>
              <w:jc w:val="both"/>
              <w:rPr>
                <w:rFonts w:ascii="Times New Roman" w:hAnsi="Times New Roman"/>
                <w:sz w:val="24"/>
                <w:szCs w:val="24"/>
                <w:lang w:eastAsia="en-US"/>
              </w:rPr>
            </w:pPr>
            <w:r w:rsidRPr="00841488">
              <w:rPr>
                <w:rFonts w:ascii="Times New Roman" w:hAnsi="Times New Roman"/>
                <w:sz w:val="24"/>
                <w:szCs w:val="24"/>
              </w:rPr>
              <w:t xml:space="preserve">Реализация дополнительных общеобразовательных программ в организациях </w:t>
            </w:r>
            <w:proofErr w:type="gramStart"/>
            <w:r w:rsidRPr="00841488">
              <w:rPr>
                <w:rFonts w:ascii="Times New Roman" w:hAnsi="Times New Roman"/>
                <w:sz w:val="24"/>
                <w:szCs w:val="24"/>
              </w:rPr>
              <w:t>дополнительного</w:t>
            </w:r>
            <w:proofErr w:type="gramEnd"/>
            <w:r w:rsidRPr="00841488">
              <w:rPr>
                <w:rFonts w:ascii="Times New Roman" w:hAnsi="Times New Roman"/>
                <w:sz w:val="24"/>
                <w:szCs w:val="24"/>
              </w:rPr>
              <w:t xml:space="preserve"> образования,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290 475,00</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259 368,23</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259 368,23</w:t>
            </w:r>
          </w:p>
        </w:tc>
      </w:tr>
      <w:tr w:rsidR="00841488" w:rsidRPr="00841488" w:rsidTr="00430E8A">
        <w:tc>
          <w:tcPr>
            <w:tcW w:w="534"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841488">
            <w:pPr>
              <w:jc w:val="both"/>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841488" w:rsidRPr="00841488" w:rsidRDefault="00841488" w:rsidP="00841488">
            <w:pPr>
              <w:jc w:val="both"/>
              <w:rPr>
                <w:rFonts w:ascii="Times New Roman" w:hAnsi="Times New Roman"/>
                <w:sz w:val="24"/>
                <w:szCs w:val="24"/>
                <w:lang w:eastAsia="en-US"/>
              </w:rPr>
            </w:pPr>
            <w:r w:rsidRPr="00841488">
              <w:rPr>
                <w:rFonts w:ascii="Times New Roman" w:hAnsi="Times New Roman"/>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259 215,20</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259 368,23</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259 368,23</w:t>
            </w:r>
          </w:p>
        </w:tc>
      </w:tr>
      <w:tr w:rsidR="00841488" w:rsidRPr="00841488" w:rsidTr="00430E8A">
        <w:tc>
          <w:tcPr>
            <w:tcW w:w="534"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841488">
            <w:pPr>
              <w:jc w:val="both"/>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tcPr>
          <w:p w:rsidR="00841488" w:rsidRPr="00841488" w:rsidRDefault="00841488" w:rsidP="00841488">
            <w:pPr>
              <w:jc w:val="both"/>
              <w:rPr>
                <w:rFonts w:ascii="Times New Roman" w:hAnsi="Times New Roman"/>
                <w:sz w:val="24"/>
                <w:szCs w:val="24"/>
                <w:lang w:eastAsia="en-US"/>
              </w:rPr>
            </w:pPr>
            <w:r w:rsidRPr="00841488">
              <w:rPr>
                <w:rFonts w:ascii="Times New Roman" w:hAnsi="Times New Roman"/>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31 259,8</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0,00</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0,00</w:t>
            </w:r>
          </w:p>
        </w:tc>
      </w:tr>
      <w:tr w:rsidR="00841488" w:rsidRPr="00841488" w:rsidTr="00430E8A">
        <w:tc>
          <w:tcPr>
            <w:tcW w:w="534" w:type="dxa"/>
            <w:tcBorders>
              <w:top w:val="single" w:sz="4" w:space="0" w:color="auto"/>
              <w:left w:val="single" w:sz="4" w:space="0" w:color="auto"/>
              <w:bottom w:val="single" w:sz="4" w:space="0" w:color="auto"/>
              <w:right w:val="single" w:sz="4" w:space="0" w:color="auto"/>
            </w:tcBorders>
            <w:vAlign w:val="center"/>
            <w:hideMark/>
          </w:tcPr>
          <w:p w:rsidR="00841488" w:rsidRPr="00841488" w:rsidRDefault="00841488" w:rsidP="00841488">
            <w:pPr>
              <w:jc w:val="both"/>
              <w:rPr>
                <w:rFonts w:ascii="Times New Roman" w:hAnsi="Times New Roman"/>
                <w:sz w:val="24"/>
                <w:szCs w:val="24"/>
                <w:lang w:eastAsia="en-US"/>
              </w:rPr>
            </w:pPr>
            <w:r w:rsidRPr="00841488">
              <w:rPr>
                <w:rFonts w:ascii="Times New Roman" w:hAnsi="Times New Roman"/>
                <w:sz w:val="24"/>
                <w:szCs w:val="24"/>
              </w:rPr>
              <w:t>4.</w:t>
            </w:r>
          </w:p>
        </w:tc>
        <w:tc>
          <w:tcPr>
            <w:tcW w:w="4536" w:type="dxa"/>
            <w:tcBorders>
              <w:top w:val="single" w:sz="4" w:space="0" w:color="auto"/>
              <w:left w:val="single" w:sz="4" w:space="0" w:color="auto"/>
              <w:bottom w:val="single" w:sz="4" w:space="0" w:color="auto"/>
              <w:right w:val="single" w:sz="4" w:space="0" w:color="auto"/>
            </w:tcBorders>
            <w:hideMark/>
          </w:tcPr>
          <w:p w:rsidR="00841488" w:rsidRPr="00841488" w:rsidRDefault="00841488" w:rsidP="00841488">
            <w:pPr>
              <w:jc w:val="both"/>
              <w:rPr>
                <w:rFonts w:ascii="Times New Roman" w:hAnsi="Times New Roman"/>
                <w:sz w:val="24"/>
                <w:szCs w:val="24"/>
                <w:lang w:eastAsia="en-US"/>
              </w:rPr>
            </w:pPr>
            <w:r w:rsidRPr="00841488">
              <w:rPr>
                <w:rFonts w:ascii="Times New Roman" w:hAnsi="Times New Roman"/>
                <w:color w:val="000000" w:themeColor="text1"/>
                <w:sz w:val="24"/>
                <w:szCs w:val="24"/>
              </w:rPr>
              <w:t>Научно-методическое обеспечение муниципальной системы образования (</w:t>
            </w:r>
            <w:r w:rsidRPr="00841488">
              <w:rPr>
                <w:rFonts w:ascii="Times New Roman" w:hAnsi="Times New Roman"/>
                <w:sz w:val="24"/>
                <w:szCs w:val="24"/>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41 614,61</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41 636,81</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41 636,81</w:t>
            </w:r>
          </w:p>
        </w:tc>
      </w:tr>
      <w:tr w:rsidR="00841488" w:rsidRPr="00841488" w:rsidTr="00430E8A">
        <w:tc>
          <w:tcPr>
            <w:tcW w:w="534"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841488">
            <w:pPr>
              <w:jc w:val="both"/>
              <w:rPr>
                <w:rFonts w:ascii="Times New Roman" w:hAnsi="Times New Roman"/>
                <w:sz w:val="24"/>
                <w:szCs w:val="24"/>
                <w:lang w:eastAsia="en-US"/>
              </w:rPr>
            </w:pPr>
            <w:r w:rsidRPr="00841488">
              <w:rPr>
                <w:rFonts w:ascii="Times New Roman" w:hAnsi="Times New Roman"/>
                <w:sz w:val="24"/>
                <w:szCs w:val="24"/>
                <w:lang w:eastAsia="en-US"/>
              </w:rPr>
              <w:t>5.</w:t>
            </w:r>
          </w:p>
        </w:tc>
        <w:tc>
          <w:tcPr>
            <w:tcW w:w="4536" w:type="dxa"/>
            <w:tcBorders>
              <w:top w:val="single" w:sz="4" w:space="0" w:color="auto"/>
              <w:left w:val="single" w:sz="4" w:space="0" w:color="auto"/>
              <w:bottom w:val="single" w:sz="4" w:space="0" w:color="auto"/>
              <w:right w:val="single" w:sz="4" w:space="0" w:color="auto"/>
            </w:tcBorders>
          </w:tcPr>
          <w:p w:rsidR="00841488" w:rsidRPr="00841488" w:rsidRDefault="00841488" w:rsidP="00841488">
            <w:pPr>
              <w:jc w:val="both"/>
              <w:rPr>
                <w:rFonts w:ascii="Times New Roman" w:hAnsi="Times New Roman"/>
                <w:sz w:val="24"/>
                <w:szCs w:val="24"/>
                <w:lang w:eastAsia="en-US"/>
              </w:rPr>
            </w:pPr>
            <w:r w:rsidRPr="00841488">
              <w:rPr>
                <w:rFonts w:ascii="Times New Roman" w:hAnsi="Times New Roman"/>
                <w:sz w:val="24"/>
                <w:szCs w:val="24"/>
              </w:rPr>
              <w:t xml:space="preserve">Организация мероприятий, направленных на укрепление здоровья, формирования физических и волевых качеств у детей и подростков </w:t>
            </w:r>
            <w:r w:rsidRPr="00841488">
              <w:rPr>
                <w:rFonts w:ascii="Times New Roman" w:hAnsi="Times New Roman"/>
                <w:color w:val="000000" w:themeColor="text1"/>
                <w:sz w:val="24"/>
                <w:szCs w:val="24"/>
              </w:rPr>
              <w:t>(</w:t>
            </w:r>
            <w:r w:rsidRPr="00841488">
              <w:rPr>
                <w:rFonts w:ascii="Times New Roman" w:hAnsi="Times New Roman"/>
                <w:sz w:val="24"/>
                <w:szCs w:val="24"/>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1 826,80</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1 860,20</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1 905,30</w:t>
            </w:r>
          </w:p>
        </w:tc>
      </w:tr>
      <w:tr w:rsidR="00841488" w:rsidRPr="00841488" w:rsidTr="00430E8A">
        <w:tc>
          <w:tcPr>
            <w:tcW w:w="534"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841488">
            <w:pPr>
              <w:jc w:val="both"/>
              <w:rPr>
                <w:rFonts w:ascii="Times New Roman" w:hAnsi="Times New Roman"/>
                <w:sz w:val="24"/>
                <w:szCs w:val="24"/>
                <w:lang w:eastAsia="en-US"/>
              </w:rPr>
            </w:pPr>
            <w:r w:rsidRPr="00841488">
              <w:rPr>
                <w:rFonts w:ascii="Times New Roman" w:hAnsi="Times New Roman"/>
                <w:sz w:val="24"/>
                <w:szCs w:val="24"/>
                <w:lang w:eastAsia="en-US"/>
              </w:rPr>
              <w:t>6.</w:t>
            </w:r>
          </w:p>
        </w:tc>
        <w:tc>
          <w:tcPr>
            <w:tcW w:w="4536" w:type="dxa"/>
            <w:tcBorders>
              <w:top w:val="single" w:sz="4" w:space="0" w:color="auto"/>
              <w:left w:val="single" w:sz="4" w:space="0" w:color="auto"/>
              <w:bottom w:val="single" w:sz="4" w:space="0" w:color="auto"/>
              <w:right w:val="single" w:sz="4" w:space="0" w:color="auto"/>
            </w:tcBorders>
          </w:tcPr>
          <w:p w:rsidR="00841488" w:rsidRPr="00841488" w:rsidRDefault="00841488" w:rsidP="00841488">
            <w:pPr>
              <w:jc w:val="both"/>
              <w:rPr>
                <w:rFonts w:ascii="Times New Roman" w:hAnsi="Times New Roman"/>
                <w:sz w:val="24"/>
                <w:szCs w:val="24"/>
                <w:lang w:eastAsia="en-US"/>
              </w:rPr>
            </w:pPr>
            <w:r w:rsidRPr="00841488">
              <w:rPr>
                <w:rFonts w:ascii="Times New Roman" w:hAnsi="Times New Roman"/>
                <w:sz w:val="24"/>
                <w:szCs w:val="24"/>
              </w:rPr>
              <w:t xml:space="preserve">Выявление, поддержка и сопровождение одаренных детей, лидеров в сфере образования </w:t>
            </w:r>
            <w:r w:rsidRPr="00841488">
              <w:rPr>
                <w:rFonts w:ascii="Times New Roman" w:hAnsi="Times New Roman"/>
                <w:color w:val="000000" w:themeColor="text1"/>
                <w:sz w:val="24"/>
                <w:szCs w:val="24"/>
              </w:rPr>
              <w:t>(</w:t>
            </w:r>
            <w:r w:rsidRPr="00841488">
              <w:rPr>
                <w:rFonts w:ascii="Times New Roman" w:hAnsi="Times New Roman"/>
                <w:sz w:val="24"/>
                <w:szCs w:val="24"/>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5 085,60</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5 341,20</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5 558,70</w:t>
            </w:r>
          </w:p>
        </w:tc>
      </w:tr>
      <w:tr w:rsidR="00841488" w:rsidRPr="00841488" w:rsidTr="00430E8A">
        <w:tc>
          <w:tcPr>
            <w:tcW w:w="534"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841488">
            <w:pPr>
              <w:jc w:val="both"/>
              <w:rPr>
                <w:rFonts w:ascii="Times New Roman" w:hAnsi="Times New Roman"/>
                <w:sz w:val="24"/>
                <w:szCs w:val="24"/>
                <w:lang w:eastAsia="en-US"/>
              </w:rPr>
            </w:pPr>
            <w:r w:rsidRPr="00841488">
              <w:rPr>
                <w:rFonts w:ascii="Times New Roman" w:hAnsi="Times New Roman"/>
                <w:sz w:val="24"/>
                <w:szCs w:val="24"/>
                <w:lang w:eastAsia="en-US"/>
              </w:rPr>
              <w:t>7.</w:t>
            </w:r>
          </w:p>
        </w:tc>
        <w:tc>
          <w:tcPr>
            <w:tcW w:w="4536" w:type="dxa"/>
            <w:tcBorders>
              <w:top w:val="single" w:sz="4" w:space="0" w:color="auto"/>
              <w:left w:val="single" w:sz="4" w:space="0" w:color="auto"/>
              <w:bottom w:val="single" w:sz="4" w:space="0" w:color="auto"/>
              <w:right w:val="single" w:sz="4" w:space="0" w:color="auto"/>
            </w:tcBorders>
          </w:tcPr>
          <w:p w:rsidR="00841488" w:rsidRPr="00841488" w:rsidRDefault="00841488" w:rsidP="00841488">
            <w:pPr>
              <w:jc w:val="both"/>
              <w:rPr>
                <w:rFonts w:ascii="Times New Roman" w:hAnsi="Times New Roman"/>
                <w:sz w:val="24"/>
                <w:szCs w:val="24"/>
                <w:lang w:eastAsia="en-US"/>
              </w:rPr>
            </w:pPr>
            <w:r w:rsidRPr="00841488">
              <w:rPr>
                <w:rFonts w:ascii="Times New Roman" w:hAnsi="Times New Roman"/>
                <w:sz w:val="24"/>
                <w:szCs w:val="24"/>
              </w:rPr>
              <w:t xml:space="preserve">Развитие кадрового потенциала, повышения престижа и значимости педагогической профессии в сфере образования </w:t>
            </w:r>
            <w:r w:rsidRPr="00841488">
              <w:rPr>
                <w:rFonts w:ascii="Times New Roman" w:hAnsi="Times New Roman"/>
                <w:color w:val="000000" w:themeColor="text1"/>
                <w:sz w:val="24"/>
                <w:szCs w:val="24"/>
              </w:rPr>
              <w:t>(</w:t>
            </w:r>
            <w:r w:rsidRPr="00841488">
              <w:rPr>
                <w:rFonts w:ascii="Times New Roman" w:hAnsi="Times New Roman"/>
                <w:sz w:val="24"/>
                <w:szCs w:val="24"/>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1 082,60</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1 136,60</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1 192,70</w:t>
            </w:r>
          </w:p>
        </w:tc>
      </w:tr>
      <w:tr w:rsidR="00841488" w:rsidRPr="00841488" w:rsidTr="00430E8A">
        <w:tc>
          <w:tcPr>
            <w:tcW w:w="534"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841488">
            <w:pPr>
              <w:jc w:val="both"/>
              <w:rPr>
                <w:rFonts w:ascii="Times New Roman" w:hAnsi="Times New Roman"/>
                <w:sz w:val="24"/>
                <w:szCs w:val="24"/>
                <w:lang w:eastAsia="en-US"/>
              </w:rPr>
            </w:pPr>
            <w:r w:rsidRPr="00841488">
              <w:rPr>
                <w:rFonts w:ascii="Times New Roman" w:hAnsi="Times New Roman"/>
                <w:sz w:val="24"/>
                <w:szCs w:val="24"/>
                <w:lang w:eastAsia="en-US"/>
              </w:rPr>
              <w:t>8.</w:t>
            </w:r>
          </w:p>
        </w:tc>
        <w:tc>
          <w:tcPr>
            <w:tcW w:w="4536" w:type="dxa"/>
            <w:tcBorders>
              <w:top w:val="single" w:sz="4" w:space="0" w:color="auto"/>
              <w:left w:val="single" w:sz="4" w:space="0" w:color="auto"/>
              <w:bottom w:val="single" w:sz="4" w:space="0" w:color="auto"/>
              <w:right w:val="single" w:sz="4" w:space="0" w:color="auto"/>
            </w:tcBorders>
          </w:tcPr>
          <w:p w:rsidR="00841488" w:rsidRPr="00841488" w:rsidRDefault="00841488" w:rsidP="00841488">
            <w:pPr>
              <w:jc w:val="both"/>
              <w:rPr>
                <w:rFonts w:ascii="Times New Roman" w:hAnsi="Times New Roman"/>
                <w:sz w:val="24"/>
                <w:szCs w:val="24"/>
                <w:lang w:eastAsia="en-US"/>
              </w:rPr>
            </w:pPr>
            <w:r w:rsidRPr="00841488">
              <w:rPr>
                <w:rFonts w:ascii="Times New Roman" w:hAnsi="Times New Roman"/>
                <w:sz w:val="24"/>
                <w:szCs w:val="24"/>
              </w:rPr>
              <w:t xml:space="preserve">Организация и проведение мероприятий с участием работников системы образования и общественности, направленных на решение актуальных задач в сфере образования </w:t>
            </w:r>
            <w:r w:rsidRPr="00841488">
              <w:rPr>
                <w:rFonts w:ascii="Times New Roman" w:hAnsi="Times New Roman"/>
                <w:color w:val="000000" w:themeColor="text1"/>
                <w:sz w:val="24"/>
                <w:szCs w:val="24"/>
              </w:rPr>
              <w:t>(</w:t>
            </w:r>
            <w:r w:rsidRPr="00841488">
              <w:rPr>
                <w:rFonts w:ascii="Times New Roman" w:hAnsi="Times New Roman"/>
                <w:sz w:val="24"/>
                <w:szCs w:val="24"/>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771,70</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810,30</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850,90</w:t>
            </w:r>
          </w:p>
        </w:tc>
      </w:tr>
      <w:tr w:rsidR="00841488" w:rsidRPr="00841488" w:rsidTr="00430E8A">
        <w:tc>
          <w:tcPr>
            <w:tcW w:w="534"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841488">
            <w:pPr>
              <w:jc w:val="both"/>
              <w:rPr>
                <w:rFonts w:ascii="Times New Roman" w:hAnsi="Times New Roman"/>
                <w:sz w:val="24"/>
                <w:szCs w:val="24"/>
                <w:lang w:eastAsia="en-US"/>
              </w:rPr>
            </w:pPr>
            <w:r w:rsidRPr="00841488">
              <w:rPr>
                <w:rFonts w:ascii="Times New Roman" w:hAnsi="Times New Roman"/>
                <w:sz w:val="24"/>
                <w:szCs w:val="24"/>
                <w:lang w:eastAsia="en-US"/>
              </w:rPr>
              <w:t>9.</w:t>
            </w:r>
          </w:p>
        </w:tc>
        <w:tc>
          <w:tcPr>
            <w:tcW w:w="4536" w:type="dxa"/>
            <w:tcBorders>
              <w:top w:val="single" w:sz="4" w:space="0" w:color="auto"/>
              <w:left w:val="single" w:sz="4" w:space="0" w:color="auto"/>
              <w:bottom w:val="single" w:sz="4" w:space="0" w:color="auto"/>
              <w:right w:val="single" w:sz="4" w:space="0" w:color="auto"/>
            </w:tcBorders>
          </w:tcPr>
          <w:p w:rsidR="00841488" w:rsidRPr="00841488" w:rsidRDefault="00841488" w:rsidP="00841488">
            <w:pPr>
              <w:jc w:val="both"/>
              <w:rPr>
                <w:rFonts w:ascii="Times New Roman" w:hAnsi="Times New Roman"/>
                <w:sz w:val="24"/>
                <w:szCs w:val="24"/>
              </w:rPr>
            </w:pPr>
            <w:r w:rsidRPr="00841488">
              <w:rPr>
                <w:rFonts w:ascii="Times New Roman" w:hAnsi="Times New Roman"/>
                <w:sz w:val="24"/>
                <w:szCs w:val="24"/>
              </w:rPr>
              <w:t xml:space="preserve">Создание условий по организации питания обучающихся в муниципальных общеобразовательных </w:t>
            </w:r>
            <w:proofErr w:type="gramStart"/>
            <w:r w:rsidRPr="00841488">
              <w:rPr>
                <w:rFonts w:ascii="Times New Roman" w:hAnsi="Times New Roman"/>
                <w:sz w:val="24"/>
                <w:szCs w:val="24"/>
              </w:rPr>
              <w:t>организациях</w:t>
            </w:r>
            <w:proofErr w:type="gramEnd"/>
            <w:r w:rsidRPr="00841488">
              <w:rPr>
                <w:rFonts w:ascii="Times New Roman" w:hAnsi="Times New Roman"/>
                <w:sz w:val="24"/>
                <w:szCs w:val="24"/>
              </w:rPr>
              <w:t xml:space="preserve"> </w:t>
            </w:r>
            <w:r w:rsidRPr="00841488">
              <w:rPr>
                <w:rFonts w:ascii="Times New Roman" w:hAnsi="Times New Roman"/>
                <w:color w:val="000000" w:themeColor="text1"/>
                <w:sz w:val="24"/>
                <w:szCs w:val="24"/>
              </w:rPr>
              <w:t>(</w:t>
            </w:r>
            <w:r w:rsidRPr="00841488">
              <w:rPr>
                <w:rFonts w:ascii="Times New Roman" w:hAnsi="Times New Roman"/>
                <w:sz w:val="24"/>
                <w:szCs w:val="24"/>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3 193,67</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3 184,47</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3 184,47</w:t>
            </w:r>
          </w:p>
        </w:tc>
      </w:tr>
      <w:tr w:rsidR="00841488" w:rsidRPr="00841488" w:rsidTr="00430E8A">
        <w:tc>
          <w:tcPr>
            <w:tcW w:w="534"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841488">
            <w:pPr>
              <w:jc w:val="both"/>
              <w:rPr>
                <w:rFonts w:ascii="Times New Roman" w:hAnsi="Times New Roman"/>
                <w:sz w:val="24"/>
                <w:szCs w:val="24"/>
                <w:lang w:eastAsia="en-US"/>
              </w:rPr>
            </w:pPr>
            <w:r w:rsidRPr="00841488">
              <w:rPr>
                <w:rFonts w:ascii="Times New Roman" w:hAnsi="Times New Roman"/>
                <w:sz w:val="24"/>
                <w:szCs w:val="24"/>
                <w:lang w:eastAsia="en-US"/>
              </w:rPr>
              <w:t>10.</w:t>
            </w:r>
          </w:p>
        </w:tc>
        <w:tc>
          <w:tcPr>
            <w:tcW w:w="4536" w:type="dxa"/>
            <w:tcBorders>
              <w:top w:val="single" w:sz="4" w:space="0" w:color="auto"/>
              <w:left w:val="single" w:sz="4" w:space="0" w:color="auto"/>
              <w:bottom w:val="single" w:sz="4" w:space="0" w:color="auto"/>
              <w:right w:val="single" w:sz="4" w:space="0" w:color="auto"/>
            </w:tcBorders>
          </w:tcPr>
          <w:p w:rsidR="00841488" w:rsidRPr="00841488" w:rsidRDefault="00841488" w:rsidP="00841488">
            <w:pPr>
              <w:jc w:val="both"/>
              <w:rPr>
                <w:rFonts w:ascii="Times New Roman" w:hAnsi="Times New Roman"/>
                <w:sz w:val="24"/>
                <w:szCs w:val="24"/>
                <w:lang w:eastAsia="en-US"/>
              </w:rPr>
            </w:pPr>
            <w:r w:rsidRPr="00841488">
              <w:rPr>
                <w:rFonts w:ascii="Times New Roman" w:hAnsi="Times New Roman"/>
                <w:sz w:val="24"/>
                <w:szCs w:val="24"/>
              </w:rPr>
              <w:t xml:space="preserve">Создание условий для организации  отдыха детей в каникулярное время в </w:t>
            </w:r>
            <w:proofErr w:type="gramStart"/>
            <w:r w:rsidRPr="00841488">
              <w:rPr>
                <w:rFonts w:ascii="Times New Roman" w:hAnsi="Times New Roman"/>
                <w:sz w:val="24"/>
                <w:szCs w:val="24"/>
              </w:rPr>
              <w:t>лагерях</w:t>
            </w:r>
            <w:proofErr w:type="gramEnd"/>
            <w:r w:rsidRPr="00841488">
              <w:rPr>
                <w:rFonts w:ascii="Times New Roman" w:hAnsi="Times New Roman"/>
                <w:sz w:val="24"/>
                <w:szCs w:val="24"/>
              </w:rPr>
              <w:t>, организованных на базе муниципальных образовательных организаций,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67 421,91</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67 424,76</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67 426,56</w:t>
            </w:r>
          </w:p>
        </w:tc>
      </w:tr>
      <w:tr w:rsidR="00841488" w:rsidRPr="00841488" w:rsidTr="00430E8A">
        <w:tc>
          <w:tcPr>
            <w:tcW w:w="534"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841488">
            <w:pPr>
              <w:jc w:val="both"/>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tcPr>
          <w:p w:rsidR="00841488" w:rsidRPr="00841488" w:rsidRDefault="00841488" w:rsidP="00841488">
            <w:pPr>
              <w:jc w:val="both"/>
              <w:rPr>
                <w:rFonts w:ascii="Times New Roman" w:hAnsi="Times New Roman"/>
                <w:sz w:val="24"/>
                <w:szCs w:val="24"/>
                <w:lang w:eastAsia="en-US"/>
              </w:rPr>
            </w:pPr>
            <w:r w:rsidRPr="00841488">
              <w:rPr>
                <w:rFonts w:ascii="Times New Roman" w:hAnsi="Times New Roman"/>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45 134,11</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45 136,96</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45 138,76</w:t>
            </w:r>
          </w:p>
        </w:tc>
      </w:tr>
      <w:tr w:rsidR="00841488" w:rsidRPr="00841488" w:rsidTr="00430E8A">
        <w:tc>
          <w:tcPr>
            <w:tcW w:w="534"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841488">
            <w:pPr>
              <w:jc w:val="both"/>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tcPr>
          <w:p w:rsidR="00841488" w:rsidRPr="00841488" w:rsidRDefault="00841488" w:rsidP="00841488">
            <w:pPr>
              <w:jc w:val="both"/>
              <w:rPr>
                <w:rFonts w:ascii="Times New Roman" w:hAnsi="Times New Roman"/>
                <w:sz w:val="24"/>
                <w:szCs w:val="24"/>
              </w:rPr>
            </w:pPr>
            <w:r w:rsidRPr="00841488">
              <w:rPr>
                <w:rFonts w:ascii="Times New Roman" w:hAnsi="Times New Roman"/>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22 287,80</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22 287,80</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22 287,80</w:t>
            </w:r>
          </w:p>
        </w:tc>
      </w:tr>
      <w:tr w:rsidR="00841488" w:rsidRPr="00841488" w:rsidTr="00430E8A">
        <w:tc>
          <w:tcPr>
            <w:tcW w:w="534"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841488">
            <w:pPr>
              <w:jc w:val="both"/>
              <w:rPr>
                <w:rFonts w:ascii="Times New Roman" w:hAnsi="Times New Roman"/>
                <w:sz w:val="24"/>
                <w:szCs w:val="24"/>
                <w:lang w:eastAsia="en-US"/>
              </w:rPr>
            </w:pPr>
            <w:r w:rsidRPr="00841488">
              <w:rPr>
                <w:rFonts w:ascii="Times New Roman" w:hAnsi="Times New Roman"/>
                <w:sz w:val="24"/>
                <w:szCs w:val="24"/>
                <w:lang w:eastAsia="en-US"/>
              </w:rPr>
              <w:t>11.</w:t>
            </w:r>
          </w:p>
        </w:tc>
        <w:tc>
          <w:tcPr>
            <w:tcW w:w="4536" w:type="dxa"/>
            <w:tcBorders>
              <w:top w:val="single" w:sz="4" w:space="0" w:color="auto"/>
              <w:left w:val="single" w:sz="4" w:space="0" w:color="auto"/>
              <w:bottom w:val="single" w:sz="4" w:space="0" w:color="auto"/>
              <w:right w:val="single" w:sz="4" w:space="0" w:color="auto"/>
            </w:tcBorders>
          </w:tcPr>
          <w:p w:rsidR="00841488" w:rsidRPr="00841488" w:rsidRDefault="00841488" w:rsidP="00841488">
            <w:pPr>
              <w:jc w:val="both"/>
              <w:rPr>
                <w:rFonts w:ascii="Times New Roman" w:hAnsi="Times New Roman"/>
                <w:sz w:val="24"/>
                <w:szCs w:val="24"/>
                <w:lang w:eastAsia="en-US"/>
              </w:rPr>
            </w:pPr>
            <w:r w:rsidRPr="00841488">
              <w:rPr>
                <w:rFonts w:ascii="Times New Roman" w:hAnsi="Times New Roman"/>
                <w:sz w:val="24"/>
                <w:szCs w:val="24"/>
              </w:rPr>
              <w:t xml:space="preserve">Реализация </w:t>
            </w:r>
            <w:r w:rsidRPr="00841488">
              <w:rPr>
                <w:rFonts w:ascii="Times New Roman" w:eastAsia="Calibri" w:hAnsi="Times New Roman"/>
                <w:color w:val="000000"/>
                <w:sz w:val="24"/>
                <w:szCs w:val="24"/>
                <w:lang w:eastAsia="en-US"/>
              </w:rPr>
              <w:t>управленческих функций в области образования и создание условий развития муниципальной системы образования</w:t>
            </w:r>
            <w:r w:rsidRPr="00841488">
              <w:rPr>
                <w:rFonts w:ascii="Times New Roman" w:hAnsi="Times New Roman"/>
                <w:sz w:val="24"/>
                <w:szCs w:val="24"/>
              </w:rPr>
              <w:t>,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101 464,99</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101 464,99</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101 464,99</w:t>
            </w:r>
          </w:p>
        </w:tc>
      </w:tr>
      <w:tr w:rsidR="00841488" w:rsidRPr="00841488" w:rsidTr="00430E8A">
        <w:tc>
          <w:tcPr>
            <w:tcW w:w="534"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841488">
            <w:pPr>
              <w:jc w:val="both"/>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tcPr>
          <w:p w:rsidR="00841488" w:rsidRPr="00841488" w:rsidRDefault="00841488" w:rsidP="00841488">
            <w:pPr>
              <w:jc w:val="both"/>
              <w:rPr>
                <w:rFonts w:ascii="Times New Roman" w:hAnsi="Times New Roman"/>
                <w:sz w:val="24"/>
                <w:szCs w:val="24"/>
                <w:lang w:eastAsia="en-US"/>
              </w:rPr>
            </w:pPr>
            <w:r w:rsidRPr="00841488">
              <w:rPr>
                <w:rFonts w:ascii="Times New Roman" w:hAnsi="Times New Roman"/>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91 915,29</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91 915,29</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91 915,29</w:t>
            </w:r>
          </w:p>
        </w:tc>
      </w:tr>
      <w:tr w:rsidR="00841488" w:rsidRPr="00841488" w:rsidTr="00430E8A">
        <w:tc>
          <w:tcPr>
            <w:tcW w:w="534" w:type="dxa"/>
            <w:tcBorders>
              <w:top w:val="single" w:sz="4" w:space="0" w:color="auto"/>
              <w:left w:val="single" w:sz="4" w:space="0" w:color="auto"/>
              <w:bottom w:val="single" w:sz="4" w:space="0" w:color="auto"/>
              <w:right w:val="single" w:sz="4" w:space="0" w:color="auto"/>
            </w:tcBorders>
          </w:tcPr>
          <w:p w:rsidR="00841488" w:rsidRPr="00841488" w:rsidRDefault="00841488" w:rsidP="00841488">
            <w:pPr>
              <w:jc w:val="both"/>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tcPr>
          <w:p w:rsidR="00841488" w:rsidRPr="00841488" w:rsidRDefault="00841488" w:rsidP="00841488">
            <w:pPr>
              <w:jc w:val="both"/>
              <w:rPr>
                <w:rFonts w:ascii="Times New Roman" w:hAnsi="Times New Roman"/>
                <w:sz w:val="24"/>
                <w:szCs w:val="24"/>
              </w:rPr>
            </w:pPr>
            <w:r w:rsidRPr="00841488">
              <w:rPr>
                <w:rFonts w:ascii="Times New Roman" w:hAnsi="Times New Roman"/>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9 549,70</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9 549,70</w:t>
            </w:r>
          </w:p>
        </w:tc>
        <w:tc>
          <w:tcPr>
            <w:tcW w:w="1559" w:type="dxa"/>
            <w:tcBorders>
              <w:top w:val="single" w:sz="4" w:space="0" w:color="auto"/>
              <w:left w:val="single" w:sz="4" w:space="0" w:color="auto"/>
              <w:bottom w:val="single" w:sz="4" w:space="0" w:color="auto"/>
              <w:right w:val="single" w:sz="4" w:space="0" w:color="auto"/>
            </w:tcBorders>
            <w:vAlign w:val="center"/>
          </w:tcPr>
          <w:p w:rsidR="00841488" w:rsidRPr="00841488" w:rsidRDefault="00841488" w:rsidP="00430E8A">
            <w:pPr>
              <w:jc w:val="right"/>
              <w:rPr>
                <w:rFonts w:ascii="Times New Roman" w:hAnsi="Times New Roman"/>
                <w:sz w:val="24"/>
                <w:szCs w:val="24"/>
                <w:lang w:eastAsia="en-US"/>
              </w:rPr>
            </w:pPr>
            <w:r w:rsidRPr="00841488">
              <w:rPr>
                <w:rFonts w:ascii="Times New Roman" w:hAnsi="Times New Roman"/>
                <w:sz w:val="24"/>
                <w:szCs w:val="24"/>
                <w:lang w:eastAsia="en-US"/>
              </w:rPr>
              <w:t>9 549,70</w:t>
            </w:r>
          </w:p>
        </w:tc>
      </w:tr>
    </w:tbl>
    <w:p w:rsidR="00841488" w:rsidRPr="00841488" w:rsidRDefault="00841488" w:rsidP="00841488">
      <w:pPr>
        <w:spacing w:before="120" w:after="0" w:line="240" w:lineRule="auto"/>
        <w:ind w:firstLine="709"/>
        <w:jc w:val="both"/>
        <w:rPr>
          <w:rFonts w:ascii="Times New Roman" w:hAnsi="Times New Roman" w:cs="Times New Roman"/>
          <w:sz w:val="28"/>
          <w:szCs w:val="28"/>
        </w:rPr>
      </w:pPr>
      <w:r w:rsidRPr="00841488">
        <w:rPr>
          <w:rFonts w:ascii="Times New Roman" w:hAnsi="Times New Roman" w:cs="Times New Roman"/>
          <w:sz w:val="28"/>
          <w:szCs w:val="28"/>
        </w:rPr>
        <w:t xml:space="preserve">При формировании объема бюджетных ассигнований по данной программе </w:t>
      </w:r>
      <w:r w:rsidR="00F97B73">
        <w:rPr>
          <w:rFonts w:ascii="Times New Roman" w:hAnsi="Times New Roman" w:cs="Times New Roman"/>
          <w:sz w:val="28"/>
          <w:szCs w:val="28"/>
        </w:rPr>
        <w:t>79</w:t>
      </w:r>
      <w:r w:rsidRPr="00841488">
        <w:rPr>
          <w:rFonts w:ascii="Times New Roman" w:hAnsi="Times New Roman" w:cs="Times New Roman"/>
          <w:sz w:val="28"/>
          <w:szCs w:val="28"/>
        </w:rPr>
        <w:t>,</w:t>
      </w:r>
      <w:r w:rsidR="00F97B73">
        <w:rPr>
          <w:rFonts w:ascii="Times New Roman" w:hAnsi="Times New Roman" w:cs="Times New Roman"/>
          <w:sz w:val="28"/>
          <w:szCs w:val="28"/>
        </w:rPr>
        <w:t>9</w:t>
      </w:r>
      <w:r w:rsidRPr="00841488">
        <w:rPr>
          <w:rFonts w:ascii="Times New Roman" w:hAnsi="Times New Roman" w:cs="Times New Roman"/>
          <w:sz w:val="28"/>
          <w:szCs w:val="28"/>
        </w:rPr>
        <w:t>% планируемых ассигнований - это межбюджетные трансферты, предоставляемые их бюджета автономного округа на реализацию основных общеобразовательных программ в сфере общего и дошкольного образования, предоставление питания школьникам, выплату компенсации части родительской платы за присмотр и уход за детьми.</w:t>
      </w:r>
    </w:p>
    <w:p w:rsidR="00841488" w:rsidRPr="00841488" w:rsidRDefault="00841488" w:rsidP="00841488">
      <w:pPr>
        <w:spacing w:after="0" w:line="240" w:lineRule="auto"/>
        <w:ind w:firstLine="709"/>
        <w:jc w:val="both"/>
        <w:rPr>
          <w:rFonts w:ascii="Times New Roman" w:hAnsi="Times New Roman" w:cs="Times New Roman"/>
          <w:sz w:val="28"/>
          <w:szCs w:val="28"/>
        </w:rPr>
      </w:pPr>
      <w:proofErr w:type="gramStart"/>
      <w:r w:rsidRPr="00841488">
        <w:rPr>
          <w:rFonts w:ascii="Times New Roman" w:hAnsi="Times New Roman" w:cs="Times New Roman"/>
          <w:sz w:val="28"/>
          <w:szCs w:val="28"/>
        </w:rPr>
        <w:lastRenderedPageBreak/>
        <w:t>В 2018-2020 годах из бюджета автономного округа продолжится предоставление единой субвенции на получение образования и осуществление переданных органам местного самоуправления муниципальных образований автономного округа отдельных государственных полномочий в области образования, объединяющая такие направления как: реализация основных общеобразовательных программ общего и дошкольного образования, информационное обеспечение общеобразовательных организаций в части доступа к образовательным ресурсам информационно-телекоммуникационной сети "Интернет", с планируемыми объемами на 2018</w:t>
      </w:r>
      <w:proofErr w:type="gramEnd"/>
      <w:r w:rsidRPr="00841488">
        <w:rPr>
          <w:rFonts w:ascii="Times New Roman" w:hAnsi="Times New Roman" w:cs="Times New Roman"/>
          <w:sz w:val="28"/>
          <w:szCs w:val="28"/>
        </w:rPr>
        <w:t xml:space="preserve"> год – 6 344 560,40 тыс. рублей, на 2019 год –  6 054 462,60 тыс. рублей, на 2020 год – 6 017 377,70 тыс. рублей, а также продолжится реализация "сертификата дошкольника", направленного на развитие частных дошкольных образовательных организаций.</w:t>
      </w:r>
    </w:p>
    <w:p w:rsidR="00841488" w:rsidRPr="00841488" w:rsidRDefault="00841488" w:rsidP="00841488">
      <w:pPr>
        <w:spacing w:after="0" w:line="240" w:lineRule="auto"/>
        <w:ind w:firstLine="709"/>
        <w:jc w:val="both"/>
        <w:rPr>
          <w:rFonts w:ascii="Times New Roman" w:hAnsi="Times New Roman" w:cs="Times New Roman"/>
          <w:sz w:val="28"/>
          <w:szCs w:val="28"/>
        </w:rPr>
      </w:pPr>
      <w:r w:rsidRPr="00841488">
        <w:rPr>
          <w:rFonts w:ascii="Times New Roman" w:hAnsi="Times New Roman" w:cs="Times New Roman"/>
          <w:sz w:val="28"/>
          <w:szCs w:val="28"/>
        </w:rPr>
        <w:t>В соответствии с действующим законодательством за счет средств данной программы будут финансироваться муниципальные и негосударственные организации дошкольного, общего и дополнительного образования.</w:t>
      </w:r>
    </w:p>
    <w:p w:rsidR="00841488" w:rsidRPr="00841488" w:rsidRDefault="00841488" w:rsidP="00841488">
      <w:pPr>
        <w:spacing w:before="120" w:after="0" w:line="240" w:lineRule="auto"/>
        <w:ind w:firstLine="709"/>
        <w:jc w:val="both"/>
        <w:rPr>
          <w:rFonts w:ascii="Times New Roman" w:hAnsi="Times New Roman" w:cs="Times New Roman"/>
          <w:sz w:val="28"/>
          <w:szCs w:val="28"/>
        </w:rPr>
      </w:pPr>
      <w:r w:rsidRPr="00841488">
        <w:rPr>
          <w:rFonts w:ascii="Times New Roman" w:hAnsi="Times New Roman" w:cs="Times New Roman"/>
          <w:sz w:val="28"/>
          <w:szCs w:val="28"/>
        </w:rPr>
        <w:t xml:space="preserve">Объем бюджетных ассигнований, предусмотренный на реализацию основного мероприятия "Реализация основных общеобразовательных программ в организациях дошкольного образования" в 2018 году запланирован </w:t>
      </w:r>
      <w:proofErr w:type="gramStart"/>
      <w:r w:rsidRPr="00841488">
        <w:rPr>
          <w:rFonts w:ascii="Times New Roman" w:hAnsi="Times New Roman" w:cs="Times New Roman"/>
          <w:sz w:val="28"/>
          <w:szCs w:val="28"/>
        </w:rPr>
        <w:t>на</w:t>
      </w:r>
      <w:proofErr w:type="gramEnd"/>
      <w:r w:rsidRPr="00841488">
        <w:rPr>
          <w:rFonts w:ascii="Times New Roman" w:hAnsi="Times New Roman" w:cs="Times New Roman"/>
          <w:sz w:val="28"/>
          <w:szCs w:val="28"/>
        </w:rPr>
        <w:t>:</w:t>
      </w:r>
    </w:p>
    <w:p w:rsidR="00841488" w:rsidRPr="00841488" w:rsidRDefault="00841488" w:rsidP="006644F6">
      <w:pPr>
        <w:numPr>
          <w:ilvl w:val="0"/>
          <w:numId w:val="4"/>
        </w:numPr>
        <w:tabs>
          <w:tab w:val="left" w:pos="851"/>
        </w:tabs>
        <w:spacing w:after="0" w:line="240" w:lineRule="auto"/>
        <w:ind w:left="0" w:firstLine="709"/>
        <w:jc w:val="both"/>
        <w:rPr>
          <w:rFonts w:ascii="Times New Roman" w:eastAsia="Times New Roman" w:hAnsi="Times New Roman" w:cs="Times New Roman"/>
          <w:sz w:val="28"/>
          <w:szCs w:val="28"/>
        </w:rPr>
      </w:pPr>
      <w:r w:rsidRPr="00841488">
        <w:rPr>
          <w:rFonts w:ascii="Times New Roman" w:eastAsia="Times New Roman" w:hAnsi="Times New Roman" w:cs="Times New Roman"/>
          <w:sz w:val="28"/>
          <w:szCs w:val="28"/>
        </w:rPr>
        <w:t xml:space="preserve"> выполнение муниципального задания по оказанию муниципальных услуг (выполнению работ) муниципальными бюджетными и автономными дошкольными образовательными организациями (45 детских садов) в сумме      3 728 436,46 тыс. рублей, а так же иные цели в сумме 114 041,00 тыс. рублей. Субсидии на иные цели в основном планируется направить </w:t>
      </w:r>
      <w:proofErr w:type="gramStart"/>
      <w:r w:rsidRPr="00841488">
        <w:rPr>
          <w:rFonts w:ascii="Times New Roman" w:eastAsia="Times New Roman" w:hAnsi="Times New Roman" w:cs="Times New Roman"/>
          <w:sz w:val="28"/>
          <w:szCs w:val="28"/>
        </w:rPr>
        <w:t>на</w:t>
      </w:r>
      <w:proofErr w:type="gramEnd"/>
      <w:r w:rsidRPr="00841488">
        <w:rPr>
          <w:rFonts w:ascii="Times New Roman" w:eastAsia="Times New Roman" w:hAnsi="Times New Roman" w:cs="Times New Roman"/>
          <w:sz w:val="28"/>
          <w:szCs w:val="28"/>
        </w:rPr>
        <w:t>:</w:t>
      </w:r>
    </w:p>
    <w:p w:rsidR="00841488" w:rsidRPr="00841488" w:rsidRDefault="00841488" w:rsidP="00841488">
      <w:pPr>
        <w:spacing w:after="0" w:line="240" w:lineRule="auto"/>
        <w:ind w:firstLine="709"/>
        <w:jc w:val="both"/>
        <w:rPr>
          <w:rFonts w:ascii="Times New Roman" w:eastAsia="Times New Roman" w:hAnsi="Times New Roman" w:cs="Times New Roman"/>
          <w:sz w:val="28"/>
          <w:szCs w:val="28"/>
        </w:rPr>
      </w:pPr>
      <w:r w:rsidRPr="00841488">
        <w:rPr>
          <w:rFonts w:ascii="Times New Roman" w:eastAsia="Times New Roman" w:hAnsi="Times New Roman" w:cs="Times New Roman"/>
          <w:sz w:val="28"/>
          <w:szCs w:val="28"/>
        </w:rPr>
        <w:t xml:space="preserve"> - компенсацию оплаты стоимости проезда и провоза багажа к месту использования отпуска и обратно работникам указанных муниципальных организаций дошкольного образования, а также членов их семей – 87 973,00 тыс. рублей;</w:t>
      </w:r>
    </w:p>
    <w:p w:rsidR="00841488" w:rsidRPr="00841488" w:rsidRDefault="00841488" w:rsidP="00841488">
      <w:pPr>
        <w:spacing w:after="0" w:line="240" w:lineRule="auto"/>
        <w:ind w:firstLine="709"/>
        <w:jc w:val="both"/>
        <w:rPr>
          <w:rFonts w:ascii="Times New Roman" w:eastAsia="Times New Roman" w:hAnsi="Times New Roman" w:cs="Times New Roman"/>
          <w:sz w:val="28"/>
          <w:szCs w:val="28"/>
        </w:rPr>
      </w:pPr>
      <w:r w:rsidRPr="00841488">
        <w:rPr>
          <w:rFonts w:ascii="Times New Roman" w:eastAsia="Times New Roman" w:hAnsi="Times New Roman" w:cs="Times New Roman"/>
          <w:sz w:val="28"/>
          <w:szCs w:val="28"/>
        </w:rPr>
        <w:t>- выплаты социального характера – 14 462,00 тыс. рублей (основной объем предусмотрен на единовременную выплату при увольнении в связи с выходом на пенсию по достижении пенсионного возраста впервые);</w:t>
      </w:r>
    </w:p>
    <w:p w:rsidR="00841488" w:rsidRPr="00841488" w:rsidRDefault="00841488" w:rsidP="00841488">
      <w:pPr>
        <w:spacing w:after="0" w:line="240" w:lineRule="auto"/>
        <w:ind w:firstLine="709"/>
        <w:jc w:val="both"/>
        <w:rPr>
          <w:rFonts w:ascii="Times New Roman" w:eastAsia="Times New Roman" w:hAnsi="Times New Roman" w:cs="Times New Roman"/>
          <w:sz w:val="28"/>
          <w:szCs w:val="28"/>
        </w:rPr>
      </w:pPr>
      <w:r w:rsidRPr="00841488">
        <w:rPr>
          <w:rFonts w:ascii="Times New Roman" w:eastAsia="Times New Roman" w:hAnsi="Times New Roman" w:cs="Times New Roman"/>
          <w:sz w:val="28"/>
          <w:szCs w:val="28"/>
        </w:rPr>
        <w:t xml:space="preserve">- текущий ремонт объектов </w:t>
      </w:r>
      <w:proofErr w:type="gramStart"/>
      <w:r w:rsidRPr="00841488">
        <w:rPr>
          <w:rFonts w:ascii="Times New Roman" w:eastAsia="Times New Roman" w:hAnsi="Times New Roman" w:cs="Times New Roman"/>
          <w:sz w:val="28"/>
          <w:szCs w:val="28"/>
        </w:rPr>
        <w:t>дошкольного</w:t>
      </w:r>
      <w:proofErr w:type="gramEnd"/>
      <w:r w:rsidRPr="00841488">
        <w:rPr>
          <w:rFonts w:ascii="Times New Roman" w:eastAsia="Times New Roman" w:hAnsi="Times New Roman" w:cs="Times New Roman"/>
          <w:sz w:val="28"/>
          <w:szCs w:val="28"/>
        </w:rPr>
        <w:t xml:space="preserve"> образования – 6 500,00 тыс. рублей;</w:t>
      </w:r>
    </w:p>
    <w:p w:rsidR="00841488" w:rsidRPr="00841488" w:rsidRDefault="00841488" w:rsidP="00841488">
      <w:pPr>
        <w:spacing w:after="0" w:line="240" w:lineRule="auto"/>
        <w:ind w:firstLine="709"/>
        <w:jc w:val="both"/>
        <w:rPr>
          <w:rFonts w:ascii="Times New Roman" w:eastAsia="Times New Roman" w:hAnsi="Times New Roman" w:cs="Times New Roman"/>
          <w:sz w:val="28"/>
          <w:szCs w:val="28"/>
        </w:rPr>
      </w:pPr>
      <w:r w:rsidRPr="00841488">
        <w:rPr>
          <w:rFonts w:ascii="Times New Roman" w:eastAsia="Times New Roman" w:hAnsi="Times New Roman" w:cs="Times New Roman"/>
          <w:sz w:val="28"/>
          <w:szCs w:val="28"/>
        </w:rPr>
        <w:t xml:space="preserve">- проведение </w:t>
      </w:r>
      <w:proofErr w:type="spellStart"/>
      <w:r w:rsidRPr="00841488">
        <w:rPr>
          <w:rFonts w:ascii="Times New Roman" w:eastAsia="Times New Roman" w:hAnsi="Times New Roman" w:cs="Times New Roman"/>
          <w:sz w:val="28"/>
          <w:szCs w:val="28"/>
        </w:rPr>
        <w:t>противопедикулезных</w:t>
      </w:r>
      <w:proofErr w:type="spellEnd"/>
      <w:r w:rsidRPr="00841488">
        <w:rPr>
          <w:rFonts w:ascii="Times New Roman" w:eastAsia="Times New Roman" w:hAnsi="Times New Roman" w:cs="Times New Roman"/>
          <w:sz w:val="28"/>
          <w:szCs w:val="28"/>
        </w:rPr>
        <w:t xml:space="preserve"> мероприятий – 2 285,00 тыс. рублей.</w:t>
      </w:r>
    </w:p>
    <w:p w:rsidR="00841488" w:rsidRPr="00841488" w:rsidRDefault="00841488" w:rsidP="006644F6">
      <w:pPr>
        <w:numPr>
          <w:ilvl w:val="0"/>
          <w:numId w:val="4"/>
        </w:numPr>
        <w:tabs>
          <w:tab w:val="left" w:pos="851"/>
        </w:tabs>
        <w:spacing w:after="0" w:line="240" w:lineRule="auto"/>
        <w:ind w:left="0" w:firstLine="709"/>
        <w:jc w:val="both"/>
        <w:rPr>
          <w:rFonts w:ascii="Times New Roman" w:eastAsia="Times New Roman" w:hAnsi="Times New Roman" w:cs="Times New Roman"/>
          <w:sz w:val="28"/>
          <w:szCs w:val="28"/>
        </w:rPr>
      </w:pPr>
      <w:r w:rsidRPr="00841488">
        <w:rPr>
          <w:rFonts w:ascii="Times New Roman" w:eastAsia="Times New Roman" w:hAnsi="Times New Roman" w:cs="Times New Roman"/>
          <w:sz w:val="28"/>
          <w:szCs w:val="28"/>
        </w:rPr>
        <w:t xml:space="preserve"> предоставление субсидий частным организациям, осуществляющим образовательную деятельность по реализации образовательных программ дошкольного образования (5 частных организаций), в сумме 37 958,10 тыс. рублей (средства бюджета автономного округа), из них:</w:t>
      </w:r>
    </w:p>
    <w:p w:rsidR="00841488" w:rsidRPr="00841488" w:rsidRDefault="00841488" w:rsidP="00841488">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en-US"/>
        </w:rPr>
      </w:pPr>
      <w:r w:rsidRPr="00841488">
        <w:rPr>
          <w:rFonts w:ascii="Times New Roman" w:eastAsia="Times New Roman" w:hAnsi="Times New Roman" w:cs="Times New Roman"/>
          <w:color w:val="000000"/>
          <w:sz w:val="28"/>
          <w:szCs w:val="28"/>
          <w:lang w:eastAsia="en-US"/>
        </w:rPr>
        <w:t xml:space="preserve">- 31 010,10 тыс. рублей - на финансовое обеспечение затрат на реализацию образовательных программ </w:t>
      </w:r>
      <w:proofErr w:type="gramStart"/>
      <w:r w:rsidRPr="00841488">
        <w:rPr>
          <w:rFonts w:ascii="Times New Roman" w:eastAsia="Times New Roman" w:hAnsi="Times New Roman" w:cs="Times New Roman"/>
          <w:color w:val="000000"/>
          <w:sz w:val="28"/>
          <w:szCs w:val="28"/>
          <w:lang w:eastAsia="en-US"/>
        </w:rPr>
        <w:t>дошкольного</w:t>
      </w:r>
      <w:proofErr w:type="gramEnd"/>
      <w:r w:rsidRPr="00841488">
        <w:rPr>
          <w:rFonts w:ascii="Times New Roman" w:eastAsia="Times New Roman" w:hAnsi="Times New Roman" w:cs="Times New Roman"/>
          <w:color w:val="000000"/>
          <w:sz w:val="28"/>
          <w:szCs w:val="28"/>
          <w:lang w:eastAsia="en-US"/>
        </w:rPr>
        <w:t xml:space="preserve"> образования; </w:t>
      </w:r>
    </w:p>
    <w:p w:rsidR="00841488" w:rsidRPr="00841488" w:rsidRDefault="00841488" w:rsidP="0084148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841488">
        <w:rPr>
          <w:rFonts w:ascii="Times New Roman" w:eastAsia="Times New Roman" w:hAnsi="Times New Roman" w:cs="Times New Roman"/>
          <w:color w:val="000000"/>
          <w:sz w:val="28"/>
          <w:szCs w:val="28"/>
          <w:lang w:eastAsia="en-US"/>
        </w:rPr>
        <w:t xml:space="preserve">- 6 948,00 тыс. рублей – на финансовое обеспечение затрат на создание условий для осуществления присмотра и ухода за детьми, содержания детей в частных организациях, осуществляющих образовательную деятельность по </w:t>
      </w:r>
      <w:r w:rsidRPr="00841488">
        <w:rPr>
          <w:rFonts w:ascii="Times New Roman" w:eastAsia="Times New Roman" w:hAnsi="Times New Roman" w:cs="Times New Roman"/>
          <w:color w:val="000000"/>
          <w:sz w:val="28"/>
          <w:szCs w:val="28"/>
          <w:lang w:eastAsia="en-US"/>
        </w:rPr>
        <w:lastRenderedPageBreak/>
        <w:t xml:space="preserve">реализации образовательных программ дошкольного образования. </w:t>
      </w:r>
      <w:r w:rsidRPr="00841488">
        <w:rPr>
          <w:rFonts w:ascii="Times New Roman" w:eastAsiaTheme="minorHAnsi" w:hAnsi="Times New Roman" w:cs="Times New Roman"/>
          <w:color w:val="000000"/>
          <w:sz w:val="28"/>
          <w:szCs w:val="28"/>
          <w:lang w:eastAsia="en-US"/>
        </w:rPr>
        <w:t xml:space="preserve">Расчет данного объема субсидии произведен исходя из </w:t>
      </w:r>
      <w:r w:rsidRPr="00841488">
        <w:rPr>
          <w:rFonts w:ascii="Times New Roman" w:eastAsiaTheme="minorHAnsi" w:hAnsi="Times New Roman" w:cs="Times New Roman"/>
          <w:noProof/>
          <w:color w:val="000000"/>
          <w:sz w:val="28"/>
          <w:szCs w:val="28"/>
        </w:rPr>
        <w:t xml:space="preserve">размера финансового обеспечения в расчете </w:t>
      </w:r>
      <w:r w:rsidRPr="00841488">
        <w:rPr>
          <w:rFonts w:ascii="Times New Roman" w:eastAsiaTheme="minorHAnsi" w:hAnsi="Times New Roman" w:cs="Times New Roman"/>
          <w:noProof/>
          <w:sz w:val="28"/>
          <w:szCs w:val="28"/>
        </w:rPr>
        <w:t xml:space="preserve">на 1 ребенка за услуги присмотра и ухода для </w:t>
      </w:r>
      <w:r w:rsidRPr="00841488">
        <w:rPr>
          <w:rFonts w:ascii="Times New Roman" w:eastAsiaTheme="minorHAnsi" w:hAnsi="Times New Roman" w:cs="Times New Roman"/>
          <w:sz w:val="28"/>
          <w:szCs w:val="28"/>
          <w:lang w:eastAsia="en-US"/>
        </w:rPr>
        <w:t>частных дошкольных образовательных организаций</w:t>
      </w:r>
      <w:r w:rsidRPr="00841488">
        <w:rPr>
          <w:rFonts w:ascii="Times New Roman" w:eastAsiaTheme="minorHAnsi" w:hAnsi="Times New Roman" w:cs="Times New Roman"/>
          <w:noProof/>
          <w:sz w:val="28"/>
          <w:szCs w:val="28"/>
        </w:rPr>
        <w:t xml:space="preserve"> </w:t>
      </w:r>
      <w:r w:rsidRPr="00841488">
        <w:rPr>
          <w:rFonts w:ascii="Times New Roman" w:eastAsiaTheme="minorHAnsi" w:hAnsi="Times New Roman" w:cs="Times New Roman"/>
          <w:sz w:val="28"/>
          <w:szCs w:val="28"/>
          <w:lang w:eastAsia="en-US"/>
        </w:rPr>
        <w:t xml:space="preserve">– 3 000,00 рублей в месяц и </w:t>
      </w:r>
      <w:r w:rsidRPr="00841488">
        <w:rPr>
          <w:rFonts w:ascii="Times New Roman" w:eastAsiaTheme="minorHAnsi" w:hAnsi="Times New Roman" w:cs="Times New Roman"/>
          <w:noProof/>
          <w:sz w:val="28"/>
          <w:szCs w:val="28"/>
        </w:rPr>
        <w:t xml:space="preserve">среднегодового количества "сертификатов дошкольника", представленных в </w:t>
      </w:r>
      <w:r w:rsidRPr="00841488">
        <w:rPr>
          <w:rFonts w:ascii="Times New Roman" w:eastAsiaTheme="minorHAnsi" w:hAnsi="Times New Roman" w:cs="Times New Roman"/>
          <w:sz w:val="28"/>
          <w:szCs w:val="28"/>
          <w:lang w:eastAsia="en-US"/>
        </w:rPr>
        <w:t>частные дошкольные образовательные организации (к</w:t>
      </w:r>
      <w:r w:rsidRPr="00841488">
        <w:rPr>
          <w:rFonts w:ascii="Times New Roman" w:eastAsia="Times New Roman" w:hAnsi="Times New Roman" w:cs="Times New Roman"/>
          <w:sz w:val="28"/>
          <w:szCs w:val="28"/>
        </w:rPr>
        <w:t xml:space="preserve">оличество получателей услуги частной </w:t>
      </w:r>
      <w:r w:rsidRPr="00841488">
        <w:rPr>
          <w:rFonts w:ascii="Times New Roman" w:eastAsiaTheme="minorHAnsi" w:hAnsi="Times New Roman" w:cs="Times New Roman"/>
          <w:sz w:val="28"/>
          <w:szCs w:val="28"/>
          <w:lang w:eastAsia="en-US"/>
        </w:rPr>
        <w:t>дошкольной образовательной организации</w:t>
      </w:r>
      <w:r w:rsidRPr="00841488">
        <w:rPr>
          <w:rFonts w:ascii="Times New Roman" w:eastAsia="Times New Roman" w:hAnsi="Times New Roman" w:cs="Times New Roman"/>
          <w:sz w:val="28"/>
          <w:szCs w:val="28"/>
        </w:rPr>
        <w:t>) – 193</w:t>
      </w:r>
      <w:r w:rsidRPr="00841488">
        <w:rPr>
          <w:rFonts w:ascii="Times New Roman" w:eastAsiaTheme="minorHAnsi" w:hAnsi="Times New Roman" w:cs="Times New Roman"/>
          <w:sz w:val="28"/>
          <w:szCs w:val="28"/>
          <w:lang w:eastAsia="en-US"/>
        </w:rPr>
        <w:t>.</w:t>
      </w:r>
    </w:p>
    <w:p w:rsidR="00841488" w:rsidRPr="00841488" w:rsidRDefault="00841488" w:rsidP="006644F6">
      <w:pPr>
        <w:numPr>
          <w:ilvl w:val="0"/>
          <w:numId w:val="4"/>
        </w:numPr>
        <w:tabs>
          <w:tab w:val="left" w:pos="851"/>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r w:rsidRPr="00841488">
        <w:rPr>
          <w:rFonts w:ascii="Times New Roman" w:eastAsiaTheme="minorHAnsi" w:hAnsi="Times New Roman" w:cs="Times New Roman"/>
          <w:color w:val="000000"/>
          <w:sz w:val="28"/>
          <w:szCs w:val="28"/>
          <w:lang w:eastAsia="en-US"/>
        </w:rPr>
        <w:t xml:space="preserve"> </w:t>
      </w:r>
      <w:proofErr w:type="gramStart"/>
      <w:r w:rsidRPr="00841488">
        <w:rPr>
          <w:rFonts w:ascii="Times New Roman" w:eastAsiaTheme="minorHAnsi" w:hAnsi="Times New Roman" w:cs="Times New Roman"/>
          <w:color w:val="000000"/>
          <w:sz w:val="28"/>
          <w:szCs w:val="28"/>
          <w:lang w:eastAsia="en-US"/>
        </w:rPr>
        <w:t xml:space="preserve">выплату компенсации части родительской платы за присмотр и уход за детьми в образовательных организациях, реализующих образовательные программы дошкольного образования, в сумме 167 667,00 тыс. рублей из расчета на </w:t>
      </w:r>
      <w:r w:rsidRPr="00841488">
        <w:rPr>
          <w:rFonts w:ascii="Times New Roman" w:eastAsiaTheme="minorHAnsi" w:hAnsi="Times New Roman" w:cs="Times New Roman"/>
          <w:sz w:val="28"/>
          <w:szCs w:val="28"/>
          <w:lang w:eastAsia="en-US"/>
        </w:rPr>
        <w:t xml:space="preserve">17 130 </w:t>
      </w:r>
      <w:r w:rsidRPr="00841488">
        <w:rPr>
          <w:rFonts w:ascii="Times New Roman" w:eastAsiaTheme="minorHAnsi" w:hAnsi="Times New Roman" w:cs="Times New Roman"/>
          <w:color w:val="000000"/>
          <w:sz w:val="28"/>
          <w:szCs w:val="28"/>
          <w:lang w:eastAsia="en-US"/>
        </w:rPr>
        <w:t>детей, посещающих дошкольные образовательные организации (в том числе группы в школах), пользующихся компенсацией.</w:t>
      </w:r>
      <w:proofErr w:type="gramEnd"/>
    </w:p>
    <w:p w:rsidR="00841488" w:rsidRPr="00841488" w:rsidRDefault="00841488" w:rsidP="00841488">
      <w:pPr>
        <w:spacing w:after="0" w:line="240" w:lineRule="auto"/>
        <w:ind w:firstLine="709"/>
        <w:jc w:val="both"/>
        <w:rPr>
          <w:rFonts w:ascii="Times New Roman" w:hAnsi="Times New Roman" w:cs="Times New Roman"/>
          <w:sz w:val="28"/>
          <w:szCs w:val="28"/>
        </w:rPr>
      </w:pPr>
      <w:proofErr w:type="gramStart"/>
      <w:r w:rsidRPr="00841488">
        <w:rPr>
          <w:rFonts w:ascii="Times New Roman" w:hAnsi="Times New Roman" w:cs="Times New Roman"/>
          <w:sz w:val="28"/>
          <w:szCs w:val="28"/>
        </w:rPr>
        <w:t xml:space="preserve">Объем субсидии на выполнение муниципального задания в части предоставления дошкольного образования за счет средств бюджета автономного округа муниципальными дошкольными образовательными организациями и финансовое обеспечение </w:t>
      </w:r>
      <w:r w:rsidRPr="00841488">
        <w:rPr>
          <w:rFonts w:ascii="Times New Roman" w:eastAsia="Times New Roman" w:hAnsi="Times New Roman" w:cs="Times New Roman"/>
          <w:sz w:val="28"/>
          <w:szCs w:val="28"/>
        </w:rPr>
        <w:t>затрат на оказание услуг по предоставлению дошкольного образования</w:t>
      </w:r>
      <w:r w:rsidRPr="00841488">
        <w:rPr>
          <w:rFonts w:ascii="Times New Roman" w:hAnsi="Times New Roman" w:cs="Times New Roman"/>
          <w:sz w:val="28"/>
          <w:szCs w:val="28"/>
        </w:rPr>
        <w:t xml:space="preserve"> частными дошкольными образовательными организациями рассчитан исходя из норматива обеспечения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 159 637 рублей</w:t>
      </w:r>
      <w:proofErr w:type="gramEnd"/>
      <w:r w:rsidRPr="00841488">
        <w:rPr>
          <w:rFonts w:ascii="Times New Roman" w:hAnsi="Times New Roman" w:cs="Times New Roman"/>
          <w:sz w:val="28"/>
          <w:szCs w:val="28"/>
        </w:rPr>
        <w:t xml:space="preserve"> и среднегодовой численности воспитанников дошкольных образовательных организаций – 18 709 детей.</w:t>
      </w:r>
    </w:p>
    <w:p w:rsidR="00841488" w:rsidRPr="00841488" w:rsidRDefault="00841488" w:rsidP="00841488">
      <w:pPr>
        <w:spacing w:before="120" w:after="0" w:line="240" w:lineRule="auto"/>
        <w:ind w:firstLine="709"/>
        <w:jc w:val="both"/>
        <w:rPr>
          <w:rFonts w:ascii="Times New Roman" w:eastAsia="Times New Roman" w:hAnsi="Times New Roman" w:cs="Times New Roman"/>
          <w:sz w:val="28"/>
          <w:szCs w:val="28"/>
        </w:rPr>
      </w:pPr>
      <w:r w:rsidRPr="00841488">
        <w:rPr>
          <w:rFonts w:ascii="Times New Roman" w:eastAsia="Times New Roman" w:hAnsi="Times New Roman" w:cs="Times New Roman"/>
          <w:sz w:val="28"/>
          <w:szCs w:val="28"/>
        </w:rPr>
        <w:t xml:space="preserve">Бюджетные ассигнования по основному мероприятию "Реализация основных общеобразовательных программ в общеобразовательных организациях" в 2018 году запланированы </w:t>
      </w:r>
      <w:proofErr w:type="gramStart"/>
      <w:r w:rsidRPr="00841488">
        <w:rPr>
          <w:rFonts w:ascii="Times New Roman" w:eastAsia="Times New Roman" w:hAnsi="Times New Roman" w:cs="Times New Roman"/>
          <w:sz w:val="28"/>
          <w:szCs w:val="28"/>
        </w:rPr>
        <w:t>на</w:t>
      </w:r>
      <w:proofErr w:type="gramEnd"/>
      <w:r w:rsidRPr="00841488">
        <w:rPr>
          <w:rFonts w:ascii="Times New Roman" w:eastAsia="Times New Roman" w:hAnsi="Times New Roman" w:cs="Times New Roman"/>
          <w:sz w:val="28"/>
          <w:szCs w:val="28"/>
        </w:rPr>
        <w:t>:</w:t>
      </w:r>
    </w:p>
    <w:p w:rsidR="00841488" w:rsidRPr="00841488" w:rsidRDefault="00841488" w:rsidP="006644F6">
      <w:pPr>
        <w:numPr>
          <w:ilvl w:val="0"/>
          <w:numId w:val="4"/>
        </w:numPr>
        <w:tabs>
          <w:tab w:val="left" w:pos="851"/>
        </w:tabs>
        <w:spacing w:after="0" w:line="240" w:lineRule="auto"/>
        <w:ind w:left="0" w:firstLine="709"/>
        <w:jc w:val="both"/>
        <w:rPr>
          <w:rFonts w:ascii="Times New Roman" w:eastAsia="Times New Roman" w:hAnsi="Times New Roman" w:cs="Times New Roman"/>
          <w:sz w:val="28"/>
          <w:szCs w:val="28"/>
        </w:rPr>
      </w:pPr>
      <w:r w:rsidRPr="00841488">
        <w:rPr>
          <w:rFonts w:ascii="Times New Roman" w:eastAsia="Times New Roman" w:hAnsi="Times New Roman" w:cs="Times New Roman"/>
          <w:sz w:val="28"/>
          <w:szCs w:val="28"/>
        </w:rPr>
        <w:t xml:space="preserve"> выполнение муниципального задания по оказанию муниципальных услуг (выполнению работ) муниципальными бюджетными общеобразовательными организациями (34 школы) в сумме 3 984 548,71 тыс. рублей, а так же иные цели в сумме 82 357,70 тыс. рублей. Субсидии на иные цели в основном планируется направить </w:t>
      </w:r>
      <w:proofErr w:type="gramStart"/>
      <w:r w:rsidRPr="00841488">
        <w:rPr>
          <w:rFonts w:ascii="Times New Roman" w:eastAsia="Times New Roman" w:hAnsi="Times New Roman" w:cs="Times New Roman"/>
          <w:sz w:val="28"/>
          <w:szCs w:val="28"/>
        </w:rPr>
        <w:t>на</w:t>
      </w:r>
      <w:proofErr w:type="gramEnd"/>
      <w:r w:rsidRPr="00841488">
        <w:rPr>
          <w:rFonts w:ascii="Times New Roman" w:eastAsia="Times New Roman" w:hAnsi="Times New Roman" w:cs="Times New Roman"/>
          <w:sz w:val="28"/>
          <w:szCs w:val="28"/>
        </w:rPr>
        <w:t>:</w:t>
      </w:r>
    </w:p>
    <w:p w:rsidR="00841488" w:rsidRPr="00841488" w:rsidRDefault="00841488" w:rsidP="00841488">
      <w:pPr>
        <w:spacing w:after="0" w:line="240" w:lineRule="auto"/>
        <w:ind w:firstLine="709"/>
        <w:jc w:val="both"/>
        <w:rPr>
          <w:rFonts w:ascii="Times New Roman" w:eastAsia="Times New Roman" w:hAnsi="Times New Roman" w:cs="Times New Roman"/>
          <w:sz w:val="28"/>
          <w:szCs w:val="28"/>
        </w:rPr>
      </w:pPr>
      <w:r w:rsidRPr="00841488">
        <w:rPr>
          <w:rFonts w:ascii="Times New Roman" w:eastAsia="Times New Roman" w:hAnsi="Times New Roman" w:cs="Times New Roman"/>
          <w:sz w:val="28"/>
          <w:szCs w:val="28"/>
        </w:rPr>
        <w:t>- компенсацию оплаты стоимости проезда и провоза багажа к месту использования отпуска и обратно работникам указанных организаций, а также членов их семей – 53 218,00 тыс. рублей;</w:t>
      </w:r>
    </w:p>
    <w:p w:rsidR="00841488" w:rsidRPr="00841488" w:rsidRDefault="00841488" w:rsidP="00841488">
      <w:pPr>
        <w:spacing w:after="0" w:line="240" w:lineRule="auto"/>
        <w:ind w:firstLine="709"/>
        <w:jc w:val="both"/>
        <w:rPr>
          <w:rFonts w:ascii="Times New Roman" w:eastAsia="Times New Roman" w:hAnsi="Times New Roman" w:cs="Times New Roman"/>
          <w:sz w:val="28"/>
          <w:szCs w:val="28"/>
        </w:rPr>
      </w:pPr>
      <w:r w:rsidRPr="00841488">
        <w:rPr>
          <w:rFonts w:ascii="Times New Roman" w:eastAsia="Times New Roman" w:hAnsi="Times New Roman" w:cs="Times New Roman"/>
          <w:sz w:val="28"/>
          <w:szCs w:val="28"/>
        </w:rPr>
        <w:t>- выплаты социального характера – 19 277,00 тыс. рублей (основной объем предусмотрен на единовременную выплату при увольнении в связи с выходом на пенсию по достижении пенсионного возраста впервые);</w:t>
      </w:r>
    </w:p>
    <w:p w:rsidR="00841488" w:rsidRPr="00841488" w:rsidRDefault="00841488" w:rsidP="00841488">
      <w:pPr>
        <w:spacing w:after="0" w:line="240" w:lineRule="auto"/>
        <w:ind w:firstLine="709"/>
        <w:jc w:val="both"/>
        <w:rPr>
          <w:rFonts w:ascii="Times New Roman" w:eastAsia="Times New Roman" w:hAnsi="Times New Roman" w:cs="Times New Roman"/>
          <w:sz w:val="28"/>
          <w:szCs w:val="28"/>
        </w:rPr>
      </w:pPr>
      <w:r w:rsidRPr="00841488">
        <w:rPr>
          <w:rFonts w:ascii="Times New Roman" w:eastAsia="Times New Roman" w:hAnsi="Times New Roman" w:cs="Times New Roman"/>
          <w:sz w:val="28"/>
          <w:szCs w:val="28"/>
        </w:rPr>
        <w:t>- текущий ремонт объектов общего образования – 3 600,00 тыс. рублей;</w:t>
      </w:r>
    </w:p>
    <w:p w:rsidR="00841488" w:rsidRPr="00841488" w:rsidRDefault="00841488" w:rsidP="00841488">
      <w:pPr>
        <w:spacing w:after="0" w:line="240" w:lineRule="auto"/>
        <w:ind w:firstLine="709"/>
        <w:jc w:val="both"/>
        <w:rPr>
          <w:rFonts w:ascii="Times New Roman" w:eastAsia="Times New Roman" w:hAnsi="Times New Roman" w:cs="Times New Roman"/>
          <w:sz w:val="28"/>
          <w:szCs w:val="28"/>
        </w:rPr>
      </w:pPr>
      <w:r w:rsidRPr="00841488">
        <w:rPr>
          <w:rFonts w:ascii="Times New Roman" w:eastAsia="Times New Roman" w:hAnsi="Times New Roman" w:cs="Times New Roman"/>
          <w:sz w:val="28"/>
          <w:szCs w:val="28"/>
        </w:rPr>
        <w:t xml:space="preserve">- проведение </w:t>
      </w:r>
      <w:proofErr w:type="spellStart"/>
      <w:r w:rsidRPr="00841488">
        <w:rPr>
          <w:rFonts w:ascii="Times New Roman" w:eastAsia="Times New Roman" w:hAnsi="Times New Roman" w:cs="Times New Roman"/>
          <w:sz w:val="28"/>
          <w:szCs w:val="28"/>
        </w:rPr>
        <w:t>противопедикулезных</w:t>
      </w:r>
      <w:proofErr w:type="spellEnd"/>
      <w:r w:rsidRPr="00841488">
        <w:rPr>
          <w:rFonts w:ascii="Times New Roman" w:eastAsia="Times New Roman" w:hAnsi="Times New Roman" w:cs="Times New Roman"/>
          <w:sz w:val="28"/>
          <w:szCs w:val="28"/>
        </w:rPr>
        <w:t xml:space="preserve"> мероприятий – 780,00 тыс. рублей.</w:t>
      </w:r>
    </w:p>
    <w:p w:rsidR="00841488" w:rsidRPr="00841488" w:rsidRDefault="00841488" w:rsidP="006644F6">
      <w:pPr>
        <w:numPr>
          <w:ilvl w:val="0"/>
          <w:numId w:val="4"/>
        </w:numPr>
        <w:tabs>
          <w:tab w:val="left" w:pos="851"/>
        </w:tabs>
        <w:spacing w:after="0" w:line="240" w:lineRule="auto"/>
        <w:ind w:left="0" w:firstLine="709"/>
        <w:jc w:val="both"/>
        <w:rPr>
          <w:rFonts w:ascii="Times New Roman" w:eastAsia="Times New Roman" w:hAnsi="Times New Roman" w:cs="Times New Roman"/>
          <w:sz w:val="28"/>
          <w:szCs w:val="28"/>
        </w:rPr>
      </w:pPr>
      <w:r w:rsidRPr="00841488">
        <w:rPr>
          <w:rFonts w:ascii="Times New Roman" w:eastAsia="Times New Roman" w:hAnsi="Times New Roman" w:cs="Times New Roman"/>
          <w:sz w:val="28"/>
          <w:szCs w:val="28"/>
        </w:rPr>
        <w:t xml:space="preserve"> предоставление субсидий некоммерческой организации - частное образовательное учреждение "Православная гимназия в честь Казанской иконы Божией Матери" в сумме 27 769,40 тыс. рублей (средства бюджета автономного округа), из них:</w:t>
      </w:r>
    </w:p>
    <w:p w:rsidR="00841488" w:rsidRPr="00841488" w:rsidRDefault="00841488" w:rsidP="00841488">
      <w:pPr>
        <w:spacing w:after="0" w:line="240" w:lineRule="auto"/>
        <w:ind w:firstLine="709"/>
        <w:jc w:val="both"/>
        <w:rPr>
          <w:rFonts w:ascii="Times New Roman" w:hAnsi="Times New Roman" w:cs="Times New Roman"/>
          <w:sz w:val="28"/>
          <w:szCs w:val="28"/>
        </w:rPr>
      </w:pPr>
      <w:r w:rsidRPr="00841488">
        <w:rPr>
          <w:rFonts w:ascii="Times New Roman" w:hAnsi="Times New Roman" w:cs="Times New Roman"/>
          <w:sz w:val="28"/>
          <w:szCs w:val="28"/>
        </w:rPr>
        <w:t>- 23 078,80 тыс. рублей – на реализацию основных общеобразовательных программ;</w:t>
      </w:r>
    </w:p>
    <w:p w:rsidR="00841488" w:rsidRPr="00841488" w:rsidRDefault="00841488" w:rsidP="00841488">
      <w:pPr>
        <w:spacing w:after="0" w:line="240" w:lineRule="auto"/>
        <w:ind w:firstLine="709"/>
        <w:jc w:val="both"/>
        <w:rPr>
          <w:rFonts w:ascii="Times New Roman" w:hAnsi="Times New Roman" w:cs="Times New Roman"/>
          <w:sz w:val="28"/>
          <w:szCs w:val="28"/>
        </w:rPr>
      </w:pPr>
      <w:r w:rsidRPr="00841488">
        <w:rPr>
          <w:rFonts w:ascii="Times New Roman" w:hAnsi="Times New Roman" w:cs="Times New Roman"/>
          <w:sz w:val="28"/>
          <w:szCs w:val="28"/>
        </w:rPr>
        <w:lastRenderedPageBreak/>
        <w:t xml:space="preserve">- 4 690,60 тыс. рублей – на социальную поддержку отдельных категорий обучающихся в </w:t>
      </w:r>
      <w:proofErr w:type="gramStart"/>
      <w:r w:rsidRPr="00841488">
        <w:rPr>
          <w:rFonts w:ascii="Times New Roman" w:hAnsi="Times New Roman" w:cs="Times New Roman"/>
          <w:sz w:val="28"/>
          <w:szCs w:val="28"/>
        </w:rPr>
        <w:t>виде</w:t>
      </w:r>
      <w:proofErr w:type="gramEnd"/>
      <w:r w:rsidRPr="00841488">
        <w:rPr>
          <w:rFonts w:ascii="Times New Roman" w:hAnsi="Times New Roman" w:cs="Times New Roman"/>
          <w:sz w:val="28"/>
          <w:szCs w:val="28"/>
        </w:rPr>
        <w:t xml:space="preserve"> </w:t>
      </w:r>
      <w:r w:rsidRPr="00841488">
        <w:rPr>
          <w:rFonts w:ascii="Times New Roman" w:hAnsi="Times New Roman" w:cs="Times New Roman"/>
          <w:sz w:val="28"/>
        </w:rPr>
        <w:t>предоставления двухразового питания</w:t>
      </w:r>
      <w:r w:rsidRPr="00841488">
        <w:rPr>
          <w:rFonts w:ascii="Times New Roman" w:hAnsi="Times New Roman" w:cs="Times New Roman"/>
          <w:sz w:val="28"/>
          <w:szCs w:val="28"/>
        </w:rPr>
        <w:t xml:space="preserve"> и дополнительное финансовое обеспечение мероприятий по организации питания обучающихся.</w:t>
      </w:r>
    </w:p>
    <w:p w:rsidR="00841488" w:rsidRPr="00841488" w:rsidRDefault="00841488" w:rsidP="00841488">
      <w:pPr>
        <w:spacing w:after="0" w:line="240" w:lineRule="auto"/>
        <w:ind w:firstLine="709"/>
        <w:jc w:val="both"/>
        <w:rPr>
          <w:rFonts w:ascii="Times New Roman" w:hAnsi="Times New Roman" w:cs="Times New Roman"/>
          <w:sz w:val="28"/>
          <w:szCs w:val="28"/>
        </w:rPr>
      </w:pPr>
      <w:proofErr w:type="gramStart"/>
      <w:r w:rsidRPr="00841488">
        <w:rPr>
          <w:rFonts w:ascii="Times New Roman" w:hAnsi="Times New Roman" w:cs="Times New Roman"/>
          <w:sz w:val="28"/>
          <w:szCs w:val="28"/>
        </w:rPr>
        <w:t>Объем субсидии на выполнение муниципального задания в части предоставления общего образования за счет средств бюджета автономного округа и объем субсидий на реализацию основных общеобразовательных программ в частной общеобразовательной организации рассчитан исходя из норматива обеспечения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обеспечения дополнительного образования детей в</w:t>
      </w:r>
      <w:proofErr w:type="gramEnd"/>
      <w:r w:rsidRPr="00841488">
        <w:rPr>
          <w:rFonts w:ascii="Times New Roman" w:hAnsi="Times New Roman" w:cs="Times New Roman"/>
          <w:sz w:val="28"/>
          <w:szCs w:val="28"/>
        </w:rPr>
        <w:t xml:space="preserve"> муниципальных общеобразовательных </w:t>
      </w:r>
      <w:proofErr w:type="gramStart"/>
      <w:r w:rsidRPr="00841488">
        <w:rPr>
          <w:rFonts w:ascii="Times New Roman" w:hAnsi="Times New Roman" w:cs="Times New Roman"/>
          <w:sz w:val="28"/>
          <w:szCs w:val="28"/>
        </w:rPr>
        <w:t>организациях</w:t>
      </w:r>
      <w:proofErr w:type="gramEnd"/>
      <w:r w:rsidRPr="00841488">
        <w:rPr>
          <w:rFonts w:ascii="Times New Roman" w:hAnsi="Times New Roman" w:cs="Times New Roman"/>
          <w:sz w:val="28"/>
          <w:szCs w:val="28"/>
        </w:rPr>
        <w:t xml:space="preserve"> –    102 614 рублей и среднегодовой численности обучающихся и воспитанников муниципальных общеобразовательных организаций – 32 391 обучающихся.</w:t>
      </w:r>
    </w:p>
    <w:p w:rsidR="00841488" w:rsidRPr="00841488" w:rsidRDefault="00841488" w:rsidP="00841488">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841488">
        <w:rPr>
          <w:rFonts w:ascii="Times New Roman" w:eastAsiaTheme="minorHAnsi" w:hAnsi="Times New Roman" w:cs="Times New Roman"/>
          <w:color w:val="000000"/>
          <w:sz w:val="28"/>
          <w:szCs w:val="28"/>
          <w:lang w:eastAsia="en-US"/>
        </w:rPr>
        <w:t xml:space="preserve">Финансовое обеспечение организации питания в муниципальных общеобразовательных </w:t>
      </w:r>
      <w:proofErr w:type="gramStart"/>
      <w:r w:rsidRPr="00841488">
        <w:rPr>
          <w:rFonts w:ascii="Times New Roman" w:eastAsiaTheme="minorHAnsi" w:hAnsi="Times New Roman" w:cs="Times New Roman"/>
          <w:color w:val="000000"/>
          <w:sz w:val="28"/>
          <w:szCs w:val="28"/>
          <w:lang w:eastAsia="en-US"/>
        </w:rPr>
        <w:t>организациях</w:t>
      </w:r>
      <w:proofErr w:type="gramEnd"/>
      <w:r w:rsidRPr="00841488">
        <w:rPr>
          <w:rFonts w:ascii="Times New Roman" w:eastAsiaTheme="minorHAnsi" w:hAnsi="Times New Roman" w:cs="Times New Roman"/>
          <w:color w:val="000000"/>
          <w:sz w:val="28"/>
          <w:szCs w:val="28"/>
          <w:lang w:eastAsia="en-US"/>
        </w:rPr>
        <w:t xml:space="preserve"> и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представлено на схеме.</w:t>
      </w:r>
    </w:p>
    <w:p w:rsidR="00841488" w:rsidRPr="00841488" w:rsidRDefault="00841488" w:rsidP="00841488">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p>
    <w:p w:rsidR="00841488" w:rsidRPr="00841488" w:rsidRDefault="00841488" w:rsidP="00841488">
      <w:pPr>
        <w:spacing w:after="0" w:line="240" w:lineRule="auto"/>
        <w:jc w:val="both"/>
        <w:rPr>
          <w:rFonts w:ascii="Times New Roman" w:eastAsia="Times New Roman" w:hAnsi="Times New Roman" w:cs="Times New Roman"/>
          <w:sz w:val="28"/>
          <w:szCs w:val="28"/>
        </w:rPr>
      </w:pPr>
      <w:r w:rsidRPr="00841488">
        <w:rPr>
          <w:rFonts w:ascii="Times New Roman" w:eastAsia="Times New Roman" w:hAnsi="Times New Roman" w:cs="Times New Roman"/>
          <w:noProof/>
          <w:sz w:val="28"/>
          <w:szCs w:val="28"/>
        </w:rPr>
        <mc:AlternateContent>
          <mc:Choice Requires="wps">
            <w:drawing>
              <wp:anchor distT="0" distB="0" distL="114300" distR="114300" simplePos="0" relativeHeight="251769856" behindDoc="0" locked="0" layoutInCell="1" allowOverlap="1" wp14:anchorId="20218273" wp14:editId="409646A0">
                <wp:simplePos x="0" y="0"/>
                <wp:positionH relativeFrom="column">
                  <wp:posOffset>-233984</wp:posOffset>
                </wp:positionH>
                <wp:positionV relativeFrom="paragraph">
                  <wp:posOffset>42545</wp:posOffset>
                </wp:positionV>
                <wp:extent cx="2377357" cy="2353586"/>
                <wp:effectExtent l="38100" t="38100" r="99695" b="123190"/>
                <wp:wrapNone/>
                <wp:docPr id="771" name="Блок-схема: альтернативный процесс 771"/>
                <wp:cNvGraphicFramePr/>
                <a:graphic xmlns:a="http://schemas.openxmlformats.org/drawingml/2006/main">
                  <a:graphicData uri="http://schemas.microsoft.com/office/word/2010/wordprocessingShape">
                    <wps:wsp>
                      <wps:cNvSpPr/>
                      <wps:spPr>
                        <a:xfrm>
                          <a:off x="0" y="0"/>
                          <a:ext cx="2377357" cy="2353586"/>
                        </a:xfrm>
                        <a:prstGeom prst="flowChartAlternateProcess">
                          <a:avLst/>
                        </a:prstGeom>
                        <a:solidFill>
                          <a:srgbClr val="9BBB59">
                            <a:lumMod val="40000"/>
                            <a:lumOff val="60000"/>
                          </a:srgbClr>
                        </a:solidFill>
                        <a:ln w="9525" cap="flat" cmpd="sng" algn="ctr">
                          <a:solidFill>
                            <a:srgbClr val="9BBB59">
                              <a:lumMod val="75000"/>
                            </a:srgbClr>
                          </a:solidFill>
                          <a:prstDash val="solid"/>
                        </a:ln>
                        <a:effectLst>
                          <a:outerShdw blurRad="40000" dist="20000" dir="5400000" rotWithShape="0">
                            <a:srgbClr val="000000">
                              <a:alpha val="38000"/>
                            </a:srgbClr>
                          </a:outerShdw>
                        </a:effectLst>
                        <a:scene3d>
                          <a:camera prst="orthographicFront"/>
                          <a:lightRig rig="soft" dir="t"/>
                        </a:scene3d>
                        <a:sp3d extrusionH="63500" prstMaterial="plastic">
                          <a:bevelT prst="relaxedInset"/>
                          <a:bevelB prst="relaxedInset"/>
                        </a:sp3d>
                      </wps:spPr>
                      <wps:txbx>
                        <w:txbxContent>
                          <w:p w:rsidR="00F94C59" w:rsidRPr="0055036A" w:rsidRDefault="00F94C59" w:rsidP="00841488">
                            <w:pPr>
                              <w:jc w:val="center"/>
                              <w:rPr>
                                <w:rFonts w:ascii="Times New Roman" w:hAnsi="Times New Roman" w:cs="Times New Roman"/>
                              </w:rPr>
                            </w:pPr>
                            <w:proofErr w:type="gramStart"/>
                            <w:r w:rsidRPr="0055036A">
                              <w:rPr>
                                <w:rFonts w:ascii="Times New Roman" w:hAnsi="Times New Roman" w:cs="Times New Roman"/>
                              </w:rPr>
                              <w:t>Социальная поддержка отдельных категорий обучающихся в муниципальных общеобразовательных организациях,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w:t>
                            </w:r>
                            <w:r>
                              <w:rPr>
                                <w:rFonts w:ascii="Times New Roman" w:hAnsi="Times New Roman" w:cs="Times New Roman"/>
                              </w:rPr>
                              <w:t>, в виде завтраков и обедов</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771" o:spid="_x0000_s1050" type="#_x0000_t176" style="position:absolute;left:0;text-align:left;margin-left:-18.4pt;margin-top:3.35pt;width:187.2pt;height:185.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" fillcolor="#d7e4bd" strokecolor="#77933c">
                <v:shadow on="t" color="black" opacity="24903f" origin=",.5" offset="0,.55556mm"/>
                <v:textbox>
                  <w:txbxContent>
                    <w:p w:rsidR="00F94C59" w:rsidRPr="0055036A" w:rsidRDefault="00F94C59" w:rsidP="00841488">
                      <w:pPr>
                        <w:jc w:val="center"/>
                        <w:rPr>
                          <w:rFonts w:ascii="Times New Roman" w:hAnsi="Times New Roman" w:cs="Times New Roman"/>
                        </w:rPr>
                      </w:pPr>
                      <w:proofErr w:type="gramStart"/>
                      <w:r w:rsidRPr="0055036A">
                        <w:rPr>
                          <w:rFonts w:ascii="Times New Roman" w:hAnsi="Times New Roman" w:cs="Times New Roman"/>
                        </w:rPr>
                        <w:t>Социальная поддержка отдельных категорий обучающихся в муниципальных общеобразовательных организациях,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w:t>
                      </w:r>
                      <w:r>
                        <w:rPr>
                          <w:rFonts w:ascii="Times New Roman" w:hAnsi="Times New Roman" w:cs="Times New Roman"/>
                        </w:rPr>
                        <w:t>, в виде завтраков и обедов</w:t>
                      </w:r>
                      <w:proofErr w:type="gramEnd"/>
                    </w:p>
                  </w:txbxContent>
                </v:textbox>
              </v:shape>
            </w:pict>
          </mc:Fallback>
        </mc:AlternateContent>
      </w:r>
    </w:p>
    <w:p w:rsidR="00841488" w:rsidRPr="00841488" w:rsidRDefault="00841488" w:rsidP="00841488">
      <w:pPr>
        <w:spacing w:after="0" w:line="240" w:lineRule="auto"/>
        <w:jc w:val="both"/>
        <w:rPr>
          <w:rFonts w:ascii="Times New Roman" w:eastAsia="Times New Roman" w:hAnsi="Times New Roman" w:cs="Times New Roman"/>
          <w:sz w:val="28"/>
          <w:szCs w:val="28"/>
        </w:rPr>
      </w:pPr>
      <w:r w:rsidRPr="00841488">
        <w:rPr>
          <w:rFonts w:ascii="Times New Roman" w:eastAsia="Times New Roman" w:hAnsi="Times New Roman" w:cs="Times New Roman"/>
          <w:noProof/>
          <w:sz w:val="28"/>
          <w:szCs w:val="28"/>
        </w:rPr>
        <mc:AlternateContent>
          <mc:Choice Requires="wps">
            <w:drawing>
              <wp:anchor distT="0" distB="0" distL="114300" distR="114300" simplePos="0" relativeHeight="251771904" behindDoc="0" locked="0" layoutInCell="1" allowOverlap="1" wp14:anchorId="60204196" wp14:editId="5081130C">
                <wp:simplePos x="0" y="0"/>
                <wp:positionH relativeFrom="column">
                  <wp:posOffset>4652645</wp:posOffset>
                </wp:positionH>
                <wp:positionV relativeFrom="paragraph">
                  <wp:posOffset>92710</wp:posOffset>
                </wp:positionV>
                <wp:extent cx="1358265" cy="1708785"/>
                <wp:effectExtent l="76200" t="38100" r="89535" b="120015"/>
                <wp:wrapNone/>
                <wp:docPr id="772" name="Блок-схема: альтернативный процесс 772"/>
                <wp:cNvGraphicFramePr/>
                <a:graphic xmlns:a="http://schemas.openxmlformats.org/drawingml/2006/main">
                  <a:graphicData uri="http://schemas.microsoft.com/office/word/2010/wordprocessingShape">
                    <wps:wsp>
                      <wps:cNvSpPr/>
                      <wps:spPr>
                        <a:xfrm>
                          <a:off x="0" y="0"/>
                          <a:ext cx="1358265" cy="1708785"/>
                        </a:xfrm>
                        <a:prstGeom prst="flowChartAlternateProcess">
                          <a:avLst/>
                        </a:prstGeom>
                        <a:solidFill>
                          <a:srgbClr val="FFFFCC"/>
                        </a:solidFill>
                        <a:ln w="9525" cap="flat" cmpd="sng" algn="ctr">
                          <a:solidFill>
                            <a:srgbClr val="FFC000"/>
                          </a:solidFill>
                          <a:prstDash val="solid"/>
                        </a:ln>
                        <a:effectLst>
                          <a:outerShdw blurRad="40000" dist="20000" dir="5400000" rotWithShape="0">
                            <a:srgbClr val="000000">
                              <a:alpha val="38000"/>
                            </a:srgbClr>
                          </a:outerShdw>
                        </a:effectLst>
                        <a:scene3d>
                          <a:camera prst="orthographicFront"/>
                          <a:lightRig rig="soft" dir="t"/>
                        </a:scene3d>
                        <a:sp3d extrusionH="63500" prstMaterial="plastic">
                          <a:bevelT prst="relaxedInset"/>
                          <a:bevelB/>
                        </a:sp3d>
                      </wps:spPr>
                      <wps:txbx>
                        <w:txbxContent>
                          <w:p w:rsidR="00F94C59" w:rsidRPr="0055036A" w:rsidRDefault="00F94C59" w:rsidP="00841488">
                            <w:pPr>
                              <w:spacing w:after="0" w:line="240" w:lineRule="auto"/>
                              <w:jc w:val="center"/>
                              <w:rPr>
                                <w:rFonts w:ascii="Times New Roman" w:hAnsi="Times New Roman" w:cs="Times New Roman"/>
                              </w:rPr>
                            </w:pPr>
                            <w:r w:rsidRPr="0055036A">
                              <w:rPr>
                                <w:rFonts w:ascii="Times New Roman" w:hAnsi="Times New Roman" w:cs="Times New Roman"/>
                              </w:rPr>
                              <w:t>Обеспечение двухразовым питанием</w:t>
                            </w:r>
                          </w:p>
                          <w:p w:rsidR="00F94C59" w:rsidRDefault="00F94C59" w:rsidP="00841488">
                            <w:pPr>
                              <w:spacing w:after="0" w:line="240" w:lineRule="auto"/>
                              <w:jc w:val="center"/>
                              <w:rPr>
                                <w:rFonts w:ascii="Times New Roman" w:hAnsi="Times New Roman" w:cs="Times New Roman"/>
                              </w:rPr>
                            </w:pPr>
                            <w:r w:rsidRPr="0055036A">
                              <w:rPr>
                                <w:rFonts w:ascii="Times New Roman" w:hAnsi="Times New Roman" w:cs="Times New Roman"/>
                              </w:rPr>
                              <w:t xml:space="preserve">6 </w:t>
                            </w:r>
                            <w:r>
                              <w:rPr>
                                <w:rFonts w:ascii="Times New Roman" w:hAnsi="Times New Roman" w:cs="Times New Roman"/>
                              </w:rPr>
                              <w:t>863</w:t>
                            </w:r>
                          </w:p>
                          <w:p w:rsidR="00F94C59" w:rsidRPr="0055036A" w:rsidRDefault="00F94C59" w:rsidP="00841488">
                            <w:pPr>
                              <w:spacing w:after="0" w:line="240" w:lineRule="auto"/>
                              <w:jc w:val="center"/>
                              <w:rPr>
                                <w:rFonts w:ascii="Times New Roman" w:hAnsi="Times New Roman" w:cs="Times New Roman"/>
                              </w:rPr>
                            </w:pPr>
                            <w:r w:rsidRPr="0055036A">
                              <w:rPr>
                                <w:rFonts w:ascii="Times New Roman" w:hAnsi="Times New Roman" w:cs="Times New Roman"/>
                              </w:rPr>
                              <w:t xml:space="preserve">обучающихся льготной </w:t>
                            </w:r>
                          </w:p>
                          <w:p w:rsidR="00F94C59" w:rsidRPr="0055036A" w:rsidRDefault="00F94C59" w:rsidP="00841488">
                            <w:pPr>
                              <w:spacing w:after="0" w:line="240" w:lineRule="auto"/>
                              <w:jc w:val="center"/>
                              <w:rPr>
                                <w:rFonts w:ascii="Times New Roman" w:hAnsi="Times New Roman" w:cs="Times New Roman"/>
                              </w:rPr>
                            </w:pPr>
                            <w:r w:rsidRPr="0055036A">
                              <w:rPr>
                                <w:rFonts w:ascii="Times New Roman" w:hAnsi="Times New Roman" w:cs="Times New Roman"/>
                              </w:rPr>
                              <w:t xml:space="preserve">категории </w:t>
                            </w:r>
                          </w:p>
                          <w:p w:rsidR="00F94C59" w:rsidRPr="0055036A" w:rsidRDefault="00F94C59" w:rsidP="00841488">
                            <w:pPr>
                              <w:spacing w:after="0" w:line="240" w:lineRule="auto"/>
                              <w:jc w:val="center"/>
                              <w:rPr>
                                <w:rFonts w:ascii="Times New Roman" w:hAnsi="Times New Roman" w:cs="Times New Roman"/>
                              </w:rPr>
                            </w:pPr>
                            <w:r w:rsidRPr="0055036A">
                              <w:rPr>
                                <w:rFonts w:ascii="Times New Roman" w:hAnsi="Times New Roman" w:cs="Times New Roman"/>
                              </w:rPr>
                              <w:t>(завтраки и обе</w:t>
                            </w:r>
                            <w:r>
                              <w:rPr>
                                <w:rFonts w:ascii="Times New Roman" w:hAnsi="Times New Roman" w:cs="Times New Roman"/>
                              </w:rPr>
                              <w:t>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772" o:spid="_x0000_s1051" type="#_x0000_t176" style="position:absolute;left:0;text-align:left;margin-left:366.35pt;margin-top:7.3pt;width:106.95pt;height:134.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" fillcolor="#ffc" strokecolor="#ffc000">
                <v:shadow on="t" color="black" opacity="24903f" origin=",.5" offset="0,.55556mm"/>
                <v:textbox>
                  <w:txbxContent>
                    <w:p w:rsidR="00F94C59" w:rsidRPr="0055036A" w:rsidRDefault="00F94C59" w:rsidP="00841488">
                      <w:pPr>
                        <w:spacing w:after="0" w:line="240" w:lineRule="auto"/>
                        <w:jc w:val="center"/>
                        <w:rPr>
                          <w:rFonts w:ascii="Times New Roman" w:hAnsi="Times New Roman" w:cs="Times New Roman"/>
                        </w:rPr>
                      </w:pPr>
                      <w:r w:rsidRPr="0055036A">
                        <w:rPr>
                          <w:rFonts w:ascii="Times New Roman" w:hAnsi="Times New Roman" w:cs="Times New Roman"/>
                        </w:rPr>
                        <w:t>Обеспечение двухразовым питанием</w:t>
                      </w:r>
                    </w:p>
                    <w:p w:rsidR="00F94C59" w:rsidRDefault="00F94C59" w:rsidP="00841488">
                      <w:pPr>
                        <w:spacing w:after="0" w:line="240" w:lineRule="auto"/>
                        <w:jc w:val="center"/>
                        <w:rPr>
                          <w:rFonts w:ascii="Times New Roman" w:hAnsi="Times New Roman" w:cs="Times New Roman"/>
                        </w:rPr>
                      </w:pPr>
                      <w:r w:rsidRPr="0055036A">
                        <w:rPr>
                          <w:rFonts w:ascii="Times New Roman" w:hAnsi="Times New Roman" w:cs="Times New Roman"/>
                        </w:rPr>
                        <w:t xml:space="preserve">6 </w:t>
                      </w:r>
                      <w:r>
                        <w:rPr>
                          <w:rFonts w:ascii="Times New Roman" w:hAnsi="Times New Roman" w:cs="Times New Roman"/>
                        </w:rPr>
                        <w:t>863</w:t>
                      </w:r>
                    </w:p>
                    <w:p w:rsidR="00F94C59" w:rsidRPr="0055036A" w:rsidRDefault="00F94C59" w:rsidP="00841488">
                      <w:pPr>
                        <w:spacing w:after="0" w:line="240" w:lineRule="auto"/>
                        <w:jc w:val="center"/>
                        <w:rPr>
                          <w:rFonts w:ascii="Times New Roman" w:hAnsi="Times New Roman" w:cs="Times New Roman"/>
                        </w:rPr>
                      </w:pPr>
                      <w:r w:rsidRPr="0055036A">
                        <w:rPr>
                          <w:rFonts w:ascii="Times New Roman" w:hAnsi="Times New Roman" w:cs="Times New Roman"/>
                        </w:rPr>
                        <w:t xml:space="preserve">обучающихся льготной </w:t>
                      </w:r>
                    </w:p>
                    <w:p w:rsidR="00F94C59" w:rsidRPr="0055036A" w:rsidRDefault="00F94C59" w:rsidP="00841488">
                      <w:pPr>
                        <w:spacing w:after="0" w:line="240" w:lineRule="auto"/>
                        <w:jc w:val="center"/>
                        <w:rPr>
                          <w:rFonts w:ascii="Times New Roman" w:hAnsi="Times New Roman" w:cs="Times New Roman"/>
                        </w:rPr>
                      </w:pPr>
                      <w:r w:rsidRPr="0055036A">
                        <w:rPr>
                          <w:rFonts w:ascii="Times New Roman" w:hAnsi="Times New Roman" w:cs="Times New Roman"/>
                        </w:rPr>
                        <w:t xml:space="preserve">категории </w:t>
                      </w:r>
                    </w:p>
                    <w:p w:rsidR="00F94C59" w:rsidRPr="0055036A" w:rsidRDefault="00F94C59" w:rsidP="00841488">
                      <w:pPr>
                        <w:spacing w:after="0" w:line="240" w:lineRule="auto"/>
                        <w:jc w:val="center"/>
                        <w:rPr>
                          <w:rFonts w:ascii="Times New Roman" w:hAnsi="Times New Roman" w:cs="Times New Roman"/>
                        </w:rPr>
                      </w:pPr>
                      <w:r w:rsidRPr="0055036A">
                        <w:rPr>
                          <w:rFonts w:ascii="Times New Roman" w:hAnsi="Times New Roman" w:cs="Times New Roman"/>
                        </w:rPr>
                        <w:t>(завтраки и обе</w:t>
                      </w:r>
                      <w:r>
                        <w:rPr>
                          <w:rFonts w:ascii="Times New Roman" w:hAnsi="Times New Roman" w:cs="Times New Roman"/>
                        </w:rPr>
                        <w:t>ды)</w:t>
                      </w:r>
                    </w:p>
                  </w:txbxContent>
                </v:textbox>
              </v:shape>
            </w:pict>
          </mc:Fallback>
        </mc:AlternateContent>
      </w:r>
    </w:p>
    <w:p w:rsidR="00841488" w:rsidRPr="00841488" w:rsidRDefault="00841488" w:rsidP="00841488">
      <w:pPr>
        <w:spacing w:after="0" w:line="240" w:lineRule="auto"/>
        <w:jc w:val="both"/>
        <w:rPr>
          <w:rFonts w:ascii="Times New Roman" w:eastAsia="Times New Roman" w:hAnsi="Times New Roman" w:cs="Times New Roman"/>
          <w:sz w:val="28"/>
          <w:szCs w:val="28"/>
        </w:rPr>
      </w:pPr>
    </w:p>
    <w:p w:rsidR="00841488" w:rsidRPr="00841488" w:rsidRDefault="00841488" w:rsidP="00841488">
      <w:pPr>
        <w:tabs>
          <w:tab w:val="left" w:pos="5685"/>
        </w:tabs>
        <w:spacing w:after="0" w:line="240" w:lineRule="auto"/>
        <w:jc w:val="both"/>
        <w:rPr>
          <w:rFonts w:ascii="Times New Roman" w:eastAsia="Times New Roman" w:hAnsi="Times New Roman" w:cs="Times New Roman"/>
          <w:sz w:val="28"/>
          <w:szCs w:val="28"/>
        </w:rPr>
      </w:pPr>
      <w:r w:rsidRPr="00841488">
        <w:rPr>
          <w:rFonts w:ascii="Times New Roman" w:eastAsia="Times New Roman" w:hAnsi="Times New Roman" w:cs="Times New Roman"/>
          <w:sz w:val="28"/>
          <w:szCs w:val="28"/>
        </w:rPr>
        <w:tab/>
      </w:r>
    </w:p>
    <w:p w:rsidR="00841488" w:rsidRPr="00841488" w:rsidRDefault="00841488" w:rsidP="00841488">
      <w:pPr>
        <w:spacing w:after="0" w:line="240" w:lineRule="auto"/>
        <w:jc w:val="both"/>
        <w:rPr>
          <w:rFonts w:ascii="Times New Roman" w:eastAsia="Times New Roman" w:hAnsi="Times New Roman" w:cs="Times New Roman"/>
          <w:sz w:val="28"/>
          <w:szCs w:val="28"/>
        </w:rPr>
      </w:pPr>
      <w:r w:rsidRPr="00841488">
        <w:rPr>
          <w:rFonts w:ascii="Times New Roman" w:eastAsia="Times New Roman" w:hAnsi="Times New Roman" w:cs="Times New Roman"/>
          <w:noProof/>
          <w:sz w:val="28"/>
          <w:szCs w:val="28"/>
        </w:rPr>
        <mc:AlternateContent>
          <mc:Choice Requires="wps">
            <w:drawing>
              <wp:anchor distT="0" distB="0" distL="114300" distR="114300" simplePos="0" relativeHeight="251777024" behindDoc="0" locked="0" layoutInCell="1" allowOverlap="1" wp14:anchorId="02C4A15C" wp14:editId="4C6EEC69">
                <wp:simplePos x="0" y="0"/>
                <wp:positionH relativeFrom="column">
                  <wp:posOffset>4274820</wp:posOffset>
                </wp:positionH>
                <wp:positionV relativeFrom="paragraph">
                  <wp:posOffset>197485</wp:posOffset>
                </wp:positionV>
                <wp:extent cx="233680" cy="600710"/>
                <wp:effectExtent l="57150" t="57150" r="52070" b="85090"/>
                <wp:wrapNone/>
                <wp:docPr id="773" name="Стрелка вправо 773"/>
                <wp:cNvGraphicFramePr/>
                <a:graphic xmlns:a="http://schemas.openxmlformats.org/drawingml/2006/main">
                  <a:graphicData uri="http://schemas.microsoft.com/office/word/2010/wordprocessingShape">
                    <wps:wsp>
                      <wps:cNvSpPr/>
                      <wps:spPr>
                        <a:xfrm>
                          <a:off x="0" y="0"/>
                          <a:ext cx="233680" cy="600710"/>
                        </a:xfrm>
                        <a:prstGeom prst="rightArrow">
                          <a:avLst/>
                        </a:prstGeom>
                        <a:solidFill>
                          <a:srgbClr val="C00000"/>
                        </a:solidFill>
                        <a:ln w="12700" cap="flat" cmpd="sng" algn="ctr">
                          <a:solidFill>
                            <a:srgbClr val="1F497D">
                              <a:lumMod val="75000"/>
                            </a:srgbClr>
                          </a:solidFill>
                          <a:prstDash val="solid"/>
                        </a:ln>
                        <a:effectLst/>
                        <a:scene3d>
                          <a:camera prst="orthographicFront"/>
                          <a:lightRig rig="soft" dir="t"/>
                        </a:scene3d>
                        <a:sp3d extrusionH="63500" prstMaterial="plastic">
                          <a:bevelT/>
                          <a:bevelB/>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73" o:spid="_x0000_s1026" type="#_x0000_t13" style="position:absolute;margin-left:336.6pt;margin-top:15.55pt;width:18.4pt;height:47.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" adj="10800" fillcolor="#c00000" strokecolor="#17375e" strokeweight="1pt"/>
            </w:pict>
          </mc:Fallback>
        </mc:AlternateContent>
      </w:r>
      <w:r w:rsidRPr="00841488">
        <w:rPr>
          <w:rFonts w:ascii="Times New Roman" w:eastAsia="Times New Roman" w:hAnsi="Times New Roman" w:cs="Times New Roman"/>
          <w:noProof/>
          <w:sz w:val="28"/>
          <w:szCs w:val="28"/>
        </w:rPr>
        <mc:AlternateContent>
          <mc:Choice Requires="wps">
            <w:drawing>
              <wp:anchor distT="0" distB="0" distL="114300" distR="114300" simplePos="0" relativeHeight="251774976" behindDoc="0" locked="0" layoutInCell="1" allowOverlap="1" wp14:anchorId="56705582" wp14:editId="2E8D3325">
                <wp:simplePos x="0" y="0"/>
                <wp:positionH relativeFrom="column">
                  <wp:posOffset>2545080</wp:posOffset>
                </wp:positionH>
                <wp:positionV relativeFrom="paragraph">
                  <wp:posOffset>38404</wp:posOffset>
                </wp:positionV>
                <wp:extent cx="1655445" cy="850789"/>
                <wp:effectExtent l="57150" t="38100" r="78105" b="121285"/>
                <wp:wrapNone/>
                <wp:docPr id="774" name="Овал 774"/>
                <wp:cNvGraphicFramePr/>
                <a:graphic xmlns:a="http://schemas.openxmlformats.org/drawingml/2006/main">
                  <a:graphicData uri="http://schemas.microsoft.com/office/word/2010/wordprocessingShape">
                    <wps:wsp>
                      <wps:cNvSpPr/>
                      <wps:spPr>
                        <a:xfrm>
                          <a:off x="0" y="0"/>
                          <a:ext cx="1655445" cy="850789"/>
                        </a:xfrm>
                        <a:prstGeom prst="ellipse">
                          <a:avLst/>
                        </a:prstGeom>
                        <a:solidFill>
                          <a:srgbClr val="1F497D">
                            <a:lumMod val="20000"/>
                            <a:lumOff val="80000"/>
                          </a:srgbClr>
                        </a:solidFill>
                        <a:ln w="9525" cap="flat" cmpd="sng" algn="ctr">
                          <a:solidFill>
                            <a:srgbClr val="1F497D">
                              <a:lumMod val="75000"/>
                            </a:srgbClr>
                          </a:solidFill>
                          <a:prstDash val="solid"/>
                        </a:ln>
                        <a:effectLst>
                          <a:outerShdw blurRad="40000" dist="20000" dir="5400000" rotWithShape="0">
                            <a:srgbClr val="000000">
                              <a:alpha val="38000"/>
                            </a:srgbClr>
                          </a:outerShdw>
                        </a:effectLst>
                        <a:scene3d>
                          <a:camera prst="orthographicFront"/>
                          <a:lightRig rig="soft" dir="t"/>
                        </a:scene3d>
                        <a:sp3d extrusionH="63500" prstMaterial="plastic">
                          <a:bevelT/>
                          <a:bevelB/>
                        </a:sp3d>
                      </wps:spPr>
                      <wps:txbx>
                        <w:txbxContent>
                          <w:p w:rsidR="00F94C59" w:rsidRPr="009C53A9" w:rsidRDefault="00F94C59" w:rsidP="00841488">
                            <w:pPr>
                              <w:jc w:val="center"/>
                              <w:rPr>
                                <w:rFonts w:ascii="Times New Roman" w:hAnsi="Times New Roman" w:cs="Times New Roman"/>
                                <w:sz w:val="24"/>
                                <w:szCs w:val="24"/>
                              </w:rPr>
                            </w:pPr>
                            <w:r>
                              <w:rPr>
                                <w:rFonts w:ascii="Times New Roman" w:hAnsi="Times New Roman" w:cs="Times New Roman"/>
                                <w:b/>
                                <w:sz w:val="24"/>
                                <w:szCs w:val="24"/>
                              </w:rPr>
                              <w:t>22</w:t>
                            </w:r>
                            <w:r w:rsidRPr="009C53A9">
                              <w:rPr>
                                <w:rFonts w:ascii="Times New Roman" w:hAnsi="Times New Roman" w:cs="Times New Roman"/>
                                <w:b/>
                                <w:sz w:val="24"/>
                                <w:szCs w:val="24"/>
                              </w:rPr>
                              <w:t>1 3</w:t>
                            </w:r>
                            <w:r>
                              <w:rPr>
                                <w:rFonts w:ascii="Times New Roman" w:hAnsi="Times New Roman" w:cs="Times New Roman"/>
                                <w:b/>
                                <w:sz w:val="24"/>
                                <w:szCs w:val="24"/>
                              </w:rPr>
                              <w:t>73</w:t>
                            </w:r>
                            <w:r w:rsidRPr="009C53A9">
                              <w:rPr>
                                <w:rFonts w:ascii="Times New Roman" w:hAnsi="Times New Roman" w:cs="Times New Roman"/>
                                <w:b/>
                                <w:sz w:val="24"/>
                                <w:szCs w:val="24"/>
                              </w:rPr>
                              <w:t xml:space="preserve">,00 </w:t>
                            </w:r>
                            <w:r w:rsidRPr="009C53A9">
                              <w:rPr>
                                <w:rFonts w:ascii="Times New Roman" w:hAnsi="Times New Roman" w:cs="Times New Roman"/>
                                <w:sz w:val="24"/>
                                <w:szCs w:val="24"/>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774" o:spid="_x0000_s1052" style="position:absolute;left:0;text-align:left;margin-left:200.4pt;margin-top:3pt;width:130.35pt;height:6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" fillcolor="#c6d9f1" strokecolor="#17375e">
                <v:shadow on="t" color="black" opacity="24903f" origin=",.5" offset="0,.55556mm"/>
                <v:textbox>
                  <w:txbxContent>
                    <w:p w:rsidR="00F94C59" w:rsidRPr="009C53A9" w:rsidRDefault="00F94C59" w:rsidP="00841488">
                      <w:pPr>
                        <w:jc w:val="center"/>
                        <w:rPr>
                          <w:rFonts w:ascii="Times New Roman" w:hAnsi="Times New Roman" w:cs="Times New Roman"/>
                          <w:sz w:val="24"/>
                          <w:szCs w:val="24"/>
                        </w:rPr>
                      </w:pPr>
                      <w:r>
                        <w:rPr>
                          <w:rFonts w:ascii="Times New Roman" w:hAnsi="Times New Roman" w:cs="Times New Roman"/>
                          <w:b/>
                          <w:sz w:val="24"/>
                          <w:szCs w:val="24"/>
                        </w:rPr>
                        <w:t>22</w:t>
                      </w:r>
                      <w:r w:rsidRPr="009C53A9">
                        <w:rPr>
                          <w:rFonts w:ascii="Times New Roman" w:hAnsi="Times New Roman" w:cs="Times New Roman"/>
                          <w:b/>
                          <w:sz w:val="24"/>
                          <w:szCs w:val="24"/>
                        </w:rPr>
                        <w:t>1 3</w:t>
                      </w:r>
                      <w:r>
                        <w:rPr>
                          <w:rFonts w:ascii="Times New Roman" w:hAnsi="Times New Roman" w:cs="Times New Roman"/>
                          <w:b/>
                          <w:sz w:val="24"/>
                          <w:szCs w:val="24"/>
                        </w:rPr>
                        <w:t>73</w:t>
                      </w:r>
                      <w:r w:rsidRPr="009C53A9">
                        <w:rPr>
                          <w:rFonts w:ascii="Times New Roman" w:hAnsi="Times New Roman" w:cs="Times New Roman"/>
                          <w:b/>
                          <w:sz w:val="24"/>
                          <w:szCs w:val="24"/>
                        </w:rPr>
                        <w:t xml:space="preserve">,00 </w:t>
                      </w:r>
                      <w:r w:rsidRPr="009C53A9">
                        <w:rPr>
                          <w:rFonts w:ascii="Times New Roman" w:hAnsi="Times New Roman" w:cs="Times New Roman"/>
                          <w:sz w:val="24"/>
                          <w:szCs w:val="24"/>
                        </w:rPr>
                        <w:t>тыс. рублей</w:t>
                      </w:r>
                    </w:p>
                  </w:txbxContent>
                </v:textbox>
              </v:oval>
            </w:pict>
          </mc:Fallback>
        </mc:AlternateContent>
      </w:r>
    </w:p>
    <w:p w:rsidR="00841488" w:rsidRPr="00841488" w:rsidRDefault="00841488" w:rsidP="00841488">
      <w:pPr>
        <w:spacing w:after="0" w:line="240" w:lineRule="auto"/>
        <w:jc w:val="both"/>
        <w:rPr>
          <w:rFonts w:ascii="Times New Roman" w:eastAsia="Times New Roman" w:hAnsi="Times New Roman" w:cs="Times New Roman"/>
          <w:sz w:val="28"/>
          <w:szCs w:val="28"/>
        </w:rPr>
      </w:pPr>
      <w:r w:rsidRPr="00841488">
        <w:rPr>
          <w:rFonts w:ascii="Times New Roman" w:eastAsia="Times New Roman" w:hAnsi="Times New Roman" w:cs="Times New Roman"/>
          <w:noProof/>
          <w:sz w:val="28"/>
          <w:szCs w:val="28"/>
        </w:rPr>
        <mc:AlternateContent>
          <mc:Choice Requires="wps">
            <w:drawing>
              <wp:anchor distT="0" distB="0" distL="114300" distR="114300" simplePos="0" relativeHeight="251776000" behindDoc="0" locked="0" layoutInCell="1" allowOverlap="1" wp14:anchorId="79EFE0E3" wp14:editId="02936B7D">
                <wp:simplePos x="0" y="0"/>
                <wp:positionH relativeFrom="column">
                  <wp:posOffset>2244090</wp:posOffset>
                </wp:positionH>
                <wp:positionV relativeFrom="paragraph">
                  <wp:posOffset>-1601</wp:posOffset>
                </wp:positionV>
                <wp:extent cx="233680" cy="600710"/>
                <wp:effectExtent l="57150" t="57150" r="52070" b="85090"/>
                <wp:wrapNone/>
                <wp:docPr id="775" name="Стрелка вправо 775"/>
                <wp:cNvGraphicFramePr/>
                <a:graphic xmlns:a="http://schemas.openxmlformats.org/drawingml/2006/main">
                  <a:graphicData uri="http://schemas.microsoft.com/office/word/2010/wordprocessingShape">
                    <wps:wsp>
                      <wps:cNvSpPr/>
                      <wps:spPr>
                        <a:xfrm>
                          <a:off x="0" y="0"/>
                          <a:ext cx="233680" cy="600710"/>
                        </a:xfrm>
                        <a:prstGeom prst="rightArrow">
                          <a:avLst/>
                        </a:prstGeom>
                        <a:solidFill>
                          <a:srgbClr val="C00000"/>
                        </a:solidFill>
                        <a:ln w="12700" cap="flat" cmpd="sng" algn="ctr">
                          <a:solidFill>
                            <a:srgbClr val="9BBB59">
                              <a:lumMod val="75000"/>
                            </a:srgbClr>
                          </a:solidFill>
                          <a:prstDash val="solid"/>
                        </a:ln>
                        <a:effectLst/>
                        <a:scene3d>
                          <a:camera prst="orthographicFront"/>
                          <a:lightRig rig="soft" dir="t"/>
                        </a:scene3d>
                        <a:sp3d extrusionH="63500" prstMaterial="plastic">
                          <a:bevelT/>
                          <a:bevelB/>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775" o:spid="_x0000_s1026" type="#_x0000_t13" style="position:absolute;margin-left:176.7pt;margin-top:-.15pt;width:18.4pt;height:47.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" adj="10800" fillcolor="#c00000" strokecolor="#77933c" strokeweight="1pt"/>
            </w:pict>
          </mc:Fallback>
        </mc:AlternateContent>
      </w:r>
    </w:p>
    <w:p w:rsidR="00841488" w:rsidRPr="00841488" w:rsidRDefault="00841488" w:rsidP="00841488">
      <w:pPr>
        <w:spacing w:after="0" w:line="240" w:lineRule="auto"/>
        <w:jc w:val="both"/>
        <w:rPr>
          <w:rFonts w:ascii="Times New Roman" w:eastAsia="Times New Roman" w:hAnsi="Times New Roman" w:cs="Times New Roman"/>
          <w:sz w:val="28"/>
          <w:szCs w:val="28"/>
        </w:rPr>
      </w:pPr>
    </w:p>
    <w:p w:rsidR="00841488" w:rsidRPr="00841488" w:rsidRDefault="00841488" w:rsidP="00841488">
      <w:pPr>
        <w:spacing w:after="0" w:line="240" w:lineRule="auto"/>
        <w:jc w:val="both"/>
        <w:rPr>
          <w:rFonts w:ascii="Times New Roman" w:eastAsia="Times New Roman" w:hAnsi="Times New Roman" w:cs="Times New Roman"/>
          <w:sz w:val="28"/>
          <w:szCs w:val="28"/>
        </w:rPr>
      </w:pPr>
    </w:p>
    <w:p w:rsidR="00841488" w:rsidRPr="00841488" w:rsidRDefault="00841488" w:rsidP="00841488">
      <w:pPr>
        <w:spacing w:after="0" w:line="240" w:lineRule="auto"/>
        <w:jc w:val="both"/>
        <w:rPr>
          <w:rFonts w:ascii="Times New Roman" w:eastAsia="Times New Roman" w:hAnsi="Times New Roman" w:cs="Times New Roman"/>
          <w:sz w:val="28"/>
          <w:szCs w:val="28"/>
        </w:rPr>
      </w:pPr>
    </w:p>
    <w:p w:rsidR="00841488" w:rsidRPr="00841488" w:rsidRDefault="00841488" w:rsidP="00841488">
      <w:pPr>
        <w:spacing w:after="0" w:line="240" w:lineRule="auto"/>
        <w:jc w:val="both"/>
        <w:rPr>
          <w:rFonts w:ascii="Times New Roman" w:eastAsia="Times New Roman" w:hAnsi="Times New Roman" w:cs="Times New Roman"/>
          <w:sz w:val="28"/>
          <w:szCs w:val="28"/>
        </w:rPr>
      </w:pPr>
    </w:p>
    <w:p w:rsidR="00841488" w:rsidRPr="00841488" w:rsidRDefault="00841488" w:rsidP="00841488">
      <w:pPr>
        <w:spacing w:after="0" w:line="240" w:lineRule="auto"/>
        <w:jc w:val="both"/>
        <w:rPr>
          <w:rFonts w:ascii="Times New Roman" w:eastAsia="Times New Roman" w:hAnsi="Times New Roman" w:cs="Times New Roman"/>
          <w:sz w:val="28"/>
          <w:szCs w:val="28"/>
        </w:rPr>
      </w:pPr>
    </w:p>
    <w:p w:rsidR="00841488" w:rsidRPr="00841488" w:rsidRDefault="00841488" w:rsidP="00841488">
      <w:pPr>
        <w:spacing w:after="0" w:line="240" w:lineRule="auto"/>
        <w:jc w:val="both"/>
        <w:rPr>
          <w:rFonts w:ascii="Times New Roman" w:eastAsia="Times New Roman" w:hAnsi="Times New Roman" w:cs="Times New Roman"/>
          <w:sz w:val="28"/>
          <w:szCs w:val="28"/>
        </w:rPr>
      </w:pPr>
    </w:p>
    <w:p w:rsidR="00841488" w:rsidRPr="00841488" w:rsidRDefault="00841488" w:rsidP="00841488">
      <w:pPr>
        <w:spacing w:after="0" w:line="240" w:lineRule="auto"/>
        <w:jc w:val="both"/>
        <w:rPr>
          <w:rFonts w:ascii="Times New Roman" w:eastAsia="Times New Roman" w:hAnsi="Times New Roman" w:cs="Times New Roman"/>
          <w:sz w:val="28"/>
          <w:szCs w:val="28"/>
        </w:rPr>
      </w:pPr>
      <w:r w:rsidRPr="00841488">
        <w:rPr>
          <w:rFonts w:ascii="Times New Roman" w:eastAsia="Times New Roman" w:hAnsi="Times New Roman" w:cs="Times New Roman"/>
          <w:noProof/>
          <w:sz w:val="28"/>
          <w:szCs w:val="28"/>
        </w:rPr>
        <mc:AlternateContent>
          <mc:Choice Requires="wps">
            <w:drawing>
              <wp:anchor distT="0" distB="0" distL="114300" distR="114300" simplePos="0" relativeHeight="251770880" behindDoc="0" locked="0" layoutInCell="1" allowOverlap="1" wp14:anchorId="6C8F5A06" wp14:editId="527D7A30">
                <wp:simplePos x="0" y="0"/>
                <wp:positionH relativeFrom="column">
                  <wp:posOffset>-99999</wp:posOffset>
                </wp:positionH>
                <wp:positionV relativeFrom="paragraph">
                  <wp:posOffset>173990</wp:posOffset>
                </wp:positionV>
                <wp:extent cx="2242185" cy="1029970"/>
                <wp:effectExtent l="57150" t="38100" r="100965" b="113030"/>
                <wp:wrapNone/>
                <wp:docPr id="776" name="Блок-схема: альтернативный процесс 776"/>
                <wp:cNvGraphicFramePr/>
                <a:graphic xmlns:a="http://schemas.openxmlformats.org/drawingml/2006/main">
                  <a:graphicData uri="http://schemas.microsoft.com/office/word/2010/wordprocessingShape">
                    <wps:wsp>
                      <wps:cNvSpPr/>
                      <wps:spPr>
                        <a:xfrm>
                          <a:off x="0" y="0"/>
                          <a:ext cx="2242185" cy="1029970"/>
                        </a:xfrm>
                        <a:prstGeom prst="flowChartAlternateProcess">
                          <a:avLst/>
                        </a:prstGeom>
                        <a:solidFill>
                          <a:srgbClr val="9BBB59">
                            <a:lumMod val="40000"/>
                            <a:lumOff val="60000"/>
                          </a:srgbClr>
                        </a:solidFill>
                        <a:ln w="9525" cap="flat" cmpd="sng" algn="ctr">
                          <a:solidFill>
                            <a:srgbClr val="9BBB59">
                              <a:lumMod val="75000"/>
                            </a:srgbClr>
                          </a:solidFill>
                          <a:prstDash val="solid"/>
                        </a:ln>
                        <a:effectLst>
                          <a:outerShdw blurRad="40000" dist="20000" dir="5400000" rotWithShape="0">
                            <a:srgbClr val="000000">
                              <a:alpha val="38000"/>
                            </a:srgbClr>
                          </a:outerShdw>
                        </a:effectLst>
                        <a:scene3d>
                          <a:camera prst="orthographicFront"/>
                          <a:lightRig rig="soft" dir="t"/>
                        </a:scene3d>
                        <a:sp3d extrusionH="63500" prstMaterial="plastic">
                          <a:bevelT prst="relaxedInset"/>
                          <a:bevelB prst="relaxedInset"/>
                        </a:sp3d>
                      </wps:spPr>
                      <wps:txbx>
                        <w:txbxContent>
                          <w:p w:rsidR="00F94C59" w:rsidRPr="0055036A" w:rsidRDefault="00F94C59" w:rsidP="00841488">
                            <w:pPr>
                              <w:spacing w:after="0" w:line="240" w:lineRule="auto"/>
                              <w:jc w:val="center"/>
                              <w:rPr>
                                <w:rFonts w:ascii="Times New Roman" w:hAnsi="Times New Roman" w:cs="Times New Roman"/>
                              </w:rPr>
                            </w:pPr>
                            <w:r w:rsidRPr="0055036A">
                              <w:rPr>
                                <w:rFonts w:ascii="Times New Roman" w:hAnsi="Times New Roman" w:cs="Times New Roman"/>
                              </w:rPr>
                              <w:t xml:space="preserve">Дополнительное </w:t>
                            </w:r>
                          </w:p>
                          <w:p w:rsidR="00F94C59" w:rsidRPr="0055036A" w:rsidRDefault="00F94C59" w:rsidP="00841488">
                            <w:pPr>
                              <w:spacing w:after="0" w:line="240" w:lineRule="auto"/>
                              <w:jc w:val="center"/>
                              <w:rPr>
                                <w:rFonts w:ascii="Times New Roman" w:hAnsi="Times New Roman" w:cs="Times New Roman"/>
                              </w:rPr>
                            </w:pPr>
                            <w:r w:rsidRPr="0055036A">
                              <w:rPr>
                                <w:rFonts w:ascii="Times New Roman" w:hAnsi="Times New Roman" w:cs="Times New Roman"/>
                              </w:rPr>
                              <w:t xml:space="preserve">финансовое обеспечение </w:t>
                            </w:r>
                          </w:p>
                          <w:p w:rsidR="00F94C59" w:rsidRPr="0055036A" w:rsidRDefault="00F94C59" w:rsidP="00841488">
                            <w:pPr>
                              <w:spacing w:after="0" w:line="240" w:lineRule="auto"/>
                              <w:jc w:val="center"/>
                              <w:rPr>
                                <w:rFonts w:ascii="Times New Roman" w:hAnsi="Times New Roman" w:cs="Times New Roman"/>
                              </w:rPr>
                            </w:pPr>
                            <w:r w:rsidRPr="0055036A">
                              <w:rPr>
                                <w:rFonts w:ascii="Times New Roman" w:hAnsi="Times New Roman" w:cs="Times New Roman"/>
                              </w:rPr>
                              <w:t xml:space="preserve">мероприятий </w:t>
                            </w:r>
                          </w:p>
                          <w:p w:rsidR="00F94C59" w:rsidRPr="0055036A" w:rsidRDefault="00F94C59" w:rsidP="00841488">
                            <w:pPr>
                              <w:spacing w:after="0" w:line="240" w:lineRule="auto"/>
                              <w:jc w:val="center"/>
                              <w:rPr>
                                <w:rFonts w:ascii="Times New Roman" w:hAnsi="Times New Roman" w:cs="Times New Roman"/>
                              </w:rPr>
                            </w:pPr>
                            <w:r w:rsidRPr="0055036A">
                              <w:rPr>
                                <w:rFonts w:ascii="Times New Roman" w:hAnsi="Times New Roman" w:cs="Times New Roman"/>
                              </w:rPr>
                              <w:t xml:space="preserve">по организации питания </w:t>
                            </w:r>
                          </w:p>
                          <w:p w:rsidR="00F94C59" w:rsidRPr="0055036A" w:rsidRDefault="00F94C59" w:rsidP="00841488">
                            <w:pPr>
                              <w:spacing w:after="0" w:line="240" w:lineRule="auto"/>
                              <w:jc w:val="center"/>
                              <w:rPr>
                                <w:rFonts w:ascii="Times New Roman" w:hAnsi="Times New Roman" w:cs="Times New Roman"/>
                              </w:rPr>
                            </w:pPr>
                            <w:r w:rsidRPr="0055036A">
                              <w:rPr>
                                <w:rFonts w:ascii="Times New Roman" w:hAnsi="Times New Roman" w:cs="Times New Roman"/>
                              </w:rPr>
                              <w:t>обучающихся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776" o:spid="_x0000_s1053" type="#_x0000_t176" style="position:absolute;left:0;text-align:left;margin-left:-7.85pt;margin-top:13.7pt;width:176.55pt;height:81.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" fillcolor="#d7e4bd" strokecolor="#77933c">
                <v:shadow on="t" color="black" opacity="24903f" origin=",.5" offset="0,.55556mm"/>
                <v:textbox>
                  <w:txbxContent>
                    <w:p w:rsidR="00F94C59" w:rsidRPr="0055036A" w:rsidRDefault="00F94C59" w:rsidP="00841488">
                      <w:pPr>
                        <w:spacing w:after="0" w:line="240" w:lineRule="auto"/>
                        <w:jc w:val="center"/>
                        <w:rPr>
                          <w:rFonts w:ascii="Times New Roman" w:hAnsi="Times New Roman" w:cs="Times New Roman"/>
                        </w:rPr>
                      </w:pPr>
                      <w:r w:rsidRPr="0055036A">
                        <w:rPr>
                          <w:rFonts w:ascii="Times New Roman" w:hAnsi="Times New Roman" w:cs="Times New Roman"/>
                        </w:rPr>
                        <w:t xml:space="preserve">Дополнительное </w:t>
                      </w:r>
                    </w:p>
                    <w:p w:rsidR="00F94C59" w:rsidRPr="0055036A" w:rsidRDefault="00F94C59" w:rsidP="00841488">
                      <w:pPr>
                        <w:spacing w:after="0" w:line="240" w:lineRule="auto"/>
                        <w:jc w:val="center"/>
                        <w:rPr>
                          <w:rFonts w:ascii="Times New Roman" w:hAnsi="Times New Roman" w:cs="Times New Roman"/>
                        </w:rPr>
                      </w:pPr>
                      <w:r w:rsidRPr="0055036A">
                        <w:rPr>
                          <w:rFonts w:ascii="Times New Roman" w:hAnsi="Times New Roman" w:cs="Times New Roman"/>
                        </w:rPr>
                        <w:t xml:space="preserve">финансовое обеспечение </w:t>
                      </w:r>
                    </w:p>
                    <w:p w:rsidR="00F94C59" w:rsidRPr="0055036A" w:rsidRDefault="00F94C59" w:rsidP="00841488">
                      <w:pPr>
                        <w:spacing w:after="0" w:line="240" w:lineRule="auto"/>
                        <w:jc w:val="center"/>
                        <w:rPr>
                          <w:rFonts w:ascii="Times New Roman" w:hAnsi="Times New Roman" w:cs="Times New Roman"/>
                        </w:rPr>
                      </w:pPr>
                      <w:r w:rsidRPr="0055036A">
                        <w:rPr>
                          <w:rFonts w:ascii="Times New Roman" w:hAnsi="Times New Roman" w:cs="Times New Roman"/>
                        </w:rPr>
                        <w:t xml:space="preserve">мероприятий </w:t>
                      </w:r>
                    </w:p>
                    <w:p w:rsidR="00F94C59" w:rsidRPr="0055036A" w:rsidRDefault="00F94C59" w:rsidP="00841488">
                      <w:pPr>
                        <w:spacing w:after="0" w:line="240" w:lineRule="auto"/>
                        <w:jc w:val="center"/>
                        <w:rPr>
                          <w:rFonts w:ascii="Times New Roman" w:hAnsi="Times New Roman" w:cs="Times New Roman"/>
                        </w:rPr>
                      </w:pPr>
                      <w:r w:rsidRPr="0055036A">
                        <w:rPr>
                          <w:rFonts w:ascii="Times New Roman" w:hAnsi="Times New Roman" w:cs="Times New Roman"/>
                        </w:rPr>
                        <w:t xml:space="preserve">по организации питания </w:t>
                      </w:r>
                    </w:p>
                    <w:p w:rsidR="00F94C59" w:rsidRPr="0055036A" w:rsidRDefault="00F94C59" w:rsidP="00841488">
                      <w:pPr>
                        <w:spacing w:after="0" w:line="240" w:lineRule="auto"/>
                        <w:jc w:val="center"/>
                        <w:rPr>
                          <w:rFonts w:ascii="Times New Roman" w:hAnsi="Times New Roman" w:cs="Times New Roman"/>
                        </w:rPr>
                      </w:pPr>
                      <w:r w:rsidRPr="0055036A">
                        <w:rPr>
                          <w:rFonts w:ascii="Times New Roman" w:hAnsi="Times New Roman" w:cs="Times New Roman"/>
                        </w:rPr>
                        <w:t>обучающихся</w:t>
                      </w:r>
                    </w:p>
                  </w:txbxContent>
                </v:textbox>
              </v:shape>
            </w:pict>
          </mc:Fallback>
        </mc:AlternateContent>
      </w:r>
      <w:r w:rsidRPr="00841488">
        <w:rPr>
          <w:rFonts w:ascii="Times New Roman" w:eastAsia="Times New Roman" w:hAnsi="Times New Roman" w:cs="Times New Roman"/>
          <w:noProof/>
          <w:sz w:val="28"/>
          <w:szCs w:val="28"/>
        </w:rPr>
        <mc:AlternateContent>
          <mc:Choice Requires="wps">
            <w:drawing>
              <wp:anchor distT="0" distB="0" distL="114300" distR="114300" simplePos="0" relativeHeight="251772928" behindDoc="0" locked="0" layoutInCell="1" allowOverlap="1" wp14:anchorId="32C56452" wp14:editId="59A6724F">
                <wp:simplePos x="0" y="0"/>
                <wp:positionH relativeFrom="column">
                  <wp:posOffset>4652645</wp:posOffset>
                </wp:positionH>
                <wp:positionV relativeFrom="paragraph">
                  <wp:posOffset>166674</wp:posOffset>
                </wp:positionV>
                <wp:extent cx="1358265" cy="1160780"/>
                <wp:effectExtent l="76200" t="38100" r="89535" b="115570"/>
                <wp:wrapNone/>
                <wp:docPr id="777" name="Блок-схема: альтернативный процесс 777"/>
                <wp:cNvGraphicFramePr/>
                <a:graphic xmlns:a="http://schemas.openxmlformats.org/drawingml/2006/main">
                  <a:graphicData uri="http://schemas.microsoft.com/office/word/2010/wordprocessingShape">
                    <wps:wsp>
                      <wps:cNvSpPr/>
                      <wps:spPr>
                        <a:xfrm>
                          <a:off x="0" y="0"/>
                          <a:ext cx="1358265" cy="1160780"/>
                        </a:xfrm>
                        <a:prstGeom prst="flowChartAlternateProcess">
                          <a:avLst/>
                        </a:prstGeom>
                        <a:solidFill>
                          <a:srgbClr val="FFFFCC"/>
                        </a:solidFill>
                        <a:ln w="9525" cap="flat" cmpd="sng" algn="ctr">
                          <a:solidFill>
                            <a:srgbClr val="FFC000"/>
                          </a:solidFill>
                          <a:prstDash val="solid"/>
                        </a:ln>
                        <a:effectLst>
                          <a:outerShdw blurRad="40000" dist="20000" dir="5400000" rotWithShape="0">
                            <a:srgbClr val="000000">
                              <a:alpha val="38000"/>
                            </a:srgbClr>
                          </a:outerShdw>
                        </a:effectLst>
                        <a:scene3d>
                          <a:camera prst="orthographicFront"/>
                          <a:lightRig rig="soft" dir="t"/>
                        </a:scene3d>
                        <a:sp3d extrusionH="63500" prstMaterial="plastic">
                          <a:bevelT prst="relaxedInset"/>
                          <a:bevelB prst="relaxedInset"/>
                        </a:sp3d>
                      </wps:spPr>
                      <wps:txbx>
                        <w:txbxContent>
                          <w:p w:rsidR="00F94C59" w:rsidRDefault="00F94C59" w:rsidP="00841488">
                            <w:pPr>
                              <w:spacing w:after="0" w:line="240" w:lineRule="auto"/>
                              <w:jc w:val="center"/>
                              <w:rPr>
                                <w:rFonts w:ascii="Times New Roman" w:hAnsi="Times New Roman" w:cs="Times New Roman"/>
                              </w:rPr>
                            </w:pPr>
                            <w:r w:rsidRPr="00917350">
                              <w:rPr>
                                <w:rFonts w:ascii="Times New Roman" w:hAnsi="Times New Roman" w:cs="Times New Roman"/>
                              </w:rPr>
                              <w:t xml:space="preserve">Обеспечение </w:t>
                            </w:r>
                          </w:p>
                          <w:p w:rsidR="00F94C59" w:rsidRDefault="00F94C59" w:rsidP="00841488">
                            <w:pPr>
                              <w:spacing w:after="0" w:line="240" w:lineRule="auto"/>
                              <w:jc w:val="center"/>
                              <w:rPr>
                                <w:rFonts w:ascii="Times New Roman" w:hAnsi="Times New Roman" w:cs="Times New Roman"/>
                              </w:rPr>
                            </w:pPr>
                            <w:r w:rsidRPr="00917350">
                              <w:rPr>
                                <w:rFonts w:ascii="Times New Roman" w:hAnsi="Times New Roman" w:cs="Times New Roman"/>
                              </w:rPr>
                              <w:t xml:space="preserve">разовым </w:t>
                            </w:r>
                          </w:p>
                          <w:p w:rsidR="00F94C59" w:rsidRDefault="00F94C59" w:rsidP="00841488">
                            <w:pPr>
                              <w:spacing w:after="0" w:line="240" w:lineRule="auto"/>
                              <w:jc w:val="center"/>
                              <w:rPr>
                                <w:rFonts w:ascii="Times New Roman" w:hAnsi="Times New Roman" w:cs="Times New Roman"/>
                              </w:rPr>
                            </w:pPr>
                            <w:r w:rsidRPr="00917350">
                              <w:rPr>
                                <w:rFonts w:ascii="Times New Roman" w:hAnsi="Times New Roman" w:cs="Times New Roman"/>
                              </w:rPr>
                              <w:t xml:space="preserve">питанием </w:t>
                            </w:r>
                            <w:r>
                              <w:rPr>
                                <w:rFonts w:ascii="Times New Roman" w:hAnsi="Times New Roman" w:cs="Times New Roman"/>
                              </w:rPr>
                              <w:t xml:space="preserve"> 25 419 </w:t>
                            </w:r>
                          </w:p>
                          <w:p w:rsidR="00F94C59" w:rsidRDefault="00F94C59" w:rsidP="00841488">
                            <w:pPr>
                              <w:spacing w:after="0" w:line="240" w:lineRule="auto"/>
                              <w:jc w:val="center"/>
                              <w:rPr>
                                <w:rFonts w:ascii="Times New Roman" w:hAnsi="Times New Roman" w:cs="Times New Roman"/>
                              </w:rPr>
                            </w:pPr>
                            <w:r w:rsidRPr="00917350">
                              <w:rPr>
                                <w:rFonts w:ascii="Times New Roman" w:hAnsi="Times New Roman" w:cs="Times New Roman"/>
                              </w:rPr>
                              <w:t xml:space="preserve">обучающихся </w:t>
                            </w:r>
                          </w:p>
                          <w:p w:rsidR="00F94C59" w:rsidRPr="00917350" w:rsidRDefault="00F94C59" w:rsidP="00841488">
                            <w:pPr>
                              <w:spacing w:after="0" w:line="240" w:lineRule="auto"/>
                              <w:jc w:val="center"/>
                              <w:rPr>
                                <w:rFonts w:ascii="Times New Roman" w:hAnsi="Times New Roman" w:cs="Times New Roman"/>
                              </w:rPr>
                            </w:pPr>
                            <w:r w:rsidRPr="00917350">
                              <w:rPr>
                                <w:rFonts w:ascii="Times New Roman" w:hAnsi="Times New Roman" w:cs="Times New Roman"/>
                              </w:rPr>
                              <w:t>(завтраки)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777" o:spid="_x0000_s1054" type="#_x0000_t176" style="position:absolute;left:0;text-align:left;margin-left:366.35pt;margin-top:13.1pt;width:106.95pt;height:91.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" fillcolor="#ffc" strokecolor="#ffc000">
                <v:shadow on="t" color="black" opacity="24903f" origin=",.5" offset="0,.55556mm"/>
                <v:textbox>
                  <w:txbxContent>
                    <w:p w:rsidR="00F94C59" w:rsidRDefault="00F94C59" w:rsidP="00841488">
                      <w:pPr>
                        <w:spacing w:after="0" w:line="240" w:lineRule="auto"/>
                        <w:jc w:val="center"/>
                        <w:rPr>
                          <w:rFonts w:ascii="Times New Roman" w:hAnsi="Times New Roman" w:cs="Times New Roman"/>
                        </w:rPr>
                      </w:pPr>
                      <w:r w:rsidRPr="00917350">
                        <w:rPr>
                          <w:rFonts w:ascii="Times New Roman" w:hAnsi="Times New Roman" w:cs="Times New Roman"/>
                        </w:rPr>
                        <w:t xml:space="preserve">Обеспечение </w:t>
                      </w:r>
                    </w:p>
                    <w:p w:rsidR="00F94C59" w:rsidRDefault="00F94C59" w:rsidP="00841488">
                      <w:pPr>
                        <w:spacing w:after="0" w:line="240" w:lineRule="auto"/>
                        <w:jc w:val="center"/>
                        <w:rPr>
                          <w:rFonts w:ascii="Times New Roman" w:hAnsi="Times New Roman" w:cs="Times New Roman"/>
                        </w:rPr>
                      </w:pPr>
                      <w:r w:rsidRPr="00917350">
                        <w:rPr>
                          <w:rFonts w:ascii="Times New Roman" w:hAnsi="Times New Roman" w:cs="Times New Roman"/>
                        </w:rPr>
                        <w:t xml:space="preserve">разовым </w:t>
                      </w:r>
                    </w:p>
                    <w:p w:rsidR="00F94C59" w:rsidRDefault="00F94C59" w:rsidP="00841488">
                      <w:pPr>
                        <w:spacing w:after="0" w:line="240" w:lineRule="auto"/>
                        <w:jc w:val="center"/>
                        <w:rPr>
                          <w:rFonts w:ascii="Times New Roman" w:hAnsi="Times New Roman" w:cs="Times New Roman"/>
                        </w:rPr>
                      </w:pPr>
                      <w:r w:rsidRPr="00917350">
                        <w:rPr>
                          <w:rFonts w:ascii="Times New Roman" w:hAnsi="Times New Roman" w:cs="Times New Roman"/>
                        </w:rPr>
                        <w:t xml:space="preserve">питанием </w:t>
                      </w:r>
                      <w:r>
                        <w:rPr>
                          <w:rFonts w:ascii="Times New Roman" w:hAnsi="Times New Roman" w:cs="Times New Roman"/>
                        </w:rPr>
                        <w:t xml:space="preserve"> 25 419 </w:t>
                      </w:r>
                    </w:p>
                    <w:p w:rsidR="00F94C59" w:rsidRDefault="00F94C59" w:rsidP="00841488">
                      <w:pPr>
                        <w:spacing w:after="0" w:line="240" w:lineRule="auto"/>
                        <w:jc w:val="center"/>
                        <w:rPr>
                          <w:rFonts w:ascii="Times New Roman" w:hAnsi="Times New Roman" w:cs="Times New Roman"/>
                        </w:rPr>
                      </w:pPr>
                      <w:r w:rsidRPr="00917350">
                        <w:rPr>
                          <w:rFonts w:ascii="Times New Roman" w:hAnsi="Times New Roman" w:cs="Times New Roman"/>
                        </w:rPr>
                        <w:t xml:space="preserve">обучающихся </w:t>
                      </w:r>
                    </w:p>
                    <w:p w:rsidR="00F94C59" w:rsidRPr="00917350" w:rsidRDefault="00F94C59" w:rsidP="00841488">
                      <w:pPr>
                        <w:spacing w:after="0" w:line="240" w:lineRule="auto"/>
                        <w:jc w:val="center"/>
                        <w:rPr>
                          <w:rFonts w:ascii="Times New Roman" w:hAnsi="Times New Roman" w:cs="Times New Roman"/>
                        </w:rPr>
                      </w:pPr>
                      <w:r w:rsidRPr="00917350">
                        <w:rPr>
                          <w:rFonts w:ascii="Times New Roman" w:hAnsi="Times New Roman" w:cs="Times New Roman"/>
                        </w:rPr>
                        <w:t>(завтраки)</w:t>
                      </w:r>
                    </w:p>
                  </w:txbxContent>
                </v:textbox>
              </v:shape>
            </w:pict>
          </mc:Fallback>
        </mc:AlternateContent>
      </w:r>
    </w:p>
    <w:p w:rsidR="00841488" w:rsidRPr="00841488" w:rsidRDefault="00841488" w:rsidP="00841488">
      <w:pPr>
        <w:spacing w:after="0" w:line="240" w:lineRule="auto"/>
        <w:jc w:val="both"/>
        <w:rPr>
          <w:rFonts w:ascii="Times New Roman" w:eastAsia="Times New Roman" w:hAnsi="Times New Roman" w:cs="Times New Roman"/>
          <w:sz w:val="28"/>
          <w:szCs w:val="28"/>
        </w:rPr>
      </w:pPr>
      <w:r w:rsidRPr="00841488">
        <w:rPr>
          <w:rFonts w:ascii="Times New Roman" w:eastAsia="Times New Roman" w:hAnsi="Times New Roman" w:cs="Times New Roman"/>
          <w:noProof/>
          <w:sz w:val="28"/>
          <w:szCs w:val="28"/>
        </w:rPr>
        <mc:AlternateContent>
          <mc:Choice Requires="wps">
            <w:drawing>
              <wp:anchor distT="0" distB="0" distL="114300" distR="114300" simplePos="0" relativeHeight="251780096" behindDoc="0" locked="0" layoutInCell="1" allowOverlap="1" wp14:anchorId="617C1657" wp14:editId="7071F90B">
                <wp:simplePos x="0" y="0"/>
                <wp:positionH relativeFrom="column">
                  <wp:posOffset>3318510</wp:posOffset>
                </wp:positionH>
                <wp:positionV relativeFrom="paragraph">
                  <wp:posOffset>50800</wp:posOffset>
                </wp:positionV>
                <wp:extent cx="297180" cy="1981200"/>
                <wp:effectExtent l="15240" t="3810" r="22860" b="22860"/>
                <wp:wrapNone/>
                <wp:docPr id="778" name="Правая фигурная скобка 778"/>
                <wp:cNvGraphicFramePr/>
                <a:graphic xmlns:a="http://schemas.openxmlformats.org/drawingml/2006/main">
                  <a:graphicData uri="http://schemas.microsoft.com/office/word/2010/wordprocessingShape">
                    <wps:wsp>
                      <wps:cNvSpPr/>
                      <wps:spPr>
                        <a:xfrm rot="5400000">
                          <a:off x="0" y="0"/>
                          <a:ext cx="297180" cy="1981200"/>
                        </a:xfrm>
                        <a:prstGeom prst="rightBrace">
                          <a:avLst/>
                        </a:prstGeom>
                        <a:noFill/>
                        <a:ln w="381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778" o:spid="_x0000_s1026" type="#_x0000_t88" style="position:absolute;margin-left:261.3pt;margin-top:4pt;width:23.4pt;height:156pt;rotation:9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" adj="270" strokecolor="#c00000" strokeweight="3pt"/>
            </w:pict>
          </mc:Fallback>
        </mc:AlternateContent>
      </w:r>
      <w:r w:rsidRPr="00841488">
        <w:rPr>
          <w:rFonts w:ascii="Times New Roman" w:eastAsia="Times New Roman" w:hAnsi="Times New Roman" w:cs="Times New Roman"/>
          <w:noProof/>
          <w:sz w:val="28"/>
          <w:szCs w:val="28"/>
        </w:rPr>
        <mc:AlternateContent>
          <mc:Choice Requires="wps">
            <w:drawing>
              <wp:anchor distT="0" distB="0" distL="114300" distR="114300" simplePos="0" relativeHeight="251773952" behindDoc="0" locked="0" layoutInCell="1" allowOverlap="1" wp14:anchorId="5F6C1B59" wp14:editId="51620504">
                <wp:simplePos x="0" y="0"/>
                <wp:positionH relativeFrom="column">
                  <wp:posOffset>2585085</wp:posOffset>
                </wp:positionH>
                <wp:positionV relativeFrom="paragraph">
                  <wp:posOffset>129844</wp:posOffset>
                </wp:positionV>
                <wp:extent cx="1655445" cy="763270"/>
                <wp:effectExtent l="57150" t="38100" r="78105" b="113030"/>
                <wp:wrapNone/>
                <wp:docPr id="779" name="Овал 779"/>
                <wp:cNvGraphicFramePr/>
                <a:graphic xmlns:a="http://schemas.openxmlformats.org/drawingml/2006/main">
                  <a:graphicData uri="http://schemas.microsoft.com/office/word/2010/wordprocessingShape">
                    <wps:wsp>
                      <wps:cNvSpPr/>
                      <wps:spPr>
                        <a:xfrm>
                          <a:off x="0" y="0"/>
                          <a:ext cx="1655445" cy="763270"/>
                        </a:xfrm>
                        <a:prstGeom prst="ellipse">
                          <a:avLst/>
                        </a:prstGeom>
                        <a:solidFill>
                          <a:srgbClr val="1F497D">
                            <a:lumMod val="20000"/>
                            <a:lumOff val="80000"/>
                          </a:srgbClr>
                        </a:solidFill>
                        <a:ln w="9525" cap="flat" cmpd="sng" algn="ctr">
                          <a:solidFill>
                            <a:srgbClr val="1F497D">
                              <a:lumMod val="75000"/>
                            </a:srgbClr>
                          </a:solidFill>
                          <a:prstDash val="solid"/>
                        </a:ln>
                        <a:effectLst>
                          <a:outerShdw blurRad="40000" dist="20000" dir="5400000" rotWithShape="0">
                            <a:srgbClr val="000000">
                              <a:alpha val="38000"/>
                            </a:srgbClr>
                          </a:outerShdw>
                        </a:effectLst>
                        <a:scene3d>
                          <a:camera prst="orthographicFront"/>
                          <a:lightRig rig="soft" dir="t"/>
                        </a:scene3d>
                        <a:sp3d extrusionH="63500" prstMaterial="plastic">
                          <a:bevelT/>
                          <a:bevelB/>
                        </a:sp3d>
                      </wps:spPr>
                      <wps:txbx>
                        <w:txbxContent>
                          <w:p w:rsidR="00F94C59" w:rsidRPr="009C53A9" w:rsidRDefault="00F94C59" w:rsidP="00841488">
                            <w:pPr>
                              <w:jc w:val="center"/>
                              <w:rPr>
                                <w:rFonts w:ascii="Times New Roman" w:hAnsi="Times New Roman" w:cs="Times New Roman"/>
                                <w:sz w:val="24"/>
                                <w:szCs w:val="24"/>
                              </w:rPr>
                            </w:pPr>
                            <w:r w:rsidRPr="009C53A9">
                              <w:rPr>
                                <w:rFonts w:ascii="Times New Roman" w:hAnsi="Times New Roman" w:cs="Times New Roman"/>
                                <w:b/>
                                <w:sz w:val="24"/>
                                <w:szCs w:val="24"/>
                              </w:rPr>
                              <w:t>17</w:t>
                            </w:r>
                            <w:r>
                              <w:rPr>
                                <w:rFonts w:ascii="Times New Roman" w:hAnsi="Times New Roman" w:cs="Times New Roman"/>
                                <w:b/>
                                <w:sz w:val="24"/>
                                <w:szCs w:val="24"/>
                              </w:rPr>
                              <w:t>8</w:t>
                            </w:r>
                            <w:r w:rsidRPr="009C53A9">
                              <w:rPr>
                                <w:rFonts w:ascii="Times New Roman" w:hAnsi="Times New Roman" w:cs="Times New Roman"/>
                                <w:b/>
                                <w:sz w:val="24"/>
                                <w:szCs w:val="24"/>
                              </w:rPr>
                              <w:t xml:space="preserve"> 9</w:t>
                            </w:r>
                            <w:r>
                              <w:rPr>
                                <w:rFonts w:ascii="Times New Roman" w:hAnsi="Times New Roman" w:cs="Times New Roman"/>
                                <w:b/>
                                <w:sz w:val="24"/>
                                <w:szCs w:val="24"/>
                              </w:rPr>
                              <w:t>4</w:t>
                            </w:r>
                            <w:r w:rsidRPr="009C53A9">
                              <w:rPr>
                                <w:rFonts w:ascii="Times New Roman" w:hAnsi="Times New Roman" w:cs="Times New Roman"/>
                                <w:b/>
                                <w:sz w:val="24"/>
                                <w:szCs w:val="24"/>
                              </w:rPr>
                              <w:t>9,</w:t>
                            </w:r>
                            <w:r>
                              <w:rPr>
                                <w:rFonts w:ascii="Times New Roman" w:hAnsi="Times New Roman" w:cs="Times New Roman"/>
                                <w:b/>
                                <w:sz w:val="24"/>
                                <w:szCs w:val="24"/>
                              </w:rPr>
                              <w:t>8</w:t>
                            </w:r>
                            <w:r w:rsidRPr="009C53A9">
                              <w:rPr>
                                <w:rFonts w:ascii="Times New Roman" w:hAnsi="Times New Roman" w:cs="Times New Roman"/>
                                <w:b/>
                                <w:sz w:val="24"/>
                                <w:szCs w:val="24"/>
                              </w:rPr>
                              <w:t xml:space="preserve">0 </w:t>
                            </w:r>
                            <w:r w:rsidRPr="009C53A9">
                              <w:rPr>
                                <w:rFonts w:ascii="Times New Roman" w:hAnsi="Times New Roman" w:cs="Times New Roman"/>
                                <w:sz w:val="24"/>
                                <w:szCs w:val="24"/>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779" o:spid="_x0000_s1055" style="position:absolute;left:0;text-align:left;margin-left:203.55pt;margin-top:10.2pt;width:130.35pt;height:60.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" fillcolor="#c6d9f1" strokecolor="#17375e">
                <v:shadow on="t" color="black" opacity="24903f" origin=",.5" offset="0,.55556mm"/>
                <v:textbox>
                  <w:txbxContent>
                    <w:p w:rsidR="00F94C59" w:rsidRPr="009C53A9" w:rsidRDefault="00F94C59" w:rsidP="00841488">
                      <w:pPr>
                        <w:jc w:val="center"/>
                        <w:rPr>
                          <w:rFonts w:ascii="Times New Roman" w:hAnsi="Times New Roman" w:cs="Times New Roman"/>
                          <w:sz w:val="24"/>
                          <w:szCs w:val="24"/>
                        </w:rPr>
                      </w:pPr>
                      <w:r w:rsidRPr="009C53A9">
                        <w:rPr>
                          <w:rFonts w:ascii="Times New Roman" w:hAnsi="Times New Roman" w:cs="Times New Roman"/>
                          <w:b/>
                          <w:sz w:val="24"/>
                          <w:szCs w:val="24"/>
                        </w:rPr>
                        <w:t>17</w:t>
                      </w:r>
                      <w:r>
                        <w:rPr>
                          <w:rFonts w:ascii="Times New Roman" w:hAnsi="Times New Roman" w:cs="Times New Roman"/>
                          <w:b/>
                          <w:sz w:val="24"/>
                          <w:szCs w:val="24"/>
                        </w:rPr>
                        <w:t>8</w:t>
                      </w:r>
                      <w:r w:rsidRPr="009C53A9">
                        <w:rPr>
                          <w:rFonts w:ascii="Times New Roman" w:hAnsi="Times New Roman" w:cs="Times New Roman"/>
                          <w:b/>
                          <w:sz w:val="24"/>
                          <w:szCs w:val="24"/>
                        </w:rPr>
                        <w:t xml:space="preserve"> 9</w:t>
                      </w:r>
                      <w:r>
                        <w:rPr>
                          <w:rFonts w:ascii="Times New Roman" w:hAnsi="Times New Roman" w:cs="Times New Roman"/>
                          <w:b/>
                          <w:sz w:val="24"/>
                          <w:szCs w:val="24"/>
                        </w:rPr>
                        <w:t>4</w:t>
                      </w:r>
                      <w:r w:rsidRPr="009C53A9">
                        <w:rPr>
                          <w:rFonts w:ascii="Times New Roman" w:hAnsi="Times New Roman" w:cs="Times New Roman"/>
                          <w:b/>
                          <w:sz w:val="24"/>
                          <w:szCs w:val="24"/>
                        </w:rPr>
                        <w:t>9,</w:t>
                      </w:r>
                      <w:r>
                        <w:rPr>
                          <w:rFonts w:ascii="Times New Roman" w:hAnsi="Times New Roman" w:cs="Times New Roman"/>
                          <w:b/>
                          <w:sz w:val="24"/>
                          <w:szCs w:val="24"/>
                        </w:rPr>
                        <w:t>8</w:t>
                      </w:r>
                      <w:r w:rsidRPr="009C53A9">
                        <w:rPr>
                          <w:rFonts w:ascii="Times New Roman" w:hAnsi="Times New Roman" w:cs="Times New Roman"/>
                          <w:b/>
                          <w:sz w:val="24"/>
                          <w:szCs w:val="24"/>
                        </w:rPr>
                        <w:t xml:space="preserve">0 </w:t>
                      </w:r>
                      <w:r w:rsidRPr="009C53A9">
                        <w:rPr>
                          <w:rFonts w:ascii="Times New Roman" w:hAnsi="Times New Roman" w:cs="Times New Roman"/>
                          <w:sz w:val="24"/>
                          <w:szCs w:val="24"/>
                        </w:rPr>
                        <w:t>тыс. рублей</w:t>
                      </w:r>
                    </w:p>
                  </w:txbxContent>
                </v:textbox>
              </v:oval>
            </w:pict>
          </mc:Fallback>
        </mc:AlternateContent>
      </w:r>
    </w:p>
    <w:p w:rsidR="00841488" w:rsidRPr="00841488" w:rsidRDefault="00841488" w:rsidP="00841488">
      <w:pPr>
        <w:spacing w:after="0" w:line="240" w:lineRule="auto"/>
        <w:jc w:val="both"/>
        <w:rPr>
          <w:rFonts w:ascii="Times New Roman" w:eastAsia="Times New Roman" w:hAnsi="Times New Roman" w:cs="Times New Roman"/>
          <w:sz w:val="28"/>
          <w:szCs w:val="28"/>
        </w:rPr>
      </w:pPr>
      <w:r w:rsidRPr="00841488">
        <w:rPr>
          <w:rFonts w:ascii="Times New Roman" w:eastAsia="Times New Roman" w:hAnsi="Times New Roman" w:cs="Times New Roman"/>
          <w:noProof/>
          <w:sz w:val="28"/>
          <w:szCs w:val="28"/>
        </w:rPr>
        <mc:AlternateContent>
          <mc:Choice Requires="wps">
            <w:drawing>
              <wp:anchor distT="0" distB="0" distL="114300" distR="114300" simplePos="0" relativeHeight="251779072" behindDoc="0" locked="0" layoutInCell="1" allowOverlap="1" wp14:anchorId="38674292" wp14:editId="6C71A5E4">
                <wp:simplePos x="0" y="0"/>
                <wp:positionH relativeFrom="column">
                  <wp:posOffset>4345305</wp:posOffset>
                </wp:positionH>
                <wp:positionV relativeFrom="paragraph">
                  <wp:posOffset>59359</wp:posOffset>
                </wp:positionV>
                <wp:extent cx="223520" cy="518160"/>
                <wp:effectExtent l="57150" t="57150" r="62230" b="72390"/>
                <wp:wrapNone/>
                <wp:docPr id="780" name="Стрелка вправо 780"/>
                <wp:cNvGraphicFramePr/>
                <a:graphic xmlns:a="http://schemas.openxmlformats.org/drawingml/2006/main">
                  <a:graphicData uri="http://schemas.microsoft.com/office/word/2010/wordprocessingShape">
                    <wps:wsp>
                      <wps:cNvSpPr/>
                      <wps:spPr>
                        <a:xfrm>
                          <a:off x="0" y="0"/>
                          <a:ext cx="223520" cy="518160"/>
                        </a:xfrm>
                        <a:prstGeom prst="rightArrow">
                          <a:avLst/>
                        </a:prstGeom>
                        <a:solidFill>
                          <a:srgbClr val="C00000"/>
                        </a:solidFill>
                        <a:ln w="12700" cap="flat" cmpd="sng" algn="ctr">
                          <a:solidFill>
                            <a:srgbClr val="1F497D">
                              <a:lumMod val="75000"/>
                            </a:srgbClr>
                          </a:solidFill>
                          <a:prstDash val="solid"/>
                        </a:ln>
                        <a:effectLst/>
                        <a:scene3d>
                          <a:camera prst="orthographicFront"/>
                          <a:lightRig rig="soft" dir="t"/>
                        </a:scene3d>
                        <a:sp3d extrusionH="63500" prstMaterial="plastic">
                          <a:bevelT/>
                          <a:bevelB/>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право 780" o:spid="_x0000_s1026" type="#_x0000_t13" style="position:absolute;margin-left:342.15pt;margin-top:4.65pt;width:17.6pt;height:40.8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" adj="10800" fillcolor="#c00000" strokecolor="#17375e" strokeweight="1pt"/>
            </w:pict>
          </mc:Fallback>
        </mc:AlternateContent>
      </w:r>
      <w:r w:rsidRPr="00841488">
        <w:rPr>
          <w:rFonts w:ascii="Times New Roman" w:eastAsia="Times New Roman" w:hAnsi="Times New Roman" w:cs="Times New Roman"/>
          <w:noProof/>
          <w:sz w:val="28"/>
          <w:szCs w:val="28"/>
        </w:rPr>
        <mc:AlternateContent>
          <mc:Choice Requires="wps">
            <w:drawing>
              <wp:anchor distT="0" distB="0" distL="114300" distR="114300" simplePos="0" relativeHeight="251778048" behindDoc="0" locked="0" layoutInCell="1" allowOverlap="1" wp14:anchorId="5EF60746" wp14:editId="1F81F467">
                <wp:simplePos x="0" y="0"/>
                <wp:positionH relativeFrom="column">
                  <wp:posOffset>2264410</wp:posOffset>
                </wp:positionH>
                <wp:positionV relativeFrom="paragraph">
                  <wp:posOffset>34594</wp:posOffset>
                </wp:positionV>
                <wp:extent cx="233680" cy="600710"/>
                <wp:effectExtent l="57150" t="57150" r="52070" b="85090"/>
                <wp:wrapNone/>
                <wp:docPr id="781" name="Стрелка вправо 781"/>
                <wp:cNvGraphicFramePr/>
                <a:graphic xmlns:a="http://schemas.openxmlformats.org/drawingml/2006/main">
                  <a:graphicData uri="http://schemas.microsoft.com/office/word/2010/wordprocessingShape">
                    <wps:wsp>
                      <wps:cNvSpPr/>
                      <wps:spPr>
                        <a:xfrm>
                          <a:off x="0" y="0"/>
                          <a:ext cx="233680" cy="600710"/>
                        </a:xfrm>
                        <a:prstGeom prst="rightArrow">
                          <a:avLst/>
                        </a:prstGeom>
                        <a:solidFill>
                          <a:srgbClr val="C00000"/>
                        </a:solidFill>
                        <a:ln w="12700" cap="flat" cmpd="sng" algn="ctr">
                          <a:solidFill>
                            <a:srgbClr val="9BBB59">
                              <a:lumMod val="75000"/>
                            </a:srgbClr>
                          </a:solidFill>
                          <a:prstDash val="solid"/>
                        </a:ln>
                        <a:effectLst/>
                        <a:scene3d>
                          <a:camera prst="orthographicFront"/>
                          <a:lightRig rig="soft" dir="t"/>
                        </a:scene3d>
                        <a:sp3d extrusionH="63500" prstMaterial="plastic">
                          <a:bevelT/>
                          <a:bevelB/>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781" o:spid="_x0000_s1026" type="#_x0000_t13" style="position:absolute;margin-left:178.3pt;margin-top:2.7pt;width:18.4pt;height:47.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" adj="10800" fillcolor="#c00000" strokecolor="#77933c" strokeweight="1pt"/>
            </w:pict>
          </mc:Fallback>
        </mc:AlternateContent>
      </w:r>
    </w:p>
    <w:p w:rsidR="00841488" w:rsidRPr="00841488" w:rsidRDefault="00841488" w:rsidP="00841488">
      <w:pPr>
        <w:spacing w:after="0" w:line="240" w:lineRule="auto"/>
        <w:jc w:val="both"/>
        <w:rPr>
          <w:rFonts w:ascii="Times New Roman" w:eastAsia="Times New Roman" w:hAnsi="Times New Roman" w:cs="Times New Roman"/>
          <w:sz w:val="28"/>
          <w:szCs w:val="28"/>
        </w:rPr>
      </w:pPr>
    </w:p>
    <w:p w:rsidR="00841488" w:rsidRPr="00841488" w:rsidRDefault="00841488" w:rsidP="00841488">
      <w:pPr>
        <w:spacing w:after="0" w:line="240" w:lineRule="auto"/>
        <w:jc w:val="both"/>
        <w:rPr>
          <w:rFonts w:ascii="Times New Roman" w:eastAsia="Times New Roman" w:hAnsi="Times New Roman" w:cs="Times New Roman"/>
          <w:sz w:val="28"/>
          <w:szCs w:val="28"/>
        </w:rPr>
      </w:pPr>
    </w:p>
    <w:p w:rsidR="00841488" w:rsidRPr="00841488" w:rsidRDefault="00841488" w:rsidP="00841488">
      <w:pPr>
        <w:spacing w:after="0" w:line="240" w:lineRule="auto"/>
        <w:jc w:val="both"/>
        <w:rPr>
          <w:rFonts w:ascii="Times New Roman" w:eastAsia="Times New Roman" w:hAnsi="Times New Roman" w:cs="Times New Roman"/>
          <w:sz w:val="28"/>
          <w:szCs w:val="28"/>
        </w:rPr>
      </w:pPr>
    </w:p>
    <w:p w:rsidR="00841488" w:rsidRPr="00841488" w:rsidRDefault="00841488" w:rsidP="00841488">
      <w:pPr>
        <w:spacing w:after="0" w:line="240" w:lineRule="auto"/>
        <w:jc w:val="both"/>
        <w:rPr>
          <w:rFonts w:ascii="Times New Roman" w:eastAsia="Times New Roman" w:hAnsi="Times New Roman" w:cs="Times New Roman"/>
          <w:sz w:val="28"/>
          <w:szCs w:val="28"/>
        </w:rPr>
      </w:pPr>
    </w:p>
    <w:p w:rsidR="00841488" w:rsidRPr="00841488" w:rsidRDefault="00841488" w:rsidP="00841488">
      <w:pPr>
        <w:spacing w:after="0" w:line="240" w:lineRule="auto"/>
        <w:jc w:val="both"/>
        <w:rPr>
          <w:rFonts w:ascii="Times New Roman" w:eastAsia="Times New Roman" w:hAnsi="Times New Roman" w:cs="Times New Roman"/>
          <w:sz w:val="28"/>
          <w:szCs w:val="28"/>
        </w:rPr>
      </w:pPr>
      <w:r w:rsidRPr="00841488">
        <w:rPr>
          <w:rFonts w:ascii="Times New Roman" w:eastAsia="Times New Roman" w:hAnsi="Times New Roman" w:cs="Times New Roman"/>
          <w:noProof/>
          <w:sz w:val="28"/>
          <w:szCs w:val="28"/>
        </w:rPr>
        <mc:AlternateContent>
          <mc:Choice Requires="wps">
            <w:drawing>
              <wp:anchor distT="0" distB="0" distL="114300" distR="114300" simplePos="0" relativeHeight="251781120" behindDoc="0" locked="0" layoutInCell="1" allowOverlap="1" wp14:anchorId="5789E371" wp14:editId="5FE73F97">
                <wp:simplePos x="0" y="0"/>
                <wp:positionH relativeFrom="column">
                  <wp:posOffset>2055495</wp:posOffset>
                </wp:positionH>
                <wp:positionV relativeFrom="paragraph">
                  <wp:posOffset>77470</wp:posOffset>
                </wp:positionV>
                <wp:extent cx="2989580" cy="524510"/>
                <wp:effectExtent l="38100" t="57150" r="39370" b="46990"/>
                <wp:wrapNone/>
                <wp:docPr id="43" name="Блок-схема: альтернативный процесс 43"/>
                <wp:cNvGraphicFramePr/>
                <a:graphic xmlns:a="http://schemas.openxmlformats.org/drawingml/2006/main">
                  <a:graphicData uri="http://schemas.microsoft.com/office/word/2010/wordprocessingShape">
                    <wps:wsp>
                      <wps:cNvSpPr/>
                      <wps:spPr>
                        <a:xfrm>
                          <a:off x="0" y="0"/>
                          <a:ext cx="2989580" cy="524510"/>
                        </a:xfrm>
                        <a:prstGeom prst="flowChartAlternateProcess">
                          <a:avLst/>
                        </a:prstGeom>
                        <a:solidFill>
                          <a:srgbClr val="F79646">
                            <a:lumMod val="40000"/>
                            <a:lumOff val="60000"/>
                          </a:srgbClr>
                        </a:solidFill>
                        <a:ln w="9525" cap="flat" cmpd="sng" algn="ctr">
                          <a:noFill/>
                          <a:prstDash val="solid"/>
                        </a:ln>
                        <a:effectLst/>
                        <a:scene3d>
                          <a:camera prst="orthographicFront"/>
                          <a:lightRig rig="soft" dir="t"/>
                        </a:scene3d>
                        <a:sp3d extrusionH="63500" prstMaterial="plastic">
                          <a:bevelT prst="relaxedInset"/>
                          <a:bevelB prst="relaxedInset"/>
                        </a:sp3d>
                      </wps:spPr>
                      <wps:txbx>
                        <w:txbxContent>
                          <w:p w:rsidR="00F94C59" w:rsidRPr="009C53A9" w:rsidRDefault="00F94C59" w:rsidP="0084148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400 322</w:t>
                            </w:r>
                            <w:r w:rsidRPr="009C53A9">
                              <w:rPr>
                                <w:rFonts w:ascii="Times New Roman" w:hAnsi="Times New Roman" w:cs="Times New Roman"/>
                                <w:b/>
                                <w:sz w:val="24"/>
                                <w:szCs w:val="24"/>
                              </w:rPr>
                              <w:t>,</w:t>
                            </w:r>
                            <w:r>
                              <w:rPr>
                                <w:rFonts w:ascii="Times New Roman" w:hAnsi="Times New Roman" w:cs="Times New Roman"/>
                                <w:b/>
                                <w:sz w:val="24"/>
                                <w:szCs w:val="24"/>
                              </w:rPr>
                              <w:t>8</w:t>
                            </w:r>
                            <w:r w:rsidRPr="009C53A9">
                              <w:rPr>
                                <w:rFonts w:ascii="Times New Roman" w:hAnsi="Times New Roman" w:cs="Times New Roman"/>
                                <w:b/>
                                <w:sz w:val="24"/>
                                <w:szCs w:val="24"/>
                              </w:rPr>
                              <w:t>0 тыс. рублей</w:t>
                            </w:r>
                          </w:p>
                          <w:p w:rsidR="00F94C59" w:rsidRPr="009C53A9" w:rsidRDefault="00F94C59" w:rsidP="00841488">
                            <w:pPr>
                              <w:spacing w:after="0" w:line="240" w:lineRule="auto"/>
                              <w:jc w:val="center"/>
                              <w:rPr>
                                <w:rFonts w:ascii="Times New Roman" w:hAnsi="Times New Roman" w:cs="Times New Roman"/>
                                <w:sz w:val="28"/>
                                <w:szCs w:val="28"/>
                              </w:rPr>
                            </w:pPr>
                            <w:r w:rsidRPr="009C53A9">
                              <w:rPr>
                                <w:rFonts w:ascii="Times New Roman" w:hAnsi="Times New Roman" w:cs="Times New Roman"/>
                                <w:sz w:val="24"/>
                                <w:szCs w:val="24"/>
                              </w:rPr>
                              <w:t>(средства бюджета автономного</w:t>
                            </w:r>
                            <w:r w:rsidRPr="009C53A9">
                              <w:rPr>
                                <w:rFonts w:ascii="Times New Roman" w:hAnsi="Times New Roman" w:cs="Times New Roman"/>
                                <w:sz w:val="28"/>
                                <w:szCs w:val="28"/>
                              </w:rPr>
                              <w:t xml:space="preserve"> </w:t>
                            </w:r>
                            <w:r w:rsidRPr="009C53A9">
                              <w:rPr>
                                <w:rFonts w:ascii="Times New Roman" w:hAnsi="Times New Roman" w:cs="Times New Roman"/>
                                <w:sz w:val="24"/>
                                <w:szCs w:val="24"/>
                              </w:rPr>
                              <w:t>округа</w:t>
                            </w:r>
                            <w:r w:rsidRPr="009C53A9">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43" o:spid="_x0000_s1056" type="#_x0000_t176" style="position:absolute;left:0;text-align:left;margin-left:161.85pt;margin-top:6.1pt;width:235.4pt;height:41.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" fillcolor="#fcd5b5" stroked="f">
                <v:textbox>
                  <w:txbxContent>
                    <w:p w:rsidR="00F94C59" w:rsidRPr="009C53A9" w:rsidRDefault="00F94C59" w:rsidP="0084148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400 322</w:t>
                      </w:r>
                      <w:r w:rsidRPr="009C53A9">
                        <w:rPr>
                          <w:rFonts w:ascii="Times New Roman" w:hAnsi="Times New Roman" w:cs="Times New Roman"/>
                          <w:b/>
                          <w:sz w:val="24"/>
                          <w:szCs w:val="24"/>
                        </w:rPr>
                        <w:t>,</w:t>
                      </w:r>
                      <w:r>
                        <w:rPr>
                          <w:rFonts w:ascii="Times New Roman" w:hAnsi="Times New Roman" w:cs="Times New Roman"/>
                          <w:b/>
                          <w:sz w:val="24"/>
                          <w:szCs w:val="24"/>
                        </w:rPr>
                        <w:t>8</w:t>
                      </w:r>
                      <w:r w:rsidRPr="009C53A9">
                        <w:rPr>
                          <w:rFonts w:ascii="Times New Roman" w:hAnsi="Times New Roman" w:cs="Times New Roman"/>
                          <w:b/>
                          <w:sz w:val="24"/>
                          <w:szCs w:val="24"/>
                        </w:rPr>
                        <w:t>0 тыс. рублей</w:t>
                      </w:r>
                    </w:p>
                    <w:p w:rsidR="00F94C59" w:rsidRPr="009C53A9" w:rsidRDefault="00F94C59" w:rsidP="00841488">
                      <w:pPr>
                        <w:spacing w:after="0" w:line="240" w:lineRule="auto"/>
                        <w:jc w:val="center"/>
                        <w:rPr>
                          <w:rFonts w:ascii="Times New Roman" w:hAnsi="Times New Roman" w:cs="Times New Roman"/>
                          <w:sz w:val="28"/>
                          <w:szCs w:val="28"/>
                        </w:rPr>
                      </w:pPr>
                      <w:r w:rsidRPr="009C53A9">
                        <w:rPr>
                          <w:rFonts w:ascii="Times New Roman" w:hAnsi="Times New Roman" w:cs="Times New Roman"/>
                          <w:sz w:val="24"/>
                          <w:szCs w:val="24"/>
                        </w:rPr>
                        <w:t>(средства бюджета автономного</w:t>
                      </w:r>
                      <w:r w:rsidRPr="009C53A9">
                        <w:rPr>
                          <w:rFonts w:ascii="Times New Roman" w:hAnsi="Times New Roman" w:cs="Times New Roman"/>
                          <w:sz w:val="28"/>
                          <w:szCs w:val="28"/>
                        </w:rPr>
                        <w:t xml:space="preserve"> </w:t>
                      </w:r>
                      <w:r w:rsidRPr="009C53A9">
                        <w:rPr>
                          <w:rFonts w:ascii="Times New Roman" w:hAnsi="Times New Roman" w:cs="Times New Roman"/>
                          <w:sz w:val="24"/>
                          <w:szCs w:val="24"/>
                        </w:rPr>
                        <w:t>округа</w:t>
                      </w:r>
                      <w:r w:rsidRPr="009C53A9">
                        <w:rPr>
                          <w:rFonts w:ascii="Times New Roman" w:hAnsi="Times New Roman" w:cs="Times New Roman"/>
                          <w:sz w:val="28"/>
                          <w:szCs w:val="28"/>
                        </w:rPr>
                        <w:t>)</w:t>
                      </w:r>
                    </w:p>
                  </w:txbxContent>
                </v:textbox>
              </v:shape>
            </w:pict>
          </mc:Fallback>
        </mc:AlternateContent>
      </w:r>
    </w:p>
    <w:p w:rsidR="00841488" w:rsidRPr="00841488" w:rsidRDefault="00841488" w:rsidP="00841488">
      <w:pPr>
        <w:spacing w:after="0" w:line="240" w:lineRule="auto"/>
        <w:jc w:val="both"/>
        <w:rPr>
          <w:rFonts w:ascii="Times New Roman" w:eastAsia="Times New Roman" w:hAnsi="Times New Roman" w:cs="Times New Roman"/>
          <w:sz w:val="28"/>
          <w:szCs w:val="28"/>
        </w:rPr>
      </w:pPr>
    </w:p>
    <w:p w:rsidR="00841488" w:rsidRPr="00841488" w:rsidRDefault="00841488" w:rsidP="00841488">
      <w:pPr>
        <w:spacing w:after="0" w:line="240" w:lineRule="auto"/>
        <w:jc w:val="both"/>
        <w:rPr>
          <w:rFonts w:ascii="Times New Roman" w:eastAsia="Times New Roman" w:hAnsi="Times New Roman" w:cs="Times New Roman"/>
          <w:sz w:val="28"/>
          <w:szCs w:val="28"/>
        </w:rPr>
      </w:pPr>
    </w:p>
    <w:p w:rsidR="00841488" w:rsidRPr="00841488" w:rsidRDefault="00841488" w:rsidP="00841488">
      <w:pPr>
        <w:spacing w:after="0" w:line="240" w:lineRule="auto"/>
        <w:jc w:val="both"/>
        <w:rPr>
          <w:rFonts w:ascii="Times New Roman" w:eastAsia="Times New Roman" w:hAnsi="Times New Roman" w:cs="Times New Roman"/>
          <w:sz w:val="28"/>
          <w:szCs w:val="28"/>
        </w:rPr>
      </w:pPr>
    </w:p>
    <w:p w:rsidR="00841488" w:rsidRPr="00841488" w:rsidRDefault="00841488" w:rsidP="00841488">
      <w:pPr>
        <w:spacing w:after="0" w:line="240" w:lineRule="auto"/>
        <w:ind w:firstLine="709"/>
        <w:jc w:val="both"/>
        <w:rPr>
          <w:rFonts w:ascii="Times New Roman" w:hAnsi="Times New Roman"/>
          <w:sz w:val="28"/>
          <w:szCs w:val="28"/>
        </w:rPr>
      </w:pPr>
      <w:proofErr w:type="gramStart"/>
      <w:r w:rsidRPr="00841488">
        <w:rPr>
          <w:rFonts w:ascii="Times New Roman" w:hAnsi="Times New Roman" w:cs="Times New Roman"/>
          <w:sz w:val="28"/>
          <w:szCs w:val="28"/>
        </w:rPr>
        <w:lastRenderedPageBreak/>
        <w:t xml:space="preserve">Объем бюджетных ассигнований на социальную поддержку отдельных категорий обучающихся в муниципальных общеобразовательных организациях,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в виде </w:t>
      </w:r>
      <w:r w:rsidRPr="00841488">
        <w:rPr>
          <w:rFonts w:ascii="Times New Roman" w:hAnsi="Times New Roman" w:cs="Times New Roman"/>
          <w:sz w:val="28"/>
        </w:rPr>
        <w:t>предоставления двухразового питания</w:t>
      </w:r>
      <w:r w:rsidRPr="00841488">
        <w:rPr>
          <w:rFonts w:ascii="Times New Roman" w:hAnsi="Times New Roman" w:cs="Times New Roman"/>
          <w:sz w:val="28"/>
          <w:szCs w:val="28"/>
        </w:rPr>
        <w:t xml:space="preserve"> за счет средств бюджета автономного округа рассчитан исходя из</w:t>
      </w:r>
      <w:r w:rsidRPr="00841488">
        <w:rPr>
          <w:rFonts w:ascii="Times New Roman" w:hAnsi="Times New Roman"/>
          <w:sz w:val="24"/>
          <w:szCs w:val="24"/>
        </w:rPr>
        <w:t xml:space="preserve"> </w:t>
      </w:r>
      <w:r w:rsidRPr="00841488">
        <w:rPr>
          <w:rFonts w:ascii="Times New Roman" w:hAnsi="Times New Roman"/>
          <w:sz w:val="28"/>
          <w:szCs w:val="28"/>
        </w:rPr>
        <w:t>норматива расходов на оплату продуктов питания (при организации питания самостоятельно образовательными организациями) и норматива расходов на оплату продуктов питания и</w:t>
      </w:r>
      <w:proofErr w:type="gramEnd"/>
      <w:r w:rsidRPr="00841488">
        <w:rPr>
          <w:rFonts w:ascii="Times New Roman" w:hAnsi="Times New Roman"/>
          <w:sz w:val="28"/>
          <w:szCs w:val="28"/>
        </w:rPr>
        <w:t xml:space="preserve"> </w:t>
      </w:r>
      <w:proofErr w:type="gramStart"/>
      <w:r w:rsidRPr="00841488">
        <w:rPr>
          <w:rFonts w:ascii="Times New Roman" w:hAnsi="Times New Roman"/>
          <w:sz w:val="28"/>
          <w:szCs w:val="28"/>
        </w:rPr>
        <w:t>услуг организаций общественного питания (при организации питания организациями общественного питания) при предоставлении бесплатного двухразового питания обучающимся в расчете на одного обучающегося в год 201,6</w:t>
      </w:r>
      <w:r w:rsidRPr="00841488">
        <w:rPr>
          <w:rFonts w:ascii="Times New Roman" w:hAnsi="Times New Roman" w:cs="Times New Roman"/>
          <w:sz w:val="28"/>
          <w:szCs w:val="28"/>
        </w:rPr>
        <w:t xml:space="preserve"> рублей,</w:t>
      </w:r>
      <w:r w:rsidRPr="00841488">
        <w:rPr>
          <w:rFonts w:ascii="Times New Roman" w:hAnsi="Times New Roman"/>
          <w:sz w:val="24"/>
          <w:szCs w:val="24"/>
        </w:rPr>
        <w:t xml:space="preserve"> </w:t>
      </w:r>
      <w:r w:rsidRPr="00841488">
        <w:rPr>
          <w:rFonts w:ascii="Times New Roman" w:hAnsi="Times New Roman"/>
          <w:sz w:val="28"/>
          <w:szCs w:val="28"/>
        </w:rPr>
        <w:t>среднегодовой численности отдельной категории обучающихся (детей-сирот и детей, оставшихся без попечения родителей, лиц из числа детей-сирот и детей, оставшихся без попечения родителей, детей из многодетных семей, детей из малоимущих семей, детей с ограниченными возможностями здоровья</w:t>
      </w:r>
      <w:proofErr w:type="gramEnd"/>
      <w:r w:rsidRPr="00841488">
        <w:rPr>
          <w:rFonts w:ascii="Times New Roman" w:hAnsi="Times New Roman"/>
          <w:sz w:val="28"/>
          <w:szCs w:val="28"/>
        </w:rPr>
        <w:t xml:space="preserve">), </w:t>
      </w:r>
      <w:proofErr w:type="gramStart"/>
      <w:r w:rsidRPr="00841488">
        <w:rPr>
          <w:rFonts w:ascii="Times New Roman" w:hAnsi="Times New Roman"/>
          <w:sz w:val="28"/>
          <w:szCs w:val="28"/>
        </w:rPr>
        <w:t>получающих образование в муниципальных общеобразовательных организациях и частных общеобразовательных организациях – 6 863 детей и к</w:t>
      </w:r>
      <w:r w:rsidRPr="00841488">
        <w:rPr>
          <w:rFonts w:ascii="Times New Roman" w:hAnsi="Times New Roman"/>
          <w:color w:val="000000"/>
          <w:sz w:val="28"/>
          <w:szCs w:val="28"/>
        </w:rPr>
        <w:t xml:space="preserve">оличества учебных дней функционирования общеобразовательных организаций в финансовом году – </w:t>
      </w:r>
      <w:r w:rsidRPr="00841488">
        <w:rPr>
          <w:rFonts w:ascii="Times New Roman" w:hAnsi="Times New Roman"/>
          <w:color w:val="000000" w:themeColor="text1"/>
          <w:sz w:val="28"/>
          <w:szCs w:val="28"/>
        </w:rPr>
        <w:t>160 д</w:t>
      </w:r>
      <w:r w:rsidRPr="00841488">
        <w:rPr>
          <w:rFonts w:ascii="Times New Roman" w:hAnsi="Times New Roman"/>
          <w:color w:val="000000"/>
          <w:sz w:val="28"/>
          <w:szCs w:val="28"/>
        </w:rPr>
        <w:t>ней</w:t>
      </w:r>
      <w:r w:rsidRPr="00841488">
        <w:rPr>
          <w:rFonts w:ascii="Times New Roman" w:hAnsi="Times New Roman"/>
          <w:sz w:val="28"/>
          <w:szCs w:val="28"/>
        </w:rPr>
        <w:t>.</w:t>
      </w:r>
      <w:proofErr w:type="gramEnd"/>
    </w:p>
    <w:p w:rsidR="00841488" w:rsidRPr="00841488" w:rsidRDefault="00841488" w:rsidP="00841488">
      <w:pPr>
        <w:spacing w:after="0" w:line="240" w:lineRule="auto"/>
        <w:ind w:firstLine="709"/>
        <w:jc w:val="both"/>
        <w:rPr>
          <w:rFonts w:ascii="Times New Roman" w:hAnsi="Times New Roman" w:cs="Times New Roman"/>
          <w:sz w:val="28"/>
          <w:szCs w:val="28"/>
        </w:rPr>
      </w:pPr>
      <w:proofErr w:type="gramStart"/>
      <w:r w:rsidRPr="00841488">
        <w:rPr>
          <w:rFonts w:ascii="Times New Roman" w:hAnsi="Times New Roman" w:cs="Times New Roman"/>
          <w:sz w:val="28"/>
          <w:szCs w:val="28"/>
        </w:rPr>
        <w:t>Объем бюджетных ассигнований на дополнительное финансовое обеспечение мероприятий по организации питания обучающихся в муниципальных общеобразовательных организациях и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за счет средств бюджета автономного округа рассчитан исходя из размера расходов на частичную оплату продуктов питания и услуг по организации питания обучающихся, за исключением отдельных категорий обучающихся, которым предоставляется социальная</w:t>
      </w:r>
      <w:proofErr w:type="gramEnd"/>
      <w:r w:rsidRPr="00841488">
        <w:rPr>
          <w:rFonts w:ascii="Times New Roman" w:hAnsi="Times New Roman" w:cs="Times New Roman"/>
          <w:sz w:val="28"/>
          <w:szCs w:val="28"/>
        </w:rPr>
        <w:t xml:space="preserve"> поддержка в </w:t>
      </w:r>
      <w:proofErr w:type="gramStart"/>
      <w:r w:rsidRPr="00841488">
        <w:rPr>
          <w:rFonts w:ascii="Times New Roman" w:hAnsi="Times New Roman" w:cs="Times New Roman"/>
          <w:sz w:val="28"/>
          <w:szCs w:val="28"/>
        </w:rPr>
        <w:t>виде</w:t>
      </w:r>
      <w:proofErr w:type="gramEnd"/>
      <w:r w:rsidRPr="00841488">
        <w:rPr>
          <w:rFonts w:ascii="Times New Roman" w:hAnsi="Times New Roman" w:cs="Times New Roman"/>
          <w:sz w:val="28"/>
          <w:szCs w:val="28"/>
        </w:rPr>
        <w:t xml:space="preserve"> предоставления питания в учебное время – 44 рубля, численности обучающихся – 25 419 человек и </w:t>
      </w:r>
      <w:r w:rsidRPr="00841488">
        <w:rPr>
          <w:rFonts w:ascii="Times New Roman" w:hAnsi="Times New Roman"/>
          <w:sz w:val="28"/>
          <w:szCs w:val="28"/>
        </w:rPr>
        <w:t>к</w:t>
      </w:r>
      <w:r w:rsidRPr="00841488">
        <w:rPr>
          <w:rFonts w:ascii="Times New Roman" w:hAnsi="Times New Roman"/>
          <w:color w:val="000000"/>
          <w:sz w:val="28"/>
          <w:szCs w:val="28"/>
        </w:rPr>
        <w:t>оличества учебных дней функционирования общеобразовательных организаций в финансовом году – 160 дней</w:t>
      </w:r>
      <w:r w:rsidRPr="00841488">
        <w:rPr>
          <w:rFonts w:ascii="Times New Roman" w:hAnsi="Times New Roman"/>
          <w:sz w:val="28"/>
          <w:szCs w:val="28"/>
        </w:rPr>
        <w:t>.</w:t>
      </w:r>
    </w:p>
    <w:p w:rsidR="00841488" w:rsidRPr="00841488" w:rsidRDefault="00841488" w:rsidP="0084148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841488">
        <w:rPr>
          <w:rFonts w:ascii="Times New Roman" w:eastAsiaTheme="minorHAnsi" w:hAnsi="Times New Roman" w:cs="Times New Roman"/>
          <w:sz w:val="28"/>
          <w:szCs w:val="28"/>
          <w:lang w:eastAsia="en-US"/>
        </w:rPr>
        <w:t>С целью организации подвоза учащихся от мест проживания к муниципальной общеобразовательной средней школе №25 в 2018 году планируется направить 2 201,00 тыс. рублей.</w:t>
      </w:r>
    </w:p>
    <w:p w:rsidR="00841488" w:rsidRPr="00841488" w:rsidRDefault="00841488" w:rsidP="00841488">
      <w:pPr>
        <w:spacing w:before="120" w:after="0" w:line="240" w:lineRule="auto"/>
        <w:ind w:firstLine="709"/>
        <w:jc w:val="both"/>
        <w:rPr>
          <w:rFonts w:ascii="Times New Roman" w:eastAsia="Times New Roman" w:hAnsi="Times New Roman" w:cs="Times New Roman"/>
          <w:sz w:val="28"/>
          <w:szCs w:val="28"/>
        </w:rPr>
      </w:pPr>
      <w:proofErr w:type="gramStart"/>
      <w:r w:rsidRPr="00841488">
        <w:rPr>
          <w:rFonts w:ascii="Times New Roman" w:eastAsia="Times New Roman" w:hAnsi="Times New Roman" w:cs="Times New Roman"/>
          <w:sz w:val="28"/>
          <w:szCs w:val="28"/>
        </w:rPr>
        <w:t xml:space="preserve">Объем бюджетных ассигнований, предусмотренный на реализацию основного мероприятия "Реализация дополнительных общеобразовательных программ в организациях дополнительного образования", в 2018 году запланированы на выполнение муниципального задания по оказанию муниципальных услуг (выполнению работ) муниципальным автономным учреждением дополнительного образования города Нижневартовска "Центр детского творчества" и муниципальным бюджетным учреждением дополнительного образования "Центр детского и юношеского технического </w:t>
      </w:r>
      <w:r w:rsidRPr="00841488">
        <w:rPr>
          <w:rFonts w:ascii="Times New Roman" w:eastAsia="Times New Roman" w:hAnsi="Times New Roman" w:cs="Times New Roman"/>
          <w:sz w:val="28"/>
          <w:szCs w:val="28"/>
        </w:rPr>
        <w:lastRenderedPageBreak/>
        <w:t>творчества "Патриот" в сумме 284 144,00 тыс. рублей, а</w:t>
      </w:r>
      <w:proofErr w:type="gramEnd"/>
      <w:r w:rsidRPr="00841488">
        <w:rPr>
          <w:rFonts w:ascii="Times New Roman" w:eastAsia="Times New Roman" w:hAnsi="Times New Roman" w:cs="Times New Roman"/>
          <w:sz w:val="28"/>
          <w:szCs w:val="28"/>
        </w:rPr>
        <w:t xml:space="preserve"> так же иные цели в сумме 6 331,00 тыс. рублей. Субсидии на иные цели в основном планируется направить </w:t>
      </w:r>
      <w:proofErr w:type="gramStart"/>
      <w:r w:rsidRPr="00841488">
        <w:rPr>
          <w:rFonts w:ascii="Times New Roman" w:eastAsia="Times New Roman" w:hAnsi="Times New Roman" w:cs="Times New Roman"/>
          <w:sz w:val="28"/>
          <w:szCs w:val="28"/>
        </w:rPr>
        <w:t>на</w:t>
      </w:r>
      <w:proofErr w:type="gramEnd"/>
      <w:r w:rsidRPr="00841488">
        <w:rPr>
          <w:rFonts w:ascii="Times New Roman" w:eastAsia="Times New Roman" w:hAnsi="Times New Roman" w:cs="Times New Roman"/>
          <w:sz w:val="28"/>
          <w:szCs w:val="28"/>
        </w:rPr>
        <w:t>:</w:t>
      </w:r>
    </w:p>
    <w:p w:rsidR="00841488" w:rsidRPr="00841488" w:rsidRDefault="00841488" w:rsidP="00841488">
      <w:pPr>
        <w:spacing w:after="0" w:line="240" w:lineRule="auto"/>
        <w:ind w:firstLine="709"/>
        <w:jc w:val="both"/>
        <w:rPr>
          <w:rFonts w:ascii="Times New Roman" w:eastAsia="Times New Roman" w:hAnsi="Times New Roman" w:cs="Times New Roman"/>
          <w:sz w:val="28"/>
          <w:szCs w:val="28"/>
        </w:rPr>
      </w:pPr>
      <w:r w:rsidRPr="00841488">
        <w:rPr>
          <w:rFonts w:ascii="Times New Roman" w:eastAsia="Times New Roman" w:hAnsi="Times New Roman" w:cs="Times New Roman"/>
          <w:sz w:val="28"/>
          <w:szCs w:val="28"/>
        </w:rPr>
        <w:t>- компенсацию оплаты стоимости проезда и провоза багажа к месту использования отпуска и обратно работникам указанных учреждений, а также членов их семей – 4 946,00 тыс. рублей;</w:t>
      </w:r>
    </w:p>
    <w:p w:rsidR="00841488" w:rsidRPr="00841488" w:rsidRDefault="00841488" w:rsidP="00841488">
      <w:pPr>
        <w:spacing w:after="0" w:line="240" w:lineRule="auto"/>
        <w:ind w:firstLine="709"/>
        <w:jc w:val="both"/>
        <w:rPr>
          <w:rFonts w:ascii="Times New Roman" w:eastAsia="Times New Roman" w:hAnsi="Times New Roman" w:cs="Times New Roman"/>
          <w:sz w:val="28"/>
          <w:szCs w:val="28"/>
        </w:rPr>
      </w:pPr>
      <w:r w:rsidRPr="00841488">
        <w:rPr>
          <w:rFonts w:ascii="Times New Roman" w:eastAsia="Times New Roman" w:hAnsi="Times New Roman" w:cs="Times New Roman"/>
          <w:sz w:val="28"/>
          <w:szCs w:val="28"/>
        </w:rPr>
        <w:t>- выплаты социального характера – 962,00 тыс. рублей (основной объем предусмотрен на единовременную выплату при увольнении в связи с выходом на пенсию по достижении пенсионного возраста впервые);</w:t>
      </w:r>
    </w:p>
    <w:p w:rsidR="00841488" w:rsidRPr="00841488" w:rsidRDefault="00841488" w:rsidP="00841488">
      <w:pPr>
        <w:spacing w:after="0" w:line="240" w:lineRule="auto"/>
        <w:ind w:firstLine="709"/>
        <w:jc w:val="both"/>
        <w:rPr>
          <w:rFonts w:ascii="Times New Roman" w:eastAsia="Times New Roman" w:hAnsi="Times New Roman" w:cs="Times New Roman"/>
          <w:sz w:val="28"/>
          <w:szCs w:val="28"/>
        </w:rPr>
      </w:pPr>
      <w:r w:rsidRPr="00841488">
        <w:rPr>
          <w:rFonts w:ascii="Times New Roman" w:eastAsia="Times New Roman" w:hAnsi="Times New Roman" w:cs="Times New Roman"/>
          <w:sz w:val="28"/>
          <w:szCs w:val="28"/>
        </w:rPr>
        <w:t xml:space="preserve">- текущий ремонт объектов </w:t>
      </w:r>
      <w:proofErr w:type="gramStart"/>
      <w:r w:rsidRPr="00841488">
        <w:rPr>
          <w:rFonts w:ascii="Times New Roman" w:eastAsia="Times New Roman" w:hAnsi="Times New Roman" w:cs="Times New Roman"/>
          <w:sz w:val="28"/>
          <w:szCs w:val="28"/>
        </w:rPr>
        <w:t>дополнительного</w:t>
      </w:r>
      <w:proofErr w:type="gramEnd"/>
      <w:r w:rsidRPr="00841488">
        <w:rPr>
          <w:rFonts w:ascii="Times New Roman" w:eastAsia="Times New Roman" w:hAnsi="Times New Roman" w:cs="Times New Roman"/>
          <w:sz w:val="28"/>
          <w:szCs w:val="28"/>
        </w:rPr>
        <w:t xml:space="preserve"> образования – 200,00 тыс. рублей.</w:t>
      </w:r>
    </w:p>
    <w:p w:rsidR="00841488" w:rsidRPr="00841488" w:rsidRDefault="00841488" w:rsidP="00841488">
      <w:pPr>
        <w:spacing w:after="0" w:line="240" w:lineRule="auto"/>
        <w:ind w:firstLine="709"/>
        <w:jc w:val="both"/>
        <w:rPr>
          <w:rFonts w:ascii="Times New Roman" w:eastAsia="Times New Roman" w:hAnsi="Times New Roman" w:cs="Times New Roman"/>
          <w:sz w:val="28"/>
          <w:szCs w:val="28"/>
        </w:rPr>
      </w:pPr>
      <w:r w:rsidRPr="00841488">
        <w:rPr>
          <w:rFonts w:ascii="Times New Roman" w:eastAsia="Times New Roman" w:hAnsi="Times New Roman" w:cs="Times New Roman"/>
          <w:sz w:val="28"/>
          <w:szCs w:val="28"/>
        </w:rPr>
        <w:t>Для обеспечения безопасности перевозки организованных групп детей автотранспортными средствами к месту проведения спортивных, оздоровительных, культурно-массовых мероприятий на территории Ханты-Мансийского автономного округа-Югры и обратно на 2018 год в программе предусмотрены бюджетные ассигнования в сумме 1 200,00 тыс. рублей.</w:t>
      </w:r>
    </w:p>
    <w:p w:rsidR="00841488" w:rsidRPr="00841488" w:rsidRDefault="00841488" w:rsidP="00841488">
      <w:pPr>
        <w:spacing w:before="120" w:after="0" w:line="240" w:lineRule="auto"/>
        <w:ind w:firstLine="709"/>
        <w:jc w:val="both"/>
        <w:rPr>
          <w:rFonts w:ascii="Times New Roman" w:eastAsia="Times New Roman" w:hAnsi="Times New Roman" w:cs="Times New Roman"/>
          <w:sz w:val="28"/>
          <w:szCs w:val="28"/>
        </w:rPr>
      </w:pPr>
      <w:r w:rsidRPr="00841488">
        <w:rPr>
          <w:rFonts w:ascii="Times New Roman" w:eastAsia="Times New Roman" w:hAnsi="Times New Roman" w:cs="Times New Roman"/>
          <w:sz w:val="28"/>
          <w:szCs w:val="28"/>
        </w:rPr>
        <w:t xml:space="preserve">Бюджетные ассигнования по основному мероприятию "Научно-методическое обеспечение муниципальной системы образования" в 2018 году запланированы на выполнение муниципального задания по оказанию муниципальных услуг (выполнению работ) </w:t>
      </w:r>
      <w:r w:rsidRPr="00841488">
        <w:rPr>
          <w:rFonts w:ascii="Times New Roman" w:eastAsia="Times New Roman" w:hAnsi="Times New Roman" w:cs="Times New Roman"/>
          <w:bCs/>
          <w:sz w:val="28"/>
          <w:szCs w:val="28"/>
        </w:rPr>
        <w:t xml:space="preserve">муниципальным автономным учреждением города Нижневартовска "Центр развития образования" в </w:t>
      </w:r>
      <w:r w:rsidRPr="00841488">
        <w:rPr>
          <w:rFonts w:ascii="Times New Roman" w:eastAsia="Times New Roman" w:hAnsi="Times New Roman" w:cs="Times New Roman"/>
          <w:sz w:val="28"/>
          <w:szCs w:val="28"/>
        </w:rPr>
        <w:t xml:space="preserve">сумме      40 005,61 тыс. рублей, а так же иные цели в сумме 1 609,00 тыс. рублей. Субсидии на иные цели в основном планируется направить </w:t>
      </w:r>
      <w:proofErr w:type="gramStart"/>
      <w:r w:rsidRPr="00841488">
        <w:rPr>
          <w:rFonts w:ascii="Times New Roman" w:eastAsia="Times New Roman" w:hAnsi="Times New Roman" w:cs="Times New Roman"/>
          <w:sz w:val="28"/>
          <w:szCs w:val="28"/>
        </w:rPr>
        <w:t>на</w:t>
      </w:r>
      <w:proofErr w:type="gramEnd"/>
      <w:r w:rsidRPr="00841488">
        <w:rPr>
          <w:rFonts w:ascii="Times New Roman" w:eastAsia="Times New Roman" w:hAnsi="Times New Roman" w:cs="Times New Roman"/>
          <w:sz w:val="28"/>
          <w:szCs w:val="28"/>
        </w:rPr>
        <w:t>:</w:t>
      </w:r>
    </w:p>
    <w:p w:rsidR="00841488" w:rsidRPr="00841488" w:rsidRDefault="00841488" w:rsidP="00841488">
      <w:pPr>
        <w:tabs>
          <w:tab w:val="left" w:pos="851"/>
        </w:tabs>
        <w:spacing w:after="0" w:line="240" w:lineRule="auto"/>
        <w:ind w:firstLine="709"/>
        <w:jc w:val="both"/>
        <w:rPr>
          <w:rFonts w:ascii="Times New Roman" w:eastAsia="Times New Roman" w:hAnsi="Times New Roman" w:cs="Times New Roman"/>
          <w:sz w:val="28"/>
          <w:szCs w:val="28"/>
        </w:rPr>
      </w:pPr>
      <w:r w:rsidRPr="00841488">
        <w:rPr>
          <w:rFonts w:ascii="Times New Roman" w:eastAsia="Times New Roman" w:hAnsi="Times New Roman" w:cs="Times New Roman"/>
          <w:sz w:val="28"/>
          <w:szCs w:val="28"/>
        </w:rPr>
        <w:t>- компенсацию оплаты стоимости проезда и провоза багажа к месту использования отпуска и обратно работникам указанного учреждения, а также членов их семей – 1 158,00 тыс. рублей;</w:t>
      </w:r>
    </w:p>
    <w:p w:rsidR="00841488" w:rsidRPr="00841488" w:rsidRDefault="00841488" w:rsidP="00841488">
      <w:pPr>
        <w:tabs>
          <w:tab w:val="left" w:pos="851"/>
        </w:tabs>
        <w:spacing w:after="0" w:line="240" w:lineRule="auto"/>
        <w:ind w:firstLine="709"/>
        <w:jc w:val="both"/>
        <w:rPr>
          <w:rFonts w:ascii="Times New Roman" w:eastAsia="Times New Roman" w:hAnsi="Times New Roman" w:cs="Times New Roman"/>
          <w:sz w:val="28"/>
          <w:szCs w:val="28"/>
        </w:rPr>
      </w:pPr>
      <w:r w:rsidRPr="00841488">
        <w:rPr>
          <w:rFonts w:ascii="Times New Roman" w:eastAsia="Times New Roman" w:hAnsi="Times New Roman" w:cs="Times New Roman"/>
          <w:sz w:val="28"/>
          <w:szCs w:val="28"/>
        </w:rPr>
        <w:t>- выплаты социального характера – 371,00 тыс. рублей (основной объем предусмотрен на единовременную выплату при увольнении в связи с выходом на пенсию по достижении пенсионного возраста впервые).</w:t>
      </w:r>
    </w:p>
    <w:p w:rsidR="00841488" w:rsidRPr="00841488" w:rsidRDefault="00841488" w:rsidP="00841488">
      <w:pPr>
        <w:spacing w:before="120" w:after="0" w:line="240" w:lineRule="auto"/>
        <w:ind w:firstLine="709"/>
        <w:jc w:val="both"/>
        <w:rPr>
          <w:rFonts w:ascii="Times New Roman" w:hAnsi="Times New Roman" w:cs="Times New Roman"/>
          <w:sz w:val="28"/>
          <w:szCs w:val="28"/>
        </w:rPr>
      </w:pPr>
      <w:r w:rsidRPr="00841488">
        <w:rPr>
          <w:rFonts w:ascii="Times New Roman" w:hAnsi="Times New Roman" w:cs="Times New Roman"/>
          <w:sz w:val="28"/>
          <w:szCs w:val="28"/>
        </w:rPr>
        <w:t xml:space="preserve">По основному мероприятию "Организация мероприятий, направленных на укрепление здоровья, формирование физических и волевых качеств у детей и подростков" бюджетные ассигнования на 2018 год запланированы </w:t>
      </w:r>
      <w:proofErr w:type="gramStart"/>
      <w:r w:rsidRPr="00841488">
        <w:rPr>
          <w:rFonts w:ascii="Times New Roman" w:hAnsi="Times New Roman" w:cs="Times New Roman"/>
          <w:sz w:val="28"/>
          <w:szCs w:val="28"/>
        </w:rPr>
        <w:t>на</w:t>
      </w:r>
      <w:proofErr w:type="gramEnd"/>
      <w:r w:rsidRPr="00841488">
        <w:rPr>
          <w:rFonts w:ascii="Times New Roman" w:hAnsi="Times New Roman" w:cs="Times New Roman"/>
          <w:sz w:val="28"/>
          <w:szCs w:val="28"/>
        </w:rPr>
        <w:t>:</w:t>
      </w:r>
    </w:p>
    <w:p w:rsidR="00841488" w:rsidRPr="00841488" w:rsidRDefault="00841488" w:rsidP="00841488">
      <w:pPr>
        <w:numPr>
          <w:ilvl w:val="0"/>
          <w:numId w:val="4"/>
        </w:numPr>
        <w:tabs>
          <w:tab w:val="left" w:pos="851"/>
        </w:tabs>
        <w:spacing w:after="0" w:line="240" w:lineRule="auto"/>
        <w:ind w:left="0" w:firstLine="709"/>
        <w:jc w:val="both"/>
        <w:rPr>
          <w:rFonts w:ascii="Times New Roman" w:eastAsia="Times New Roman" w:hAnsi="Times New Roman" w:cs="Times New Roman"/>
          <w:sz w:val="28"/>
          <w:szCs w:val="28"/>
        </w:rPr>
      </w:pPr>
      <w:r w:rsidRPr="00841488">
        <w:rPr>
          <w:rFonts w:ascii="Times New Roman" w:eastAsia="Times New Roman" w:hAnsi="Times New Roman" w:cs="Times New Roman"/>
          <w:sz w:val="28"/>
          <w:szCs w:val="28"/>
        </w:rPr>
        <w:t xml:space="preserve"> участие в региональных </w:t>
      </w:r>
      <w:proofErr w:type="gramStart"/>
      <w:r w:rsidRPr="00841488">
        <w:rPr>
          <w:rFonts w:ascii="Times New Roman" w:eastAsia="Times New Roman" w:hAnsi="Times New Roman" w:cs="Times New Roman"/>
          <w:sz w:val="28"/>
          <w:szCs w:val="28"/>
        </w:rPr>
        <w:t>этапах</w:t>
      </w:r>
      <w:proofErr w:type="gramEnd"/>
      <w:r w:rsidRPr="00841488">
        <w:rPr>
          <w:rFonts w:ascii="Times New Roman" w:eastAsia="Times New Roman" w:hAnsi="Times New Roman" w:cs="Times New Roman"/>
          <w:sz w:val="28"/>
          <w:szCs w:val="28"/>
        </w:rPr>
        <w:t xml:space="preserve"> соревнований "Президентские состязания (игры)" - 1 496,30 тыс. рублей;</w:t>
      </w:r>
    </w:p>
    <w:p w:rsidR="00841488" w:rsidRPr="00841488" w:rsidRDefault="00841488" w:rsidP="00841488">
      <w:pPr>
        <w:numPr>
          <w:ilvl w:val="0"/>
          <w:numId w:val="4"/>
        </w:numPr>
        <w:tabs>
          <w:tab w:val="left" w:pos="851"/>
        </w:tabs>
        <w:spacing w:after="0" w:line="240" w:lineRule="auto"/>
        <w:ind w:left="0" w:firstLine="709"/>
        <w:jc w:val="both"/>
        <w:rPr>
          <w:rFonts w:ascii="Times New Roman" w:eastAsia="Times New Roman" w:hAnsi="Times New Roman" w:cs="Times New Roman"/>
          <w:sz w:val="28"/>
          <w:szCs w:val="28"/>
        </w:rPr>
      </w:pPr>
      <w:r w:rsidRPr="00841488">
        <w:rPr>
          <w:rFonts w:ascii="Times New Roman" w:eastAsia="Times New Roman" w:hAnsi="Times New Roman" w:cs="Times New Roman"/>
          <w:sz w:val="28"/>
          <w:szCs w:val="28"/>
        </w:rPr>
        <w:t xml:space="preserve"> проведение городских, участие в окружных </w:t>
      </w:r>
      <w:proofErr w:type="gramStart"/>
      <w:r w:rsidRPr="00841488">
        <w:rPr>
          <w:rFonts w:ascii="Times New Roman" w:eastAsia="Times New Roman" w:hAnsi="Times New Roman" w:cs="Times New Roman"/>
          <w:sz w:val="28"/>
          <w:szCs w:val="28"/>
        </w:rPr>
        <w:t>соревнованиях</w:t>
      </w:r>
      <w:proofErr w:type="gramEnd"/>
      <w:r w:rsidRPr="00841488">
        <w:rPr>
          <w:rFonts w:ascii="Times New Roman" w:eastAsia="Times New Roman" w:hAnsi="Times New Roman" w:cs="Times New Roman"/>
          <w:sz w:val="28"/>
          <w:szCs w:val="28"/>
        </w:rPr>
        <w:t>, спортивных играх гражданско-патриотической направленности - 330,50 тыс. рублей.</w:t>
      </w:r>
    </w:p>
    <w:p w:rsidR="00841488" w:rsidRPr="00841488" w:rsidRDefault="00841488" w:rsidP="00841488">
      <w:pPr>
        <w:spacing w:before="120" w:after="0" w:line="240" w:lineRule="auto"/>
        <w:ind w:firstLine="709"/>
        <w:jc w:val="both"/>
        <w:rPr>
          <w:rFonts w:ascii="Times New Roman" w:hAnsi="Times New Roman" w:cs="Times New Roman"/>
          <w:color w:val="000000" w:themeColor="text1"/>
          <w:sz w:val="28"/>
          <w:szCs w:val="28"/>
        </w:rPr>
      </w:pPr>
      <w:r w:rsidRPr="00841488">
        <w:rPr>
          <w:rFonts w:ascii="Times New Roman" w:hAnsi="Times New Roman" w:cs="Times New Roman"/>
          <w:bCs/>
          <w:sz w:val="28"/>
          <w:szCs w:val="28"/>
        </w:rPr>
        <w:t>Направления расходования средств</w:t>
      </w:r>
      <w:r w:rsidRPr="00841488">
        <w:rPr>
          <w:bCs/>
          <w:szCs w:val="28"/>
        </w:rPr>
        <w:t xml:space="preserve"> </w:t>
      </w:r>
      <w:r w:rsidRPr="00841488">
        <w:rPr>
          <w:rFonts w:ascii="Times New Roman" w:hAnsi="Times New Roman" w:cs="Times New Roman"/>
          <w:sz w:val="28"/>
          <w:szCs w:val="28"/>
        </w:rPr>
        <w:t>по основному мероприятию "Выявление, поддержка и сопровождение одаренных детей, лидеров в сфере образования" в 2018 году следующие:</w:t>
      </w:r>
    </w:p>
    <w:p w:rsidR="00841488" w:rsidRPr="00841488" w:rsidRDefault="00841488" w:rsidP="00841488">
      <w:pPr>
        <w:numPr>
          <w:ilvl w:val="0"/>
          <w:numId w:val="5"/>
        </w:numPr>
        <w:tabs>
          <w:tab w:val="left" w:pos="0"/>
          <w:tab w:val="left" w:pos="851"/>
        </w:tabs>
        <w:spacing w:after="0" w:line="240" w:lineRule="auto"/>
        <w:ind w:left="0" w:firstLine="709"/>
        <w:contextualSpacing/>
        <w:jc w:val="both"/>
        <w:rPr>
          <w:rFonts w:ascii="Times New Roman" w:eastAsia="Times New Roman" w:hAnsi="Times New Roman" w:cs="Times New Roman"/>
          <w:sz w:val="28"/>
          <w:szCs w:val="28"/>
        </w:rPr>
      </w:pPr>
      <w:r w:rsidRPr="00841488">
        <w:rPr>
          <w:rFonts w:ascii="Times New Roman" w:eastAsia="Times New Roman" w:hAnsi="Times New Roman" w:cs="Times New Roman"/>
          <w:sz w:val="28"/>
          <w:szCs w:val="28"/>
        </w:rPr>
        <w:t xml:space="preserve"> проведение торжественной церемонии чествования выпускников за особые успехи в учении, организация встречи выпускников, окончивших школу с особыми успехами, с Губернатором Ханты-Мансийского автономного округа-Югры, объем бюджетных ассигнований - 882,10 тыс. рублей;</w:t>
      </w:r>
    </w:p>
    <w:p w:rsidR="00841488" w:rsidRPr="00841488" w:rsidRDefault="00841488" w:rsidP="00841488">
      <w:pPr>
        <w:numPr>
          <w:ilvl w:val="0"/>
          <w:numId w:val="5"/>
        </w:numPr>
        <w:tabs>
          <w:tab w:val="left" w:pos="0"/>
          <w:tab w:val="left" w:pos="851"/>
        </w:tabs>
        <w:spacing w:after="0" w:line="240" w:lineRule="auto"/>
        <w:ind w:left="0" w:firstLine="709"/>
        <w:contextualSpacing/>
        <w:jc w:val="both"/>
        <w:rPr>
          <w:rFonts w:ascii="Times New Roman" w:eastAsia="Times New Roman" w:hAnsi="Times New Roman" w:cs="Times New Roman"/>
          <w:sz w:val="28"/>
          <w:szCs w:val="28"/>
        </w:rPr>
      </w:pPr>
      <w:r w:rsidRPr="00841488">
        <w:rPr>
          <w:rFonts w:ascii="Times New Roman" w:eastAsia="Times New Roman" w:hAnsi="Times New Roman" w:cs="Times New Roman"/>
          <w:sz w:val="28"/>
          <w:szCs w:val="28"/>
        </w:rPr>
        <w:lastRenderedPageBreak/>
        <w:t xml:space="preserve"> организация и проведение научной сессии "Школа для одаренных детей", объем бюджетных ассигнований - 1 000,00 тыс. рублей;</w:t>
      </w:r>
    </w:p>
    <w:p w:rsidR="00841488" w:rsidRPr="00841488" w:rsidRDefault="00841488" w:rsidP="00841488">
      <w:pPr>
        <w:numPr>
          <w:ilvl w:val="0"/>
          <w:numId w:val="5"/>
        </w:numPr>
        <w:tabs>
          <w:tab w:val="left" w:pos="0"/>
          <w:tab w:val="left" w:pos="851"/>
        </w:tabs>
        <w:spacing w:after="0" w:line="240" w:lineRule="auto"/>
        <w:ind w:left="0" w:firstLine="709"/>
        <w:contextualSpacing/>
        <w:jc w:val="both"/>
        <w:rPr>
          <w:rFonts w:ascii="Times New Roman" w:eastAsia="Times New Roman" w:hAnsi="Times New Roman" w:cs="Times New Roman"/>
          <w:sz w:val="28"/>
          <w:szCs w:val="28"/>
        </w:rPr>
      </w:pPr>
      <w:r w:rsidRPr="00841488">
        <w:rPr>
          <w:rFonts w:ascii="Times New Roman" w:eastAsia="Times New Roman" w:hAnsi="Times New Roman" w:cs="Times New Roman"/>
          <w:sz w:val="28"/>
          <w:szCs w:val="28"/>
        </w:rPr>
        <w:t xml:space="preserve"> проведение городских мероприятий, муниципальных этапов всероссийских, окружных мероприятий интеллектуальной и творческой направленности для обучающихся муниципальных образовательных организаций, организацию их участия в региональных мероприятиях в различных формах проведения (олимпиады, конкурсы, слеты, форумы, конференции), объем бюджетных ассигнований - 3 203,50 тыс. рублей.</w:t>
      </w:r>
    </w:p>
    <w:p w:rsidR="00841488" w:rsidRPr="00841488" w:rsidRDefault="00841488" w:rsidP="00841488">
      <w:pPr>
        <w:spacing w:before="120" w:after="0" w:line="240" w:lineRule="auto"/>
        <w:ind w:firstLine="709"/>
        <w:jc w:val="both"/>
        <w:rPr>
          <w:rFonts w:ascii="Times New Roman" w:hAnsi="Times New Roman" w:cs="Times New Roman"/>
          <w:sz w:val="28"/>
          <w:szCs w:val="28"/>
        </w:rPr>
      </w:pPr>
      <w:r w:rsidRPr="00841488">
        <w:rPr>
          <w:rFonts w:ascii="Times New Roman" w:hAnsi="Times New Roman" w:cs="Times New Roman"/>
          <w:sz w:val="28"/>
          <w:szCs w:val="28"/>
        </w:rPr>
        <w:t>По основному мероприятию "Развитие кадрового потенциала, повышение престижа и значимости педагогической профессии в сфере образования" бюджетные ассигнования на 2018 год запланированы на</w:t>
      </w:r>
      <w:r w:rsidRPr="00841488">
        <w:rPr>
          <w:rFonts w:eastAsia="Calibri"/>
          <w:sz w:val="28"/>
          <w:szCs w:val="28"/>
        </w:rPr>
        <w:t xml:space="preserve"> </w:t>
      </w:r>
      <w:r w:rsidRPr="00841488">
        <w:rPr>
          <w:rFonts w:ascii="Times New Roman" w:eastAsia="Calibri" w:hAnsi="Times New Roman" w:cs="Times New Roman"/>
          <w:sz w:val="28"/>
          <w:szCs w:val="28"/>
        </w:rPr>
        <w:t>проведение городских конкурсов, муниципальных этапов конкурсов профессионального мастерства, организацию участия в региональных этапах конкурсов профессионального мастерства</w:t>
      </w:r>
      <w:r w:rsidRPr="00841488">
        <w:rPr>
          <w:rFonts w:ascii="Times New Roman" w:hAnsi="Times New Roman" w:cs="Times New Roman"/>
          <w:sz w:val="28"/>
          <w:szCs w:val="28"/>
        </w:rPr>
        <w:t>.</w:t>
      </w:r>
    </w:p>
    <w:p w:rsidR="00841488" w:rsidRPr="00841488" w:rsidRDefault="00841488" w:rsidP="00841488">
      <w:pPr>
        <w:spacing w:before="120" w:after="0" w:line="240" w:lineRule="auto"/>
        <w:ind w:firstLine="709"/>
        <w:jc w:val="both"/>
        <w:rPr>
          <w:rFonts w:ascii="Times New Roman" w:hAnsi="Times New Roman" w:cs="Times New Roman"/>
          <w:sz w:val="28"/>
          <w:szCs w:val="28"/>
        </w:rPr>
      </w:pPr>
      <w:proofErr w:type="gramStart"/>
      <w:r w:rsidRPr="00841488">
        <w:rPr>
          <w:rFonts w:ascii="Times New Roman" w:hAnsi="Times New Roman" w:cs="Times New Roman"/>
          <w:sz w:val="28"/>
          <w:szCs w:val="28"/>
        </w:rPr>
        <w:t>Объем бюджетных ассигнований, предусмотренный на реализацию основного мероприятия "Организация и проведение мероприятий с участием работников системы образования и общественности, направленных на решение актуальных задач в сфере образования", в 2018 году планируется направить на</w:t>
      </w:r>
      <w:r w:rsidRPr="00841488">
        <w:rPr>
          <w:sz w:val="28"/>
          <w:szCs w:val="28"/>
        </w:rPr>
        <w:t xml:space="preserve"> </w:t>
      </w:r>
      <w:r w:rsidRPr="00841488">
        <w:rPr>
          <w:rFonts w:ascii="Times New Roman" w:hAnsi="Times New Roman" w:cs="Times New Roman"/>
          <w:sz w:val="28"/>
          <w:szCs w:val="28"/>
        </w:rPr>
        <w:t>организацию и проведение с участием работников системы образования и общественности мероприятий, направленных на решение актуальных задач в сфере образования, в различных формах (совещания, конференции, форумы, семинары, лекции</w:t>
      </w:r>
      <w:proofErr w:type="gramEnd"/>
      <w:r w:rsidRPr="00841488">
        <w:rPr>
          <w:rFonts w:ascii="Times New Roman" w:hAnsi="Times New Roman" w:cs="Times New Roman"/>
          <w:sz w:val="28"/>
          <w:szCs w:val="28"/>
        </w:rPr>
        <w:t>, практикумы, тренинги).</w:t>
      </w:r>
    </w:p>
    <w:p w:rsidR="00841488" w:rsidRPr="00841488" w:rsidRDefault="00841488" w:rsidP="00841488">
      <w:pPr>
        <w:spacing w:before="120" w:after="0" w:line="240" w:lineRule="auto"/>
        <w:ind w:firstLine="709"/>
        <w:jc w:val="both"/>
        <w:rPr>
          <w:rFonts w:ascii="Times New Roman" w:eastAsia="Times New Roman" w:hAnsi="Times New Roman" w:cs="Times New Roman"/>
          <w:sz w:val="28"/>
          <w:szCs w:val="28"/>
        </w:rPr>
      </w:pPr>
      <w:r w:rsidRPr="00841488">
        <w:rPr>
          <w:rFonts w:ascii="Times New Roman" w:eastAsia="Times New Roman" w:hAnsi="Times New Roman" w:cs="Times New Roman"/>
          <w:sz w:val="28"/>
          <w:szCs w:val="28"/>
        </w:rPr>
        <w:t xml:space="preserve">По основному мероприятию "Создание условий для организации отдыха детей в каникулярное время в </w:t>
      </w:r>
      <w:proofErr w:type="gramStart"/>
      <w:r w:rsidRPr="00841488">
        <w:rPr>
          <w:rFonts w:ascii="Times New Roman" w:eastAsia="Times New Roman" w:hAnsi="Times New Roman" w:cs="Times New Roman"/>
          <w:sz w:val="28"/>
          <w:szCs w:val="28"/>
        </w:rPr>
        <w:t>лагерях</w:t>
      </w:r>
      <w:proofErr w:type="gramEnd"/>
      <w:r w:rsidRPr="00841488">
        <w:rPr>
          <w:rFonts w:ascii="Times New Roman" w:eastAsia="Times New Roman" w:hAnsi="Times New Roman" w:cs="Times New Roman"/>
          <w:sz w:val="28"/>
          <w:szCs w:val="28"/>
        </w:rPr>
        <w:t>, организованных на базе муниципальных образовательных организаций" на 2018 год бюджетные ассигнования запланированы в рамках выполнения муниципального задания по оказанию муниципальной услуги "Организация отдыха детей и молодежи".</w:t>
      </w:r>
    </w:p>
    <w:p w:rsidR="00841488" w:rsidRPr="00841488" w:rsidRDefault="00841488" w:rsidP="00841488">
      <w:pPr>
        <w:spacing w:after="0" w:line="240" w:lineRule="auto"/>
        <w:ind w:firstLine="709"/>
        <w:jc w:val="both"/>
        <w:rPr>
          <w:rFonts w:ascii="Times New Roman" w:eastAsia="Times New Roman" w:hAnsi="Times New Roman" w:cs="Times New Roman"/>
          <w:sz w:val="28"/>
          <w:szCs w:val="28"/>
        </w:rPr>
      </w:pPr>
      <w:r w:rsidRPr="00841488">
        <w:rPr>
          <w:rFonts w:ascii="Times New Roman" w:eastAsia="Times New Roman" w:hAnsi="Times New Roman" w:cs="Times New Roman"/>
          <w:sz w:val="28"/>
          <w:szCs w:val="28"/>
        </w:rPr>
        <w:t xml:space="preserve">В объеме затрат на предоставление данной услуги учтены расходы </w:t>
      </w:r>
      <w:proofErr w:type="gramStart"/>
      <w:r w:rsidRPr="00841488">
        <w:rPr>
          <w:rFonts w:ascii="Times New Roman" w:eastAsia="Times New Roman" w:hAnsi="Times New Roman" w:cs="Times New Roman"/>
          <w:sz w:val="28"/>
          <w:szCs w:val="28"/>
        </w:rPr>
        <w:t>на</w:t>
      </w:r>
      <w:proofErr w:type="gramEnd"/>
      <w:r w:rsidRPr="00841488">
        <w:rPr>
          <w:rFonts w:ascii="Times New Roman" w:eastAsia="Times New Roman" w:hAnsi="Times New Roman" w:cs="Times New Roman"/>
          <w:sz w:val="28"/>
          <w:szCs w:val="28"/>
        </w:rPr>
        <w:t>:</w:t>
      </w:r>
    </w:p>
    <w:p w:rsidR="00841488" w:rsidRPr="00841488" w:rsidRDefault="00841488" w:rsidP="00BA5771">
      <w:pPr>
        <w:numPr>
          <w:ilvl w:val="0"/>
          <w:numId w:val="6"/>
        </w:numPr>
        <w:tabs>
          <w:tab w:val="left" w:pos="0"/>
          <w:tab w:val="left" w:pos="851"/>
        </w:tabs>
        <w:spacing w:after="0" w:line="240" w:lineRule="auto"/>
        <w:ind w:left="0" w:firstLine="709"/>
        <w:jc w:val="both"/>
        <w:rPr>
          <w:rFonts w:ascii="Times New Roman" w:eastAsia="Calibri" w:hAnsi="Times New Roman" w:cs="Times New Roman"/>
          <w:sz w:val="28"/>
          <w:szCs w:val="28"/>
          <w:lang w:eastAsia="en-US"/>
        </w:rPr>
      </w:pPr>
      <w:r w:rsidRPr="00841488">
        <w:rPr>
          <w:rFonts w:ascii="Times New Roman" w:eastAsia="Times New Roman" w:hAnsi="Times New Roman" w:cs="Times New Roman"/>
          <w:sz w:val="28"/>
          <w:szCs w:val="28"/>
        </w:rPr>
        <w:t xml:space="preserve"> оплату труда работников лагерей </w:t>
      </w:r>
      <w:r w:rsidRPr="00841488">
        <w:rPr>
          <w:rFonts w:ascii="Times New Roman" w:hAnsi="Times New Roman" w:cs="Times New Roman"/>
          <w:sz w:val="28"/>
          <w:szCs w:val="28"/>
        </w:rPr>
        <w:t>с дневным пребыванием и палаточных лагерей</w:t>
      </w:r>
      <w:r w:rsidRPr="00841488">
        <w:rPr>
          <w:rFonts w:ascii="Times New Roman" w:eastAsia="Times New Roman" w:hAnsi="Times New Roman" w:cs="Times New Roman"/>
          <w:sz w:val="28"/>
          <w:szCs w:val="28"/>
        </w:rPr>
        <w:t xml:space="preserve"> – </w:t>
      </w:r>
      <w:r w:rsidRPr="00841488">
        <w:rPr>
          <w:rFonts w:ascii="Times New Roman" w:eastAsia="Calibri" w:hAnsi="Times New Roman" w:cs="Times New Roman"/>
          <w:sz w:val="28"/>
          <w:szCs w:val="28"/>
          <w:lang w:eastAsia="en-US"/>
        </w:rPr>
        <w:t>14 791,70 тыс. рублей;</w:t>
      </w:r>
    </w:p>
    <w:p w:rsidR="00841488" w:rsidRPr="00841488" w:rsidRDefault="00841488" w:rsidP="00BA5771">
      <w:pPr>
        <w:numPr>
          <w:ilvl w:val="0"/>
          <w:numId w:val="6"/>
        </w:numPr>
        <w:tabs>
          <w:tab w:val="left" w:pos="0"/>
          <w:tab w:val="left" w:pos="851"/>
        </w:tabs>
        <w:spacing w:after="0" w:line="240" w:lineRule="auto"/>
        <w:ind w:left="0" w:firstLine="709"/>
        <w:jc w:val="both"/>
        <w:rPr>
          <w:rFonts w:ascii="Times New Roman" w:eastAsia="Calibri" w:hAnsi="Times New Roman" w:cs="Times New Roman"/>
          <w:sz w:val="28"/>
          <w:szCs w:val="28"/>
          <w:lang w:eastAsia="en-US"/>
        </w:rPr>
      </w:pPr>
      <w:r w:rsidRPr="00841488">
        <w:rPr>
          <w:rFonts w:ascii="Times New Roman" w:hAnsi="Times New Roman" w:cs="Times New Roman"/>
          <w:sz w:val="28"/>
          <w:szCs w:val="28"/>
        </w:rPr>
        <w:t xml:space="preserve"> оплату услуг </w:t>
      </w:r>
      <w:r w:rsidRPr="00841488">
        <w:rPr>
          <w:rFonts w:ascii="Times New Roman" w:eastAsia="Times New Roman" w:hAnsi="Times New Roman" w:cs="Times New Roman"/>
          <w:sz w:val="28"/>
          <w:szCs w:val="28"/>
        </w:rPr>
        <w:t>по медицинскому сопровождению - 9 532,50 тыс. рублей;</w:t>
      </w:r>
    </w:p>
    <w:p w:rsidR="00841488" w:rsidRPr="00841488" w:rsidRDefault="00841488" w:rsidP="00BA5771">
      <w:pPr>
        <w:numPr>
          <w:ilvl w:val="0"/>
          <w:numId w:val="6"/>
        </w:numPr>
        <w:tabs>
          <w:tab w:val="left" w:pos="0"/>
          <w:tab w:val="left" w:pos="851"/>
        </w:tabs>
        <w:spacing w:after="0" w:line="240" w:lineRule="auto"/>
        <w:ind w:left="0" w:firstLine="709"/>
        <w:jc w:val="both"/>
        <w:rPr>
          <w:rFonts w:ascii="Times New Roman" w:eastAsia="Times New Roman" w:hAnsi="Times New Roman" w:cs="Times New Roman"/>
          <w:sz w:val="28"/>
          <w:szCs w:val="28"/>
        </w:rPr>
      </w:pPr>
      <w:r w:rsidRPr="00841488">
        <w:rPr>
          <w:rFonts w:ascii="Times New Roman" w:eastAsia="Calibri" w:hAnsi="Times New Roman" w:cs="Times New Roman"/>
          <w:sz w:val="28"/>
          <w:szCs w:val="28"/>
          <w:lang w:eastAsia="en-US"/>
        </w:rPr>
        <w:t xml:space="preserve"> </w:t>
      </w:r>
      <w:r w:rsidRPr="00841488">
        <w:rPr>
          <w:rFonts w:ascii="Times New Roman" w:eastAsia="Times New Roman" w:hAnsi="Times New Roman" w:cs="Times New Roman"/>
          <w:sz w:val="28"/>
          <w:szCs w:val="28"/>
        </w:rPr>
        <w:t>страхование детей от несчастного случая – 234,08 тыс. рублей;</w:t>
      </w:r>
    </w:p>
    <w:p w:rsidR="00841488" w:rsidRPr="00841488" w:rsidRDefault="00841488" w:rsidP="00BA5771">
      <w:pPr>
        <w:numPr>
          <w:ilvl w:val="0"/>
          <w:numId w:val="6"/>
        </w:numPr>
        <w:tabs>
          <w:tab w:val="left" w:pos="0"/>
          <w:tab w:val="left" w:pos="851"/>
        </w:tabs>
        <w:spacing w:after="0" w:line="240" w:lineRule="auto"/>
        <w:ind w:left="0" w:firstLine="709"/>
        <w:jc w:val="both"/>
        <w:rPr>
          <w:rFonts w:ascii="Times New Roman" w:eastAsia="Times New Roman" w:hAnsi="Times New Roman" w:cs="Times New Roman"/>
          <w:bCs/>
          <w:sz w:val="28"/>
          <w:szCs w:val="28"/>
          <w:lang w:eastAsia="ar-SA"/>
        </w:rPr>
      </w:pPr>
      <w:r w:rsidRPr="00841488">
        <w:rPr>
          <w:rFonts w:ascii="Times New Roman" w:eastAsia="Times New Roman" w:hAnsi="Times New Roman" w:cs="Times New Roman"/>
          <w:sz w:val="28"/>
          <w:szCs w:val="28"/>
        </w:rPr>
        <w:t xml:space="preserve"> организацию питания детей – 37 146,33 тыс. рублей (</w:t>
      </w:r>
      <w:r w:rsidRPr="00841488">
        <w:rPr>
          <w:rFonts w:ascii="Times New Roman" w:eastAsia="Times New Roman" w:hAnsi="Times New Roman" w:cs="Times New Roman"/>
          <w:sz w:val="28"/>
          <w:szCs w:val="28"/>
          <w:lang w:eastAsia="ar-SA"/>
        </w:rPr>
        <w:t xml:space="preserve">22 287,80 тыс. рублей - средства бюджета автономного округа, 14 858,53 тыс. рублей - средства бюджета города). </w:t>
      </w:r>
      <w:r w:rsidRPr="00841488">
        <w:rPr>
          <w:rFonts w:ascii="Times New Roman" w:eastAsia="Times New Roman" w:hAnsi="Times New Roman" w:cs="Times New Roman"/>
          <w:bCs/>
          <w:sz w:val="28"/>
          <w:szCs w:val="28"/>
          <w:lang w:eastAsia="ar-SA"/>
        </w:rPr>
        <w:t xml:space="preserve">Объем средств на организацию питания детей </w:t>
      </w:r>
      <w:r w:rsidRPr="00841488">
        <w:rPr>
          <w:rFonts w:ascii="Times New Roman" w:eastAsia="Times New Roman" w:hAnsi="Times New Roman" w:cs="Times New Roman"/>
          <w:sz w:val="28"/>
          <w:szCs w:val="28"/>
        </w:rPr>
        <w:t xml:space="preserve">в </w:t>
      </w:r>
      <w:proofErr w:type="gramStart"/>
      <w:r w:rsidRPr="00841488">
        <w:rPr>
          <w:rFonts w:ascii="Times New Roman" w:eastAsia="Times New Roman" w:hAnsi="Times New Roman" w:cs="Times New Roman"/>
          <w:sz w:val="28"/>
          <w:szCs w:val="28"/>
        </w:rPr>
        <w:t>лагерях</w:t>
      </w:r>
      <w:proofErr w:type="gramEnd"/>
      <w:r w:rsidRPr="00841488">
        <w:rPr>
          <w:rFonts w:ascii="Times New Roman" w:eastAsia="Times New Roman" w:hAnsi="Times New Roman" w:cs="Times New Roman"/>
          <w:sz w:val="28"/>
          <w:szCs w:val="28"/>
        </w:rPr>
        <w:t xml:space="preserve"> с дневным пребыванием </w:t>
      </w:r>
      <w:r w:rsidRPr="00841488">
        <w:rPr>
          <w:rFonts w:ascii="Times New Roman" w:eastAsia="Times New Roman" w:hAnsi="Times New Roman" w:cs="Times New Roman"/>
          <w:bCs/>
          <w:sz w:val="28"/>
          <w:szCs w:val="28"/>
          <w:lang w:eastAsia="ar-SA"/>
        </w:rPr>
        <w:t xml:space="preserve">предусмотрен на условиях </w:t>
      </w:r>
      <w:proofErr w:type="spellStart"/>
      <w:r w:rsidRPr="00841488">
        <w:rPr>
          <w:rFonts w:ascii="Times New Roman" w:eastAsia="Times New Roman" w:hAnsi="Times New Roman" w:cs="Times New Roman"/>
          <w:bCs/>
          <w:sz w:val="28"/>
          <w:szCs w:val="28"/>
          <w:lang w:eastAsia="ar-SA"/>
        </w:rPr>
        <w:t>софинансирования</w:t>
      </w:r>
      <w:proofErr w:type="spellEnd"/>
      <w:r w:rsidRPr="00841488">
        <w:rPr>
          <w:rFonts w:ascii="Times New Roman" w:eastAsia="Times New Roman" w:hAnsi="Times New Roman" w:cs="Times New Roman"/>
          <w:bCs/>
          <w:sz w:val="28"/>
          <w:szCs w:val="28"/>
          <w:lang w:eastAsia="ar-SA"/>
        </w:rPr>
        <w:t xml:space="preserve"> 60% - средства бюджета автономного округа и 40% - средства бюджета города.</w:t>
      </w:r>
    </w:p>
    <w:p w:rsidR="00841488" w:rsidRPr="00841488" w:rsidRDefault="00841488" w:rsidP="00841488">
      <w:pPr>
        <w:spacing w:after="0" w:line="240" w:lineRule="auto"/>
        <w:ind w:firstLine="709"/>
        <w:jc w:val="both"/>
        <w:rPr>
          <w:rFonts w:ascii="Times New Roman" w:eastAsia="Calibri" w:hAnsi="Times New Roman" w:cs="Times New Roman"/>
          <w:sz w:val="28"/>
          <w:szCs w:val="28"/>
          <w:lang w:eastAsia="en-US"/>
        </w:rPr>
      </w:pPr>
      <w:r w:rsidRPr="00841488">
        <w:rPr>
          <w:rFonts w:ascii="Times New Roman" w:eastAsia="Times New Roman" w:hAnsi="Times New Roman" w:cs="Times New Roman"/>
          <w:sz w:val="28"/>
          <w:szCs w:val="28"/>
        </w:rPr>
        <w:t>В 2018 году планируется организовать работу 55 лагерей (из них 5 лагерей палаточного типа), организованных 36 учреждениями образования</w:t>
      </w:r>
      <w:r w:rsidRPr="00841488">
        <w:rPr>
          <w:rFonts w:ascii="Times New Roman" w:eastAsia="Calibri" w:hAnsi="Times New Roman" w:cs="Times New Roman"/>
          <w:sz w:val="28"/>
          <w:szCs w:val="28"/>
          <w:lang w:eastAsia="en-US"/>
        </w:rPr>
        <w:t xml:space="preserve">, с общим охватом детей 8 586 человек (весна – 2 455, лето – 3 451, в том числе в палаточных лагерях - 126, осень – 2 680). Палаточные лагеря планируется организовать на базе муниципального автономного учреждения дополнительного образования "Центр детского творчества" и муниципального </w:t>
      </w:r>
      <w:r w:rsidRPr="00841488">
        <w:rPr>
          <w:rFonts w:ascii="Times New Roman" w:eastAsia="Calibri" w:hAnsi="Times New Roman" w:cs="Times New Roman"/>
          <w:sz w:val="28"/>
          <w:szCs w:val="28"/>
          <w:lang w:eastAsia="en-US"/>
        </w:rPr>
        <w:lastRenderedPageBreak/>
        <w:t xml:space="preserve">бюджетного учреждения дополнительного образования "Центр детского и юношеского технического творчества "Патриот". </w:t>
      </w:r>
    </w:p>
    <w:p w:rsidR="00841488" w:rsidRPr="00841488" w:rsidRDefault="00841488" w:rsidP="00841488">
      <w:pPr>
        <w:spacing w:before="120" w:after="0" w:line="240" w:lineRule="auto"/>
        <w:ind w:firstLine="709"/>
        <w:jc w:val="both"/>
        <w:rPr>
          <w:rFonts w:ascii="Times New Roman" w:hAnsi="Times New Roman" w:cs="Times New Roman"/>
          <w:sz w:val="28"/>
          <w:szCs w:val="28"/>
        </w:rPr>
      </w:pPr>
      <w:r w:rsidRPr="00841488">
        <w:rPr>
          <w:rFonts w:ascii="Times New Roman" w:hAnsi="Times New Roman" w:cs="Times New Roman"/>
          <w:sz w:val="28"/>
          <w:szCs w:val="28"/>
        </w:rPr>
        <w:t>По основному мероприятию "Реализация управленческих функций в области образования и создание условий развития муниципальной системы образования" предусмотренный объем бюджетных ассигнований планируется направить на обеспечение деятельности 56 штатных единиц департамента образования администрации города Нижневартовска</w:t>
      </w:r>
      <w:r w:rsidRPr="00841488">
        <w:rPr>
          <w:rFonts w:ascii="Times New Roman" w:eastAsia="Times New Roman" w:hAnsi="Times New Roman" w:cs="Times New Roman"/>
          <w:sz w:val="28"/>
          <w:szCs w:val="28"/>
        </w:rPr>
        <w:t xml:space="preserve"> (оплата труда и  начисления на выплаты по оплате труда, социальное обеспечение)</w:t>
      </w:r>
      <w:r w:rsidRPr="00841488">
        <w:rPr>
          <w:rFonts w:ascii="Times New Roman" w:hAnsi="Times New Roman" w:cs="Times New Roman"/>
          <w:sz w:val="28"/>
          <w:szCs w:val="28"/>
        </w:rPr>
        <w:t xml:space="preserve">. Финансовое обеспечение 50 штатных единиц осуществляется за счет средств бюджета города, 6 штатных единиц (отдел компенсационных выплат департамента образования администрации города Нижневартовска) за счет средств бюджета автономного округа. </w:t>
      </w:r>
    </w:p>
    <w:p w:rsidR="00841488" w:rsidRDefault="00841488" w:rsidP="0023297F">
      <w:pPr>
        <w:spacing w:before="120" w:after="0" w:line="240" w:lineRule="auto"/>
        <w:ind w:firstLine="709"/>
        <w:jc w:val="both"/>
        <w:rPr>
          <w:rFonts w:ascii="Times New Roman" w:eastAsia="Times New Roman" w:hAnsi="Times New Roman" w:cs="Times New Roman"/>
          <w:b/>
          <w:sz w:val="28"/>
          <w:szCs w:val="28"/>
        </w:rPr>
      </w:pPr>
      <w:r w:rsidRPr="00841488">
        <w:rPr>
          <w:rFonts w:ascii="Times New Roman" w:hAnsi="Times New Roman" w:cs="Times New Roman"/>
          <w:sz w:val="28"/>
          <w:szCs w:val="28"/>
        </w:rPr>
        <w:t xml:space="preserve">Ответственным исполнителем программы является департамент образования администрации города Нижневартовска, соисполнители программы – муниципальные образовательные организации, частные образовательные организации, осуществляющие образовательную деятельность по реализации программ дошкольного и общего образования, муниципальное автономное учреждение города Нижневартовска "Центр развития </w:t>
      </w:r>
      <w:r w:rsidR="0030146D" w:rsidRPr="000D1BAF">
        <w:rPr>
          <w:rFonts w:ascii="Times New Roman" w:hAnsi="Times New Roman" w:cs="Times New Roman"/>
          <w:sz w:val="28"/>
          <w:szCs w:val="28"/>
        </w:rPr>
        <w:t>образования".</w:t>
      </w:r>
    </w:p>
    <w:p w:rsidR="00DF5437" w:rsidRPr="00DF5437" w:rsidRDefault="00DF5437" w:rsidP="00DC33CF">
      <w:pPr>
        <w:spacing w:before="240" w:after="0" w:line="240" w:lineRule="auto"/>
        <w:jc w:val="center"/>
        <w:rPr>
          <w:rFonts w:ascii="Times New Roman" w:eastAsia="Times New Roman" w:hAnsi="Times New Roman" w:cs="Times New Roman"/>
          <w:b/>
          <w:sz w:val="28"/>
          <w:szCs w:val="28"/>
        </w:rPr>
      </w:pPr>
      <w:r w:rsidRPr="00DF5437">
        <w:rPr>
          <w:rFonts w:ascii="Times New Roman" w:eastAsia="Times New Roman" w:hAnsi="Times New Roman" w:cs="Times New Roman"/>
          <w:b/>
          <w:sz w:val="28"/>
          <w:szCs w:val="28"/>
        </w:rPr>
        <w:t>Муниципальная программа</w:t>
      </w:r>
    </w:p>
    <w:p w:rsidR="00DF5437" w:rsidRPr="00DF5437" w:rsidRDefault="00DF5437" w:rsidP="00DF5437">
      <w:pPr>
        <w:spacing w:after="0" w:line="240" w:lineRule="auto"/>
        <w:jc w:val="center"/>
        <w:rPr>
          <w:rFonts w:ascii="Times New Roman" w:eastAsia="Times New Roman" w:hAnsi="Times New Roman" w:cs="Times New Roman"/>
          <w:b/>
          <w:sz w:val="28"/>
          <w:szCs w:val="28"/>
        </w:rPr>
      </w:pPr>
      <w:r w:rsidRPr="00DF5437">
        <w:rPr>
          <w:rFonts w:ascii="Times New Roman" w:eastAsia="Times New Roman" w:hAnsi="Times New Roman" w:cs="Times New Roman"/>
          <w:b/>
          <w:sz w:val="28"/>
          <w:szCs w:val="28"/>
        </w:rPr>
        <w:t>"Развитие культуры и туризма города Нижневартовска</w:t>
      </w:r>
    </w:p>
    <w:p w:rsidR="00DF5437" w:rsidRPr="00DF5437" w:rsidRDefault="00DF5437" w:rsidP="00DF5437">
      <w:pPr>
        <w:spacing w:after="240" w:line="240" w:lineRule="auto"/>
        <w:jc w:val="center"/>
        <w:rPr>
          <w:rFonts w:ascii="Times New Roman" w:eastAsia="Times New Roman" w:hAnsi="Times New Roman" w:cs="Times New Roman"/>
          <w:b/>
          <w:sz w:val="28"/>
          <w:szCs w:val="28"/>
        </w:rPr>
      </w:pPr>
      <w:r w:rsidRPr="00DF5437">
        <w:rPr>
          <w:rFonts w:ascii="Times New Roman" w:eastAsia="Times New Roman" w:hAnsi="Times New Roman" w:cs="Times New Roman"/>
          <w:b/>
          <w:sz w:val="28"/>
          <w:szCs w:val="28"/>
        </w:rPr>
        <w:t>на 2014-2020 годы"</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proofErr w:type="gramStart"/>
      <w:r w:rsidRPr="00DF5437">
        <w:rPr>
          <w:rFonts w:ascii="Times New Roman" w:eastAsia="Times New Roman" w:hAnsi="Times New Roman" w:cs="Times New Roman"/>
          <w:sz w:val="28"/>
          <w:szCs w:val="28"/>
        </w:rPr>
        <w:t xml:space="preserve">Целью муниципальной </w:t>
      </w:r>
      <w:r w:rsidRPr="00DF5437">
        <w:rPr>
          <w:rFonts w:ascii="Times New Roman" w:eastAsia="Times New Roman" w:hAnsi="Times New Roman" w:cs="Times New Roman"/>
          <w:bCs/>
          <w:sz w:val="28"/>
          <w:szCs w:val="28"/>
        </w:rPr>
        <w:t xml:space="preserve">программы </w:t>
      </w:r>
      <w:r w:rsidRPr="00DF5437">
        <w:rPr>
          <w:rFonts w:ascii="Times New Roman" w:eastAsia="Times New Roman" w:hAnsi="Times New Roman" w:cs="Times New Roman"/>
          <w:sz w:val="28"/>
          <w:szCs w:val="28"/>
        </w:rPr>
        <w:t xml:space="preserve">"Развитие культуры и туризма города Нижневартовска на 2014-2020 годы" (далее – программа) </w:t>
      </w:r>
      <w:r w:rsidRPr="00DF5437">
        <w:rPr>
          <w:rFonts w:ascii="Times New Roman" w:eastAsia="Times New Roman" w:hAnsi="Times New Roman" w:cs="Times New Roman"/>
          <w:bCs/>
          <w:sz w:val="28"/>
          <w:szCs w:val="28"/>
        </w:rPr>
        <w:t xml:space="preserve">является </w:t>
      </w:r>
      <w:r w:rsidRPr="00DF5437">
        <w:rPr>
          <w:rFonts w:ascii="Times New Roman" w:eastAsia="Times New Roman" w:hAnsi="Times New Roman" w:cs="Times New Roman"/>
          <w:sz w:val="28"/>
          <w:szCs w:val="28"/>
        </w:rPr>
        <w:t>совершенствование комплексной системы мер по реализации государственной политики в сфере культуры, дополнительного образования и туризма, развитие и укрепление правовых, экономических и организационных условий для эффективной деятельности и оказания услуг, соответствующих современным потребностям общества и каждого жителя города Нижневартовска.</w:t>
      </w:r>
      <w:proofErr w:type="gramEnd"/>
    </w:p>
    <w:p w:rsidR="00DF5437" w:rsidRPr="00DF5437" w:rsidRDefault="00DF5437" w:rsidP="00DF5437">
      <w:pPr>
        <w:tabs>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4"/>
        </w:rPr>
        <w:t xml:space="preserve">Для достижения цели программы в проекте бюджета </w:t>
      </w:r>
      <w:r w:rsidRPr="00DF5437">
        <w:rPr>
          <w:rFonts w:ascii="Times New Roman" w:eastAsia="Times New Roman" w:hAnsi="Times New Roman" w:cs="Times New Roman"/>
          <w:sz w:val="28"/>
          <w:szCs w:val="28"/>
        </w:rPr>
        <w:t>на 2018 год и на плановый период 2019 и 2020 годов</w:t>
      </w:r>
      <w:r w:rsidRPr="00DF5437">
        <w:rPr>
          <w:rFonts w:ascii="Times New Roman" w:eastAsia="Times New Roman" w:hAnsi="Times New Roman" w:cs="Times New Roman"/>
          <w:sz w:val="28"/>
          <w:szCs w:val="24"/>
        </w:rPr>
        <w:t xml:space="preserve"> предусмотрены бюджетные ассигнования в сумме 2 595 773,74 тыс. рублей</w:t>
      </w:r>
      <w:r w:rsidRPr="00DF5437">
        <w:rPr>
          <w:rFonts w:ascii="Times New Roman" w:eastAsia="Times New Roman" w:hAnsi="Times New Roman" w:cs="Times New Roman"/>
          <w:sz w:val="28"/>
          <w:szCs w:val="28"/>
        </w:rPr>
        <w:t>:</w:t>
      </w:r>
    </w:p>
    <w:p w:rsidR="00DF5437" w:rsidRPr="00DF5437" w:rsidRDefault="00DF5437" w:rsidP="00DF5437">
      <w:pPr>
        <w:tabs>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на 2018 год – 979 880,70 тыс. рублей; </w:t>
      </w:r>
    </w:p>
    <w:p w:rsidR="00DF5437" w:rsidRPr="00DF5437" w:rsidRDefault="00DF5437" w:rsidP="00DF5437">
      <w:pPr>
        <w:tabs>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на 2019 год – 807 440,52 тыс. рублей; </w:t>
      </w:r>
    </w:p>
    <w:p w:rsidR="00DF5437" w:rsidRPr="00DF5437" w:rsidRDefault="00DF5437" w:rsidP="00DF5437">
      <w:pPr>
        <w:tabs>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на 2020 год – 808 452,52 тыс. рублей.</w:t>
      </w:r>
    </w:p>
    <w:p w:rsidR="00DF5437" w:rsidRPr="00DF5437" w:rsidRDefault="00DF5437" w:rsidP="00DF5437">
      <w:pPr>
        <w:tabs>
          <w:tab w:val="left" w:pos="709"/>
          <w:tab w:val="left" w:pos="851"/>
        </w:tabs>
        <w:spacing w:after="120" w:line="240" w:lineRule="auto"/>
        <w:ind w:firstLine="709"/>
        <w:jc w:val="both"/>
        <w:rPr>
          <w:rFonts w:ascii="Times New Roman" w:eastAsia="Times New Roman" w:hAnsi="Times New Roman" w:cs="Times New Roman"/>
          <w:sz w:val="28"/>
          <w:szCs w:val="28"/>
          <w:lang w:eastAsia="en-US"/>
        </w:rPr>
      </w:pPr>
      <w:r w:rsidRPr="00DF5437">
        <w:rPr>
          <w:rFonts w:ascii="Times New Roman" w:eastAsia="Times New Roman" w:hAnsi="Times New Roman" w:cs="Times New Roman"/>
          <w:sz w:val="28"/>
          <w:szCs w:val="28"/>
          <w:lang w:eastAsia="en-US"/>
        </w:rPr>
        <w:t xml:space="preserve">Доля затрат в </w:t>
      </w:r>
      <w:proofErr w:type="gramStart"/>
      <w:r w:rsidRPr="00DF5437">
        <w:rPr>
          <w:rFonts w:ascii="Times New Roman" w:eastAsia="Times New Roman" w:hAnsi="Times New Roman" w:cs="Times New Roman"/>
          <w:sz w:val="28"/>
          <w:szCs w:val="28"/>
          <w:lang w:eastAsia="en-US"/>
        </w:rPr>
        <w:t>общем</w:t>
      </w:r>
      <w:proofErr w:type="gramEnd"/>
      <w:r w:rsidRPr="00DF5437">
        <w:rPr>
          <w:rFonts w:ascii="Times New Roman" w:eastAsia="Times New Roman" w:hAnsi="Times New Roman" w:cs="Times New Roman"/>
          <w:sz w:val="28"/>
          <w:szCs w:val="28"/>
          <w:lang w:eastAsia="en-US"/>
        </w:rPr>
        <w:t xml:space="preserve"> объеме расходов бюджета по годам представлена на диаграммах.</w:t>
      </w:r>
    </w:p>
    <w:p w:rsidR="00DF5437" w:rsidRPr="00DF5437" w:rsidRDefault="00DF5437" w:rsidP="00DF5437">
      <w:pPr>
        <w:tabs>
          <w:tab w:val="left" w:pos="851"/>
        </w:tabs>
        <w:spacing w:after="120" w:line="240" w:lineRule="auto"/>
        <w:jc w:val="both"/>
        <w:rPr>
          <w:rFonts w:ascii="Times New Roman" w:eastAsia="Times New Roman" w:hAnsi="Times New Roman" w:cs="Times New Roman"/>
          <w:sz w:val="28"/>
          <w:szCs w:val="28"/>
        </w:rPr>
      </w:pPr>
      <w:r w:rsidRPr="00DF5437">
        <w:rPr>
          <w:rFonts w:ascii="Times New Roman" w:eastAsia="Times New Roman" w:hAnsi="Times New Roman" w:cs="Times New Roman"/>
          <w:noProof/>
          <w:sz w:val="20"/>
          <w:szCs w:val="20"/>
        </w:rPr>
        <w:lastRenderedPageBreak/>
        <w:drawing>
          <wp:inline distT="0" distB="0" distL="0" distR="0" wp14:anchorId="15B9E748" wp14:editId="17EA7346">
            <wp:extent cx="2036269" cy="1524000"/>
            <wp:effectExtent l="0" t="0" r="0" b="0"/>
            <wp:docPr id="9"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DF5437">
        <w:rPr>
          <w:rFonts w:ascii="Times New Roman" w:eastAsia="Times New Roman" w:hAnsi="Times New Roman" w:cs="Times New Roman"/>
          <w:noProof/>
          <w:sz w:val="20"/>
          <w:szCs w:val="20"/>
        </w:rPr>
        <w:drawing>
          <wp:inline distT="0" distB="0" distL="0" distR="0" wp14:anchorId="18550E29" wp14:editId="120D0A8C">
            <wp:extent cx="2036269" cy="1524000"/>
            <wp:effectExtent l="0" t="0" r="0" b="0"/>
            <wp:docPr id="10"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DF5437">
        <w:rPr>
          <w:rFonts w:ascii="Times New Roman" w:eastAsia="Times New Roman" w:hAnsi="Times New Roman" w:cs="Times New Roman"/>
          <w:noProof/>
          <w:sz w:val="20"/>
          <w:szCs w:val="20"/>
        </w:rPr>
        <w:drawing>
          <wp:inline distT="0" distB="0" distL="0" distR="0" wp14:anchorId="195A538F" wp14:editId="39445F5B">
            <wp:extent cx="2036269" cy="1524000"/>
            <wp:effectExtent l="0" t="0" r="0" b="0"/>
            <wp:docPr id="1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F5437" w:rsidRPr="00DF5437" w:rsidRDefault="00DF5437" w:rsidP="00DF5437">
      <w:pPr>
        <w:spacing w:before="120" w:after="120" w:line="240" w:lineRule="auto"/>
        <w:ind w:firstLine="709"/>
        <w:jc w:val="both"/>
        <w:rPr>
          <w:rFonts w:ascii="Times New Roman" w:eastAsia="Times New Roman" w:hAnsi="Times New Roman" w:cs="Times New Roman"/>
          <w:b/>
          <w:sz w:val="28"/>
          <w:szCs w:val="28"/>
        </w:rPr>
      </w:pPr>
      <w:r w:rsidRPr="00DF5437">
        <w:rPr>
          <w:rFonts w:ascii="Times New Roman" w:eastAsia="Times New Roman" w:hAnsi="Times New Roman" w:cs="Times New Roman"/>
          <w:bCs/>
          <w:sz w:val="28"/>
          <w:szCs w:val="28"/>
        </w:rPr>
        <w:t>Бюджетные ассигнования на реализацию данной программы предусмотрены по следующим основным мероприятиям:</w:t>
      </w:r>
    </w:p>
    <w:tbl>
      <w:tblPr>
        <w:tblStyle w:val="ab"/>
        <w:tblW w:w="9781" w:type="dxa"/>
        <w:tblInd w:w="108" w:type="dxa"/>
        <w:tblLayout w:type="fixed"/>
        <w:tblLook w:val="04A0" w:firstRow="1" w:lastRow="0" w:firstColumn="1" w:lastColumn="0" w:noHBand="0" w:noVBand="1"/>
      </w:tblPr>
      <w:tblGrid>
        <w:gridCol w:w="540"/>
        <w:gridCol w:w="4989"/>
        <w:gridCol w:w="1418"/>
        <w:gridCol w:w="1417"/>
        <w:gridCol w:w="1417"/>
      </w:tblGrid>
      <w:tr w:rsidR="00DF5437" w:rsidRPr="00DF5437" w:rsidTr="00DF5437">
        <w:trPr>
          <w:trHeight w:val="407"/>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DF5437" w:rsidRPr="00DF5437" w:rsidRDefault="00DF5437" w:rsidP="00DF5437">
            <w:pPr>
              <w:jc w:val="cente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 xml:space="preserve">№ </w:t>
            </w:r>
            <w:proofErr w:type="gramStart"/>
            <w:r w:rsidRPr="00DF5437">
              <w:rPr>
                <w:rFonts w:ascii="Times New Roman" w:eastAsia="Times New Roman" w:hAnsi="Times New Roman" w:cs="Times New Roman"/>
                <w:sz w:val="24"/>
                <w:szCs w:val="24"/>
              </w:rPr>
              <w:t>п</w:t>
            </w:r>
            <w:proofErr w:type="gramEnd"/>
            <w:r w:rsidRPr="00DF5437">
              <w:rPr>
                <w:rFonts w:ascii="Times New Roman" w:eastAsia="Times New Roman" w:hAnsi="Times New Roman" w:cs="Times New Roman"/>
                <w:sz w:val="24"/>
                <w:szCs w:val="24"/>
              </w:rPr>
              <w:t>/п</w:t>
            </w:r>
          </w:p>
        </w:tc>
        <w:tc>
          <w:tcPr>
            <w:tcW w:w="4989" w:type="dxa"/>
            <w:vMerge w:val="restart"/>
            <w:tcBorders>
              <w:top w:val="single" w:sz="4" w:space="0" w:color="auto"/>
              <w:left w:val="single" w:sz="4" w:space="0" w:color="auto"/>
              <w:bottom w:val="single" w:sz="4" w:space="0" w:color="auto"/>
              <w:right w:val="single" w:sz="4" w:space="0" w:color="auto"/>
            </w:tcBorders>
            <w:vAlign w:val="center"/>
            <w:hideMark/>
          </w:tcPr>
          <w:p w:rsidR="00DF5437" w:rsidRPr="00DF5437" w:rsidRDefault="00DF5437" w:rsidP="00DF5437">
            <w:pPr>
              <w:jc w:val="cente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Наименование основного мероприятия, источник финансирования</w:t>
            </w:r>
          </w:p>
        </w:tc>
        <w:tc>
          <w:tcPr>
            <w:tcW w:w="4252" w:type="dxa"/>
            <w:gridSpan w:val="3"/>
            <w:tcBorders>
              <w:top w:val="single" w:sz="4" w:space="0" w:color="auto"/>
              <w:left w:val="single" w:sz="4" w:space="0" w:color="auto"/>
              <w:bottom w:val="single" w:sz="4" w:space="0" w:color="auto"/>
              <w:right w:val="single" w:sz="4" w:space="0" w:color="auto"/>
            </w:tcBorders>
            <w:vAlign w:val="center"/>
            <w:hideMark/>
          </w:tcPr>
          <w:p w:rsidR="00DF5437" w:rsidRPr="00DF5437" w:rsidRDefault="00DF5437" w:rsidP="00DF5437">
            <w:pPr>
              <w:jc w:val="center"/>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Объем бюджетных ассигнований,</w:t>
            </w:r>
          </w:p>
          <w:p w:rsidR="00DF5437" w:rsidRPr="00DF5437" w:rsidRDefault="00DF5437" w:rsidP="00DF5437">
            <w:pPr>
              <w:jc w:val="cente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тыс. рублей</w:t>
            </w:r>
          </w:p>
        </w:tc>
      </w:tr>
      <w:tr w:rsidR="00DF5437" w:rsidRPr="00DF5437" w:rsidTr="00DF5437">
        <w:trPr>
          <w:trHeight w:val="55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DF5437" w:rsidRPr="00DF5437" w:rsidRDefault="00DF5437" w:rsidP="00DF5437">
            <w:pPr>
              <w:rPr>
                <w:rFonts w:ascii="Times New Roman" w:eastAsia="Times New Roman" w:hAnsi="Times New Roman" w:cs="Times New Roman"/>
                <w:sz w:val="24"/>
                <w:szCs w:val="24"/>
                <w:lang w:eastAsia="en-US"/>
              </w:rPr>
            </w:pPr>
          </w:p>
        </w:tc>
        <w:tc>
          <w:tcPr>
            <w:tcW w:w="4989" w:type="dxa"/>
            <w:vMerge/>
            <w:tcBorders>
              <w:top w:val="single" w:sz="4" w:space="0" w:color="auto"/>
              <w:left w:val="single" w:sz="4" w:space="0" w:color="auto"/>
              <w:bottom w:val="single" w:sz="4" w:space="0" w:color="auto"/>
              <w:right w:val="single" w:sz="4" w:space="0" w:color="auto"/>
            </w:tcBorders>
            <w:vAlign w:val="center"/>
            <w:hideMark/>
          </w:tcPr>
          <w:p w:rsidR="00DF5437" w:rsidRPr="00DF5437" w:rsidRDefault="00DF5437" w:rsidP="00DF5437">
            <w:pPr>
              <w:rPr>
                <w:rFonts w:ascii="Times New Roman" w:eastAsia="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DF5437" w:rsidRPr="00DF5437" w:rsidRDefault="00DF5437" w:rsidP="00DF5437">
            <w:pPr>
              <w:jc w:val="cente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2018 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DF5437" w:rsidRPr="00DF5437" w:rsidRDefault="00DF5437" w:rsidP="00DF5437">
            <w:pPr>
              <w:jc w:val="cente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2019 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DF5437" w:rsidRPr="00DF5437" w:rsidRDefault="00DF5437" w:rsidP="00DF5437">
            <w:pPr>
              <w:jc w:val="cente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2020 год</w:t>
            </w:r>
          </w:p>
        </w:tc>
      </w:tr>
      <w:tr w:rsidR="00DF5437" w:rsidRPr="00DF5437" w:rsidTr="00DF5437">
        <w:tc>
          <w:tcPr>
            <w:tcW w:w="540" w:type="dxa"/>
            <w:tcBorders>
              <w:top w:val="single" w:sz="4" w:space="0" w:color="auto"/>
              <w:left w:val="single" w:sz="4" w:space="0" w:color="auto"/>
              <w:bottom w:val="single" w:sz="4" w:space="0" w:color="auto"/>
              <w:right w:val="single" w:sz="4" w:space="0" w:color="auto"/>
            </w:tcBorders>
            <w:vAlign w:val="center"/>
            <w:hideMark/>
          </w:tcPr>
          <w:p w:rsidR="00DF5437" w:rsidRPr="00DF5437" w:rsidRDefault="00DF5437" w:rsidP="00DF5437">
            <w:pPr>
              <w:jc w:val="cente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1.</w:t>
            </w:r>
          </w:p>
        </w:tc>
        <w:tc>
          <w:tcPr>
            <w:tcW w:w="4989"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Обеспечение жителей городского округа услугами организаций культуры (средства бюджета города)</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lang w:eastAsia="en-US"/>
              </w:rPr>
              <w:t>9 616,00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lang w:eastAsia="en-US"/>
              </w:rPr>
              <w:t>9 701,00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lang w:eastAsia="en-US"/>
              </w:rPr>
              <w:t>9 701,00</w:t>
            </w:r>
          </w:p>
        </w:tc>
      </w:tr>
      <w:tr w:rsidR="00DF5437" w:rsidRPr="00DF5437" w:rsidTr="00DF5437">
        <w:tc>
          <w:tcPr>
            <w:tcW w:w="540" w:type="dxa"/>
            <w:tcBorders>
              <w:top w:val="single" w:sz="4" w:space="0" w:color="auto"/>
              <w:left w:val="single" w:sz="4" w:space="0" w:color="auto"/>
              <w:bottom w:val="single" w:sz="4" w:space="0" w:color="auto"/>
              <w:right w:val="single" w:sz="4" w:space="0" w:color="auto"/>
            </w:tcBorders>
            <w:vAlign w:val="center"/>
            <w:hideMark/>
          </w:tcPr>
          <w:p w:rsidR="00DF5437" w:rsidRPr="00DF5437" w:rsidRDefault="00DF5437" w:rsidP="00DF5437">
            <w:pPr>
              <w:jc w:val="cente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2.</w:t>
            </w:r>
          </w:p>
        </w:tc>
        <w:tc>
          <w:tcPr>
            <w:tcW w:w="4989" w:type="dxa"/>
            <w:tcBorders>
              <w:top w:val="single" w:sz="4" w:space="0" w:color="auto"/>
              <w:left w:val="single" w:sz="4" w:space="0" w:color="auto"/>
              <w:bottom w:val="single" w:sz="4" w:space="0" w:color="auto"/>
              <w:right w:val="single" w:sz="4" w:space="0" w:color="auto"/>
            </w:tcBorders>
            <w:hideMark/>
          </w:tcPr>
          <w:p w:rsidR="00DF5437" w:rsidRPr="00DF5437" w:rsidRDefault="00DF5437" w:rsidP="00DF5437">
            <w:pPr>
              <w:jc w:val="both"/>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Развитие музейного дела, в том числе:</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lang w:eastAsia="en-US"/>
              </w:rPr>
              <w:t>49 298,32</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lang w:eastAsia="en-US"/>
              </w:rPr>
              <w:t>41 113,91</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lang w:eastAsia="en-US"/>
              </w:rPr>
              <w:t>41 113,91</w:t>
            </w:r>
          </w:p>
        </w:tc>
      </w:tr>
      <w:tr w:rsidR="00DF5437" w:rsidRPr="00DF5437" w:rsidTr="00DF5437">
        <w:trPr>
          <w:trHeight w:val="192"/>
        </w:trPr>
        <w:tc>
          <w:tcPr>
            <w:tcW w:w="540"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rPr>
                <w:rFonts w:ascii="Times New Roman" w:eastAsia="Times New Roman" w:hAnsi="Times New Roman" w:cs="Times New Roman"/>
                <w:sz w:val="24"/>
                <w:szCs w:val="24"/>
              </w:rPr>
            </w:pPr>
          </w:p>
        </w:tc>
        <w:tc>
          <w:tcPr>
            <w:tcW w:w="4989"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 средства бюджета города</w:t>
            </w:r>
          </w:p>
        </w:tc>
        <w:tc>
          <w:tcPr>
            <w:tcW w:w="1418"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41 101,83</w:t>
            </w:r>
          </w:p>
        </w:tc>
        <w:tc>
          <w:tcPr>
            <w:tcW w:w="1417"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41 113,91</w:t>
            </w:r>
          </w:p>
        </w:tc>
        <w:tc>
          <w:tcPr>
            <w:tcW w:w="1417"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41 113,91</w:t>
            </w:r>
          </w:p>
        </w:tc>
      </w:tr>
      <w:tr w:rsidR="00DF5437" w:rsidRPr="00DF5437" w:rsidTr="00DF5437">
        <w:tc>
          <w:tcPr>
            <w:tcW w:w="540"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cs="Times New Roman"/>
                <w:sz w:val="24"/>
                <w:szCs w:val="24"/>
              </w:rPr>
            </w:pPr>
          </w:p>
        </w:tc>
        <w:tc>
          <w:tcPr>
            <w:tcW w:w="4989"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 средства бюджета автономного округа</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8 196,49</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0,00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0,00</w:t>
            </w:r>
          </w:p>
        </w:tc>
      </w:tr>
      <w:tr w:rsidR="00DF5437" w:rsidRPr="00DF5437" w:rsidTr="00DF5437">
        <w:tc>
          <w:tcPr>
            <w:tcW w:w="540"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3.</w:t>
            </w:r>
          </w:p>
        </w:tc>
        <w:tc>
          <w:tcPr>
            <w:tcW w:w="4989"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Создание условий для устойчивого развития внутреннего и въездного туризма на территории города (средства бюджета города)</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460,00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460,00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460,00</w:t>
            </w:r>
          </w:p>
        </w:tc>
      </w:tr>
      <w:tr w:rsidR="00DF5437" w:rsidRPr="00DF5437" w:rsidTr="00DF5437">
        <w:tc>
          <w:tcPr>
            <w:tcW w:w="540"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4.</w:t>
            </w:r>
          </w:p>
        </w:tc>
        <w:tc>
          <w:tcPr>
            <w:tcW w:w="4989"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Организация библиотечного обслуживания населения, в том числе:</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205 485,59</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157 390,30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157 390,30</w:t>
            </w:r>
          </w:p>
        </w:tc>
      </w:tr>
      <w:tr w:rsidR="00DF5437" w:rsidRPr="00DF5437" w:rsidTr="00DF5437">
        <w:tc>
          <w:tcPr>
            <w:tcW w:w="540"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cs="Times New Roman"/>
                <w:sz w:val="24"/>
                <w:szCs w:val="24"/>
              </w:rPr>
            </w:pPr>
          </w:p>
        </w:tc>
        <w:tc>
          <w:tcPr>
            <w:tcW w:w="4989"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 средства бюджета города</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157 347,47</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 xml:space="preserve"> 157 390,30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157 390,30</w:t>
            </w:r>
          </w:p>
        </w:tc>
      </w:tr>
      <w:tr w:rsidR="00DF5437" w:rsidRPr="00DF5437" w:rsidTr="00DF5437">
        <w:tc>
          <w:tcPr>
            <w:tcW w:w="540"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cs="Times New Roman"/>
                <w:sz w:val="24"/>
                <w:szCs w:val="24"/>
              </w:rPr>
            </w:pPr>
          </w:p>
        </w:tc>
        <w:tc>
          <w:tcPr>
            <w:tcW w:w="4989"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 средства бюджета автономного округа</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48 138,12</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0,00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0,00</w:t>
            </w:r>
          </w:p>
        </w:tc>
      </w:tr>
      <w:tr w:rsidR="00DF5437" w:rsidRPr="00DF5437" w:rsidTr="00DF5437">
        <w:tc>
          <w:tcPr>
            <w:tcW w:w="540"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5.</w:t>
            </w:r>
          </w:p>
        </w:tc>
        <w:tc>
          <w:tcPr>
            <w:tcW w:w="4989"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Создание условий для развития культуры и искусства, в том числе:</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349 020,12</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272 346,37</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272 346,37</w:t>
            </w:r>
          </w:p>
        </w:tc>
      </w:tr>
      <w:tr w:rsidR="00DF5437" w:rsidRPr="00DF5437" w:rsidTr="00DF5437">
        <w:tc>
          <w:tcPr>
            <w:tcW w:w="540"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cs="Times New Roman"/>
                <w:sz w:val="24"/>
                <w:szCs w:val="24"/>
              </w:rPr>
            </w:pPr>
          </w:p>
        </w:tc>
        <w:tc>
          <w:tcPr>
            <w:tcW w:w="4989"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 средства бюджета города</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271 869,03</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272 346,37</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272 346,37</w:t>
            </w:r>
          </w:p>
        </w:tc>
      </w:tr>
      <w:tr w:rsidR="00DF5437" w:rsidRPr="00DF5437" w:rsidTr="00DF5437">
        <w:tc>
          <w:tcPr>
            <w:tcW w:w="540"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cs="Times New Roman"/>
                <w:sz w:val="24"/>
                <w:szCs w:val="24"/>
              </w:rPr>
            </w:pPr>
          </w:p>
        </w:tc>
        <w:tc>
          <w:tcPr>
            <w:tcW w:w="4989"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 средства бюджета автономного округа</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77 151,09</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0,00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0,00</w:t>
            </w:r>
          </w:p>
        </w:tc>
      </w:tr>
      <w:tr w:rsidR="00DF5437" w:rsidRPr="00DF5437" w:rsidTr="00DF5437">
        <w:tc>
          <w:tcPr>
            <w:tcW w:w="540"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6.</w:t>
            </w:r>
          </w:p>
        </w:tc>
        <w:tc>
          <w:tcPr>
            <w:tcW w:w="4989"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Обеспечение сохранения и сохранности музейного фонда города, в том числе:</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2 651,94</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2 148,53</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2 860,53</w:t>
            </w:r>
          </w:p>
        </w:tc>
      </w:tr>
      <w:tr w:rsidR="00DF5437" w:rsidRPr="00DF5437" w:rsidTr="00DF5437">
        <w:tc>
          <w:tcPr>
            <w:tcW w:w="540"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cs="Times New Roman"/>
                <w:sz w:val="24"/>
                <w:szCs w:val="24"/>
              </w:rPr>
            </w:pPr>
          </w:p>
        </w:tc>
        <w:tc>
          <w:tcPr>
            <w:tcW w:w="4989"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 средства бюджета города</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1 488,34</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1 370,33</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1 477,13</w:t>
            </w:r>
          </w:p>
        </w:tc>
      </w:tr>
      <w:tr w:rsidR="00DF5437" w:rsidRPr="00DF5437" w:rsidTr="00DF5437">
        <w:tc>
          <w:tcPr>
            <w:tcW w:w="540"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cs="Times New Roman"/>
                <w:sz w:val="24"/>
                <w:szCs w:val="24"/>
              </w:rPr>
            </w:pPr>
          </w:p>
        </w:tc>
        <w:tc>
          <w:tcPr>
            <w:tcW w:w="4989"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 средства бюджета автономного округа</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1 163,60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778,20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1 383,40</w:t>
            </w:r>
          </w:p>
        </w:tc>
      </w:tr>
      <w:tr w:rsidR="00DF5437" w:rsidRPr="00DF5437" w:rsidTr="00DF5437">
        <w:tc>
          <w:tcPr>
            <w:tcW w:w="540"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7.</w:t>
            </w:r>
          </w:p>
        </w:tc>
        <w:tc>
          <w:tcPr>
            <w:tcW w:w="4989"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rPr>
            </w:pPr>
            <w:proofErr w:type="spellStart"/>
            <w:r w:rsidRPr="00DF5437">
              <w:rPr>
                <w:rFonts w:ascii="Times New Roman" w:eastAsia="Times New Roman" w:hAnsi="Times New Roman" w:cs="Times New Roman"/>
                <w:sz w:val="24"/>
                <w:szCs w:val="24"/>
              </w:rPr>
              <w:t>Модернизационное</w:t>
            </w:r>
            <w:proofErr w:type="spellEnd"/>
            <w:r w:rsidRPr="00DF5437">
              <w:rPr>
                <w:rFonts w:ascii="Times New Roman" w:eastAsia="Times New Roman" w:hAnsi="Times New Roman" w:cs="Times New Roman"/>
                <w:sz w:val="24"/>
                <w:szCs w:val="24"/>
              </w:rPr>
              <w:t xml:space="preserve"> развитие общедоступных библиотек  и обеспечение доступа населения к информации, в том числе:</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4 333,29</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4 633,29</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4 933,29</w:t>
            </w:r>
          </w:p>
        </w:tc>
      </w:tr>
      <w:tr w:rsidR="00DF5437" w:rsidRPr="00DF5437" w:rsidTr="00DF5437">
        <w:tc>
          <w:tcPr>
            <w:tcW w:w="540"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cs="Times New Roman"/>
                <w:sz w:val="24"/>
                <w:szCs w:val="24"/>
              </w:rPr>
            </w:pPr>
          </w:p>
        </w:tc>
        <w:tc>
          <w:tcPr>
            <w:tcW w:w="4989"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 средства бюджета города</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3 157,49</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3 202,49</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3 247,49</w:t>
            </w:r>
          </w:p>
        </w:tc>
      </w:tr>
      <w:tr w:rsidR="00DF5437" w:rsidRPr="00DF5437" w:rsidTr="00DF5437">
        <w:tc>
          <w:tcPr>
            <w:tcW w:w="540"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cs="Times New Roman"/>
                <w:sz w:val="24"/>
                <w:szCs w:val="24"/>
              </w:rPr>
            </w:pPr>
          </w:p>
        </w:tc>
        <w:tc>
          <w:tcPr>
            <w:tcW w:w="4989"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 средства бюджета автономного округа</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1 090,90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1 345,90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1 600,90</w:t>
            </w:r>
          </w:p>
        </w:tc>
      </w:tr>
      <w:tr w:rsidR="00DF5437" w:rsidRPr="00DF5437" w:rsidTr="00DF5437">
        <w:tc>
          <w:tcPr>
            <w:tcW w:w="540"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cs="Times New Roman"/>
                <w:sz w:val="24"/>
                <w:szCs w:val="24"/>
              </w:rPr>
            </w:pPr>
          </w:p>
        </w:tc>
        <w:tc>
          <w:tcPr>
            <w:tcW w:w="4989"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 средства федерального бюджета</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84,90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84,90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84,90</w:t>
            </w:r>
          </w:p>
        </w:tc>
      </w:tr>
      <w:tr w:rsidR="00DF5437" w:rsidRPr="00DF5437" w:rsidTr="00DF5437">
        <w:tc>
          <w:tcPr>
            <w:tcW w:w="540"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8.</w:t>
            </w:r>
          </w:p>
        </w:tc>
        <w:tc>
          <w:tcPr>
            <w:tcW w:w="4989"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rPr>
            </w:pPr>
            <w:r w:rsidRPr="00DF5437">
              <w:rPr>
                <w:rFonts w:ascii="Times New Roman" w:eastAsia="Times New Roman" w:hAnsi="Times New Roman" w:cs="Times New Roman"/>
                <w:bCs/>
                <w:sz w:val="24"/>
                <w:szCs w:val="24"/>
              </w:rPr>
              <w:t xml:space="preserve">Развитие </w:t>
            </w:r>
            <w:proofErr w:type="gramStart"/>
            <w:r w:rsidRPr="00DF5437">
              <w:rPr>
                <w:rFonts w:ascii="Times New Roman" w:eastAsia="Times New Roman" w:hAnsi="Times New Roman" w:cs="Times New Roman"/>
                <w:bCs/>
                <w:sz w:val="24"/>
                <w:szCs w:val="24"/>
              </w:rPr>
              <w:t>дополнительного</w:t>
            </w:r>
            <w:proofErr w:type="gramEnd"/>
            <w:r w:rsidRPr="00DF5437">
              <w:rPr>
                <w:rFonts w:ascii="Times New Roman" w:eastAsia="Times New Roman" w:hAnsi="Times New Roman" w:cs="Times New Roman"/>
                <w:bCs/>
                <w:sz w:val="24"/>
                <w:szCs w:val="24"/>
              </w:rPr>
              <w:t xml:space="preserve"> образования в детских музыкальных школах и школах, в том числе:          </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321 199,60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281 831,28</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281 831,28</w:t>
            </w:r>
          </w:p>
        </w:tc>
      </w:tr>
      <w:tr w:rsidR="00DF5437" w:rsidRPr="00DF5437" w:rsidTr="00DF5437">
        <w:tc>
          <w:tcPr>
            <w:tcW w:w="540"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cs="Times New Roman"/>
                <w:sz w:val="24"/>
                <w:szCs w:val="24"/>
              </w:rPr>
            </w:pPr>
          </w:p>
        </w:tc>
        <w:tc>
          <w:tcPr>
            <w:tcW w:w="4989"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 средства бюджета города</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281 395,30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281 831,28</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281 831,28</w:t>
            </w:r>
          </w:p>
        </w:tc>
      </w:tr>
      <w:tr w:rsidR="00DF5437" w:rsidRPr="00DF5437" w:rsidTr="00DF5437">
        <w:tc>
          <w:tcPr>
            <w:tcW w:w="540"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cs="Times New Roman"/>
                <w:sz w:val="24"/>
                <w:szCs w:val="24"/>
              </w:rPr>
            </w:pPr>
          </w:p>
        </w:tc>
        <w:tc>
          <w:tcPr>
            <w:tcW w:w="4989"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 средства бюджета автономного округа</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39 804,30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0,00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0,00</w:t>
            </w:r>
          </w:p>
        </w:tc>
      </w:tr>
      <w:tr w:rsidR="00DF5437" w:rsidRPr="00DF5437" w:rsidTr="00DF5437">
        <w:tc>
          <w:tcPr>
            <w:tcW w:w="540"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9.</w:t>
            </w:r>
          </w:p>
        </w:tc>
        <w:tc>
          <w:tcPr>
            <w:tcW w:w="4989"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rPr>
            </w:pPr>
            <w:r w:rsidRPr="00DF5437">
              <w:rPr>
                <w:rFonts w:ascii="Times New Roman" w:eastAsia="Times New Roman" w:hAnsi="Times New Roman" w:cs="Times New Roman"/>
                <w:bCs/>
                <w:sz w:val="24"/>
                <w:szCs w:val="24"/>
              </w:rPr>
              <w:t xml:space="preserve">Выявление, сопровождение и поддержка </w:t>
            </w:r>
            <w:proofErr w:type="gramStart"/>
            <w:r w:rsidRPr="00DF5437">
              <w:rPr>
                <w:rFonts w:ascii="Times New Roman" w:eastAsia="Times New Roman" w:hAnsi="Times New Roman" w:cs="Times New Roman"/>
                <w:bCs/>
                <w:sz w:val="24"/>
                <w:szCs w:val="24"/>
              </w:rPr>
              <w:t>одаренных</w:t>
            </w:r>
            <w:proofErr w:type="gramEnd"/>
            <w:r w:rsidRPr="00DF5437">
              <w:rPr>
                <w:rFonts w:ascii="Times New Roman" w:eastAsia="Times New Roman" w:hAnsi="Times New Roman" w:cs="Times New Roman"/>
                <w:bCs/>
                <w:sz w:val="24"/>
                <w:szCs w:val="24"/>
              </w:rPr>
              <w:t xml:space="preserve"> детей и молодежи (</w:t>
            </w:r>
            <w:r w:rsidRPr="00DF5437">
              <w:rPr>
                <w:rFonts w:ascii="Times New Roman" w:eastAsia="Times New Roman" w:hAnsi="Times New Roman" w:cs="Times New Roman"/>
                <w:sz w:val="24"/>
                <w:szCs w:val="24"/>
              </w:rPr>
              <w:t>средства бюджета города)</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3 830,00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3 830,00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3 830,00</w:t>
            </w:r>
          </w:p>
        </w:tc>
      </w:tr>
      <w:tr w:rsidR="00DF5437" w:rsidRPr="00DF5437" w:rsidTr="00DF5437">
        <w:tc>
          <w:tcPr>
            <w:tcW w:w="540"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lastRenderedPageBreak/>
              <w:t>10.</w:t>
            </w:r>
          </w:p>
        </w:tc>
        <w:tc>
          <w:tcPr>
            <w:tcW w:w="4989"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rPr>
            </w:pPr>
            <w:r w:rsidRPr="00DF5437">
              <w:rPr>
                <w:rFonts w:ascii="Times New Roman" w:eastAsia="Times New Roman" w:hAnsi="Times New Roman" w:cs="Times New Roman"/>
                <w:bCs/>
                <w:sz w:val="24"/>
                <w:szCs w:val="24"/>
              </w:rPr>
              <w:t xml:space="preserve">Обновление материально-технической базы учреждений </w:t>
            </w:r>
            <w:proofErr w:type="gramStart"/>
            <w:r w:rsidRPr="00DF5437">
              <w:rPr>
                <w:rFonts w:ascii="Times New Roman" w:eastAsia="Times New Roman" w:hAnsi="Times New Roman" w:cs="Times New Roman"/>
                <w:bCs/>
                <w:sz w:val="24"/>
                <w:szCs w:val="24"/>
              </w:rPr>
              <w:t>дополнительного</w:t>
            </w:r>
            <w:proofErr w:type="gramEnd"/>
            <w:r w:rsidRPr="00DF5437">
              <w:rPr>
                <w:rFonts w:ascii="Times New Roman" w:eastAsia="Times New Roman" w:hAnsi="Times New Roman" w:cs="Times New Roman"/>
                <w:bCs/>
                <w:sz w:val="24"/>
                <w:szCs w:val="24"/>
              </w:rPr>
              <w:t xml:space="preserve"> образования (</w:t>
            </w:r>
            <w:r w:rsidRPr="00DF5437">
              <w:rPr>
                <w:rFonts w:ascii="Times New Roman" w:eastAsia="Times New Roman" w:hAnsi="Times New Roman" w:cs="Times New Roman"/>
                <w:sz w:val="24"/>
                <w:szCs w:val="24"/>
              </w:rPr>
              <w:t>средств бюджета города)</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1 335,00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1 335,00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1 335,00</w:t>
            </w:r>
          </w:p>
        </w:tc>
      </w:tr>
      <w:tr w:rsidR="00DF5437" w:rsidRPr="00DF5437" w:rsidTr="00DF5437">
        <w:tc>
          <w:tcPr>
            <w:tcW w:w="540"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11.</w:t>
            </w:r>
          </w:p>
        </w:tc>
        <w:tc>
          <w:tcPr>
            <w:tcW w:w="4989"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rPr>
            </w:pPr>
            <w:r w:rsidRPr="00DF5437">
              <w:rPr>
                <w:rFonts w:ascii="Times New Roman" w:eastAsia="Times New Roman" w:hAnsi="Times New Roman" w:cs="Times New Roman"/>
                <w:bCs/>
                <w:sz w:val="24"/>
                <w:szCs w:val="24"/>
              </w:rPr>
              <w:t xml:space="preserve">Организация отдыха детей в </w:t>
            </w:r>
            <w:proofErr w:type="gramStart"/>
            <w:r w:rsidRPr="00DF5437">
              <w:rPr>
                <w:rFonts w:ascii="Times New Roman" w:eastAsia="Times New Roman" w:hAnsi="Times New Roman" w:cs="Times New Roman"/>
                <w:bCs/>
                <w:sz w:val="24"/>
                <w:szCs w:val="24"/>
              </w:rPr>
              <w:t>лагерях</w:t>
            </w:r>
            <w:proofErr w:type="gramEnd"/>
            <w:r w:rsidRPr="00DF5437">
              <w:rPr>
                <w:rFonts w:ascii="Times New Roman" w:eastAsia="Times New Roman" w:hAnsi="Times New Roman" w:cs="Times New Roman"/>
                <w:bCs/>
                <w:sz w:val="24"/>
                <w:szCs w:val="24"/>
              </w:rPr>
              <w:t xml:space="preserve"> с дневным пребыванием детей в каникулярное время, в том числе:</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4 001,04</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4 001,04</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4 001,04</w:t>
            </w:r>
          </w:p>
        </w:tc>
      </w:tr>
      <w:tr w:rsidR="00DF5437" w:rsidRPr="00DF5437" w:rsidTr="00DF5437">
        <w:tc>
          <w:tcPr>
            <w:tcW w:w="540"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cs="Times New Roman"/>
                <w:sz w:val="24"/>
                <w:szCs w:val="24"/>
              </w:rPr>
            </w:pPr>
          </w:p>
        </w:tc>
        <w:tc>
          <w:tcPr>
            <w:tcW w:w="4989"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 средства бюджета города</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2 603,73</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2 603,73</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2603,73</w:t>
            </w:r>
          </w:p>
        </w:tc>
      </w:tr>
      <w:tr w:rsidR="00DF5437" w:rsidRPr="00DF5437" w:rsidTr="00DF5437">
        <w:tc>
          <w:tcPr>
            <w:tcW w:w="540"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cs="Times New Roman"/>
                <w:sz w:val="24"/>
                <w:szCs w:val="24"/>
              </w:rPr>
            </w:pPr>
          </w:p>
        </w:tc>
        <w:tc>
          <w:tcPr>
            <w:tcW w:w="4989"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 средства бюджета автономного округа</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1 397,31</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1 397,31</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1 397,31</w:t>
            </w:r>
          </w:p>
        </w:tc>
      </w:tr>
      <w:tr w:rsidR="00DF5437" w:rsidRPr="00DF5437" w:rsidTr="00DF5437">
        <w:tc>
          <w:tcPr>
            <w:tcW w:w="540"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12.</w:t>
            </w:r>
          </w:p>
        </w:tc>
        <w:tc>
          <w:tcPr>
            <w:tcW w:w="4989"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rPr>
            </w:pPr>
            <w:r w:rsidRPr="00DF5437">
              <w:rPr>
                <w:rFonts w:ascii="Times New Roman" w:eastAsia="Times New Roman" w:hAnsi="Times New Roman" w:cs="Times New Roman"/>
                <w:bCs/>
                <w:sz w:val="24"/>
                <w:szCs w:val="24"/>
              </w:rPr>
              <w:t>Реализация управленческих функций в области культуры, искусства и создание условий развития дополнительного образования (</w:t>
            </w:r>
            <w:r w:rsidRPr="00DF5437">
              <w:rPr>
                <w:rFonts w:ascii="Times New Roman" w:eastAsia="Times New Roman" w:hAnsi="Times New Roman" w:cs="Times New Roman"/>
                <w:sz w:val="24"/>
                <w:szCs w:val="24"/>
              </w:rPr>
              <w:t>средства бюджета города)</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28 649,80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28 649,80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28 649,80</w:t>
            </w:r>
          </w:p>
        </w:tc>
      </w:tr>
    </w:tbl>
    <w:p w:rsidR="00DF5437" w:rsidRPr="00DF5437" w:rsidRDefault="00DF5437" w:rsidP="00DF5437">
      <w:pPr>
        <w:spacing w:before="120"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bCs/>
          <w:sz w:val="28"/>
          <w:szCs w:val="28"/>
        </w:rPr>
        <w:t>Направления расходования средств</w:t>
      </w:r>
      <w:r w:rsidRPr="00DF5437">
        <w:rPr>
          <w:rFonts w:ascii="Times New Roman" w:eastAsia="Times New Roman" w:hAnsi="Times New Roman" w:cs="Times New Roman"/>
          <w:bCs/>
          <w:sz w:val="24"/>
          <w:szCs w:val="28"/>
        </w:rPr>
        <w:t xml:space="preserve"> </w:t>
      </w:r>
      <w:r w:rsidRPr="00DF5437">
        <w:rPr>
          <w:rFonts w:ascii="Times New Roman" w:eastAsia="Times New Roman" w:hAnsi="Times New Roman" w:cs="Times New Roman"/>
          <w:sz w:val="28"/>
          <w:szCs w:val="28"/>
        </w:rPr>
        <w:t>по основному мероприятию "</w:t>
      </w:r>
      <w:r w:rsidRPr="00DF5437">
        <w:rPr>
          <w:rFonts w:ascii="Times New Roman" w:eastAsia="Times New Roman" w:hAnsi="Times New Roman" w:cs="Times New Roman"/>
          <w:sz w:val="28"/>
          <w:szCs w:val="24"/>
        </w:rPr>
        <w:t xml:space="preserve">Обеспечение жителей городского округа услугами организаций культуры" </w:t>
      </w:r>
      <w:r w:rsidRPr="00DF5437">
        <w:rPr>
          <w:rFonts w:ascii="Times New Roman" w:eastAsia="Times New Roman" w:hAnsi="Times New Roman" w:cs="Times New Roman"/>
          <w:sz w:val="28"/>
          <w:szCs w:val="28"/>
        </w:rPr>
        <w:t>в 2018 году следующие:</w:t>
      </w:r>
    </w:p>
    <w:p w:rsidR="00DF5437" w:rsidRPr="00DF5437" w:rsidRDefault="00DF5437" w:rsidP="00DF5437">
      <w:pPr>
        <w:tabs>
          <w:tab w:val="left" w:pos="0"/>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 организация и проведение мероприятий в </w:t>
      </w:r>
      <w:proofErr w:type="gramStart"/>
      <w:r w:rsidRPr="00DF5437">
        <w:rPr>
          <w:rFonts w:ascii="Times New Roman" w:eastAsia="Times New Roman" w:hAnsi="Times New Roman" w:cs="Times New Roman"/>
          <w:sz w:val="28"/>
          <w:szCs w:val="28"/>
        </w:rPr>
        <w:t>рамках</w:t>
      </w:r>
      <w:proofErr w:type="gramEnd"/>
      <w:r w:rsidRPr="00DF5437">
        <w:rPr>
          <w:rFonts w:ascii="Times New Roman" w:eastAsia="Times New Roman" w:hAnsi="Times New Roman" w:cs="Times New Roman"/>
          <w:sz w:val="28"/>
          <w:szCs w:val="28"/>
        </w:rPr>
        <w:t xml:space="preserve"> фестиваля искусств, труда и спорта "</w:t>
      </w:r>
      <w:proofErr w:type="spellStart"/>
      <w:r w:rsidRPr="00DF5437">
        <w:rPr>
          <w:rFonts w:ascii="Times New Roman" w:eastAsia="Times New Roman" w:hAnsi="Times New Roman" w:cs="Times New Roman"/>
          <w:sz w:val="28"/>
          <w:szCs w:val="28"/>
        </w:rPr>
        <w:t>Самотлорские</w:t>
      </w:r>
      <w:proofErr w:type="spellEnd"/>
      <w:r w:rsidRPr="00DF5437">
        <w:rPr>
          <w:rFonts w:ascii="Times New Roman" w:eastAsia="Times New Roman" w:hAnsi="Times New Roman" w:cs="Times New Roman"/>
          <w:sz w:val="28"/>
          <w:szCs w:val="28"/>
        </w:rPr>
        <w:t xml:space="preserve"> ночи" - 2 432,00 тыс. рублей;</w:t>
      </w:r>
    </w:p>
    <w:p w:rsidR="00DF5437" w:rsidRPr="00DF5437" w:rsidRDefault="00DF5437" w:rsidP="00DF5437">
      <w:pPr>
        <w:tabs>
          <w:tab w:val="left" w:pos="0"/>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организация и проведение фестиваля национальных культур "Праздник Дружбы народов" - 600,00 тыс. рублей;</w:t>
      </w:r>
    </w:p>
    <w:p w:rsidR="00DF5437" w:rsidRPr="00DF5437" w:rsidRDefault="00DF5437" w:rsidP="00DF5437">
      <w:pPr>
        <w:tabs>
          <w:tab w:val="left" w:pos="0"/>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восстановление и создание новых театральных постановок - 660,00 тыс. рублей;</w:t>
      </w:r>
    </w:p>
    <w:p w:rsidR="00DF5437" w:rsidRPr="00DF5437" w:rsidRDefault="00DF5437" w:rsidP="00DF5437">
      <w:pPr>
        <w:tabs>
          <w:tab w:val="left" w:pos="0"/>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организация и проведение праздничных мероприятий ко Дню Победы в Великой Отечественной войне - 724,00 тыс. рублей;</w:t>
      </w:r>
    </w:p>
    <w:p w:rsidR="00DF5437" w:rsidRPr="00DF5437" w:rsidRDefault="00DF5437" w:rsidP="00DF5437">
      <w:pPr>
        <w:tabs>
          <w:tab w:val="left" w:pos="0"/>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 организация и проведение мероприятий (городской праздник выпускников, фестивали детского творчества, телепередача "Творчество детей") в </w:t>
      </w:r>
      <w:proofErr w:type="gramStart"/>
      <w:r w:rsidRPr="00DF5437">
        <w:rPr>
          <w:rFonts w:ascii="Times New Roman" w:eastAsia="Times New Roman" w:hAnsi="Times New Roman" w:cs="Times New Roman"/>
          <w:sz w:val="28"/>
          <w:szCs w:val="28"/>
        </w:rPr>
        <w:t>рамках</w:t>
      </w:r>
      <w:proofErr w:type="gramEnd"/>
      <w:r w:rsidRPr="00DF5437">
        <w:rPr>
          <w:rFonts w:ascii="Times New Roman" w:eastAsia="Times New Roman" w:hAnsi="Times New Roman" w:cs="Times New Roman"/>
          <w:sz w:val="28"/>
          <w:szCs w:val="28"/>
        </w:rPr>
        <w:t xml:space="preserve"> проекта "Десятилетие детства в Российской Федерации" - 485,00 тыс. рублей; </w:t>
      </w:r>
    </w:p>
    <w:p w:rsidR="00DF5437" w:rsidRPr="00DF5437" w:rsidRDefault="00DF5437" w:rsidP="00DF5437">
      <w:pPr>
        <w:tabs>
          <w:tab w:val="left" w:pos="0"/>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организация и проведение новогодних праздничных мероприятий - 520,00 тыс. рублей;</w:t>
      </w:r>
    </w:p>
    <w:p w:rsidR="00DF5437" w:rsidRPr="00DF5437" w:rsidRDefault="00DF5437" w:rsidP="00DF5437">
      <w:pPr>
        <w:tabs>
          <w:tab w:val="left" w:pos="0"/>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организация и проведение народного гуляния "Проводы зимы" - 260,00 тыс. рублей;</w:t>
      </w:r>
    </w:p>
    <w:p w:rsidR="00DF5437" w:rsidRPr="00DF5437" w:rsidRDefault="00DF5437" w:rsidP="00DF5437">
      <w:pPr>
        <w:tabs>
          <w:tab w:val="left" w:pos="0"/>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rPr>
      </w:pPr>
      <w:proofErr w:type="gramStart"/>
      <w:r w:rsidRPr="00DF5437">
        <w:rPr>
          <w:rFonts w:ascii="Times New Roman" w:eastAsia="Times New Roman" w:hAnsi="Times New Roman" w:cs="Times New Roman"/>
          <w:sz w:val="28"/>
          <w:szCs w:val="28"/>
        </w:rPr>
        <w:t>- участие творческих коллективов и исполнителей в международных, российских, городских и окружных смотрах, конкурсах, фестивалях -             365,00 тыс. рублей;</w:t>
      </w:r>
      <w:proofErr w:type="gramEnd"/>
    </w:p>
    <w:p w:rsidR="00DF5437" w:rsidRPr="00DF5437" w:rsidRDefault="00DF5437" w:rsidP="00DF5437">
      <w:pPr>
        <w:tabs>
          <w:tab w:val="left" w:pos="0"/>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организация и проведение фестиваля национальных культур "Краса нации", фольклорного праздника коренных малочисленных народов Севера -            110,00 тыс. рублей;</w:t>
      </w:r>
    </w:p>
    <w:p w:rsidR="00DF5437" w:rsidRPr="00DF5437" w:rsidRDefault="00DF5437" w:rsidP="00DF5437">
      <w:pPr>
        <w:tabs>
          <w:tab w:val="left" w:pos="0"/>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организация и проведение мероприятий ко Дню города, Дню автономного округа, государственным праздничным датам - 795,00 тыс. рублей;</w:t>
      </w:r>
    </w:p>
    <w:p w:rsidR="00DF5437" w:rsidRPr="00DF5437" w:rsidRDefault="00DF5437" w:rsidP="00DF5437">
      <w:pPr>
        <w:tabs>
          <w:tab w:val="left" w:pos="0"/>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развитие и поддержка творческих коллективов и объединений - 370,00 тыс. рублей;</w:t>
      </w:r>
    </w:p>
    <w:p w:rsidR="00DF5437" w:rsidRPr="00DF5437" w:rsidRDefault="00DF5437" w:rsidP="00DF5437">
      <w:pPr>
        <w:tabs>
          <w:tab w:val="left" w:pos="0"/>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организация и проведение фестивалей, конкурсов, мероприятий городского значения - 665,00 тыс. рублей;</w:t>
      </w:r>
    </w:p>
    <w:p w:rsidR="00DF5437" w:rsidRPr="00DF5437" w:rsidRDefault="00DF5437" w:rsidP="00DF5437">
      <w:pPr>
        <w:tabs>
          <w:tab w:val="left" w:pos="0"/>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lastRenderedPageBreak/>
        <w:t>- организация и проведение конкурса профессионального мастерства с вручением ежегодной премии имени  Юрия Ивановича Плотникова - 125,00 тыс. рублей (премия 25,00 тыс. рублей);</w:t>
      </w:r>
    </w:p>
    <w:p w:rsidR="00DF5437" w:rsidRPr="00DF5437" w:rsidRDefault="00DF5437" w:rsidP="00DF5437">
      <w:pPr>
        <w:tabs>
          <w:tab w:val="left" w:pos="0"/>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организация перевозок организованных групп детей на территории Ханты-Мансийского автономного округа – Югры для участия в конкурсах, окружных региональных мероприятиях - 1 245,00 тыс. рублей;</w:t>
      </w:r>
    </w:p>
    <w:p w:rsidR="00DF5437" w:rsidRPr="00DF5437" w:rsidRDefault="00DF5437" w:rsidP="00DF5437">
      <w:pPr>
        <w:tabs>
          <w:tab w:val="left" w:pos="0"/>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 организация и проведение мероприятий малых форм с участием социально ориентированных некоммерческих организаций - 260,00 тыс. рублей. </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По основному мероприятию "Развитие музейного дела" бюджетные ассигнования на 2018 год запланированы </w:t>
      </w:r>
      <w:proofErr w:type="gramStart"/>
      <w:r w:rsidRPr="00DF5437">
        <w:rPr>
          <w:rFonts w:ascii="Times New Roman" w:eastAsia="Times New Roman" w:hAnsi="Times New Roman" w:cs="Times New Roman"/>
          <w:sz w:val="28"/>
          <w:szCs w:val="28"/>
        </w:rPr>
        <w:t>на</w:t>
      </w:r>
      <w:proofErr w:type="gramEnd"/>
      <w:r w:rsidRPr="00DF5437">
        <w:rPr>
          <w:rFonts w:ascii="Times New Roman" w:eastAsia="Times New Roman" w:hAnsi="Times New Roman" w:cs="Times New Roman"/>
          <w:sz w:val="28"/>
          <w:szCs w:val="28"/>
        </w:rPr>
        <w:t>:</w:t>
      </w:r>
    </w:p>
    <w:p w:rsidR="00DF5437" w:rsidRPr="00DF5437" w:rsidRDefault="00DF5437" w:rsidP="00DF5437">
      <w:pPr>
        <w:tabs>
          <w:tab w:val="left" w:pos="0"/>
          <w:tab w:val="left" w:pos="284"/>
        </w:tabs>
        <w:autoSpaceDE w:val="0"/>
        <w:autoSpaceDN w:val="0"/>
        <w:adjustRightInd w:val="0"/>
        <w:spacing w:after="0" w:line="240" w:lineRule="auto"/>
        <w:jc w:val="both"/>
        <w:rPr>
          <w:rFonts w:ascii="Times New Roman" w:eastAsia="Calibri" w:hAnsi="Times New Roman" w:cs="Times New Roman"/>
          <w:sz w:val="28"/>
          <w:szCs w:val="28"/>
          <w:lang w:eastAsia="en-US"/>
        </w:rPr>
      </w:pPr>
      <w:r w:rsidRPr="00DF5437">
        <w:rPr>
          <w:rFonts w:ascii="Times New Roman" w:eastAsia="Calibri" w:hAnsi="Times New Roman" w:cs="Times New Roman"/>
          <w:color w:val="7030A0"/>
          <w:sz w:val="28"/>
          <w:szCs w:val="28"/>
          <w:lang w:eastAsia="en-US"/>
        </w:rPr>
        <w:tab/>
        <w:t xml:space="preserve"> </w:t>
      </w:r>
      <w:r w:rsidRPr="00DF5437">
        <w:rPr>
          <w:rFonts w:ascii="Times New Roman" w:eastAsia="Calibri" w:hAnsi="Times New Roman" w:cs="Times New Roman"/>
          <w:color w:val="7030A0"/>
          <w:sz w:val="28"/>
          <w:szCs w:val="28"/>
          <w:lang w:eastAsia="en-US"/>
        </w:rPr>
        <w:tab/>
      </w:r>
      <w:proofErr w:type="gramStart"/>
      <w:r w:rsidRPr="00DF5437">
        <w:rPr>
          <w:rFonts w:ascii="Times New Roman" w:eastAsia="Calibri" w:hAnsi="Times New Roman" w:cs="Times New Roman"/>
          <w:sz w:val="28"/>
          <w:szCs w:val="28"/>
          <w:lang w:eastAsia="en-US"/>
        </w:rPr>
        <w:t>- выполнение муниципального задания по оказанию муниципальных услуг (выполнению работ) муниципальным бюджетным учреждением "Нижневартовский краеведческий музей имени Тимофея Дмитриевича Шуваева" в сумме 48 463,32 тыс. рублей, а также на иные цели (компенсация работникам учреждения стоимости проезда и провоза багажа к месту использования отпуска и обратно, а так же членам их семей, выплаты социального характера) в сумме 835,00 тыс. рублей.</w:t>
      </w:r>
      <w:proofErr w:type="gramEnd"/>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bCs/>
          <w:sz w:val="28"/>
          <w:szCs w:val="28"/>
        </w:rPr>
        <w:t>Объем бюджетных ассигнований</w:t>
      </w:r>
      <w:r w:rsidRPr="00DF5437">
        <w:rPr>
          <w:rFonts w:ascii="Times New Roman" w:eastAsia="Times New Roman" w:hAnsi="Times New Roman" w:cs="Times New Roman"/>
          <w:bCs/>
          <w:sz w:val="24"/>
          <w:szCs w:val="28"/>
        </w:rPr>
        <w:t xml:space="preserve"> </w:t>
      </w:r>
      <w:r w:rsidRPr="00DF5437">
        <w:rPr>
          <w:rFonts w:ascii="Times New Roman" w:eastAsia="Times New Roman" w:hAnsi="Times New Roman" w:cs="Times New Roman"/>
          <w:sz w:val="28"/>
          <w:szCs w:val="28"/>
        </w:rPr>
        <w:t>по основному мероприятию "Создание условий для устойчивого развития внутреннего и въездного туризма на территории города</w:t>
      </w:r>
      <w:r w:rsidRPr="00DF5437">
        <w:rPr>
          <w:rFonts w:ascii="Times New Roman" w:eastAsia="Times New Roman" w:hAnsi="Times New Roman" w:cs="Times New Roman"/>
          <w:sz w:val="28"/>
          <w:szCs w:val="24"/>
        </w:rPr>
        <w:t xml:space="preserve">" </w:t>
      </w:r>
      <w:r w:rsidRPr="00DF5437">
        <w:rPr>
          <w:rFonts w:ascii="Times New Roman" w:eastAsia="Times New Roman" w:hAnsi="Times New Roman" w:cs="Times New Roman"/>
          <w:sz w:val="28"/>
          <w:szCs w:val="28"/>
        </w:rPr>
        <w:t>в 2018 году планируется направить на реализацию следующих проектов:</w:t>
      </w:r>
    </w:p>
    <w:p w:rsidR="00DF5437" w:rsidRPr="00DF5437" w:rsidRDefault="00DF5437" w:rsidP="00DF5437">
      <w:pPr>
        <w:tabs>
          <w:tab w:val="left" w:pos="0"/>
          <w:tab w:val="left" w:pos="284"/>
        </w:tabs>
        <w:autoSpaceDE w:val="0"/>
        <w:autoSpaceDN w:val="0"/>
        <w:adjustRightInd w:val="0"/>
        <w:spacing w:after="0" w:line="240" w:lineRule="auto"/>
        <w:ind w:left="709"/>
        <w:jc w:val="both"/>
        <w:rPr>
          <w:rFonts w:ascii="Times New Roman" w:eastAsia="Calibri" w:hAnsi="Times New Roman" w:cs="Times New Roman"/>
          <w:sz w:val="28"/>
          <w:szCs w:val="28"/>
          <w:lang w:eastAsia="en-US"/>
        </w:rPr>
      </w:pPr>
      <w:r w:rsidRPr="00DF5437">
        <w:rPr>
          <w:rFonts w:ascii="Times New Roman" w:eastAsia="Calibri" w:hAnsi="Times New Roman" w:cs="Times New Roman"/>
          <w:sz w:val="28"/>
          <w:szCs w:val="28"/>
          <w:lang w:eastAsia="en-US"/>
        </w:rPr>
        <w:t>- "</w:t>
      </w:r>
      <w:proofErr w:type="spellStart"/>
      <w:r w:rsidRPr="00DF5437">
        <w:rPr>
          <w:rFonts w:ascii="Times New Roman" w:eastAsia="Calibri" w:hAnsi="Times New Roman" w:cs="Times New Roman"/>
          <w:sz w:val="28"/>
          <w:szCs w:val="28"/>
          <w:lang w:eastAsia="en-US"/>
        </w:rPr>
        <w:t>Турслет</w:t>
      </w:r>
      <w:proofErr w:type="spellEnd"/>
      <w:r w:rsidRPr="00DF5437">
        <w:rPr>
          <w:rFonts w:ascii="Times New Roman" w:eastAsia="Calibri" w:hAnsi="Times New Roman" w:cs="Times New Roman"/>
          <w:sz w:val="28"/>
          <w:szCs w:val="28"/>
          <w:lang w:eastAsia="en-US"/>
        </w:rPr>
        <w:t xml:space="preserve"> поколений" - 100,00 тыс. рублей;</w:t>
      </w:r>
    </w:p>
    <w:p w:rsidR="00DF5437" w:rsidRPr="00DF5437" w:rsidRDefault="00DF5437" w:rsidP="00DF5437">
      <w:pPr>
        <w:tabs>
          <w:tab w:val="left" w:pos="0"/>
          <w:tab w:val="left" w:pos="284"/>
        </w:tabs>
        <w:autoSpaceDE w:val="0"/>
        <w:autoSpaceDN w:val="0"/>
        <w:adjustRightInd w:val="0"/>
        <w:spacing w:after="0" w:line="240" w:lineRule="auto"/>
        <w:ind w:left="709"/>
        <w:jc w:val="both"/>
        <w:rPr>
          <w:rFonts w:ascii="Times New Roman" w:eastAsia="Calibri" w:hAnsi="Times New Roman" w:cs="Times New Roman"/>
          <w:sz w:val="28"/>
          <w:szCs w:val="28"/>
          <w:lang w:eastAsia="en-US"/>
        </w:rPr>
      </w:pPr>
      <w:r w:rsidRPr="00DF5437">
        <w:rPr>
          <w:rFonts w:ascii="Times New Roman" w:eastAsia="Calibri" w:hAnsi="Times New Roman" w:cs="Times New Roman"/>
          <w:sz w:val="28"/>
          <w:szCs w:val="28"/>
          <w:lang w:eastAsia="en-US"/>
        </w:rPr>
        <w:t>- выставка "Югра-тур" - 300,00 тыс. рублей;</w:t>
      </w:r>
    </w:p>
    <w:p w:rsidR="00DF5437" w:rsidRPr="00DF5437" w:rsidRDefault="00DF5437" w:rsidP="00DF5437">
      <w:pPr>
        <w:tabs>
          <w:tab w:val="left" w:pos="0"/>
          <w:tab w:val="left" w:pos="284"/>
        </w:tabs>
        <w:autoSpaceDE w:val="0"/>
        <w:autoSpaceDN w:val="0"/>
        <w:adjustRightInd w:val="0"/>
        <w:spacing w:after="0" w:line="240" w:lineRule="auto"/>
        <w:ind w:left="709"/>
        <w:jc w:val="both"/>
        <w:rPr>
          <w:rFonts w:ascii="Times New Roman" w:eastAsia="Calibri" w:hAnsi="Times New Roman" w:cs="Times New Roman"/>
          <w:sz w:val="28"/>
          <w:szCs w:val="28"/>
          <w:lang w:eastAsia="en-US"/>
        </w:rPr>
      </w:pPr>
      <w:r w:rsidRPr="00DF5437">
        <w:rPr>
          <w:rFonts w:ascii="Times New Roman" w:eastAsia="Calibri" w:hAnsi="Times New Roman" w:cs="Times New Roman"/>
          <w:sz w:val="28"/>
          <w:szCs w:val="28"/>
          <w:lang w:eastAsia="en-US"/>
        </w:rPr>
        <w:t xml:space="preserve">- </w:t>
      </w:r>
      <w:proofErr w:type="spellStart"/>
      <w:r w:rsidRPr="00DF5437">
        <w:rPr>
          <w:rFonts w:ascii="Times New Roman" w:eastAsia="Calibri" w:hAnsi="Times New Roman" w:cs="Times New Roman"/>
          <w:sz w:val="28"/>
          <w:szCs w:val="28"/>
          <w:lang w:eastAsia="en-US"/>
        </w:rPr>
        <w:t>турслет</w:t>
      </w:r>
      <w:proofErr w:type="spellEnd"/>
      <w:r w:rsidRPr="00DF5437">
        <w:rPr>
          <w:rFonts w:ascii="Times New Roman" w:eastAsia="Calibri" w:hAnsi="Times New Roman" w:cs="Times New Roman"/>
          <w:sz w:val="28"/>
          <w:szCs w:val="28"/>
          <w:lang w:eastAsia="en-US"/>
        </w:rPr>
        <w:t xml:space="preserve"> "Просторы Югры" - 60,00 тыс. рублей.</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proofErr w:type="gramStart"/>
      <w:r w:rsidRPr="00DF5437">
        <w:rPr>
          <w:rFonts w:ascii="Times New Roman" w:eastAsia="Times New Roman" w:hAnsi="Times New Roman" w:cs="Times New Roman"/>
          <w:sz w:val="28"/>
          <w:szCs w:val="28"/>
        </w:rPr>
        <w:t>Для проведения данных мероприятий планируется привлечь на условиях конкурса социально ориентированные некоммерческие организации.</w:t>
      </w:r>
      <w:proofErr w:type="gramEnd"/>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По основному мероприятию "Организация библиотечного обслуживания населения" бюджетные ассигнования на 2018</w:t>
      </w:r>
      <w:r w:rsidRPr="00DF5437">
        <w:rPr>
          <w:rFonts w:ascii="Times New Roman" w:eastAsia="Times New Roman" w:hAnsi="Times New Roman" w:cs="Times New Roman"/>
          <w:color w:val="FF0000"/>
          <w:sz w:val="28"/>
          <w:szCs w:val="28"/>
        </w:rPr>
        <w:t xml:space="preserve"> </w:t>
      </w:r>
      <w:r w:rsidRPr="00DF5437">
        <w:rPr>
          <w:rFonts w:ascii="Times New Roman" w:eastAsia="Times New Roman" w:hAnsi="Times New Roman" w:cs="Times New Roman"/>
          <w:sz w:val="28"/>
          <w:szCs w:val="28"/>
        </w:rPr>
        <w:t xml:space="preserve">год запланированы </w:t>
      </w:r>
      <w:proofErr w:type="gramStart"/>
      <w:r w:rsidRPr="00DF5437">
        <w:rPr>
          <w:rFonts w:ascii="Times New Roman" w:eastAsia="Times New Roman" w:hAnsi="Times New Roman" w:cs="Times New Roman"/>
          <w:sz w:val="28"/>
          <w:szCs w:val="28"/>
        </w:rPr>
        <w:t>на</w:t>
      </w:r>
      <w:proofErr w:type="gramEnd"/>
      <w:r w:rsidRPr="00DF5437">
        <w:rPr>
          <w:rFonts w:ascii="Times New Roman" w:eastAsia="Times New Roman" w:hAnsi="Times New Roman" w:cs="Times New Roman"/>
          <w:sz w:val="28"/>
          <w:szCs w:val="28"/>
        </w:rPr>
        <w:t>:</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proofErr w:type="gramStart"/>
      <w:r w:rsidRPr="00DF5437">
        <w:rPr>
          <w:rFonts w:ascii="Times New Roman" w:eastAsia="Times New Roman" w:hAnsi="Times New Roman" w:cs="Times New Roman"/>
          <w:sz w:val="28"/>
          <w:szCs w:val="28"/>
        </w:rPr>
        <w:t>- выполнение муниципального задания по оказанию муниципальных услуг (выполнению работ) муниципальным бюджетным учреждением "Библиотечно-информационная система" в сумме 200 033,74 тыс. рублей, а также на иные цели (компенсация оплаты стоимости проезда и провоза багажа к месту использования отпуска и обратно работникам указанного учреждения, а так же членов их семей, выплаты социального характера) в сумме 5 451,85 тыс. рублей.</w:t>
      </w:r>
      <w:proofErr w:type="gramEnd"/>
    </w:p>
    <w:p w:rsidR="00DF5437" w:rsidRPr="00DF5437" w:rsidRDefault="00DF5437" w:rsidP="00DF5437">
      <w:pPr>
        <w:tabs>
          <w:tab w:val="left" w:pos="0"/>
          <w:tab w:val="left" w:pos="284"/>
        </w:tabs>
        <w:autoSpaceDE w:val="0"/>
        <w:autoSpaceDN w:val="0"/>
        <w:adjustRightInd w:val="0"/>
        <w:spacing w:after="0" w:line="240" w:lineRule="auto"/>
        <w:ind w:firstLine="709"/>
        <w:jc w:val="both"/>
        <w:rPr>
          <w:rFonts w:ascii="Times New Roman" w:eastAsia="Times New Roman" w:hAnsi="Times New Roman" w:cs="Times New Roman"/>
          <w:bCs/>
          <w:sz w:val="28"/>
          <w:szCs w:val="28"/>
        </w:rPr>
      </w:pPr>
      <w:proofErr w:type="gramStart"/>
      <w:r w:rsidRPr="00DF5437">
        <w:rPr>
          <w:rFonts w:ascii="Times New Roman" w:eastAsia="Times New Roman" w:hAnsi="Times New Roman" w:cs="Times New Roman"/>
          <w:bCs/>
          <w:sz w:val="28"/>
          <w:szCs w:val="28"/>
        </w:rPr>
        <w:t>Объем бюджетных ассигнований</w:t>
      </w:r>
      <w:r w:rsidRPr="00DF5437">
        <w:rPr>
          <w:rFonts w:ascii="Times New Roman" w:eastAsia="Times New Roman" w:hAnsi="Times New Roman" w:cs="Times New Roman"/>
          <w:bCs/>
          <w:sz w:val="24"/>
          <w:szCs w:val="28"/>
        </w:rPr>
        <w:t xml:space="preserve"> </w:t>
      </w:r>
      <w:r w:rsidRPr="00DF5437">
        <w:rPr>
          <w:rFonts w:ascii="Times New Roman" w:eastAsia="Times New Roman" w:hAnsi="Times New Roman" w:cs="Times New Roman"/>
          <w:sz w:val="28"/>
          <w:szCs w:val="28"/>
        </w:rPr>
        <w:t>по основному мероприятию "Создание условий для развития</w:t>
      </w:r>
      <w:r w:rsidRPr="00DF5437">
        <w:rPr>
          <w:rFonts w:ascii="Times New Roman" w:eastAsia="Times New Roman" w:hAnsi="Times New Roman" w:cs="Times New Roman"/>
          <w:sz w:val="28"/>
          <w:szCs w:val="24"/>
        </w:rPr>
        <w:t xml:space="preserve"> культуры и искусства" </w:t>
      </w:r>
      <w:r w:rsidRPr="00DF5437">
        <w:rPr>
          <w:rFonts w:ascii="Times New Roman" w:eastAsia="Times New Roman" w:hAnsi="Times New Roman" w:cs="Times New Roman"/>
          <w:sz w:val="28"/>
          <w:szCs w:val="28"/>
        </w:rPr>
        <w:t>в 2018 году планируется направить на выполнение муниципальных заданий по оказанию муниципальных услуг (выполнение работ) муниципальными бюджетными учреждениями "Дворец искусств", "Дворец культуры "Октябрь", "Центр национальных культур" и муниципальным автономным учреждением города Нижневартовска "Городской драматический театр" в сумме 342 025,87 тыс. рублей, а также на иные цели (компенсация</w:t>
      </w:r>
      <w:proofErr w:type="gramEnd"/>
      <w:r w:rsidRPr="00DF5437">
        <w:rPr>
          <w:rFonts w:ascii="Times New Roman" w:eastAsia="Times New Roman" w:hAnsi="Times New Roman" w:cs="Times New Roman"/>
          <w:sz w:val="28"/>
          <w:szCs w:val="28"/>
        </w:rPr>
        <w:t xml:space="preserve"> оплаты стоимости проезда и провоза багажа к месту использования отпуска и обратно работникам </w:t>
      </w:r>
      <w:r w:rsidRPr="00DF5437">
        <w:rPr>
          <w:rFonts w:ascii="Times New Roman" w:eastAsia="Times New Roman" w:hAnsi="Times New Roman" w:cs="Times New Roman"/>
          <w:sz w:val="28"/>
          <w:szCs w:val="28"/>
        </w:rPr>
        <w:lastRenderedPageBreak/>
        <w:t>указанных муниципальных учреждений культуры, а так же членов их семей, выплаты социального характера) в сумме 6 994,25 тыс. рублей.</w:t>
      </w:r>
      <w:r w:rsidRPr="00DF5437">
        <w:rPr>
          <w:rFonts w:ascii="Times New Roman" w:eastAsia="Times New Roman" w:hAnsi="Times New Roman" w:cs="Times New Roman"/>
          <w:color w:val="7030A0"/>
          <w:sz w:val="28"/>
          <w:szCs w:val="28"/>
        </w:rPr>
        <w:t xml:space="preserve"> </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bCs/>
          <w:sz w:val="28"/>
          <w:szCs w:val="28"/>
        </w:rPr>
        <w:t>Направления расходования средств</w:t>
      </w:r>
      <w:r w:rsidRPr="00DF5437">
        <w:rPr>
          <w:rFonts w:ascii="Times New Roman" w:eastAsia="Times New Roman" w:hAnsi="Times New Roman" w:cs="Times New Roman"/>
          <w:bCs/>
          <w:sz w:val="24"/>
          <w:szCs w:val="28"/>
        </w:rPr>
        <w:t xml:space="preserve"> </w:t>
      </w:r>
      <w:r w:rsidRPr="00DF5437">
        <w:rPr>
          <w:rFonts w:ascii="Times New Roman" w:eastAsia="Times New Roman" w:hAnsi="Times New Roman" w:cs="Times New Roman"/>
          <w:sz w:val="28"/>
          <w:szCs w:val="28"/>
        </w:rPr>
        <w:t>по основному мероприятию "Обеспечение сохранения и сохранности музейного фонда города</w:t>
      </w:r>
      <w:r w:rsidRPr="00DF5437">
        <w:rPr>
          <w:rFonts w:ascii="Times New Roman" w:eastAsia="Times New Roman" w:hAnsi="Times New Roman" w:cs="Times New Roman"/>
          <w:sz w:val="28"/>
          <w:szCs w:val="24"/>
        </w:rPr>
        <w:t xml:space="preserve">" </w:t>
      </w:r>
      <w:r w:rsidRPr="00DF5437">
        <w:rPr>
          <w:rFonts w:ascii="Times New Roman" w:eastAsia="Times New Roman" w:hAnsi="Times New Roman" w:cs="Times New Roman"/>
          <w:sz w:val="28"/>
          <w:szCs w:val="28"/>
        </w:rPr>
        <w:t>в 2018 году следующие:</w:t>
      </w:r>
    </w:p>
    <w:p w:rsidR="00DF5437" w:rsidRPr="00DF5437" w:rsidRDefault="00DF5437" w:rsidP="00DF5437">
      <w:pPr>
        <w:tabs>
          <w:tab w:val="left" w:pos="0"/>
          <w:tab w:val="left" w:pos="284"/>
        </w:tabs>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DF5437">
        <w:rPr>
          <w:rFonts w:ascii="Times New Roman" w:eastAsia="Calibri" w:hAnsi="Times New Roman" w:cs="Times New Roman"/>
          <w:sz w:val="28"/>
          <w:szCs w:val="28"/>
          <w:lang w:eastAsia="en-US"/>
        </w:rPr>
        <w:t xml:space="preserve">- комплектование </w:t>
      </w:r>
      <w:proofErr w:type="gramStart"/>
      <w:r w:rsidRPr="00DF5437">
        <w:rPr>
          <w:rFonts w:ascii="Times New Roman" w:eastAsia="Calibri" w:hAnsi="Times New Roman" w:cs="Times New Roman"/>
          <w:sz w:val="28"/>
          <w:szCs w:val="28"/>
          <w:lang w:eastAsia="en-US"/>
        </w:rPr>
        <w:t>музейного</w:t>
      </w:r>
      <w:proofErr w:type="gramEnd"/>
      <w:r w:rsidRPr="00DF5437">
        <w:rPr>
          <w:rFonts w:ascii="Times New Roman" w:eastAsia="Calibri" w:hAnsi="Times New Roman" w:cs="Times New Roman"/>
          <w:sz w:val="28"/>
          <w:szCs w:val="28"/>
          <w:lang w:eastAsia="en-US"/>
        </w:rPr>
        <w:t xml:space="preserve"> фонда, обеспечение сохранности музейных предметов, музейных коллекций (реставрация, консервация, экспертиза) в сумме 650,00 тыс. рублей;</w:t>
      </w:r>
    </w:p>
    <w:p w:rsidR="00DF5437" w:rsidRPr="00DF5437" w:rsidRDefault="00DF5437" w:rsidP="00DF5437">
      <w:pPr>
        <w:tabs>
          <w:tab w:val="left" w:pos="0"/>
          <w:tab w:val="left" w:pos="284"/>
        </w:tabs>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DF5437">
        <w:rPr>
          <w:rFonts w:ascii="Times New Roman" w:eastAsia="Calibri" w:hAnsi="Times New Roman" w:cs="Times New Roman"/>
          <w:sz w:val="28"/>
          <w:szCs w:val="28"/>
          <w:lang w:eastAsia="en-US"/>
        </w:rPr>
        <w:t>- совершенствование информационно-технологической инфраструктуры музея (приобретение программного обеспечения и компьютерной техники, периферийных устройств, обеспечение работы сайта музея) - 200,00 тыс. рублей;</w:t>
      </w:r>
    </w:p>
    <w:p w:rsidR="00DF5437" w:rsidRPr="00DF5437" w:rsidRDefault="00DF5437" w:rsidP="00DF5437">
      <w:pPr>
        <w:tabs>
          <w:tab w:val="left" w:pos="0"/>
          <w:tab w:val="left" w:pos="284"/>
        </w:tabs>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DF5437">
        <w:rPr>
          <w:rFonts w:ascii="Times New Roman" w:eastAsia="Calibri" w:hAnsi="Times New Roman" w:cs="Times New Roman"/>
          <w:sz w:val="28"/>
          <w:szCs w:val="28"/>
          <w:lang w:eastAsia="en-US"/>
        </w:rPr>
        <w:t xml:space="preserve">- обеспечение </w:t>
      </w:r>
      <w:proofErr w:type="gramStart"/>
      <w:r w:rsidRPr="00DF5437">
        <w:rPr>
          <w:rFonts w:ascii="Times New Roman" w:eastAsia="Calibri" w:hAnsi="Times New Roman" w:cs="Times New Roman"/>
          <w:sz w:val="28"/>
          <w:szCs w:val="28"/>
          <w:lang w:eastAsia="en-US"/>
        </w:rPr>
        <w:t>научно-методической</w:t>
      </w:r>
      <w:proofErr w:type="gramEnd"/>
      <w:r w:rsidRPr="00DF5437">
        <w:rPr>
          <w:rFonts w:ascii="Times New Roman" w:eastAsia="Calibri" w:hAnsi="Times New Roman" w:cs="Times New Roman"/>
          <w:sz w:val="28"/>
          <w:szCs w:val="28"/>
          <w:lang w:eastAsia="en-US"/>
        </w:rPr>
        <w:t xml:space="preserve"> и просветительской деятельности - 350,00 тыс. рублей;</w:t>
      </w:r>
    </w:p>
    <w:p w:rsidR="00DF5437" w:rsidRPr="00DF5437" w:rsidRDefault="00DF5437" w:rsidP="00DF5437">
      <w:pPr>
        <w:tabs>
          <w:tab w:val="left" w:pos="0"/>
          <w:tab w:val="left" w:pos="284"/>
        </w:tabs>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DF5437">
        <w:rPr>
          <w:rFonts w:ascii="Times New Roman" w:eastAsia="Calibri" w:hAnsi="Times New Roman" w:cs="Times New Roman"/>
          <w:sz w:val="28"/>
          <w:szCs w:val="28"/>
          <w:lang w:eastAsia="en-US"/>
        </w:rPr>
        <w:t xml:space="preserve">- реализация исследовательских программ (издание ежегодника </w:t>
      </w:r>
      <w:proofErr w:type="spellStart"/>
      <w:r w:rsidRPr="00DF5437">
        <w:rPr>
          <w:rFonts w:ascii="Times New Roman" w:eastAsia="Calibri" w:hAnsi="Times New Roman" w:cs="Times New Roman"/>
          <w:sz w:val="28"/>
          <w:szCs w:val="28"/>
          <w:lang w:eastAsia="en-US"/>
        </w:rPr>
        <w:t>Нижневартовского</w:t>
      </w:r>
      <w:proofErr w:type="spellEnd"/>
      <w:r w:rsidRPr="00DF5437">
        <w:rPr>
          <w:rFonts w:ascii="Times New Roman" w:eastAsia="Calibri" w:hAnsi="Times New Roman" w:cs="Times New Roman"/>
          <w:sz w:val="28"/>
          <w:szCs w:val="28"/>
          <w:lang w:eastAsia="en-US"/>
        </w:rPr>
        <w:t xml:space="preserve"> краеведческого музея) - 83,00 тыс. рублей;</w:t>
      </w:r>
    </w:p>
    <w:p w:rsidR="00DF5437" w:rsidRPr="00DF5437" w:rsidRDefault="00DF5437" w:rsidP="00DF5437">
      <w:pPr>
        <w:tabs>
          <w:tab w:val="left" w:pos="0"/>
          <w:tab w:val="left" w:pos="284"/>
        </w:tabs>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DF5437">
        <w:rPr>
          <w:rFonts w:ascii="Times New Roman" w:eastAsia="Calibri" w:hAnsi="Times New Roman" w:cs="Times New Roman"/>
          <w:sz w:val="28"/>
          <w:szCs w:val="28"/>
          <w:lang w:eastAsia="en-US"/>
        </w:rPr>
        <w:t>- сопровождение комплексной автоматизированной музейной системы КАМИС - 93,40 тыс. рублей;</w:t>
      </w:r>
    </w:p>
    <w:p w:rsidR="00DF5437" w:rsidRPr="00DF5437" w:rsidRDefault="00DF5437" w:rsidP="00DF5437">
      <w:pPr>
        <w:tabs>
          <w:tab w:val="left" w:pos="0"/>
          <w:tab w:val="left" w:pos="284"/>
        </w:tabs>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DF5437">
        <w:rPr>
          <w:rFonts w:ascii="Times New Roman" w:eastAsia="Calibri" w:hAnsi="Times New Roman" w:cs="Times New Roman"/>
          <w:sz w:val="28"/>
          <w:szCs w:val="28"/>
          <w:lang w:eastAsia="en-US"/>
        </w:rPr>
        <w:t>- реставрация музейных предметов - 595,54 тыс. рублей;</w:t>
      </w:r>
    </w:p>
    <w:p w:rsidR="00DF5437" w:rsidRPr="00DF5437" w:rsidRDefault="00DF5437" w:rsidP="00DF5437">
      <w:pPr>
        <w:tabs>
          <w:tab w:val="left" w:pos="0"/>
          <w:tab w:val="left" w:pos="284"/>
        </w:tabs>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DF5437">
        <w:rPr>
          <w:rFonts w:ascii="Times New Roman" w:eastAsia="Calibri" w:hAnsi="Times New Roman" w:cs="Times New Roman"/>
          <w:sz w:val="28"/>
          <w:szCs w:val="28"/>
          <w:lang w:eastAsia="en-US"/>
        </w:rPr>
        <w:t>- модернизация выставочного оборудования - 680,0 тыс. рублей.</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bCs/>
          <w:sz w:val="28"/>
          <w:szCs w:val="28"/>
        </w:rPr>
        <w:t>Направления расходования средств</w:t>
      </w:r>
      <w:r w:rsidRPr="00DF5437">
        <w:rPr>
          <w:rFonts w:ascii="Times New Roman" w:eastAsia="Times New Roman" w:hAnsi="Times New Roman" w:cs="Times New Roman"/>
          <w:bCs/>
          <w:sz w:val="20"/>
          <w:szCs w:val="28"/>
        </w:rPr>
        <w:t xml:space="preserve"> </w:t>
      </w:r>
      <w:r w:rsidRPr="00DF5437">
        <w:rPr>
          <w:rFonts w:ascii="Times New Roman" w:eastAsia="Times New Roman" w:hAnsi="Times New Roman" w:cs="Times New Roman"/>
          <w:sz w:val="28"/>
          <w:szCs w:val="28"/>
        </w:rPr>
        <w:t>по основному мероприятию "</w:t>
      </w:r>
      <w:proofErr w:type="spellStart"/>
      <w:r w:rsidRPr="00DF5437">
        <w:rPr>
          <w:rFonts w:ascii="Times New Roman" w:eastAsia="Times New Roman" w:hAnsi="Times New Roman" w:cs="Times New Roman"/>
          <w:sz w:val="28"/>
          <w:szCs w:val="28"/>
        </w:rPr>
        <w:t>Модернизационное</w:t>
      </w:r>
      <w:proofErr w:type="spellEnd"/>
      <w:r w:rsidRPr="00DF5437">
        <w:rPr>
          <w:rFonts w:ascii="Times New Roman" w:eastAsia="Times New Roman" w:hAnsi="Times New Roman" w:cs="Times New Roman"/>
          <w:sz w:val="28"/>
          <w:szCs w:val="28"/>
        </w:rPr>
        <w:t xml:space="preserve"> развитие общедоступных библиотек и обеспечение доступа населения к информации</w:t>
      </w:r>
      <w:r w:rsidRPr="00DF5437">
        <w:rPr>
          <w:rFonts w:ascii="Times New Roman" w:eastAsia="Times New Roman" w:hAnsi="Times New Roman" w:cs="Times New Roman"/>
          <w:sz w:val="28"/>
          <w:szCs w:val="20"/>
        </w:rPr>
        <w:t xml:space="preserve">" </w:t>
      </w:r>
      <w:r w:rsidRPr="00DF5437">
        <w:rPr>
          <w:rFonts w:ascii="Times New Roman" w:eastAsia="Times New Roman" w:hAnsi="Times New Roman" w:cs="Times New Roman"/>
          <w:sz w:val="28"/>
          <w:szCs w:val="28"/>
        </w:rPr>
        <w:t>в 2018 году следующие:</w:t>
      </w:r>
    </w:p>
    <w:p w:rsidR="00DF5437" w:rsidRPr="00DF5437" w:rsidRDefault="00DF5437" w:rsidP="00DF5437">
      <w:pPr>
        <w:tabs>
          <w:tab w:val="left" w:pos="0"/>
          <w:tab w:val="left" w:pos="284"/>
        </w:tabs>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DF5437">
        <w:rPr>
          <w:rFonts w:ascii="Times New Roman" w:eastAsia="Calibri" w:hAnsi="Times New Roman" w:cs="Times New Roman"/>
          <w:sz w:val="28"/>
          <w:szCs w:val="28"/>
          <w:lang w:eastAsia="en-US"/>
        </w:rPr>
        <w:t xml:space="preserve">- создание, развитие и модернизация единого информационного пространства  библиотечно-информационной системы с учетом рекомендаций модельного стандарта и санитарных норм - 1 322,00 тыс. рублей; </w:t>
      </w:r>
    </w:p>
    <w:p w:rsidR="00DF5437" w:rsidRPr="00DF5437" w:rsidRDefault="00DF5437" w:rsidP="00DF5437">
      <w:pPr>
        <w:tabs>
          <w:tab w:val="left" w:pos="0"/>
          <w:tab w:val="left" w:pos="284"/>
        </w:tabs>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DF5437">
        <w:rPr>
          <w:rFonts w:ascii="Times New Roman" w:eastAsia="Calibri" w:hAnsi="Times New Roman" w:cs="Times New Roman"/>
          <w:sz w:val="28"/>
          <w:szCs w:val="28"/>
          <w:lang w:eastAsia="en-US"/>
        </w:rPr>
        <w:t>- формирование фонда краеведческих ресурсов (сборники, библиографические указатели, буклеты, каталоги, методические пособия) – 164,00 тыс. рублей;</w:t>
      </w:r>
    </w:p>
    <w:p w:rsidR="00DF5437" w:rsidRPr="00DF5437" w:rsidRDefault="00DF5437" w:rsidP="00DF5437">
      <w:pPr>
        <w:tabs>
          <w:tab w:val="left" w:pos="0"/>
          <w:tab w:val="left" w:pos="284"/>
          <w:tab w:val="left" w:pos="567"/>
        </w:tabs>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DF5437">
        <w:rPr>
          <w:rFonts w:ascii="Times New Roman" w:eastAsia="Calibri" w:hAnsi="Times New Roman" w:cs="Times New Roman"/>
          <w:sz w:val="28"/>
          <w:szCs w:val="28"/>
          <w:lang w:eastAsia="en-US"/>
        </w:rPr>
        <w:t xml:space="preserve">- участие в международных и региональных книжных </w:t>
      </w:r>
      <w:proofErr w:type="gramStart"/>
      <w:r w:rsidRPr="00DF5437">
        <w:rPr>
          <w:rFonts w:ascii="Times New Roman" w:eastAsia="Calibri" w:hAnsi="Times New Roman" w:cs="Times New Roman"/>
          <w:sz w:val="28"/>
          <w:szCs w:val="28"/>
          <w:lang w:eastAsia="en-US"/>
        </w:rPr>
        <w:t>ярмарках</w:t>
      </w:r>
      <w:proofErr w:type="gramEnd"/>
      <w:r w:rsidRPr="00DF5437">
        <w:rPr>
          <w:rFonts w:ascii="Times New Roman" w:eastAsia="Calibri" w:hAnsi="Times New Roman" w:cs="Times New Roman"/>
          <w:sz w:val="28"/>
          <w:szCs w:val="28"/>
          <w:lang w:eastAsia="en-US"/>
        </w:rPr>
        <w:t>, повышение квалификации – 164,60 тыс. рублей;</w:t>
      </w:r>
    </w:p>
    <w:p w:rsidR="00DF5437" w:rsidRPr="00DF5437" w:rsidRDefault="00DF5437" w:rsidP="00DF5437">
      <w:pPr>
        <w:tabs>
          <w:tab w:val="left" w:pos="0"/>
          <w:tab w:val="left" w:pos="284"/>
          <w:tab w:val="left" w:pos="567"/>
        </w:tabs>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DF5437">
        <w:rPr>
          <w:rFonts w:ascii="Times New Roman" w:eastAsia="Calibri" w:hAnsi="Times New Roman" w:cs="Times New Roman"/>
          <w:sz w:val="28"/>
          <w:szCs w:val="28"/>
          <w:lang w:eastAsia="en-US"/>
        </w:rPr>
        <w:t>- организация и проведение культурно-массовых мероприятий (проект "Время читать", конкурс "</w:t>
      </w:r>
      <w:proofErr w:type="spellStart"/>
      <w:r w:rsidRPr="00DF5437">
        <w:rPr>
          <w:rFonts w:ascii="Times New Roman" w:eastAsia="Calibri" w:hAnsi="Times New Roman" w:cs="Times New Roman"/>
          <w:sz w:val="28"/>
          <w:szCs w:val="28"/>
          <w:lang w:eastAsia="en-US"/>
        </w:rPr>
        <w:t>Суперчитатель</w:t>
      </w:r>
      <w:proofErr w:type="spellEnd"/>
      <w:r w:rsidRPr="00DF5437">
        <w:rPr>
          <w:rFonts w:ascii="Times New Roman" w:eastAsia="Calibri" w:hAnsi="Times New Roman" w:cs="Times New Roman"/>
          <w:sz w:val="28"/>
          <w:szCs w:val="28"/>
          <w:lang w:eastAsia="en-US"/>
        </w:rPr>
        <w:t xml:space="preserve"> года", конкурс художественной декламации "Во весь голос", проект "Неделя детской и юношеской книги") –  299,40 тыс. рублей;</w:t>
      </w:r>
    </w:p>
    <w:p w:rsidR="00736EDE" w:rsidRDefault="00DF5437" w:rsidP="00DF5437">
      <w:pPr>
        <w:tabs>
          <w:tab w:val="left" w:pos="0"/>
          <w:tab w:val="left" w:pos="284"/>
        </w:tabs>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DF5437">
        <w:rPr>
          <w:rFonts w:ascii="Times New Roman" w:eastAsia="Calibri" w:hAnsi="Times New Roman" w:cs="Times New Roman"/>
          <w:sz w:val="28"/>
          <w:szCs w:val="28"/>
          <w:lang w:eastAsia="en-US"/>
        </w:rPr>
        <w:t xml:space="preserve">- комплектование библиотечных фондов на различных носителях </w:t>
      </w:r>
      <w:r w:rsidR="00736EDE">
        <w:rPr>
          <w:rFonts w:ascii="Times New Roman" w:eastAsia="Calibri" w:hAnsi="Times New Roman" w:cs="Times New Roman"/>
          <w:sz w:val="28"/>
          <w:szCs w:val="28"/>
          <w:lang w:eastAsia="en-US"/>
        </w:rPr>
        <w:t>–</w:t>
      </w:r>
      <w:r w:rsidRPr="00DF5437">
        <w:rPr>
          <w:rFonts w:ascii="Times New Roman" w:eastAsia="Calibri" w:hAnsi="Times New Roman" w:cs="Times New Roman"/>
          <w:sz w:val="28"/>
          <w:szCs w:val="28"/>
          <w:lang w:eastAsia="en-US"/>
        </w:rPr>
        <w:t xml:space="preserve"> </w:t>
      </w:r>
    </w:p>
    <w:p w:rsidR="00DF5437" w:rsidRPr="00DF5437" w:rsidRDefault="00DF5437" w:rsidP="00736EDE">
      <w:pPr>
        <w:tabs>
          <w:tab w:val="left" w:pos="0"/>
          <w:tab w:val="left" w:pos="284"/>
        </w:tabs>
        <w:autoSpaceDE w:val="0"/>
        <w:autoSpaceDN w:val="0"/>
        <w:adjustRightInd w:val="0"/>
        <w:spacing w:after="0" w:line="240" w:lineRule="auto"/>
        <w:jc w:val="both"/>
        <w:rPr>
          <w:rFonts w:ascii="Times New Roman" w:eastAsia="Calibri" w:hAnsi="Times New Roman" w:cs="Times New Roman"/>
          <w:sz w:val="28"/>
          <w:szCs w:val="28"/>
          <w:lang w:eastAsia="en-US"/>
        </w:rPr>
      </w:pPr>
      <w:r w:rsidRPr="00DF5437">
        <w:rPr>
          <w:rFonts w:ascii="Times New Roman" w:eastAsia="Calibri" w:hAnsi="Times New Roman" w:cs="Times New Roman"/>
          <w:sz w:val="28"/>
          <w:szCs w:val="28"/>
          <w:lang w:eastAsia="en-US"/>
        </w:rPr>
        <w:t>1 000,00 тыс. рублей;</w:t>
      </w:r>
    </w:p>
    <w:p w:rsidR="00DF5437" w:rsidRPr="00DF5437" w:rsidRDefault="00DF5437" w:rsidP="00DF5437">
      <w:pPr>
        <w:tabs>
          <w:tab w:val="left" w:pos="0"/>
          <w:tab w:val="left" w:pos="284"/>
          <w:tab w:val="left" w:pos="567"/>
        </w:tabs>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DF5437">
        <w:rPr>
          <w:rFonts w:ascii="Times New Roman" w:eastAsia="Calibri" w:hAnsi="Times New Roman" w:cs="Times New Roman"/>
          <w:sz w:val="28"/>
          <w:szCs w:val="28"/>
          <w:lang w:eastAsia="en-US"/>
        </w:rPr>
        <w:t xml:space="preserve">- расширение участия общедоступных библиотек Югры в информационном </w:t>
      </w:r>
      <w:proofErr w:type="gramStart"/>
      <w:r w:rsidRPr="00DF5437">
        <w:rPr>
          <w:rFonts w:ascii="Times New Roman" w:eastAsia="Calibri" w:hAnsi="Times New Roman" w:cs="Times New Roman"/>
          <w:sz w:val="28"/>
          <w:szCs w:val="28"/>
          <w:lang w:eastAsia="en-US"/>
        </w:rPr>
        <w:t>пространстве</w:t>
      </w:r>
      <w:proofErr w:type="gramEnd"/>
      <w:r w:rsidRPr="00DF5437">
        <w:rPr>
          <w:rFonts w:ascii="Times New Roman" w:eastAsia="Calibri" w:hAnsi="Times New Roman" w:cs="Times New Roman"/>
          <w:sz w:val="28"/>
          <w:szCs w:val="28"/>
          <w:lang w:eastAsia="en-US"/>
        </w:rPr>
        <w:t xml:space="preserve"> России и мира  – 776,12 тыс. рублей;</w:t>
      </w:r>
    </w:p>
    <w:p w:rsidR="00DF5437" w:rsidRPr="00DF5437" w:rsidRDefault="00DF5437" w:rsidP="00DF5437">
      <w:pPr>
        <w:tabs>
          <w:tab w:val="left" w:pos="0"/>
          <w:tab w:val="left" w:pos="284"/>
          <w:tab w:val="left" w:pos="567"/>
        </w:tabs>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DF5437">
        <w:rPr>
          <w:rFonts w:ascii="Times New Roman" w:eastAsia="Calibri" w:hAnsi="Times New Roman" w:cs="Times New Roman"/>
          <w:sz w:val="28"/>
          <w:szCs w:val="28"/>
          <w:lang w:eastAsia="en-US"/>
        </w:rPr>
        <w:t>- комплектование книжных фондов общедоступных библиотек – 607,17 тыс. рублей.</w:t>
      </w:r>
    </w:p>
    <w:p w:rsidR="00DF5437" w:rsidRPr="00DF5437" w:rsidRDefault="00DF5437" w:rsidP="00DF5437">
      <w:pPr>
        <w:tabs>
          <w:tab w:val="left" w:pos="0"/>
          <w:tab w:val="left" w:pos="284"/>
        </w:tabs>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DF5437">
        <w:rPr>
          <w:rFonts w:ascii="Times New Roman" w:eastAsia="Times New Roman" w:hAnsi="Times New Roman" w:cs="Times New Roman"/>
          <w:sz w:val="28"/>
          <w:szCs w:val="28"/>
        </w:rPr>
        <w:t>По основному мероприятию "</w:t>
      </w:r>
      <w:r w:rsidRPr="00DF5437">
        <w:rPr>
          <w:rFonts w:ascii="Times New Roman" w:eastAsia="Times New Roman" w:hAnsi="Times New Roman" w:cs="Times New Roman"/>
          <w:bCs/>
          <w:sz w:val="28"/>
          <w:szCs w:val="28"/>
        </w:rPr>
        <w:t xml:space="preserve">Развитие дополнительного образования в детских музыкальных школах и школах искусств" бюджетные ассигнования в 2018 году запланированы </w:t>
      </w:r>
      <w:proofErr w:type="gramStart"/>
      <w:r w:rsidRPr="00DF5437">
        <w:rPr>
          <w:rFonts w:ascii="Times New Roman" w:eastAsia="Times New Roman" w:hAnsi="Times New Roman" w:cs="Times New Roman"/>
          <w:bCs/>
          <w:sz w:val="28"/>
          <w:szCs w:val="28"/>
        </w:rPr>
        <w:t>на</w:t>
      </w:r>
      <w:proofErr w:type="gramEnd"/>
      <w:r w:rsidRPr="00DF5437">
        <w:rPr>
          <w:rFonts w:ascii="Times New Roman" w:eastAsia="Times New Roman" w:hAnsi="Times New Roman" w:cs="Times New Roman"/>
          <w:bCs/>
          <w:sz w:val="28"/>
          <w:szCs w:val="28"/>
        </w:rPr>
        <w:t>:</w:t>
      </w:r>
    </w:p>
    <w:p w:rsidR="00DF5437" w:rsidRPr="00DF5437" w:rsidRDefault="00DF5437" w:rsidP="00DF5437">
      <w:pPr>
        <w:tabs>
          <w:tab w:val="left" w:pos="0"/>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bCs/>
          <w:sz w:val="28"/>
          <w:szCs w:val="28"/>
        </w:rPr>
        <w:lastRenderedPageBreak/>
        <w:t xml:space="preserve">- </w:t>
      </w:r>
      <w:r w:rsidRPr="00DF5437">
        <w:rPr>
          <w:rFonts w:ascii="Times New Roman" w:eastAsia="Times New Roman" w:hAnsi="Times New Roman" w:cs="Times New Roman"/>
          <w:sz w:val="28"/>
          <w:szCs w:val="28"/>
        </w:rPr>
        <w:t xml:space="preserve">выполнение муниципальных заданий по оказанию муниципальных услуг (выполнению работ) </w:t>
      </w:r>
      <w:r w:rsidRPr="00DF5437">
        <w:rPr>
          <w:rFonts w:ascii="Times New Roman" w:eastAsia="Calibri" w:hAnsi="Times New Roman" w:cs="Times New Roman"/>
          <w:sz w:val="28"/>
          <w:szCs w:val="28"/>
          <w:lang w:eastAsia="en-US"/>
        </w:rPr>
        <w:t xml:space="preserve">муниципальными автономными учреждениями дополнительного образования города Нижневартовска: </w:t>
      </w:r>
      <w:proofErr w:type="gramStart"/>
      <w:r w:rsidRPr="00DF5437">
        <w:rPr>
          <w:rFonts w:ascii="Times New Roman" w:eastAsia="Calibri" w:hAnsi="Times New Roman" w:cs="Times New Roman"/>
          <w:sz w:val="28"/>
          <w:szCs w:val="28"/>
          <w:lang w:eastAsia="en-US"/>
        </w:rPr>
        <w:t>"Детская школа искусств №1", "Детская школа искусств №2", "Детская школа искусств №3", "Детская музыкальная школа имени Юрия Дмитриевича</w:t>
      </w:r>
      <w:r w:rsidRPr="00DF5437">
        <w:rPr>
          <w:rFonts w:ascii="Times New Roman" w:eastAsia="Times New Roman" w:hAnsi="Times New Roman" w:cs="Times New Roman"/>
          <w:sz w:val="28"/>
          <w:szCs w:val="28"/>
        </w:rPr>
        <w:t xml:space="preserve"> Кузнецова" в сумме 315 160,17 тыс. рублей, а также на иные цели (компенсация оплаты стоимости проезда и провоза багажа к месту использования отпуска и обратно работникам указанных учреждений, выплаты социального характера работникам учреждений) в сумме    6 014 ,43 тыс. рублей;</w:t>
      </w:r>
      <w:proofErr w:type="gramEnd"/>
    </w:p>
    <w:p w:rsidR="00DF5437" w:rsidRPr="00DF5437" w:rsidRDefault="00DF5437" w:rsidP="00DF5437">
      <w:pPr>
        <w:tabs>
          <w:tab w:val="left" w:pos="0"/>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 вручение ежегодной </w:t>
      </w:r>
      <w:proofErr w:type="gramStart"/>
      <w:r w:rsidRPr="00DF5437">
        <w:rPr>
          <w:rFonts w:ascii="Times New Roman" w:eastAsia="Times New Roman" w:hAnsi="Times New Roman" w:cs="Times New Roman"/>
          <w:sz w:val="28"/>
          <w:szCs w:val="28"/>
        </w:rPr>
        <w:t>премии имени Юрия Дмитриевича Кузнецова</w:t>
      </w:r>
      <w:proofErr w:type="gramEnd"/>
      <w:r w:rsidRPr="00DF5437">
        <w:rPr>
          <w:rFonts w:ascii="Times New Roman" w:eastAsia="Times New Roman" w:hAnsi="Times New Roman" w:cs="Times New Roman"/>
          <w:sz w:val="28"/>
          <w:szCs w:val="28"/>
        </w:rPr>
        <w:t xml:space="preserve"> лучшему преподавателю среди педагогов муниципальных учреждений дополнительного образования в сфере культуры - 25,00 тыс. рублей. </w:t>
      </w:r>
    </w:p>
    <w:p w:rsidR="00DF5437" w:rsidRPr="00DF5437" w:rsidRDefault="00DF5437" w:rsidP="00DF5437">
      <w:pPr>
        <w:tabs>
          <w:tab w:val="left" w:pos="0"/>
          <w:tab w:val="left" w:pos="284"/>
          <w:tab w:val="left" w:pos="567"/>
        </w:tabs>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DF5437">
        <w:rPr>
          <w:rFonts w:ascii="Times New Roman" w:eastAsia="Times New Roman" w:hAnsi="Times New Roman" w:cs="Times New Roman"/>
          <w:sz w:val="28"/>
          <w:szCs w:val="28"/>
        </w:rPr>
        <w:t>Направления расходования средств по основному мероприятию "</w:t>
      </w:r>
      <w:r w:rsidRPr="00DF5437">
        <w:rPr>
          <w:rFonts w:ascii="Times New Roman" w:eastAsia="Times New Roman" w:hAnsi="Times New Roman" w:cs="Times New Roman"/>
          <w:bCs/>
          <w:sz w:val="28"/>
          <w:szCs w:val="28"/>
        </w:rPr>
        <w:t>Выявление, сопровождение и поддержка одаренных детей и молодежи"</w:t>
      </w:r>
      <w:r w:rsidRPr="00DF5437">
        <w:rPr>
          <w:rFonts w:ascii="Times New Roman" w:eastAsia="Times New Roman" w:hAnsi="Times New Roman" w:cs="Times New Roman"/>
          <w:sz w:val="28"/>
          <w:szCs w:val="28"/>
        </w:rPr>
        <w:t xml:space="preserve"> </w:t>
      </w:r>
      <w:r w:rsidRPr="00DF5437">
        <w:rPr>
          <w:rFonts w:ascii="Times New Roman" w:eastAsia="Calibri" w:hAnsi="Times New Roman" w:cs="Times New Roman"/>
          <w:sz w:val="28"/>
          <w:szCs w:val="28"/>
          <w:lang w:eastAsia="en-US"/>
        </w:rPr>
        <w:t>в 2018 году</w:t>
      </w:r>
      <w:r w:rsidRPr="00DF5437">
        <w:rPr>
          <w:rFonts w:ascii="Times New Roman" w:eastAsia="Calibri" w:hAnsi="Times New Roman" w:cs="Times New Roman"/>
          <w:i/>
          <w:sz w:val="28"/>
          <w:szCs w:val="28"/>
          <w:lang w:eastAsia="en-US"/>
        </w:rPr>
        <w:t xml:space="preserve"> </w:t>
      </w:r>
      <w:r w:rsidRPr="00DF5437">
        <w:rPr>
          <w:rFonts w:ascii="Times New Roman" w:eastAsia="Calibri" w:hAnsi="Times New Roman" w:cs="Times New Roman"/>
          <w:sz w:val="28"/>
          <w:szCs w:val="28"/>
          <w:lang w:eastAsia="en-US"/>
        </w:rPr>
        <w:t>следующие:</w:t>
      </w:r>
    </w:p>
    <w:p w:rsidR="00DF5437" w:rsidRPr="00DF5437" w:rsidRDefault="00DF5437" w:rsidP="00DF5437">
      <w:pPr>
        <w:tabs>
          <w:tab w:val="left" w:pos="0"/>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организация и проведение мастер-классов ведущих педагогов страны в области художественного образования в рамках проекта "Новые имена Нижневартовска" - 600,00 тыс. рублей;</w:t>
      </w:r>
    </w:p>
    <w:p w:rsidR="00DF5437" w:rsidRPr="00DF5437" w:rsidRDefault="00DF5437" w:rsidP="00DF5437">
      <w:pPr>
        <w:tabs>
          <w:tab w:val="left" w:pos="0"/>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 участие преподавателей и учащихся муниципальных учреждений </w:t>
      </w:r>
      <w:proofErr w:type="gramStart"/>
      <w:r w:rsidRPr="00DF5437">
        <w:rPr>
          <w:rFonts w:ascii="Times New Roman" w:eastAsia="Times New Roman" w:hAnsi="Times New Roman" w:cs="Times New Roman"/>
          <w:sz w:val="28"/>
          <w:szCs w:val="28"/>
        </w:rPr>
        <w:t>дополнительного</w:t>
      </w:r>
      <w:proofErr w:type="gramEnd"/>
      <w:r w:rsidRPr="00DF5437">
        <w:rPr>
          <w:rFonts w:ascii="Times New Roman" w:eastAsia="Times New Roman" w:hAnsi="Times New Roman" w:cs="Times New Roman"/>
          <w:sz w:val="28"/>
          <w:szCs w:val="28"/>
        </w:rPr>
        <w:t xml:space="preserve"> образования в сфере культуры в творческих школах и других обучающих мероприятиях - 480,00 тыс. рублей; </w:t>
      </w:r>
    </w:p>
    <w:p w:rsidR="00DF5437" w:rsidRPr="00DF5437" w:rsidRDefault="00DF5437" w:rsidP="00DF5437">
      <w:pPr>
        <w:tabs>
          <w:tab w:val="left" w:pos="0"/>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rPr>
      </w:pPr>
      <w:proofErr w:type="gramStart"/>
      <w:r w:rsidRPr="00DF5437">
        <w:rPr>
          <w:rFonts w:ascii="Times New Roman" w:eastAsia="Times New Roman" w:hAnsi="Times New Roman" w:cs="Times New Roman"/>
          <w:sz w:val="28"/>
          <w:szCs w:val="28"/>
        </w:rPr>
        <w:t>- участие в региональных, окружных, российских и международных смотрах, конкурсах, фестивалях, и других значимых мероприятиях по направлениям дополнительного образования - 350,00 тыс. рублей;</w:t>
      </w:r>
      <w:proofErr w:type="gramEnd"/>
    </w:p>
    <w:p w:rsidR="00DF5437" w:rsidRPr="00DF5437" w:rsidRDefault="00DF5437" w:rsidP="00DF5437">
      <w:pPr>
        <w:tabs>
          <w:tab w:val="left" w:pos="0"/>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 вручение ежегодной премии "Юные таланты </w:t>
      </w:r>
      <w:proofErr w:type="spellStart"/>
      <w:r w:rsidRPr="00DF5437">
        <w:rPr>
          <w:rFonts w:ascii="Times New Roman" w:eastAsia="Times New Roman" w:hAnsi="Times New Roman" w:cs="Times New Roman"/>
          <w:sz w:val="28"/>
          <w:szCs w:val="28"/>
        </w:rPr>
        <w:t>Самотлора</w:t>
      </w:r>
      <w:proofErr w:type="spellEnd"/>
      <w:r w:rsidRPr="00DF5437">
        <w:rPr>
          <w:rFonts w:ascii="Times New Roman" w:eastAsia="Times New Roman" w:hAnsi="Times New Roman" w:cs="Times New Roman"/>
          <w:sz w:val="28"/>
          <w:szCs w:val="28"/>
        </w:rPr>
        <w:t xml:space="preserve">" </w:t>
      </w:r>
      <w:proofErr w:type="gramStart"/>
      <w:r w:rsidRPr="00DF5437">
        <w:rPr>
          <w:rFonts w:ascii="Times New Roman" w:eastAsia="Times New Roman" w:hAnsi="Times New Roman" w:cs="Times New Roman"/>
          <w:sz w:val="28"/>
          <w:szCs w:val="28"/>
        </w:rPr>
        <w:t>обучающимся</w:t>
      </w:r>
      <w:proofErr w:type="gramEnd"/>
      <w:r w:rsidRPr="00DF5437">
        <w:rPr>
          <w:rFonts w:ascii="Times New Roman" w:eastAsia="Times New Roman" w:hAnsi="Times New Roman" w:cs="Times New Roman"/>
          <w:sz w:val="28"/>
          <w:szCs w:val="28"/>
        </w:rPr>
        <w:t xml:space="preserve">  муниципальных учреждений дополнительного образования в сфере культуры, проявившим выдающиеся способности в учебе и творческих мероприятиях - 138,00 тыс. рублей;</w:t>
      </w:r>
    </w:p>
    <w:p w:rsidR="00DF5437" w:rsidRPr="00DF5437" w:rsidRDefault="00DF5437" w:rsidP="00DF5437">
      <w:pPr>
        <w:tabs>
          <w:tab w:val="left" w:pos="0"/>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rPr>
      </w:pPr>
      <w:proofErr w:type="gramStart"/>
      <w:r w:rsidRPr="00DF5437">
        <w:rPr>
          <w:rFonts w:ascii="Times New Roman" w:eastAsia="Times New Roman" w:hAnsi="Times New Roman" w:cs="Times New Roman"/>
          <w:sz w:val="28"/>
          <w:szCs w:val="28"/>
        </w:rPr>
        <w:t>- проведение цикла конкурсных и выставочных мероприятий (конкурс "Времена года"  в номинациях:</w:t>
      </w:r>
      <w:proofErr w:type="gramEnd"/>
      <w:r w:rsidRPr="00DF5437">
        <w:rPr>
          <w:rFonts w:ascii="Times New Roman" w:eastAsia="Times New Roman" w:hAnsi="Times New Roman" w:cs="Times New Roman"/>
          <w:sz w:val="28"/>
          <w:szCs w:val="28"/>
        </w:rPr>
        <w:t xml:space="preserve"> "Ансамбли. Оркестры. Хоры", конкурс юных исполнителей "Первые шаги", конкурс по теоретическим дисциплинам, конкурс академического рисунка, конкурс детского художественного творчества "Нижневартовск - город будущего"; художественные выставки "</w:t>
      </w:r>
      <w:proofErr w:type="spellStart"/>
      <w:r w:rsidRPr="00DF5437">
        <w:rPr>
          <w:rFonts w:ascii="Times New Roman" w:eastAsia="Times New Roman" w:hAnsi="Times New Roman" w:cs="Times New Roman"/>
          <w:sz w:val="28"/>
          <w:szCs w:val="28"/>
        </w:rPr>
        <w:t>Нижневартовские</w:t>
      </w:r>
      <w:proofErr w:type="spellEnd"/>
      <w:r w:rsidRPr="00DF5437">
        <w:rPr>
          <w:rFonts w:ascii="Times New Roman" w:eastAsia="Times New Roman" w:hAnsi="Times New Roman" w:cs="Times New Roman"/>
          <w:sz w:val="28"/>
          <w:szCs w:val="28"/>
        </w:rPr>
        <w:t xml:space="preserve"> сезоны. Весна. Осень" и выставка декоративно-прикладного искусства "Город мастеров" - 948,00 тыс. рублей;</w:t>
      </w:r>
    </w:p>
    <w:p w:rsidR="00DF5437" w:rsidRPr="00DF5437" w:rsidRDefault="00DF5437" w:rsidP="00DF5437">
      <w:pPr>
        <w:tabs>
          <w:tab w:val="left" w:pos="0"/>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проведение городского праздника "Молодые дарования Нижневартовска - будущее России", посвященного чествованию обучающихся школ искусств, обладателей премий различного уровня – 50,00 тыс. рублей;</w:t>
      </w:r>
    </w:p>
    <w:p w:rsidR="00DF5437" w:rsidRPr="00DF5437" w:rsidRDefault="00DF5437" w:rsidP="00DF5437">
      <w:pPr>
        <w:tabs>
          <w:tab w:val="left" w:pos="0"/>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организация и проведение культурно-просветительского проекта "Детская филармония "Музыкальная палитра" - 100,00 тыс. рублей;</w:t>
      </w:r>
    </w:p>
    <w:p w:rsidR="00DF5437" w:rsidRPr="00DF5437" w:rsidRDefault="00DF5437" w:rsidP="00DF5437">
      <w:pPr>
        <w:tabs>
          <w:tab w:val="left" w:pos="0"/>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 организация и проведение творческого проекта для самореализации обучающихся с особыми потребностями "Мы в </w:t>
      </w:r>
      <w:proofErr w:type="gramStart"/>
      <w:r w:rsidRPr="00DF5437">
        <w:rPr>
          <w:rFonts w:ascii="Times New Roman" w:eastAsia="Times New Roman" w:hAnsi="Times New Roman" w:cs="Times New Roman"/>
          <w:sz w:val="28"/>
          <w:szCs w:val="28"/>
        </w:rPr>
        <w:t>творчестве</w:t>
      </w:r>
      <w:proofErr w:type="gramEnd"/>
      <w:r w:rsidRPr="00DF5437">
        <w:rPr>
          <w:rFonts w:ascii="Times New Roman" w:eastAsia="Times New Roman" w:hAnsi="Times New Roman" w:cs="Times New Roman"/>
          <w:sz w:val="28"/>
          <w:szCs w:val="28"/>
        </w:rPr>
        <w:t>, творчество в нас" -      50 тыс. рублей;</w:t>
      </w:r>
    </w:p>
    <w:p w:rsidR="00DF5437" w:rsidRPr="00DF5437" w:rsidRDefault="00DF5437" w:rsidP="00DF5437">
      <w:pPr>
        <w:tabs>
          <w:tab w:val="left" w:pos="0"/>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lastRenderedPageBreak/>
        <w:t>- проведение методических чтений среди преподавателей и концертмейстеров детских школ искусств - 60,00 тыс. рублей;</w:t>
      </w:r>
    </w:p>
    <w:p w:rsidR="00DF5437" w:rsidRPr="00DF5437" w:rsidRDefault="00DF5437" w:rsidP="00DF5437">
      <w:pPr>
        <w:tabs>
          <w:tab w:val="left" w:pos="0"/>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организация перевозки организованных групп детей на территории Ханты-Мансийского автономного округа – Югры для участия в конкурсах, окружных, региональных мероприятиях - 1 054,00 тыс. рублей.</w:t>
      </w:r>
    </w:p>
    <w:p w:rsidR="00DF5437" w:rsidRPr="00DF5437" w:rsidRDefault="00DF5437" w:rsidP="00DF5437">
      <w:pPr>
        <w:tabs>
          <w:tab w:val="left" w:pos="0"/>
          <w:tab w:val="left" w:pos="284"/>
          <w:tab w:val="left" w:pos="567"/>
        </w:tabs>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DF5437">
        <w:rPr>
          <w:rFonts w:ascii="Times New Roman" w:eastAsia="Times New Roman" w:hAnsi="Times New Roman" w:cs="Times New Roman"/>
          <w:sz w:val="28"/>
          <w:szCs w:val="28"/>
        </w:rPr>
        <w:t>Направления расходования средств по основному мероприятию "</w:t>
      </w:r>
      <w:r w:rsidRPr="00DF5437">
        <w:rPr>
          <w:rFonts w:ascii="Times New Roman" w:eastAsia="Times New Roman" w:hAnsi="Times New Roman" w:cs="Times New Roman"/>
          <w:bCs/>
          <w:sz w:val="28"/>
          <w:szCs w:val="28"/>
        </w:rPr>
        <w:t xml:space="preserve">Обновление материально-технической базы учреждений дополнительного образования" </w:t>
      </w:r>
      <w:r w:rsidRPr="00DF5437">
        <w:rPr>
          <w:rFonts w:ascii="Times New Roman" w:eastAsia="Calibri" w:hAnsi="Times New Roman" w:cs="Times New Roman"/>
          <w:sz w:val="28"/>
          <w:szCs w:val="28"/>
          <w:lang w:eastAsia="en-US"/>
        </w:rPr>
        <w:t>в 2018 году</w:t>
      </w:r>
      <w:r w:rsidRPr="00DF5437">
        <w:rPr>
          <w:rFonts w:ascii="Times New Roman" w:eastAsia="Calibri" w:hAnsi="Times New Roman" w:cs="Times New Roman"/>
          <w:i/>
          <w:sz w:val="28"/>
          <w:szCs w:val="28"/>
          <w:lang w:eastAsia="en-US"/>
        </w:rPr>
        <w:t xml:space="preserve"> </w:t>
      </w:r>
      <w:r w:rsidRPr="00DF5437">
        <w:rPr>
          <w:rFonts w:ascii="Times New Roman" w:eastAsia="Calibri" w:hAnsi="Times New Roman" w:cs="Times New Roman"/>
          <w:sz w:val="28"/>
          <w:szCs w:val="28"/>
          <w:lang w:eastAsia="en-US"/>
        </w:rPr>
        <w:t>следующие:</w:t>
      </w:r>
    </w:p>
    <w:p w:rsidR="00DF5437" w:rsidRPr="00DF5437" w:rsidRDefault="00DF5437" w:rsidP="00DF5437">
      <w:pPr>
        <w:tabs>
          <w:tab w:val="left" w:pos="0"/>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 приобретение музыкальных инструментов и нотной литературы - </w:t>
      </w:r>
      <w:r w:rsidR="006644F6">
        <w:rPr>
          <w:rFonts w:ascii="Times New Roman" w:eastAsia="Times New Roman" w:hAnsi="Times New Roman" w:cs="Times New Roman"/>
          <w:sz w:val="28"/>
          <w:szCs w:val="28"/>
        </w:rPr>
        <w:br/>
      </w:r>
      <w:r w:rsidRPr="00DF5437">
        <w:rPr>
          <w:rFonts w:ascii="Times New Roman" w:eastAsia="Times New Roman" w:hAnsi="Times New Roman" w:cs="Times New Roman"/>
          <w:sz w:val="28"/>
          <w:szCs w:val="28"/>
        </w:rPr>
        <w:t>1 000,00 тыс. рублей;</w:t>
      </w:r>
    </w:p>
    <w:p w:rsidR="00DF5437" w:rsidRPr="00DF5437" w:rsidRDefault="00DF5437" w:rsidP="00DF5437">
      <w:pPr>
        <w:tabs>
          <w:tab w:val="left" w:pos="0"/>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приобретение и изготовление костюмов для хореографических коллективов школ искусств - 300,00 тыс. рублей;</w:t>
      </w:r>
    </w:p>
    <w:p w:rsidR="00DF5437" w:rsidRPr="00DF5437" w:rsidRDefault="00DF5437" w:rsidP="00DF5437">
      <w:pPr>
        <w:tabs>
          <w:tab w:val="left" w:pos="0"/>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приобретение расходных материалов для занятий с детьми с особыми потребностями - 35,00 тыс. рублей.</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По основному мероприятию "Организация отдыха детей в </w:t>
      </w:r>
      <w:proofErr w:type="gramStart"/>
      <w:r w:rsidRPr="00DF5437">
        <w:rPr>
          <w:rFonts w:ascii="Times New Roman" w:eastAsia="Times New Roman" w:hAnsi="Times New Roman" w:cs="Times New Roman"/>
          <w:sz w:val="28"/>
          <w:szCs w:val="28"/>
        </w:rPr>
        <w:t>лагерях</w:t>
      </w:r>
      <w:proofErr w:type="gramEnd"/>
      <w:r w:rsidRPr="00DF5437">
        <w:rPr>
          <w:rFonts w:ascii="Times New Roman" w:eastAsia="Times New Roman" w:hAnsi="Times New Roman" w:cs="Times New Roman"/>
          <w:sz w:val="28"/>
          <w:szCs w:val="28"/>
        </w:rPr>
        <w:t xml:space="preserve"> с дневным пребыванием детей в каникулярное время" на 2018 год бюджетные ассигнования запланированы в рамках выполнения муниципального задания по оказанию муниципальной услуги "Организация отдыха детей и молодежи".</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В объеме затрат на предоставление данной услуги учтены расходы </w:t>
      </w:r>
      <w:proofErr w:type="gramStart"/>
      <w:r w:rsidRPr="00DF5437">
        <w:rPr>
          <w:rFonts w:ascii="Times New Roman" w:eastAsia="Times New Roman" w:hAnsi="Times New Roman" w:cs="Times New Roman"/>
          <w:sz w:val="28"/>
          <w:szCs w:val="28"/>
        </w:rPr>
        <w:t>на</w:t>
      </w:r>
      <w:proofErr w:type="gramEnd"/>
      <w:r w:rsidRPr="00DF5437">
        <w:rPr>
          <w:rFonts w:ascii="Times New Roman" w:eastAsia="Times New Roman" w:hAnsi="Times New Roman" w:cs="Times New Roman"/>
          <w:sz w:val="28"/>
          <w:szCs w:val="28"/>
        </w:rPr>
        <w:t>:</w:t>
      </w:r>
    </w:p>
    <w:p w:rsidR="00DF5437" w:rsidRPr="00DF5437" w:rsidRDefault="00DF5437" w:rsidP="00DF5437">
      <w:pPr>
        <w:tabs>
          <w:tab w:val="left" w:pos="0"/>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оплату труда работников лагерей с дневным пребыванием - 986,30 тыс. рублей;</w:t>
      </w:r>
    </w:p>
    <w:p w:rsidR="00DF5437" w:rsidRPr="00DF5437" w:rsidRDefault="00DF5437" w:rsidP="00DF5437">
      <w:pPr>
        <w:tabs>
          <w:tab w:val="left" w:pos="0"/>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оплату услуг по медицинскому сопровождению - 673,81 тыс. рублей;</w:t>
      </w:r>
    </w:p>
    <w:p w:rsidR="00DF5437" w:rsidRPr="00DF5437" w:rsidRDefault="00DF5437" w:rsidP="00DF5437">
      <w:pPr>
        <w:tabs>
          <w:tab w:val="left" w:pos="0"/>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Calibri" w:hAnsi="Times New Roman" w:cs="Times New Roman"/>
          <w:sz w:val="28"/>
          <w:szCs w:val="28"/>
          <w:lang w:eastAsia="en-US"/>
        </w:rPr>
        <w:t xml:space="preserve">- </w:t>
      </w:r>
      <w:r w:rsidRPr="00DF5437">
        <w:rPr>
          <w:rFonts w:ascii="Times New Roman" w:eastAsia="Times New Roman" w:hAnsi="Times New Roman" w:cs="Times New Roman"/>
          <w:sz w:val="28"/>
          <w:szCs w:val="28"/>
        </w:rPr>
        <w:t>страхование детей от несчастного случая - 12,08 тыс. рублей;</w:t>
      </w:r>
    </w:p>
    <w:p w:rsidR="00DF5437" w:rsidRPr="00DF5437" w:rsidRDefault="00DF5437" w:rsidP="00DF5437">
      <w:pPr>
        <w:tabs>
          <w:tab w:val="left" w:pos="0"/>
          <w:tab w:val="left" w:pos="851"/>
        </w:tabs>
        <w:spacing w:after="0" w:line="240" w:lineRule="auto"/>
        <w:ind w:firstLine="709"/>
        <w:jc w:val="both"/>
        <w:rPr>
          <w:rFonts w:ascii="Times New Roman" w:eastAsia="Times New Roman" w:hAnsi="Times New Roman" w:cs="Times New Roman"/>
          <w:bCs/>
          <w:sz w:val="28"/>
          <w:szCs w:val="28"/>
          <w:lang w:eastAsia="ar-SA"/>
        </w:rPr>
      </w:pPr>
      <w:r w:rsidRPr="00DF5437">
        <w:rPr>
          <w:rFonts w:ascii="Times New Roman" w:eastAsia="Times New Roman" w:hAnsi="Times New Roman" w:cs="Times New Roman"/>
          <w:sz w:val="28"/>
          <w:szCs w:val="28"/>
        </w:rPr>
        <w:t>- организацию питания детей - 2 328,85 тыс. рублей (</w:t>
      </w:r>
      <w:r w:rsidRPr="00DF5437">
        <w:rPr>
          <w:rFonts w:ascii="Times New Roman" w:eastAsia="Times New Roman" w:hAnsi="Times New Roman" w:cs="Times New Roman"/>
          <w:sz w:val="28"/>
          <w:szCs w:val="28"/>
          <w:lang w:eastAsia="ar-SA"/>
        </w:rPr>
        <w:t>1 397,31 тыс. рублей - средства бюджета автономного округа, 931,54 тыс. рублей - средства бюджета города).</w:t>
      </w:r>
      <w:r w:rsidRPr="00DF5437">
        <w:rPr>
          <w:rFonts w:ascii="Times New Roman" w:eastAsia="Times New Roman" w:hAnsi="Times New Roman" w:cs="Times New Roman"/>
          <w:bCs/>
          <w:sz w:val="28"/>
          <w:szCs w:val="28"/>
          <w:lang w:eastAsia="ar-SA"/>
        </w:rPr>
        <w:t xml:space="preserve"> Объем средств на организацию питания детей </w:t>
      </w:r>
      <w:r w:rsidRPr="00DF5437">
        <w:rPr>
          <w:rFonts w:ascii="Times New Roman" w:eastAsia="Times New Roman" w:hAnsi="Times New Roman" w:cs="Times New Roman"/>
          <w:sz w:val="28"/>
          <w:szCs w:val="28"/>
        </w:rPr>
        <w:t xml:space="preserve">в </w:t>
      </w:r>
      <w:proofErr w:type="gramStart"/>
      <w:r w:rsidRPr="00DF5437">
        <w:rPr>
          <w:rFonts w:ascii="Times New Roman" w:eastAsia="Times New Roman" w:hAnsi="Times New Roman" w:cs="Times New Roman"/>
          <w:sz w:val="28"/>
          <w:szCs w:val="28"/>
        </w:rPr>
        <w:t>лагерях</w:t>
      </w:r>
      <w:proofErr w:type="gramEnd"/>
      <w:r w:rsidRPr="00DF5437">
        <w:rPr>
          <w:rFonts w:ascii="Times New Roman" w:eastAsia="Times New Roman" w:hAnsi="Times New Roman" w:cs="Times New Roman"/>
          <w:sz w:val="28"/>
          <w:szCs w:val="28"/>
        </w:rPr>
        <w:t xml:space="preserve"> с дневным пребыванием </w:t>
      </w:r>
      <w:r w:rsidRPr="00DF5437">
        <w:rPr>
          <w:rFonts w:ascii="Times New Roman" w:eastAsia="Times New Roman" w:hAnsi="Times New Roman" w:cs="Times New Roman"/>
          <w:bCs/>
          <w:sz w:val="28"/>
          <w:szCs w:val="28"/>
          <w:lang w:eastAsia="ar-SA"/>
        </w:rPr>
        <w:t xml:space="preserve">предусмотрен на условиях </w:t>
      </w:r>
      <w:proofErr w:type="spellStart"/>
      <w:r w:rsidRPr="00DF5437">
        <w:rPr>
          <w:rFonts w:ascii="Times New Roman" w:eastAsia="Times New Roman" w:hAnsi="Times New Roman" w:cs="Times New Roman"/>
          <w:bCs/>
          <w:sz w:val="28"/>
          <w:szCs w:val="28"/>
          <w:lang w:eastAsia="ar-SA"/>
        </w:rPr>
        <w:t>софинансирования</w:t>
      </w:r>
      <w:proofErr w:type="spellEnd"/>
      <w:r w:rsidRPr="00DF5437">
        <w:rPr>
          <w:rFonts w:ascii="Times New Roman" w:eastAsia="Times New Roman" w:hAnsi="Times New Roman" w:cs="Times New Roman"/>
          <w:bCs/>
          <w:sz w:val="28"/>
          <w:szCs w:val="28"/>
          <w:lang w:eastAsia="ar-SA"/>
        </w:rPr>
        <w:t xml:space="preserve"> 60% - средства бюджета автономного округа и 40% - средства бюджета города.</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В 2018 году планируется организовать работу 4 лагерей с дневным пребыванием детей, с общим охватом детей 450 человек, из них 85 детей льготной категории. </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По основному мероприятию "</w:t>
      </w:r>
      <w:r w:rsidRPr="00DF5437">
        <w:rPr>
          <w:rFonts w:ascii="Times New Roman" w:eastAsia="Times New Roman" w:hAnsi="Times New Roman" w:cs="Times New Roman"/>
          <w:bCs/>
          <w:sz w:val="28"/>
          <w:szCs w:val="28"/>
        </w:rPr>
        <w:t>Реализация управленческих функций в области культуры, искусства и создание условий развития дополнительного образования</w:t>
      </w:r>
      <w:r w:rsidRPr="00DF5437">
        <w:rPr>
          <w:rFonts w:ascii="Times New Roman" w:eastAsia="Times New Roman" w:hAnsi="Times New Roman" w:cs="Times New Roman"/>
          <w:sz w:val="28"/>
          <w:szCs w:val="28"/>
        </w:rPr>
        <w:t xml:space="preserve">" планируется направить на обеспечение деятельности 16 штатных единиц управления культуры администрации города Нижневартовска (оплата труда и  начисления на выплаты по оплате труда, социальное обеспечение). </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Ответственным исполнителем программы является управление культуры администрации города Нижневартовска, соисполнители программы – муниципальные бюджетные и автономные учреждения культуры и дополнительного образования. </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Реализация </w:t>
      </w:r>
      <w:proofErr w:type="gramStart"/>
      <w:r w:rsidRPr="00DF5437">
        <w:rPr>
          <w:rFonts w:ascii="Times New Roman" w:eastAsia="Times New Roman" w:hAnsi="Times New Roman" w:cs="Times New Roman"/>
          <w:sz w:val="28"/>
          <w:szCs w:val="28"/>
        </w:rPr>
        <w:t>основных</w:t>
      </w:r>
      <w:proofErr w:type="gramEnd"/>
      <w:r w:rsidRPr="00DF5437">
        <w:rPr>
          <w:rFonts w:ascii="Times New Roman" w:eastAsia="Times New Roman" w:hAnsi="Times New Roman" w:cs="Times New Roman"/>
          <w:sz w:val="28"/>
          <w:szCs w:val="28"/>
        </w:rPr>
        <w:t xml:space="preserve"> мероприятий программы позволит:</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 создать механизм устойчивого развития муниципальных учреждений, </w:t>
      </w:r>
      <w:proofErr w:type="gramStart"/>
      <w:r w:rsidRPr="00DF5437">
        <w:rPr>
          <w:rFonts w:ascii="Times New Roman" w:eastAsia="Times New Roman" w:hAnsi="Times New Roman" w:cs="Times New Roman"/>
          <w:sz w:val="28"/>
          <w:szCs w:val="28"/>
        </w:rPr>
        <w:t>осуществляющих</w:t>
      </w:r>
      <w:proofErr w:type="gramEnd"/>
      <w:r w:rsidRPr="00DF5437">
        <w:rPr>
          <w:rFonts w:ascii="Times New Roman" w:eastAsia="Times New Roman" w:hAnsi="Times New Roman" w:cs="Times New Roman"/>
          <w:sz w:val="28"/>
          <w:szCs w:val="28"/>
        </w:rPr>
        <w:t xml:space="preserve"> деятельность в сфере культуры и искусства;</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lastRenderedPageBreak/>
        <w:t>- обеспечить гарантии доступности и равных возможностей получения полноценного художественного образования;</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 повысить посещаемость в </w:t>
      </w:r>
      <w:proofErr w:type="gramStart"/>
      <w:r w:rsidRPr="00DF5437">
        <w:rPr>
          <w:rFonts w:ascii="Times New Roman" w:eastAsia="Times New Roman" w:hAnsi="Times New Roman" w:cs="Times New Roman"/>
          <w:sz w:val="28"/>
          <w:szCs w:val="28"/>
        </w:rPr>
        <w:t>учреждениях</w:t>
      </w:r>
      <w:proofErr w:type="gramEnd"/>
      <w:r w:rsidRPr="00DF5437">
        <w:rPr>
          <w:rFonts w:ascii="Times New Roman" w:eastAsia="Times New Roman" w:hAnsi="Times New Roman" w:cs="Times New Roman"/>
          <w:sz w:val="28"/>
          <w:szCs w:val="28"/>
        </w:rPr>
        <w:t>, осуществляющих деятельность в сфере культуры и искусства.</w:t>
      </w:r>
    </w:p>
    <w:p w:rsidR="00DF5437" w:rsidRPr="00DF5437" w:rsidRDefault="00DF5437" w:rsidP="00DC33CF">
      <w:pPr>
        <w:spacing w:before="240" w:after="0" w:line="240" w:lineRule="auto"/>
        <w:jc w:val="center"/>
        <w:rPr>
          <w:rFonts w:ascii="Times New Roman" w:eastAsia="Times New Roman" w:hAnsi="Times New Roman" w:cs="Times New Roman"/>
          <w:b/>
          <w:sz w:val="28"/>
          <w:szCs w:val="28"/>
        </w:rPr>
      </w:pPr>
      <w:r w:rsidRPr="00DF5437">
        <w:rPr>
          <w:rFonts w:ascii="Times New Roman" w:eastAsia="Times New Roman" w:hAnsi="Times New Roman" w:cs="Times New Roman"/>
          <w:b/>
          <w:bCs/>
          <w:sz w:val="28"/>
          <w:szCs w:val="28"/>
        </w:rPr>
        <w:t>Муниципальная программа                                                                                               "</w:t>
      </w:r>
      <w:r w:rsidRPr="00DF5437">
        <w:rPr>
          <w:rFonts w:ascii="Times New Roman" w:eastAsia="Times New Roman" w:hAnsi="Times New Roman" w:cs="Times New Roman"/>
          <w:b/>
          <w:sz w:val="28"/>
          <w:szCs w:val="28"/>
        </w:rPr>
        <w:t>Развитие физической культуры и массового спорта</w:t>
      </w:r>
    </w:p>
    <w:p w:rsidR="00DF5437" w:rsidRPr="00DF5437" w:rsidRDefault="00DF5437" w:rsidP="00DF5437">
      <w:pPr>
        <w:spacing w:after="0" w:line="240" w:lineRule="auto"/>
        <w:jc w:val="center"/>
        <w:rPr>
          <w:rFonts w:ascii="Times New Roman" w:eastAsia="Times New Roman" w:hAnsi="Times New Roman" w:cs="Times New Roman"/>
          <w:b/>
          <w:sz w:val="28"/>
          <w:szCs w:val="28"/>
        </w:rPr>
      </w:pPr>
      <w:r w:rsidRPr="00DF5437">
        <w:rPr>
          <w:rFonts w:ascii="Times New Roman" w:eastAsia="Times New Roman" w:hAnsi="Times New Roman" w:cs="Times New Roman"/>
          <w:b/>
          <w:sz w:val="28"/>
          <w:szCs w:val="28"/>
        </w:rPr>
        <w:t xml:space="preserve">в </w:t>
      </w:r>
      <w:proofErr w:type="gramStart"/>
      <w:r w:rsidRPr="00DF5437">
        <w:rPr>
          <w:rFonts w:ascii="Times New Roman" w:eastAsia="Times New Roman" w:hAnsi="Times New Roman" w:cs="Times New Roman"/>
          <w:b/>
          <w:sz w:val="28"/>
          <w:szCs w:val="28"/>
        </w:rPr>
        <w:t>городе</w:t>
      </w:r>
      <w:proofErr w:type="gramEnd"/>
      <w:r w:rsidRPr="00DF5437">
        <w:rPr>
          <w:rFonts w:ascii="Times New Roman" w:eastAsia="Times New Roman" w:hAnsi="Times New Roman" w:cs="Times New Roman"/>
          <w:b/>
          <w:sz w:val="28"/>
          <w:szCs w:val="28"/>
        </w:rPr>
        <w:t xml:space="preserve"> Нижневартовске на 2014-2020 годы"</w:t>
      </w:r>
    </w:p>
    <w:p w:rsidR="00DF5437" w:rsidRPr="00DF5437" w:rsidRDefault="00DF5437" w:rsidP="00DF5437">
      <w:pPr>
        <w:spacing w:before="240"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Целью муниципальной </w:t>
      </w:r>
      <w:r w:rsidRPr="00DF5437">
        <w:rPr>
          <w:rFonts w:ascii="Times New Roman" w:eastAsia="Times New Roman" w:hAnsi="Times New Roman" w:cs="Times New Roman"/>
          <w:bCs/>
          <w:sz w:val="28"/>
          <w:szCs w:val="28"/>
        </w:rPr>
        <w:t>программы "</w:t>
      </w:r>
      <w:r w:rsidRPr="00DF5437">
        <w:rPr>
          <w:rFonts w:ascii="Times New Roman" w:eastAsia="Times New Roman" w:hAnsi="Times New Roman" w:cs="Times New Roman"/>
          <w:sz w:val="28"/>
          <w:szCs w:val="28"/>
        </w:rPr>
        <w:t xml:space="preserve">Развитие физической культуры и массового спорта в </w:t>
      </w:r>
      <w:proofErr w:type="gramStart"/>
      <w:r w:rsidRPr="00DF5437">
        <w:rPr>
          <w:rFonts w:ascii="Times New Roman" w:eastAsia="Times New Roman" w:hAnsi="Times New Roman" w:cs="Times New Roman"/>
          <w:sz w:val="28"/>
          <w:szCs w:val="28"/>
        </w:rPr>
        <w:t>городе</w:t>
      </w:r>
      <w:proofErr w:type="gramEnd"/>
      <w:r w:rsidRPr="00DF5437">
        <w:rPr>
          <w:rFonts w:ascii="Times New Roman" w:eastAsia="Times New Roman" w:hAnsi="Times New Roman" w:cs="Times New Roman"/>
          <w:sz w:val="28"/>
          <w:szCs w:val="28"/>
        </w:rPr>
        <w:t xml:space="preserve"> Нижневартовске на 2014-2020 годы" (далее – программа)</w:t>
      </w:r>
      <w:r w:rsidRPr="00DF5437">
        <w:rPr>
          <w:rFonts w:ascii="Times New Roman" w:eastAsia="Times New Roman" w:hAnsi="Times New Roman" w:cs="Times New Roman"/>
          <w:bCs/>
          <w:sz w:val="28"/>
          <w:szCs w:val="28"/>
        </w:rPr>
        <w:t xml:space="preserve"> является </w:t>
      </w:r>
      <w:r w:rsidRPr="00DF5437">
        <w:rPr>
          <w:rFonts w:ascii="Times New Roman" w:eastAsia="Times New Roman" w:hAnsi="Times New Roman" w:cs="Times New Roman"/>
          <w:sz w:val="28"/>
          <w:szCs w:val="28"/>
        </w:rPr>
        <w:t>создание условий, ориентирующих граждан на здоровый образ жизни, в том числе на занятия физической культурой и массовым спортом, увеличение количества занимающихся физической культурой и массовым спортом.</w:t>
      </w:r>
    </w:p>
    <w:p w:rsidR="00DF5437" w:rsidRPr="00DF5437" w:rsidRDefault="00DF5437" w:rsidP="00DF5437">
      <w:pPr>
        <w:tabs>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4"/>
        </w:rPr>
        <w:t xml:space="preserve">Для достижения цели программы в проекте бюджета города на </w:t>
      </w:r>
      <w:r w:rsidRPr="00DF5437">
        <w:rPr>
          <w:rFonts w:ascii="Times New Roman" w:eastAsia="Times New Roman" w:hAnsi="Times New Roman" w:cs="Times New Roman"/>
          <w:sz w:val="28"/>
          <w:szCs w:val="28"/>
        </w:rPr>
        <w:t>2018 год и на плановый период 2019 и 2020 годов</w:t>
      </w:r>
      <w:r w:rsidRPr="00DF5437">
        <w:rPr>
          <w:rFonts w:ascii="Times New Roman" w:eastAsia="Times New Roman" w:hAnsi="Times New Roman" w:cs="Times New Roman"/>
          <w:sz w:val="28"/>
          <w:szCs w:val="24"/>
        </w:rPr>
        <w:t xml:space="preserve"> предусмотрены бюджетные ассигнования в сумме 2 292 798,70 тыс. рублей:</w:t>
      </w:r>
    </w:p>
    <w:p w:rsidR="00DF5437" w:rsidRPr="00DF5437" w:rsidRDefault="00DF5437" w:rsidP="00DF5437">
      <w:pPr>
        <w:tabs>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на 2018 год – 761 275,32 тыс. рублей; </w:t>
      </w:r>
    </w:p>
    <w:p w:rsidR="00DF5437" w:rsidRPr="00DF5437" w:rsidRDefault="00DF5437" w:rsidP="00DF5437">
      <w:pPr>
        <w:tabs>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на 2019 год – 765 761,69 тыс. рублей; </w:t>
      </w:r>
    </w:p>
    <w:p w:rsidR="00DF5437" w:rsidRPr="00DF5437" w:rsidRDefault="00DF5437" w:rsidP="00DF5437">
      <w:pPr>
        <w:tabs>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на 2020 год – 765 761,69 тыс. рублей.</w:t>
      </w:r>
    </w:p>
    <w:p w:rsidR="00DF5437" w:rsidRPr="00DF5437" w:rsidRDefault="00DF5437" w:rsidP="00DF5437">
      <w:pPr>
        <w:tabs>
          <w:tab w:val="left" w:pos="709"/>
          <w:tab w:val="left" w:pos="851"/>
        </w:tabs>
        <w:spacing w:after="120" w:line="240" w:lineRule="auto"/>
        <w:ind w:firstLine="709"/>
        <w:jc w:val="both"/>
        <w:rPr>
          <w:rFonts w:ascii="Times New Roman" w:eastAsia="Times New Roman" w:hAnsi="Times New Roman" w:cs="Times New Roman"/>
          <w:sz w:val="28"/>
          <w:szCs w:val="28"/>
          <w:lang w:eastAsia="en-US"/>
        </w:rPr>
      </w:pPr>
      <w:r w:rsidRPr="00DF5437">
        <w:rPr>
          <w:rFonts w:ascii="Times New Roman" w:eastAsia="Times New Roman" w:hAnsi="Times New Roman" w:cs="Times New Roman"/>
          <w:sz w:val="28"/>
          <w:szCs w:val="28"/>
          <w:lang w:eastAsia="en-US"/>
        </w:rPr>
        <w:t xml:space="preserve">Доля затрат в </w:t>
      </w:r>
      <w:proofErr w:type="gramStart"/>
      <w:r w:rsidRPr="00DF5437">
        <w:rPr>
          <w:rFonts w:ascii="Times New Roman" w:eastAsia="Times New Roman" w:hAnsi="Times New Roman" w:cs="Times New Roman"/>
          <w:sz w:val="28"/>
          <w:szCs w:val="28"/>
          <w:lang w:eastAsia="en-US"/>
        </w:rPr>
        <w:t>общем</w:t>
      </w:r>
      <w:proofErr w:type="gramEnd"/>
      <w:r w:rsidRPr="00DF5437">
        <w:rPr>
          <w:rFonts w:ascii="Times New Roman" w:eastAsia="Times New Roman" w:hAnsi="Times New Roman" w:cs="Times New Roman"/>
          <w:sz w:val="28"/>
          <w:szCs w:val="28"/>
          <w:lang w:eastAsia="en-US"/>
        </w:rPr>
        <w:t xml:space="preserve"> объеме расходов бюджета по годам представлена на диаграммах.</w:t>
      </w:r>
    </w:p>
    <w:p w:rsidR="00DF5437" w:rsidRPr="00DF5437" w:rsidRDefault="00DF5437" w:rsidP="00DF5437">
      <w:pPr>
        <w:tabs>
          <w:tab w:val="left" w:pos="851"/>
        </w:tabs>
        <w:spacing w:after="0" w:line="240" w:lineRule="auto"/>
        <w:jc w:val="both"/>
        <w:rPr>
          <w:rFonts w:ascii="Times New Roman" w:eastAsia="Times New Roman" w:hAnsi="Times New Roman" w:cs="Times New Roman"/>
          <w:sz w:val="28"/>
          <w:szCs w:val="28"/>
        </w:rPr>
      </w:pPr>
      <w:r w:rsidRPr="00DF5437">
        <w:rPr>
          <w:rFonts w:ascii="Times New Roman" w:eastAsia="Times New Roman" w:hAnsi="Times New Roman" w:cs="Times New Roman"/>
          <w:noProof/>
          <w:sz w:val="20"/>
          <w:szCs w:val="20"/>
        </w:rPr>
        <w:drawing>
          <wp:inline distT="0" distB="0" distL="0" distR="0" wp14:anchorId="07F35A11" wp14:editId="1DD2F626">
            <wp:extent cx="2036269" cy="1524000"/>
            <wp:effectExtent l="0" t="0" r="0" b="0"/>
            <wp:docPr id="12"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DF5437">
        <w:rPr>
          <w:rFonts w:ascii="Times New Roman" w:eastAsia="Times New Roman" w:hAnsi="Times New Roman" w:cs="Times New Roman"/>
          <w:noProof/>
          <w:sz w:val="20"/>
          <w:szCs w:val="20"/>
        </w:rPr>
        <w:drawing>
          <wp:inline distT="0" distB="0" distL="0" distR="0" wp14:anchorId="4139DD95" wp14:editId="63F6656F">
            <wp:extent cx="2036269" cy="1524000"/>
            <wp:effectExtent l="0" t="0" r="0" b="0"/>
            <wp:docPr id="13"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DF5437">
        <w:rPr>
          <w:rFonts w:ascii="Times New Roman" w:eastAsia="Times New Roman" w:hAnsi="Times New Roman" w:cs="Times New Roman"/>
          <w:noProof/>
          <w:sz w:val="20"/>
          <w:szCs w:val="20"/>
        </w:rPr>
        <w:drawing>
          <wp:inline distT="0" distB="0" distL="0" distR="0" wp14:anchorId="7E9E3806" wp14:editId="16D8432E">
            <wp:extent cx="2036269" cy="1524000"/>
            <wp:effectExtent l="0" t="0" r="0" b="0"/>
            <wp:docPr id="14"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F5437" w:rsidRPr="00DF5437" w:rsidRDefault="00DF5437" w:rsidP="00DF5437">
      <w:pPr>
        <w:spacing w:before="120" w:after="120" w:line="240" w:lineRule="auto"/>
        <w:ind w:firstLine="709"/>
        <w:jc w:val="both"/>
        <w:rPr>
          <w:rFonts w:ascii="Times New Roman" w:eastAsia="Times New Roman" w:hAnsi="Times New Roman" w:cs="Times New Roman"/>
          <w:b/>
          <w:sz w:val="28"/>
          <w:szCs w:val="28"/>
        </w:rPr>
      </w:pPr>
      <w:r w:rsidRPr="00DF5437">
        <w:rPr>
          <w:rFonts w:ascii="Times New Roman" w:eastAsia="Times New Roman" w:hAnsi="Times New Roman" w:cs="Times New Roman"/>
          <w:sz w:val="28"/>
          <w:szCs w:val="24"/>
        </w:rPr>
        <w:t xml:space="preserve">  </w:t>
      </w:r>
      <w:r w:rsidRPr="00DF5437">
        <w:rPr>
          <w:rFonts w:ascii="Times New Roman" w:eastAsia="Times New Roman" w:hAnsi="Times New Roman" w:cs="Times New Roman"/>
          <w:bCs/>
          <w:sz w:val="28"/>
          <w:szCs w:val="28"/>
        </w:rPr>
        <w:t>Бюджетные ассигнования на реализацию данной программы предусмотрены по следующим основным мероприятиям:</w:t>
      </w:r>
    </w:p>
    <w:tbl>
      <w:tblPr>
        <w:tblStyle w:val="11"/>
        <w:tblW w:w="9924" w:type="dxa"/>
        <w:tblInd w:w="-34" w:type="dxa"/>
        <w:tblLayout w:type="fixed"/>
        <w:tblLook w:val="04A0" w:firstRow="1" w:lastRow="0" w:firstColumn="1" w:lastColumn="0" w:noHBand="0" w:noVBand="1"/>
      </w:tblPr>
      <w:tblGrid>
        <w:gridCol w:w="568"/>
        <w:gridCol w:w="5103"/>
        <w:gridCol w:w="1418"/>
        <w:gridCol w:w="1417"/>
        <w:gridCol w:w="1418"/>
      </w:tblGrid>
      <w:tr w:rsidR="00DF5437" w:rsidRPr="00DF5437" w:rsidTr="00DF5437">
        <w:trPr>
          <w:trHeight w:val="450"/>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DF5437" w:rsidRPr="00DF5437" w:rsidRDefault="00DF5437" w:rsidP="00DF5437">
            <w:pPr>
              <w:jc w:val="center"/>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 xml:space="preserve">№ </w:t>
            </w:r>
            <w:proofErr w:type="gramStart"/>
            <w:r w:rsidRPr="00DF5437">
              <w:rPr>
                <w:rFonts w:ascii="Times New Roman" w:eastAsia="Times New Roman" w:hAnsi="Times New Roman"/>
                <w:sz w:val="24"/>
                <w:szCs w:val="24"/>
                <w:lang w:eastAsia="en-US"/>
              </w:rPr>
              <w:t>п</w:t>
            </w:r>
            <w:proofErr w:type="gramEnd"/>
            <w:r w:rsidRPr="00DF5437">
              <w:rPr>
                <w:rFonts w:ascii="Times New Roman" w:eastAsia="Times New Roman" w:hAnsi="Times New Roman"/>
                <w:sz w:val="24"/>
                <w:szCs w:val="24"/>
                <w:lang w:eastAsia="en-US"/>
              </w:rPr>
              <w:t>/п</w:t>
            </w:r>
          </w:p>
        </w:tc>
        <w:tc>
          <w:tcPr>
            <w:tcW w:w="5103" w:type="dxa"/>
            <w:vMerge w:val="restart"/>
            <w:tcBorders>
              <w:top w:val="single" w:sz="4" w:space="0" w:color="auto"/>
              <w:left w:val="single" w:sz="4" w:space="0" w:color="auto"/>
              <w:bottom w:val="single" w:sz="4" w:space="0" w:color="auto"/>
              <w:right w:val="single" w:sz="4" w:space="0" w:color="auto"/>
            </w:tcBorders>
            <w:vAlign w:val="center"/>
            <w:hideMark/>
          </w:tcPr>
          <w:p w:rsidR="00DF5437" w:rsidRPr="00DF5437" w:rsidRDefault="00DF5437" w:rsidP="00DF5437">
            <w:pPr>
              <w:jc w:val="center"/>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Наименование основного мероприятия, источник финансирования</w:t>
            </w: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rsidR="00DF5437" w:rsidRPr="00DF5437" w:rsidRDefault="00DF5437" w:rsidP="00DF5437">
            <w:pPr>
              <w:jc w:val="center"/>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Объем бюджетных ассигнований,     тыс. рублей</w:t>
            </w:r>
          </w:p>
        </w:tc>
      </w:tr>
      <w:tr w:rsidR="00DF5437" w:rsidRPr="00DF5437" w:rsidTr="00DF5437">
        <w:trPr>
          <w:trHeight w:val="40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F5437" w:rsidRPr="00DF5437" w:rsidRDefault="00DF5437" w:rsidP="00DF5437">
            <w:pPr>
              <w:jc w:val="center"/>
              <w:rPr>
                <w:rFonts w:ascii="Times New Roman" w:eastAsia="Times New Roman" w:hAnsi="Times New Roman"/>
                <w:sz w:val="24"/>
                <w:szCs w:val="24"/>
                <w:lang w:eastAsia="en-US"/>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DF5437" w:rsidRPr="00DF5437" w:rsidRDefault="00DF5437" w:rsidP="00DF5437">
            <w:pPr>
              <w:jc w:val="center"/>
              <w:rPr>
                <w:rFonts w:ascii="Times New Roman" w:eastAsia="Times New Roman" w:hAnsi="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DF5437" w:rsidRPr="00DF5437" w:rsidRDefault="00DF5437" w:rsidP="00DF5437">
            <w:pPr>
              <w:jc w:val="center"/>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2018 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DF5437" w:rsidRPr="00DF5437" w:rsidRDefault="00DF5437" w:rsidP="00DF5437">
            <w:pPr>
              <w:jc w:val="center"/>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2019 год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DF5437" w:rsidRPr="00DF5437" w:rsidRDefault="00DF5437" w:rsidP="00DF5437">
            <w:pPr>
              <w:jc w:val="center"/>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2020 год</w:t>
            </w:r>
          </w:p>
        </w:tc>
      </w:tr>
      <w:tr w:rsidR="00DF5437" w:rsidRPr="00DF5437" w:rsidTr="00DF5437">
        <w:tc>
          <w:tcPr>
            <w:tcW w:w="568" w:type="dxa"/>
            <w:tcBorders>
              <w:top w:val="single" w:sz="4" w:space="0" w:color="auto"/>
              <w:left w:val="single" w:sz="4" w:space="0" w:color="auto"/>
              <w:bottom w:val="single" w:sz="4" w:space="0" w:color="auto"/>
              <w:right w:val="single" w:sz="4" w:space="0" w:color="auto"/>
            </w:tcBorders>
            <w:vAlign w:val="center"/>
            <w:hideMark/>
          </w:tcPr>
          <w:p w:rsidR="00DF5437" w:rsidRPr="00DF5437" w:rsidRDefault="00DF5437" w:rsidP="00DF5437">
            <w:pPr>
              <w:jc w:val="center"/>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1.</w:t>
            </w:r>
          </w:p>
        </w:tc>
        <w:tc>
          <w:tcPr>
            <w:tcW w:w="5103"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sz w:val="24"/>
                <w:szCs w:val="24"/>
                <w:lang w:eastAsia="en-US"/>
              </w:rPr>
            </w:pPr>
            <w:r w:rsidRPr="00DF5437">
              <w:rPr>
                <w:rFonts w:ascii="Times New Roman" w:eastAsia="Times New Roman" w:hAnsi="Times New Roman"/>
                <w:sz w:val="24"/>
                <w:szCs w:val="28"/>
                <w:lang w:eastAsia="en-US"/>
              </w:rPr>
              <w:t>Создание условий, ориентирующих граждан на здоровый образ жизни, в том числе на занятия физической культурой и массовым спортом</w:t>
            </w:r>
            <w:r w:rsidRPr="00DF5437">
              <w:rPr>
                <w:rFonts w:ascii="Times New Roman" w:eastAsia="Times New Roman" w:hAnsi="Times New Roman"/>
                <w:sz w:val="24"/>
                <w:szCs w:val="24"/>
                <w:lang w:eastAsia="en-US"/>
              </w:rPr>
              <w:t>, в том числе:</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697 937,55</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702 423,92</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702 423,92</w:t>
            </w:r>
          </w:p>
        </w:tc>
      </w:tr>
      <w:tr w:rsidR="00DF5437" w:rsidRPr="00DF5437" w:rsidTr="00DF5437">
        <w:tc>
          <w:tcPr>
            <w:tcW w:w="56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sz w:val="24"/>
                <w:szCs w:val="24"/>
                <w:lang w:eastAsia="en-US"/>
              </w:rPr>
            </w:pPr>
          </w:p>
        </w:tc>
        <w:tc>
          <w:tcPr>
            <w:tcW w:w="5103" w:type="dxa"/>
            <w:tcBorders>
              <w:top w:val="single" w:sz="4" w:space="0" w:color="auto"/>
              <w:left w:val="single" w:sz="4" w:space="0" w:color="auto"/>
              <w:bottom w:val="single" w:sz="4" w:space="0" w:color="auto"/>
              <w:right w:val="single" w:sz="4" w:space="0" w:color="auto"/>
            </w:tcBorders>
            <w:hideMark/>
          </w:tcPr>
          <w:p w:rsidR="00DF5437" w:rsidRPr="00DF5437" w:rsidRDefault="00DF5437" w:rsidP="00DF5437">
            <w:pPr>
              <w:jc w:val="both"/>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 средства бюджета города</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692 120,55</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696 606,92</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696 606,92</w:t>
            </w:r>
          </w:p>
        </w:tc>
      </w:tr>
      <w:tr w:rsidR="00DF5437" w:rsidRPr="00DF5437" w:rsidTr="00DF5437">
        <w:tc>
          <w:tcPr>
            <w:tcW w:w="56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sz w:val="24"/>
                <w:szCs w:val="24"/>
                <w:lang w:eastAsia="en-US"/>
              </w:rPr>
            </w:pPr>
          </w:p>
        </w:tc>
        <w:tc>
          <w:tcPr>
            <w:tcW w:w="5103" w:type="dxa"/>
            <w:tcBorders>
              <w:top w:val="single" w:sz="4" w:space="0" w:color="auto"/>
              <w:left w:val="single" w:sz="4" w:space="0" w:color="auto"/>
              <w:bottom w:val="single" w:sz="4" w:space="0" w:color="auto"/>
              <w:right w:val="single" w:sz="4" w:space="0" w:color="auto"/>
            </w:tcBorders>
            <w:hideMark/>
          </w:tcPr>
          <w:p w:rsidR="00DF5437" w:rsidRPr="00DF5437" w:rsidRDefault="00DF5437" w:rsidP="00DF5437">
            <w:pPr>
              <w:jc w:val="both"/>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 средства бюджета автономного округа</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5 817,00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5 817,00</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5 817,00</w:t>
            </w:r>
          </w:p>
        </w:tc>
      </w:tr>
      <w:tr w:rsidR="00DF5437" w:rsidRPr="00DF5437" w:rsidTr="00DF5437">
        <w:tc>
          <w:tcPr>
            <w:tcW w:w="568" w:type="dxa"/>
            <w:tcBorders>
              <w:top w:val="single" w:sz="4" w:space="0" w:color="auto"/>
              <w:left w:val="single" w:sz="4" w:space="0" w:color="auto"/>
              <w:bottom w:val="single" w:sz="4" w:space="0" w:color="auto"/>
              <w:right w:val="single" w:sz="4" w:space="0" w:color="auto"/>
            </w:tcBorders>
            <w:vAlign w:val="center"/>
            <w:hideMark/>
          </w:tcPr>
          <w:p w:rsidR="00DF5437" w:rsidRPr="00DF5437" w:rsidRDefault="00DF5437" w:rsidP="00DF5437">
            <w:pPr>
              <w:jc w:val="center"/>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2.</w:t>
            </w:r>
          </w:p>
        </w:tc>
        <w:tc>
          <w:tcPr>
            <w:tcW w:w="5103" w:type="dxa"/>
            <w:tcBorders>
              <w:top w:val="single" w:sz="4" w:space="0" w:color="auto"/>
              <w:left w:val="single" w:sz="4" w:space="0" w:color="auto"/>
              <w:bottom w:val="single" w:sz="4" w:space="0" w:color="auto"/>
              <w:right w:val="single" w:sz="4" w:space="0" w:color="auto"/>
            </w:tcBorders>
            <w:hideMark/>
          </w:tcPr>
          <w:p w:rsidR="00DF5437" w:rsidRPr="00DF5437" w:rsidRDefault="00DF5437" w:rsidP="00DF5437">
            <w:pPr>
              <w:jc w:val="both"/>
              <w:rPr>
                <w:rFonts w:ascii="Times New Roman" w:eastAsia="Times New Roman" w:hAnsi="Times New Roman"/>
                <w:sz w:val="24"/>
                <w:szCs w:val="24"/>
                <w:lang w:eastAsia="en-US"/>
              </w:rPr>
            </w:pPr>
            <w:r w:rsidRPr="00DF5437">
              <w:rPr>
                <w:rFonts w:ascii="Times New Roman" w:eastAsia="Times New Roman" w:hAnsi="Times New Roman"/>
                <w:sz w:val="24"/>
                <w:szCs w:val="28"/>
                <w:lang w:eastAsia="en-US"/>
              </w:rPr>
              <w:t xml:space="preserve">Проведение </w:t>
            </w:r>
            <w:proofErr w:type="gramStart"/>
            <w:r w:rsidRPr="00DF5437">
              <w:rPr>
                <w:rFonts w:ascii="Times New Roman" w:eastAsia="Times New Roman" w:hAnsi="Times New Roman"/>
                <w:sz w:val="24"/>
                <w:szCs w:val="28"/>
                <w:lang w:eastAsia="en-US"/>
              </w:rPr>
              <w:t>официальных</w:t>
            </w:r>
            <w:proofErr w:type="gramEnd"/>
            <w:r w:rsidRPr="00DF5437">
              <w:rPr>
                <w:rFonts w:ascii="Times New Roman" w:eastAsia="Times New Roman" w:hAnsi="Times New Roman"/>
                <w:sz w:val="24"/>
                <w:szCs w:val="28"/>
                <w:lang w:eastAsia="en-US"/>
              </w:rPr>
              <w:t xml:space="preserve"> физкультурно-оздоровительных и спортивных мероприятий городского округа (</w:t>
            </w:r>
            <w:r w:rsidRPr="00DF5437">
              <w:rPr>
                <w:rFonts w:ascii="Times New Roman" w:eastAsia="Times New Roman" w:hAnsi="Times New Roman"/>
                <w:sz w:val="24"/>
                <w:szCs w:val="24"/>
                <w:lang w:eastAsia="en-US"/>
              </w:rPr>
              <w:t>средства бюджета города)</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5 474,00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5 474,00</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5 474,00</w:t>
            </w:r>
          </w:p>
        </w:tc>
      </w:tr>
      <w:tr w:rsidR="00DF5437" w:rsidRPr="00DF5437" w:rsidTr="00DF5437">
        <w:tc>
          <w:tcPr>
            <w:tcW w:w="56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3.</w:t>
            </w:r>
          </w:p>
        </w:tc>
        <w:tc>
          <w:tcPr>
            <w:tcW w:w="5103"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sz w:val="24"/>
                <w:szCs w:val="24"/>
                <w:lang w:eastAsia="en-US"/>
              </w:rPr>
            </w:pPr>
            <w:r w:rsidRPr="00DF5437">
              <w:rPr>
                <w:rFonts w:ascii="Times New Roman" w:eastAsia="Times New Roman" w:hAnsi="Times New Roman"/>
                <w:sz w:val="24"/>
                <w:szCs w:val="28"/>
                <w:lang w:eastAsia="en-US"/>
              </w:rPr>
              <w:t xml:space="preserve">Обеспечение подготовки спортивного резерва </w:t>
            </w:r>
            <w:r w:rsidRPr="00DF5437">
              <w:rPr>
                <w:rFonts w:ascii="Times New Roman" w:eastAsia="Times New Roman" w:hAnsi="Times New Roman"/>
                <w:sz w:val="24"/>
                <w:szCs w:val="28"/>
                <w:lang w:eastAsia="en-US"/>
              </w:rPr>
              <w:lastRenderedPageBreak/>
              <w:t>и сборных команд города по видам спорта</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lastRenderedPageBreak/>
              <w:t>13 001,00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13 001,00</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13 001,00</w:t>
            </w:r>
          </w:p>
        </w:tc>
      </w:tr>
      <w:tr w:rsidR="00DF5437" w:rsidRPr="00DF5437" w:rsidTr="00DF5437">
        <w:tc>
          <w:tcPr>
            <w:tcW w:w="56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lastRenderedPageBreak/>
              <w:t>4.</w:t>
            </w:r>
          </w:p>
        </w:tc>
        <w:tc>
          <w:tcPr>
            <w:tcW w:w="5103"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sz w:val="24"/>
                <w:szCs w:val="24"/>
                <w:lang w:eastAsia="en-US"/>
              </w:rPr>
            </w:pPr>
            <w:r w:rsidRPr="00DF5437">
              <w:rPr>
                <w:rFonts w:ascii="Times New Roman" w:eastAsia="Times New Roman" w:hAnsi="Times New Roman"/>
                <w:sz w:val="24"/>
                <w:szCs w:val="28"/>
                <w:lang w:eastAsia="en-US"/>
              </w:rPr>
              <w:t>Внедрение Всероссийского физкультурно-спортивного комплекса "Готов к труду и обороне" (</w:t>
            </w:r>
            <w:r w:rsidRPr="00DF5437">
              <w:rPr>
                <w:rFonts w:ascii="Times New Roman" w:eastAsia="Times New Roman" w:hAnsi="Times New Roman"/>
                <w:sz w:val="24"/>
                <w:szCs w:val="24"/>
                <w:lang w:eastAsia="en-US"/>
              </w:rPr>
              <w:t>средства бюджета города)</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650,00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650,00</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650,00</w:t>
            </w:r>
          </w:p>
        </w:tc>
      </w:tr>
      <w:tr w:rsidR="00DF5437" w:rsidRPr="00DF5437" w:rsidTr="00DF5437">
        <w:tc>
          <w:tcPr>
            <w:tcW w:w="56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5.</w:t>
            </w:r>
          </w:p>
        </w:tc>
        <w:tc>
          <w:tcPr>
            <w:tcW w:w="5103"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sz w:val="24"/>
                <w:szCs w:val="24"/>
                <w:lang w:eastAsia="en-US"/>
              </w:rPr>
            </w:pPr>
            <w:r w:rsidRPr="00DF5437">
              <w:rPr>
                <w:rFonts w:ascii="Times New Roman" w:eastAsia="Times New Roman" w:hAnsi="Times New Roman"/>
                <w:sz w:val="24"/>
                <w:szCs w:val="28"/>
                <w:lang w:eastAsia="en-US"/>
              </w:rPr>
              <w:t>Увеличение уровня обеспеченности плоскостными сооружениями (</w:t>
            </w:r>
            <w:r w:rsidRPr="00DF5437">
              <w:rPr>
                <w:rFonts w:ascii="Times New Roman" w:eastAsia="Times New Roman" w:hAnsi="Times New Roman"/>
                <w:sz w:val="24"/>
                <w:szCs w:val="24"/>
                <w:lang w:eastAsia="en-US"/>
              </w:rPr>
              <w:t>средства бюджета города)</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2 119,00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2 119,00</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2 119,00</w:t>
            </w:r>
          </w:p>
        </w:tc>
      </w:tr>
      <w:tr w:rsidR="00DF5437" w:rsidRPr="00DF5437" w:rsidTr="00DF5437">
        <w:tc>
          <w:tcPr>
            <w:tcW w:w="56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6.</w:t>
            </w:r>
          </w:p>
        </w:tc>
        <w:tc>
          <w:tcPr>
            <w:tcW w:w="5103"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sz w:val="24"/>
                <w:szCs w:val="24"/>
                <w:lang w:eastAsia="en-US"/>
              </w:rPr>
            </w:pPr>
            <w:r w:rsidRPr="00DF5437">
              <w:rPr>
                <w:rFonts w:ascii="Times New Roman" w:eastAsia="Times New Roman" w:hAnsi="Times New Roman"/>
                <w:sz w:val="24"/>
                <w:szCs w:val="28"/>
                <w:lang w:eastAsia="en-US"/>
              </w:rPr>
              <w:t>Присвоение спортивных разрядов и квалификационных категорий спортивных судей (</w:t>
            </w:r>
            <w:r w:rsidRPr="00DF5437">
              <w:rPr>
                <w:rFonts w:ascii="Times New Roman" w:eastAsia="Times New Roman" w:hAnsi="Times New Roman"/>
                <w:sz w:val="24"/>
                <w:szCs w:val="24"/>
                <w:lang w:eastAsia="en-US"/>
              </w:rPr>
              <w:t>средства бюджета города)</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104,87</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104,87</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104,87</w:t>
            </w:r>
          </w:p>
        </w:tc>
      </w:tr>
      <w:tr w:rsidR="00DF5437" w:rsidRPr="00DF5437" w:rsidTr="00DF5437">
        <w:tc>
          <w:tcPr>
            <w:tcW w:w="56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7.</w:t>
            </w:r>
          </w:p>
        </w:tc>
        <w:tc>
          <w:tcPr>
            <w:tcW w:w="5103"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Реализация управленческих функций  в сфере физической культуры и спорта и создание условий развития дополнительного образования (средства бюджета города)</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30 740,40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30 740,40</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30 740,40</w:t>
            </w:r>
          </w:p>
        </w:tc>
      </w:tr>
      <w:tr w:rsidR="00DF5437" w:rsidRPr="00DF5437" w:rsidTr="00DF5437">
        <w:tc>
          <w:tcPr>
            <w:tcW w:w="56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8.</w:t>
            </w:r>
          </w:p>
        </w:tc>
        <w:tc>
          <w:tcPr>
            <w:tcW w:w="5103"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sz w:val="24"/>
                <w:szCs w:val="24"/>
                <w:lang w:eastAsia="en-US"/>
              </w:rPr>
            </w:pPr>
            <w:r w:rsidRPr="00DF5437">
              <w:rPr>
                <w:rFonts w:ascii="Times New Roman" w:hAnsi="Times New Roman"/>
                <w:sz w:val="24"/>
                <w:szCs w:val="28"/>
                <w:lang w:eastAsia="en-US"/>
              </w:rPr>
              <w:t>Организация отдыха детей и молодежи в каникулярное время в сфере физической культуры и спорта</w:t>
            </w:r>
            <w:r w:rsidRPr="00DF5437">
              <w:rPr>
                <w:rFonts w:ascii="Times New Roman" w:eastAsia="Times New Roman" w:hAnsi="Times New Roman"/>
                <w:bCs/>
                <w:sz w:val="24"/>
                <w:szCs w:val="24"/>
                <w:lang w:eastAsia="en-US"/>
              </w:rPr>
              <w:t xml:space="preserve">, в том числе:          </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11 248,50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11 248,50</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11 248,50</w:t>
            </w:r>
          </w:p>
        </w:tc>
      </w:tr>
      <w:tr w:rsidR="00DF5437" w:rsidRPr="00DF5437" w:rsidTr="00DF5437">
        <w:tc>
          <w:tcPr>
            <w:tcW w:w="56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sz w:val="24"/>
                <w:szCs w:val="24"/>
                <w:lang w:eastAsia="en-US"/>
              </w:rPr>
            </w:pPr>
          </w:p>
        </w:tc>
        <w:tc>
          <w:tcPr>
            <w:tcW w:w="5103"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 средства бюджета города</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7 767,51</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7 767,51</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7 767,51</w:t>
            </w:r>
          </w:p>
        </w:tc>
      </w:tr>
      <w:tr w:rsidR="00DF5437" w:rsidRPr="00DF5437" w:rsidTr="00DF5437">
        <w:tc>
          <w:tcPr>
            <w:tcW w:w="56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center"/>
              <w:rPr>
                <w:rFonts w:ascii="Times New Roman" w:eastAsia="Times New Roman" w:hAnsi="Times New Roman"/>
                <w:sz w:val="24"/>
                <w:szCs w:val="24"/>
                <w:lang w:eastAsia="en-US"/>
              </w:rPr>
            </w:pPr>
          </w:p>
        </w:tc>
        <w:tc>
          <w:tcPr>
            <w:tcW w:w="5103"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 средства бюджета автономного округа</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3 480,99</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3 480,99</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sz w:val="24"/>
                <w:szCs w:val="24"/>
                <w:lang w:eastAsia="en-US"/>
              </w:rPr>
            </w:pPr>
            <w:r w:rsidRPr="00DF5437">
              <w:rPr>
                <w:rFonts w:ascii="Times New Roman" w:eastAsia="Times New Roman" w:hAnsi="Times New Roman"/>
                <w:sz w:val="24"/>
                <w:szCs w:val="24"/>
                <w:lang w:eastAsia="en-US"/>
              </w:rPr>
              <w:t>3 480,99</w:t>
            </w:r>
          </w:p>
        </w:tc>
      </w:tr>
    </w:tbl>
    <w:p w:rsidR="00DF5437" w:rsidRPr="00DF5437" w:rsidRDefault="00DF5437" w:rsidP="00DF5437">
      <w:pPr>
        <w:spacing w:before="120" w:after="0" w:line="240" w:lineRule="auto"/>
        <w:ind w:firstLine="709"/>
        <w:jc w:val="both"/>
        <w:rPr>
          <w:rFonts w:ascii="Times New Roman" w:eastAsia="Times New Roman" w:hAnsi="Times New Roman" w:cs="Times New Roman"/>
          <w:sz w:val="28"/>
          <w:szCs w:val="28"/>
        </w:rPr>
      </w:pPr>
      <w:proofErr w:type="gramStart"/>
      <w:r w:rsidRPr="00DF5437">
        <w:rPr>
          <w:rFonts w:ascii="Times New Roman" w:eastAsia="Times New Roman" w:hAnsi="Times New Roman" w:cs="Times New Roman"/>
          <w:sz w:val="28"/>
          <w:szCs w:val="28"/>
        </w:rPr>
        <w:t>Бюджетные ассигнования, предусмотренные на 2018 год в рамках основного мероприятия "Создание условий, ориентирующих граждан на здоровый образ жизни, в том числе на занятия физической культурой и массовым спортом", планируется направить на выполнение муниципального задания по оказанию муниципальных услуг (выполнению работ) муниципальными учреждениями сферы физической культуры и спорта в сумме 673 676,04 тыс. рублей, а также на иные цели (компенсация оплаты</w:t>
      </w:r>
      <w:proofErr w:type="gramEnd"/>
      <w:r w:rsidRPr="00DF5437">
        <w:rPr>
          <w:rFonts w:ascii="Times New Roman" w:eastAsia="Times New Roman" w:hAnsi="Times New Roman" w:cs="Times New Roman"/>
          <w:sz w:val="28"/>
          <w:szCs w:val="28"/>
        </w:rPr>
        <w:t xml:space="preserve"> стоимости проезда и провоза багажа к месту использования отпуска и обратно работникам указанных учреждений, а также членов их семей, приобретение оборудования, экипировки, инвентаря) в сумме 24 261,51 тыс. рублей.</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Для обеспечения безопасности перевозки организованных групп детей автотранспортными средствами к месту проведения физкультурно-оздоровительных и спортивных мероприятий на территории Ханты-Мансийского автономного округа - Югры и обратно на 2018 год в программе предусмотрены бюджетные ассигнования в сумме 8 485,00 тыс. рублей.</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Направления расходования средств по основному мероприятию "Проведение официальных физкультурно-оздоровительных и спортивных мероприятий городского округа" в 2018 году следующие:</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организация и проведение городских комплексных Спартакиад, объем бюджетных ассигнований – 1 570,00 тыс. рублей;</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организация и проведение физкультурных и спортивных мероприятий для лиц с ограниченными возможностями здоровья, объем бюджетных ассигнований – 420,00 тыс. рублей;</w:t>
      </w:r>
    </w:p>
    <w:p w:rsidR="00DF5437" w:rsidRPr="00DF5437" w:rsidRDefault="00DF5437" w:rsidP="00DF5437">
      <w:pPr>
        <w:spacing w:after="0" w:line="240" w:lineRule="auto"/>
        <w:ind w:firstLine="567"/>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 организация физкультурных, физкультурно-оздоровительных мероприятий для всех категорий граждан, проживающих в </w:t>
      </w:r>
      <w:proofErr w:type="gramStart"/>
      <w:r w:rsidRPr="00DF5437">
        <w:rPr>
          <w:rFonts w:ascii="Times New Roman" w:eastAsia="Times New Roman" w:hAnsi="Times New Roman" w:cs="Times New Roman"/>
          <w:sz w:val="28"/>
          <w:szCs w:val="28"/>
        </w:rPr>
        <w:t>городе</w:t>
      </w:r>
      <w:proofErr w:type="gramEnd"/>
      <w:r w:rsidRPr="00DF5437">
        <w:rPr>
          <w:rFonts w:ascii="Times New Roman" w:eastAsia="Times New Roman" w:hAnsi="Times New Roman" w:cs="Times New Roman"/>
          <w:sz w:val="28"/>
          <w:szCs w:val="28"/>
        </w:rPr>
        <w:t>, объем бюджетных ассигнований – 1 544,00 тыс. рублей;</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lastRenderedPageBreak/>
        <w:t>- организация и проведение официальных спортивных мероприятий (турниров, чемпионатов и первенств) городского значения, объем бюджетных ассигнований – 1 940,00 тыс. рублей, из них 550,00 тыс. рублей планируется передать для выполнения социально ориентированным некоммерческим организациям.</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Всего по данному мероприятию планируется провести более 365 физкультурных, физкультурно-оздоровительных и спортивных мероприятий, с привлечением к данным мероприятиям более 35 000 участников.</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Направления расходования средств по основному мероприятию "Обеспечение подготовки спортивного резерва и сборных команд города по видам спорта" в 2018 году следующие:</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обеспечение участия сборных команд города старше 18 лет в окружных Спартакиадах, объем бюджетных ассигнований – 2 000,00 тыс. рублей;</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proofErr w:type="gramStart"/>
      <w:r w:rsidRPr="00DF5437">
        <w:rPr>
          <w:rFonts w:ascii="Times New Roman" w:eastAsia="Times New Roman" w:hAnsi="Times New Roman" w:cs="Times New Roman"/>
          <w:sz w:val="28"/>
          <w:szCs w:val="28"/>
        </w:rPr>
        <w:t>- обеспечение участия занимающихся в группах по видам спорта в официальных физкультурных и спортивных мероприятиях (турниры, чемпионаты и первенства) Ханты-Мансийского автономного округа-Югры, являющихся отборочными в окружные сборные команды по видам спорта, объем бюджетных ассигнований – 6 494,00 тыс. рублей;</w:t>
      </w:r>
      <w:proofErr w:type="gramEnd"/>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 обеспечение участия занимающихся в тренировочных </w:t>
      </w:r>
      <w:proofErr w:type="gramStart"/>
      <w:r w:rsidRPr="00DF5437">
        <w:rPr>
          <w:rFonts w:ascii="Times New Roman" w:eastAsia="Times New Roman" w:hAnsi="Times New Roman" w:cs="Times New Roman"/>
          <w:sz w:val="28"/>
          <w:szCs w:val="28"/>
        </w:rPr>
        <w:t>мероприятиях</w:t>
      </w:r>
      <w:proofErr w:type="gramEnd"/>
      <w:r w:rsidRPr="00DF5437">
        <w:rPr>
          <w:rFonts w:ascii="Times New Roman" w:eastAsia="Times New Roman" w:hAnsi="Times New Roman" w:cs="Times New Roman"/>
          <w:sz w:val="28"/>
          <w:szCs w:val="28"/>
        </w:rPr>
        <w:t xml:space="preserve"> по подготовке к участию в официальных спортивных мероприятиях Ханты-Мансийского автономного округа-Югры, объем бюджетных ассигнований –         4 507,00 тыс. рублей.</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Объем бюджетных ассигнований, предусмотренный по основному мероприятию "Внедрение Всероссийского физкультурно-спортивного комплекса "Готов к труду и обороне" на 2018 год, запланирован на организацию и проведение мероприятий по сдаче тестовых норм комплекса "Готов к труду и обороне".</w:t>
      </w:r>
    </w:p>
    <w:p w:rsidR="00DF5437" w:rsidRPr="00DF5437" w:rsidRDefault="00DF5437" w:rsidP="00DF5437">
      <w:pPr>
        <w:spacing w:after="0" w:line="240" w:lineRule="auto"/>
        <w:ind w:firstLine="709"/>
        <w:contextualSpacing/>
        <w:jc w:val="both"/>
        <w:rPr>
          <w:rFonts w:ascii="Times New Roman" w:eastAsia="Times New Roman" w:hAnsi="Times New Roman" w:cs="Times New Roman"/>
          <w:sz w:val="32"/>
          <w:szCs w:val="28"/>
        </w:rPr>
      </w:pPr>
      <w:r w:rsidRPr="00DF5437">
        <w:rPr>
          <w:rFonts w:ascii="Times New Roman" w:eastAsia="Times New Roman" w:hAnsi="Times New Roman" w:cs="Times New Roman"/>
          <w:sz w:val="28"/>
          <w:szCs w:val="28"/>
        </w:rPr>
        <w:t xml:space="preserve">Бюджетные ассигнования по основному мероприятию "Увеличение уровня обеспеченности плоскостными сооружениями" в 2018 году планируется направить на </w:t>
      </w:r>
      <w:r w:rsidRPr="00DF5437">
        <w:rPr>
          <w:rFonts w:ascii="Times New Roman" w:eastAsia="Times New Roman" w:hAnsi="Times New Roman" w:cs="Times New Roman"/>
          <w:sz w:val="28"/>
          <w:szCs w:val="24"/>
        </w:rPr>
        <w:t>приобретение 1-го плоскостного сооружения – спортивной площадки.</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По основному мероприятию "Присвоение спортивных разрядов и квалификационных категорий спортивных судей" бюджетные ассигнования на 2018 год запланированы на приобретение разрядных значков и квалификационных книжек.</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По основному мероприятию "</w:t>
      </w:r>
      <w:r w:rsidRPr="00DF5437">
        <w:rPr>
          <w:rFonts w:ascii="Times New Roman" w:eastAsia="Times New Roman" w:hAnsi="Times New Roman" w:cs="Times New Roman"/>
          <w:bCs/>
          <w:sz w:val="28"/>
          <w:szCs w:val="28"/>
        </w:rPr>
        <w:t>Реализация управленческих функций в</w:t>
      </w:r>
      <w:r w:rsidRPr="00DF5437">
        <w:rPr>
          <w:rFonts w:ascii="Times New Roman" w:eastAsia="Times New Roman" w:hAnsi="Times New Roman" w:cs="Times New Roman"/>
          <w:sz w:val="24"/>
          <w:szCs w:val="24"/>
        </w:rPr>
        <w:t xml:space="preserve"> </w:t>
      </w:r>
      <w:r w:rsidRPr="00DF5437">
        <w:rPr>
          <w:rFonts w:ascii="Times New Roman" w:eastAsia="Times New Roman" w:hAnsi="Times New Roman" w:cs="Times New Roman"/>
          <w:sz w:val="28"/>
          <w:szCs w:val="28"/>
        </w:rPr>
        <w:t>сфере физической культуры и спорта и создание условий развития дополнительного образования" предусмотренный объем бюджетных ассигнований планируется направить на обеспечение деятельности 17 штатных единиц управления по физической культуре и спорту  администрации города Нижневартовска (оплата труда и начисления на выплаты по оплате труда).</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hAnsi="Times New Roman" w:cs="Times New Roman"/>
          <w:bCs/>
          <w:sz w:val="28"/>
          <w:szCs w:val="28"/>
        </w:rPr>
        <w:t>По</w:t>
      </w:r>
      <w:r w:rsidRPr="00DF5437">
        <w:rPr>
          <w:rFonts w:ascii="Times New Roman" w:hAnsi="Times New Roman" w:cs="Times New Roman"/>
          <w:sz w:val="28"/>
          <w:szCs w:val="28"/>
        </w:rPr>
        <w:t xml:space="preserve"> основному мероприятию "Организация отдыха детей и молодежи в каникулярное время в сфере физической культуры и спорта" </w:t>
      </w:r>
      <w:r w:rsidRPr="00DF5437">
        <w:rPr>
          <w:rFonts w:ascii="Times New Roman" w:eastAsia="Times New Roman" w:hAnsi="Times New Roman" w:cs="Times New Roman"/>
          <w:sz w:val="28"/>
          <w:szCs w:val="28"/>
        </w:rPr>
        <w:t xml:space="preserve">на 2018 год бюджетные ассигнования запланированы в рамках выполнения </w:t>
      </w:r>
      <w:r w:rsidRPr="00DF5437">
        <w:rPr>
          <w:rFonts w:ascii="Times New Roman" w:eastAsia="Times New Roman" w:hAnsi="Times New Roman" w:cs="Times New Roman"/>
          <w:sz w:val="28"/>
          <w:szCs w:val="28"/>
        </w:rPr>
        <w:lastRenderedPageBreak/>
        <w:t>муниципального задания по оказанию муниципальной услуги "Организация отдыха детей и молодежи".</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В объеме затрат на предоставление данной услуги учтены расходы </w:t>
      </w:r>
      <w:proofErr w:type="gramStart"/>
      <w:r w:rsidRPr="00DF5437">
        <w:rPr>
          <w:rFonts w:ascii="Times New Roman" w:eastAsia="Times New Roman" w:hAnsi="Times New Roman" w:cs="Times New Roman"/>
          <w:sz w:val="28"/>
          <w:szCs w:val="28"/>
        </w:rPr>
        <w:t>на</w:t>
      </w:r>
      <w:proofErr w:type="gramEnd"/>
      <w:r w:rsidRPr="00DF5437">
        <w:rPr>
          <w:rFonts w:ascii="Times New Roman" w:eastAsia="Times New Roman" w:hAnsi="Times New Roman" w:cs="Times New Roman"/>
          <w:sz w:val="28"/>
          <w:szCs w:val="28"/>
        </w:rPr>
        <w:t>:</w:t>
      </w:r>
    </w:p>
    <w:p w:rsidR="00DF5437" w:rsidRPr="00DF5437" w:rsidRDefault="00DF5437" w:rsidP="00DF5437">
      <w:pPr>
        <w:tabs>
          <w:tab w:val="left" w:pos="0"/>
          <w:tab w:val="left" w:pos="851"/>
        </w:tabs>
        <w:spacing w:after="0" w:line="240" w:lineRule="auto"/>
        <w:ind w:firstLine="709"/>
        <w:contextualSpacing/>
        <w:jc w:val="both"/>
        <w:rPr>
          <w:rFonts w:ascii="Times New Roman" w:eastAsia="Calibri" w:hAnsi="Times New Roman"/>
          <w:sz w:val="28"/>
          <w:szCs w:val="28"/>
          <w:lang w:eastAsia="en-US"/>
        </w:rPr>
      </w:pPr>
      <w:r w:rsidRPr="00DF5437">
        <w:rPr>
          <w:rFonts w:ascii="Times New Roman" w:hAnsi="Times New Roman" w:cs="Times New Roman"/>
          <w:sz w:val="28"/>
          <w:szCs w:val="28"/>
        </w:rPr>
        <w:t>-</w:t>
      </w:r>
      <w:r w:rsidRPr="00DF5437">
        <w:rPr>
          <w:rFonts w:ascii="Times New Roman" w:eastAsia="Times New Roman" w:hAnsi="Times New Roman" w:cs="Times New Roman"/>
          <w:sz w:val="24"/>
          <w:szCs w:val="24"/>
        </w:rPr>
        <w:t xml:space="preserve"> </w:t>
      </w:r>
      <w:r w:rsidRPr="00DF5437">
        <w:rPr>
          <w:rFonts w:ascii="Times New Roman" w:hAnsi="Times New Roman" w:cs="Times New Roman"/>
          <w:sz w:val="28"/>
          <w:szCs w:val="28"/>
        </w:rPr>
        <w:t xml:space="preserve">оплату труда работников лагерей с дневным пребыванием – </w:t>
      </w:r>
      <w:r w:rsidRPr="00DF5437">
        <w:rPr>
          <w:rFonts w:ascii="Times New Roman" w:eastAsia="Calibri" w:hAnsi="Times New Roman"/>
          <w:sz w:val="28"/>
          <w:szCs w:val="28"/>
          <w:lang w:eastAsia="en-US"/>
        </w:rPr>
        <w:t>3 244,00 тыс. рублей;</w:t>
      </w:r>
    </w:p>
    <w:p w:rsidR="00DF5437" w:rsidRPr="00DF5437" w:rsidRDefault="00DF5437" w:rsidP="00DF5437">
      <w:pPr>
        <w:tabs>
          <w:tab w:val="left" w:pos="0"/>
          <w:tab w:val="left" w:pos="851"/>
        </w:tabs>
        <w:spacing w:after="0" w:line="240" w:lineRule="auto"/>
        <w:ind w:firstLine="709"/>
        <w:contextualSpacing/>
        <w:jc w:val="both"/>
        <w:rPr>
          <w:rFonts w:ascii="Times New Roman" w:eastAsia="Calibri" w:hAnsi="Times New Roman"/>
          <w:sz w:val="28"/>
          <w:szCs w:val="28"/>
          <w:lang w:eastAsia="en-US"/>
        </w:rPr>
      </w:pPr>
      <w:r w:rsidRPr="00DF5437">
        <w:rPr>
          <w:rFonts w:ascii="Times New Roman" w:eastAsia="Calibri" w:hAnsi="Times New Roman"/>
          <w:sz w:val="28"/>
          <w:szCs w:val="28"/>
          <w:lang w:eastAsia="en-US"/>
        </w:rPr>
        <w:t xml:space="preserve">- </w:t>
      </w:r>
      <w:r w:rsidRPr="00DF5437">
        <w:rPr>
          <w:rFonts w:ascii="Times New Roman" w:hAnsi="Times New Roman" w:cs="Times New Roman"/>
          <w:sz w:val="28"/>
          <w:szCs w:val="28"/>
        </w:rPr>
        <w:t>оплату</w:t>
      </w:r>
      <w:r w:rsidRPr="00DF5437">
        <w:rPr>
          <w:rFonts w:ascii="Times New Roman" w:eastAsia="Times New Roman" w:hAnsi="Times New Roman" w:cs="Times New Roman"/>
          <w:sz w:val="28"/>
          <w:szCs w:val="28"/>
        </w:rPr>
        <w:t xml:space="preserve"> услуг по медицинскому сопровождению </w:t>
      </w:r>
      <w:r w:rsidRPr="00DF5437">
        <w:rPr>
          <w:rFonts w:ascii="Times New Roman" w:hAnsi="Times New Roman" w:cs="Times New Roman"/>
          <w:sz w:val="28"/>
          <w:szCs w:val="28"/>
        </w:rPr>
        <w:t xml:space="preserve">- </w:t>
      </w:r>
      <w:r w:rsidRPr="00DF5437">
        <w:rPr>
          <w:rFonts w:ascii="Times New Roman" w:eastAsia="Calibri" w:hAnsi="Times New Roman"/>
          <w:sz w:val="28"/>
          <w:szCs w:val="28"/>
          <w:lang w:eastAsia="en-US"/>
        </w:rPr>
        <w:t>1 255,01 тыс. рублей;</w:t>
      </w:r>
    </w:p>
    <w:p w:rsidR="00DF5437" w:rsidRPr="00DF5437" w:rsidRDefault="00DF5437" w:rsidP="00DF5437">
      <w:pPr>
        <w:tabs>
          <w:tab w:val="left" w:pos="0"/>
          <w:tab w:val="left" w:pos="851"/>
        </w:tabs>
        <w:spacing w:after="0" w:line="240" w:lineRule="auto"/>
        <w:ind w:firstLine="709"/>
        <w:contextualSpacing/>
        <w:jc w:val="both"/>
        <w:rPr>
          <w:rFonts w:ascii="Times New Roman" w:eastAsia="Times New Roman" w:hAnsi="Times New Roman" w:cs="Times New Roman"/>
          <w:sz w:val="28"/>
          <w:szCs w:val="28"/>
        </w:rPr>
      </w:pPr>
      <w:r w:rsidRPr="00DF5437">
        <w:rPr>
          <w:rFonts w:ascii="Times New Roman" w:eastAsia="Calibri" w:hAnsi="Times New Roman"/>
          <w:sz w:val="28"/>
          <w:szCs w:val="28"/>
          <w:lang w:eastAsia="en-US"/>
        </w:rPr>
        <w:t xml:space="preserve">- </w:t>
      </w:r>
      <w:r w:rsidRPr="00DF5437">
        <w:rPr>
          <w:rFonts w:ascii="Times New Roman" w:eastAsia="Times New Roman" w:hAnsi="Times New Roman" w:cs="Times New Roman"/>
          <w:sz w:val="28"/>
          <w:szCs w:val="28"/>
        </w:rPr>
        <w:t>страхование детей от несчастного случая - 31,44 тыс. рублей;</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 организацию питания детей - 5 801,65 тыс. рублей (</w:t>
      </w:r>
      <w:r w:rsidRPr="00DF5437">
        <w:rPr>
          <w:rFonts w:ascii="Times New Roman" w:eastAsia="Times New Roman" w:hAnsi="Times New Roman" w:cs="Times New Roman"/>
          <w:sz w:val="28"/>
          <w:szCs w:val="28"/>
          <w:lang w:eastAsia="ar-SA"/>
        </w:rPr>
        <w:t>3 480,99 тыс. рублей - средства бюджета автономного округа, 2 320,66 тыс. рублей - средства бюджета города).</w:t>
      </w:r>
      <w:r w:rsidRPr="00DF5437">
        <w:rPr>
          <w:rFonts w:ascii="Times New Roman" w:eastAsia="Times New Roman" w:hAnsi="Times New Roman" w:cs="Times New Roman"/>
          <w:bCs/>
          <w:sz w:val="28"/>
          <w:szCs w:val="28"/>
          <w:lang w:eastAsia="ar-SA"/>
        </w:rPr>
        <w:t xml:space="preserve"> Объем средств на организацию питания детей </w:t>
      </w:r>
      <w:r w:rsidRPr="00DF5437">
        <w:rPr>
          <w:rFonts w:ascii="Times New Roman" w:eastAsia="Times New Roman" w:hAnsi="Times New Roman" w:cs="Times New Roman"/>
          <w:sz w:val="28"/>
          <w:szCs w:val="28"/>
        </w:rPr>
        <w:t xml:space="preserve">в </w:t>
      </w:r>
      <w:proofErr w:type="gramStart"/>
      <w:r w:rsidRPr="00DF5437">
        <w:rPr>
          <w:rFonts w:ascii="Times New Roman" w:eastAsia="Times New Roman" w:hAnsi="Times New Roman" w:cs="Times New Roman"/>
          <w:sz w:val="28"/>
          <w:szCs w:val="28"/>
        </w:rPr>
        <w:t>лагерях</w:t>
      </w:r>
      <w:proofErr w:type="gramEnd"/>
      <w:r w:rsidRPr="00DF5437">
        <w:rPr>
          <w:rFonts w:ascii="Times New Roman" w:eastAsia="Times New Roman" w:hAnsi="Times New Roman" w:cs="Times New Roman"/>
          <w:sz w:val="28"/>
          <w:szCs w:val="28"/>
        </w:rPr>
        <w:t xml:space="preserve"> с дневным пребыванием </w:t>
      </w:r>
      <w:r w:rsidRPr="00DF5437">
        <w:rPr>
          <w:rFonts w:ascii="Times New Roman" w:eastAsia="Times New Roman" w:hAnsi="Times New Roman" w:cs="Times New Roman"/>
          <w:bCs/>
          <w:sz w:val="28"/>
          <w:szCs w:val="28"/>
          <w:lang w:eastAsia="ar-SA"/>
        </w:rPr>
        <w:t xml:space="preserve">предусмотрен на условиях </w:t>
      </w:r>
      <w:proofErr w:type="spellStart"/>
      <w:r w:rsidRPr="00DF5437">
        <w:rPr>
          <w:rFonts w:ascii="Times New Roman" w:eastAsia="Times New Roman" w:hAnsi="Times New Roman" w:cs="Times New Roman"/>
          <w:bCs/>
          <w:sz w:val="28"/>
          <w:szCs w:val="28"/>
          <w:lang w:eastAsia="ar-SA"/>
        </w:rPr>
        <w:t>софинансирования</w:t>
      </w:r>
      <w:proofErr w:type="spellEnd"/>
      <w:r w:rsidRPr="00DF5437">
        <w:rPr>
          <w:rFonts w:ascii="Times New Roman" w:eastAsia="Times New Roman" w:hAnsi="Times New Roman" w:cs="Times New Roman"/>
          <w:bCs/>
          <w:sz w:val="28"/>
          <w:szCs w:val="28"/>
          <w:lang w:eastAsia="ar-SA"/>
        </w:rPr>
        <w:t xml:space="preserve"> 60% - средства бюджета автономного округа и 40% - средства бюджета города. </w:t>
      </w:r>
    </w:p>
    <w:p w:rsidR="00DF5437" w:rsidRPr="00DF5437" w:rsidRDefault="00DF5437" w:rsidP="00DF5437">
      <w:pPr>
        <w:spacing w:after="0" w:line="240" w:lineRule="auto"/>
        <w:ind w:firstLine="709"/>
        <w:jc w:val="both"/>
        <w:rPr>
          <w:rFonts w:ascii="Times New Roman" w:eastAsia="Times New Roman" w:hAnsi="Times New Roman" w:cs="Times New Roman"/>
          <w:color w:val="FF0000"/>
          <w:sz w:val="28"/>
          <w:szCs w:val="28"/>
        </w:rPr>
      </w:pPr>
      <w:r w:rsidRPr="00DF5437">
        <w:rPr>
          <w:rFonts w:ascii="Times New Roman" w:eastAsia="Times New Roman" w:hAnsi="Times New Roman" w:cs="Times New Roman"/>
          <w:sz w:val="28"/>
          <w:szCs w:val="28"/>
        </w:rPr>
        <w:t>В</w:t>
      </w:r>
      <w:r w:rsidRPr="00DF5437">
        <w:rPr>
          <w:rFonts w:ascii="Times New Roman" w:eastAsia="Times New Roman" w:hAnsi="Times New Roman" w:cs="Times New Roman"/>
          <w:b/>
          <w:sz w:val="28"/>
          <w:szCs w:val="28"/>
        </w:rPr>
        <w:t xml:space="preserve"> </w:t>
      </w:r>
      <w:r w:rsidRPr="00DF5437">
        <w:rPr>
          <w:rFonts w:ascii="Times New Roman" w:eastAsia="Times New Roman" w:hAnsi="Times New Roman" w:cs="Times New Roman"/>
          <w:sz w:val="28"/>
          <w:szCs w:val="28"/>
        </w:rPr>
        <w:t xml:space="preserve">2018 году </w:t>
      </w:r>
      <w:r w:rsidRPr="00DF5437">
        <w:rPr>
          <w:rFonts w:ascii="Times New Roman" w:hAnsi="Times New Roman" w:cs="Times New Roman"/>
          <w:sz w:val="28"/>
          <w:szCs w:val="28"/>
        </w:rPr>
        <w:t>планируется организовать</w:t>
      </w:r>
      <w:r w:rsidRPr="00DF5437">
        <w:rPr>
          <w:rFonts w:ascii="Times New Roman" w:eastAsia="Calibri" w:hAnsi="Times New Roman" w:cs="Times New Roman"/>
          <w:sz w:val="28"/>
          <w:szCs w:val="28"/>
          <w:lang w:eastAsia="en-US"/>
        </w:rPr>
        <w:t xml:space="preserve"> работу</w:t>
      </w:r>
      <w:r w:rsidRPr="00DF5437">
        <w:rPr>
          <w:rFonts w:ascii="Times New Roman" w:eastAsia="Times New Roman" w:hAnsi="Times New Roman" w:cs="Times New Roman"/>
          <w:sz w:val="28"/>
          <w:szCs w:val="28"/>
        </w:rPr>
        <w:t xml:space="preserve"> 12 лагерей с дневным пребыванием детей, с общим охватом детей 1 130 человек.</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Ответственным исполнителем программы является управление по физической культуре и спорту администрации города Нижневартовска, соисполнители программы – муниципальные учреждения в сфере физической культуры и спорта.</w:t>
      </w:r>
    </w:p>
    <w:p w:rsidR="00DF5437" w:rsidRPr="00DF5437" w:rsidRDefault="00DF5437" w:rsidP="00DF5437">
      <w:pPr>
        <w:tabs>
          <w:tab w:val="left" w:pos="0"/>
          <w:tab w:val="center" w:pos="4819"/>
        </w:tabs>
        <w:spacing w:before="240" w:after="0" w:line="240" w:lineRule="auto"/>
        <w:jc w:val="center"/>
        <w:rPr>
          <w:rFonts w:ascii="Times New Roman" w:eastAsia="Times New Roman" w:hAnsi="Times New Roman" w:cs="Times New Roman"/>
          <w:b/>
          <w:bCs/>
          <w:color w:val="FF0000"/>
          <w:sz w:val="28"/>
          <w:szCs w:val="28"/>
        </w:rPr>
      </w:pPr>
      <w:r w:rsidRPr="00DF5437">
        <w:rPr>
          <w:rFonts w:ascii="Times New Roman" w:eastAsia="Times New Roman" w:hAnsi="Times New Roman" w:cs="Times New Roman"/>
          <w:b/>
          <w:bCs/>
          <w:sz w:val="28"/>
          <w:szCs w:val="28"/>
        </w:rPr>
        <w:t>Муниципальная программа</w:t>
      </w:r>
    </w:p>
    <w:p w:rsidR="00DF5437" w:rsidRPr="00DF5437" w:rsidRDefault="00DF5437" w:rsidP="00DF5437">
      <w:pPr>
        <w:tabs>
          <w:tab w:val="left" w:pos="851"/>
        </w:tabs>
        <w:spacing w:after="0" w:line="240" w:lineRule="auto"/>
        <w:jc w:val="center"/>
        <w:rPr>
          <w:rFonts w:ascii="Times New Roman" w:hAnsi="Times New Roman" w:cs="Times New Roman"/>
          <w:sz w:val="28"/>
        </w:rPr>
      </w:pPr>
      <w:r w:rsidRPr="00DF5437">
        <w:rPr>
          <w:rFonts w:ascii="Times New Roman" w:eastAsia="Times New Roman" w:hAnsi="Times New Roman" w:cs="Times New Roman"/>
          <w:b/>
          <w:sz w:val="28"/>
          <w:szCs w:val="28"/>
        </w:rPr>
        <w:t>"Молодежь Нижневартовска на 2015-2020 годы"</w:t>
      </w:r>
    </w:p>
    <w:p w:rsidR="00DF5437" w:rsidRPr="00DF5437" w:rsidRDefault="00DF5437" w:rsidP="00DF5437">
      <w:pPr>
        <w:spacing w:before="240" w:after="0" w:line="240" w:lineRule="auto"/>
        <w:ind w:firstLine="709"/>
        <w:jc w:val="both"/>
        <w:rPr>
          <w:rFonts w:ascii="Times New Roman" w:eastAsia="Times New Roman" w:hAnsi="Times New Roman" w:cs="Times New Roman"/>
          <w:bCs/>
          <w:sz w:val="28"/>
          <w:szCs w:val="28"/>
          <w:lang w:eastAsia="ar-SA"/>
        </w:rPr>
      </w:pPr>
      <w:r w:rsidRPr="00DF5437">
        <w:rPr>
          <w:rFonts w:ascii="Times New Roman" w:eastAsia="Times New Roman" w:hAnsi="Times New Roman" w:cs="Times New Roman"/>
          <w:bCs/>
          <w:sz w:val="28"/>
          <w:szCs w:val="28"/>
          <w:lang w:eastAsia="ar-SA"/>
        </w:rPr>
        <w:t xml:space="preserve">Целью муниципальной программы </w:t>
      </w:r>
      <w:r w:rsidRPr="00DF5437">
        <w:rPr>
          <w:rFonts w:ascii="Times New Roman" w:eastAsia="Times New Roman" w:hAnsi="Times New Roman" w:cs="Times New Roman"/>
          <w:sz w:val="28"/>
          <w:szCs w:val="28"/>
        </w:rPr>
        <w:t xml:space="preserve">"Молодежь Нижневартовска на 2015-2020 годы" </w:t>
      </w:r>
      <w:r w:rsidRPr="00DF5437">
        <w:rPr>
          <w:rFonts w:ascii="Times New Roman" w:eastAsia="Times New Roman" w:hAnsi="Times New Roman" w:cs="Times New Roman"/>
          <w:bCs/>
          <w:sz w:val="28"/>
          <w:szCs w:val="28"/>
        </w:rPr>
        <w:t>(далее – программа)</w:t>
      </w:r>
      <w:r w:rsidRPr="00DF5437">
        <w:rPr>
          <w:rFonts w:ascii="Times New Roman" w:eastAsia="Times New Roman" w:hAnsi="Times New Roman" w:cs="Times New Roman"/>
          <w:sz w:val="28"/>
          <w:szCs w:val="28"/>
        </w:rPr>
        <w:t xml:space="preserve"> </w:t>
      </w:r>
      <w:r w:rsidRPr="00DF5437">
        <w:rPr>
          <w:rFonts w:ascii="Times New Roman" w:eastAsia="Times New Roman" w:hAnsi="Times New Roman" w:cs="Times New Roman"/>
          <w:bCs/>
          <w:sz w:val="28"/>
          <w:szCs w:val="28"/>
          <w:lang w:eastAsia="ar-SA"/>
        </w:rPr>
        <w:t xml:space="preserve">является </w:t>
      </w:r>
      <w:r w:rsidRPr="00DF5437">
        <w:rPr>
          <w:rFonts w:ascii="Times New Roman" w:eastAsia="Times New Roman" w:hAnsi="Times New Roman" w:cs="Times New Roman"/>
          <w:sz w:val="28"/>
          <w:szCs w:val="28"/>
        </w:rPr>
        <w:t xml:space="preserve">развитие благоприятных условий для успешной социализации и эффективной самореализации, конкурентоспособности молодежи в социально-экономической сфере города Нижневартовска. </w:t>
      </w:r>
      <w:r w:rsidRPr="00DF5437">
        <w:rPr>
          <w:rFonts w:ascii="Times New Roman" w:eastAsia="Times New Roman" w:hAnsi="Times New Roman" w:cs="Times New Roman"/>
          <w:bCs/>
          <w:sz w:val="28"/>
          <w:szCs w:val="28"/>
          <w:lang w:eastAsia="ar-SA"/>
        </w:rPr>
        <w:t xml:space="preserve"> </w:t>
      </w:r>
    </w:p>
    <w:p w:rsidR="00DF5437" w:rsidRPr="00DF5437" w:rsidRDefault="00DF5437" w:rsidP="00DF5437">
      <w:pPr>
        <w:tabs>
          <w:tab w:val="left" w:pos="0"/>
        </w:tabs>
        <w:spacing w:after="0" w:line="240" w:lineRule="auto"/>
        <w:ind w:firstLine="709"/>
        <w:jc w:val="both"/>
        <w:rPr>
          <w:rFonts w:ascii="Times New Roman" w:eastAsia="Times New Roman" w:hAnsi="Times New Roman" w:cs="Times New Roman"/>
          <w:sz w:val="28"/>
          <w:szCs w:val="28"/>
        </w:rPr>
      </w:pPr>
      <w:r w:rsidRPr="00DF5437">
        <w:rPr>
          <w:rFonts w:ascii="Times New Roman" w:hAnsi="Times New Roman" w:cs="Times New Roman"/>
          <w:sz w:val="28"/>
        </w:rPr>
        <w:t xml:space="preserve">Для достижения цели программы в проекте бюджета </w:t>
      </w:r>
      <w:r w:rsidRPr="00DF5437">
        <w:rPr>
          <w:rFonts w:ascii="Times New Roman" w:eastAsia="Times New Roman" w:hAnsi="Times New Roman" w:cs="Times New Roman"/>
          <w:sz w:val="28"/>
          <w:szCs w:val="28"/>
        </w:rPr>
        <w:t xml:space="preserve">на 2018 год и на плановый период 2019 и 2020 годов предусмотрены </w:t>
      </w:r>
      <w:r w:rsidRPr="00DF5437">
        <w:rPr>
          <w:rFonts w:ascii="Times New Roman" w:hAnsi="Times New Roman" w:cs="Times New Roman"/>
          <w:sz w:val="28"/>
        </w:rPr>
        <w:t xml:space="preserve">бюджетные ассигнования в сумме </w:t>
      </w:r>
      <w:r w:rsidRPr="00DF5437">
        <w:rPr>
          <w:rFonts w:ascii="Times New Roman" w:eastAsia="Times New Roman" w:hAnsi="Times New Roman" w:cs="Times New Roman"/>
          <w:sz w:val="28"/>
          <w:szCs w:val="28"/>
        </w:rPr>
        <w:t>425 563,80 тыс. рублей:</w:t>
      </w:r>
    </w:p>
    <w:p w:rsidR="00DF5437" w:rsidRPr="00DF5437" w:rsidRDefault="00DF5437" w:rsidP="00DF5437">
      <w:pPr>
        <w:tabs>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на 2018 год – 141 622,80 тыс. рублей; </w:t>
      </w:r>
    </w:p>
    <w:p w:rsidR="00DF5437" w:rsidRPr="00DF5437" w:rsidRDefault="00DF5437" w:rsidP="00DF5437">
      <w:pPr>
        <w:tabs>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на 2019 год – 141 970,50 тыс. рублей; </w:t>
      </w:r>
    </w:p>
    <w:p w:rsidR="00DF5437" w:rsidRPr="00DF5437" w:rsidRDefault="00DF5437" w:rsidP="00DF5437">
      <w:pPr>
        <w:tabs>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на 2020 год – 141 970,50 тыс. рублей.</w:t>
      </w:r>
    </w:p>
    <w:p w:rsidR="00DF5437" w:rsidRPr="00DF5437" w:rsidRDefault="00DF5437" w:rsidP="00DF5437">
      <w:pPr>
        <w:tabs>
          <w:tab w:val="left" w:pos="709"/>
          <w:tab w:val="left" w:pos="851"/>
        </w:tabs>
        <w:spacing w:after="0" w:line="240" w:lineRule="auto"/>
        <w:ind w:firstLine="709"/>
        <w:jc w:val="both"/>
        <w:rPr>
          <w:rFonts w:ascii="Times New Roman" w:eastAsia="Times New Roman" w:hAnsi="Times New Roman" w:cs="Times New Roman"/>
          <w:sz w:val="28"/>
          <w:szCs w:val="28"/>
          <w:lang w:eastAsia="en-US"/>
        </w:rPr>
      </w:pPr>
      <w:r w:rsidRPr="00DF5437">
        <w:rPr>
          <w:rFonts w:ascii="Times New Roman" w:eastAsia="Times New Roman" w:hAnsi="Times New Roman" w:cs="Times New Roman"/>
          <w:sz w:val="28"/>
          <w:szCs w:val="28"/>
          <w:lang w:eastAsia="en-US"/>
        </w:rPr>
        <w:t xml:space="preserve">Доля затрат в </w:t>
      </w:r>
      <w:proofErr w:type="gramStart"/>
      <w:r w:rsidRPr="00DF5437">
        <w:rPr>
          <w:rFonts w:ascii="Times New Roman" w:eastAsia="Times New Roman" w:hAnsi="Times New Roman" w:cs="Times New Roman"/>
          <w:sz w:val="28"/>
          <w:szCs w:val="28"/>
          <w:lang w:eastAsia="en-US"/>
        </w:rPr>
        <w:t>общем</w:t>
      </w:r>
      <w:proofErr w:type="gramEnd"/>
      <w:r w:rsidRPr="00DF5437">
        <w:rPr>
          <w:rFonts w:ascii="Times New Roman" w:eastAsia="Times New Roman" w:hAnsi="Times New Roman" w:cs="Times New Roman"/>
          <w:sz w:val="28"/>
          <w:szCs w:val="28"/>
          <w:lang w:eastAsia="en-US"/>
        </w:rPr>
        <w:t xml:space="preserve"> объеме расходов бюджета  по годам представлена на диаграммах.</w:t>
      </w:r>
    </w:p>
    <w:p w:rsidR="00DF5437" w:rsidRPr="00DF5437" w:rsidRDefault="00DF5437" w:rsidP="00DF5437">
      <w:pPr>
        <w:tabs>
          <w:tab w:val="left" w:pos="851"/>
        </w:tabs>
        <w:spacing w:after="0" w:line="240" w:lineRule="auto"/>
        <w:jc w:val="both"/>
        <w:rPr>
          <w:rFonts w:ascii="Times New Roman" w:eastAsia="Times New Roman" w:hAnsi="Times New Roman" w:cs="Times New Roman"/>
          <w:sz w:val="28"/>
          <w:szCs w:val="28"/>
        </w:rPr>
      </w:pPr>
      <w:r w:rsidRPr="00DF5437">
        <w:rPr>
          <w:rFonts w:ascii="Times New Roman" w:eastAsia="Times New Roman" w:hAnsi="Times New Roman" w:cs="Times New Roman"/>
          <w:noProof/>
          <w:sz w:val="20"/>
          <w:szCs w:val="20"/>
        </w:rPr>
        <w:drawing>
          <wp:inline distT="0" distB="0" distL="0" distR="0" wp14:anchorId="4F15472B" wp14:editId="7E581ED9">
            <wp:extent cx="2036269" cy="1524000"/>
            <wp:effectExtent l="0" t="0" r="0" b="0"/>
            <wp:docPr id="15"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DF5437">
        <w:rPr>
          <w:rFonts w:ascii="Times New Roman" w:eastAsia="Times New Roman" w:hAnsi="Times New Roman" w:cs="Times New Roman"/>
          <w:noProof/>
          <w:sz w:val="20"/>
          <w:szCs w:val="20"/>
        </w:rPr>
        <w:drawing>
          <wp:inline distT="0" distB="0" distL="0" distR="0" wp14:anchorId="15A4700F" wp14:editId="606BA146">
            <wp:extent cx="2036269" cy="1524000"/>
            <wp:effectExtent l="0" t="0" r="0" b="0"/>
            <wp:docPr id="16"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DF5437">
        <w:rPr>
          <w:rFonts w:ascii="Times New Roman" w:eastAsia="Times New Roman" w:hAnsi="Times New Roman" w:cs="Times New Roman"/>
          <w:noProof/>
          <w:sz w:val="20"/>
          <w:szCs w:val="20"/>
        </w:rPr>
        <w:drawing>
          <wp:inline distT="0" distB="0" distL="0" distR="0" wp14:anchorId="1C16F29E" wp14:editId="3766585D">
            <wp:extent cx="2036269" cy="1524000"/>
            <wp:effectExtent l="0" t="0" r="0" b="0"/>
            <wp:docPr id="17"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F5437" w:rsidRPr="00DF5437" w:rsidRDefault="00DF5437" w:rsidP="00DF5437">
      <w:pPr>
        <w:spacing w:before="120" w:after="120" w:line="240" w:lineRule="auto"/>
        <w:ind w:firstLine="709"/>
        <w:jc w:val="both"/>
        <w:rPr>
          <w:rFonts w:ascii="Times New Roman" w:eastAsiaTheme="minorHAnsi" w:hAnsi="Times New Roman" w:cs="Times New Roman"/>
          <w:b/>
          <w:sz w:val="28"/>
          <w:szCs w:val="28"/>
          <w:lang w:eastAsia="en-US"/>
        </w:rPr>
      </w:pPr>
      <w:r w:rsidRPr="00DF5437">
        <w:rPr>
          <w:rFonts w:ascii="Times New Roman" w:eastAsiaTheme="minorHAnsi" w:hAnsi="Times New Roman" w:cs="Times New Roman"/>
          <w:bCs/>
          <w:sz w:val="28"/>
          <w:szCs w:val="28"/>
          <w:lang w:eastAsia="en-US"/>
        </w:rPr>
        <w:t>Бюджетные ассигнования на реализацию данной программы предусмотрены по следующим основным мероприятиям:</w:t>
      </w:r>
    </w:p>
    <w:tbl>
      <w:tblPr>
        <w:tblStyle w:val="100"/>
        <w:tblW w:w="0" w:type="auto"/>
        <w:jc w:val="center"/>
        <w:tblLook w:val="04A0" w:firstRow="1" w:lastRow="0" w:firstColumn="1" w:lastColumn="0" w:noHBand="0" w:noVBand="1"/>
      </w:tblPr>
      <w:tblGrid>
        <w:gridCol w:w="541"/>
        <w:gridCol w:w="5238"/>
        <w:gridCol w:w="1276"/>
        <w:gridCol w:w="1276"/>
        <w:gridCol w:w="1240"/>
      </w:tblGrid>
      <w:tr w:rsidR="00DF5437" w:rsidRPr="00DF5437" w:rsidTr="00C7254C">
        <w:trPr>
          <w:jc w:val="center"/>
        </w:trPr>
        <w:tc>
          <w:tcPr>
            <w:tcW w:w="541" w:type="dxa"/>
            <w:vMerge w:val="restart"/>
            <w:vAlign w:val="center"/>
          </w:tcPr>
          <w:p w:rsidR="00DF5437" w:rsidRPr="00DF5437" w:rsidRDefault="00DF5437" w:rsidP="00DF5437">
            <w:pPr>
              <w:jc w:val="cente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lastRenderedPageBreak/>
              <w:t xml:space="preserve">№ </w:t>
            </w:r>
            <w:proofErr w:type="gramStart"/>
            <w:r w:rsidRPr="00DF5437">
              <w:rPr>
                <w:rFonts w:ascii="Times New Roman" w:eastAsiaTheme="minorHAnsi" w:hAnsi="Times New Roman" w:cs="Times New Roman"/>
                <w:sz w:val="24"/>
                <w:szCs w:val="24"/>
                <w:lang w:eastAsia="en-US"/>
              </w:rPr>
              <w:t>п</w:t>
            </w:r>
            <w:proofErr w:type="gramEnd"/>
            <w:r w:rsidRPr="00DF5437">
              <w:rPr>
                <w:rFonts w:ascii="Times New Roman" w:eastAsiaTheme="minorHAnsi" w:hAnsi="Times New Roman" w:cs="Times New Roman"/>
                <w:sz w:val="24"/>
                <w:szCs w:val="24"/>
                <w:lang w:eastAsia="en-US"/>
              </w:rPr>
              <w:t>/п</w:t>
            </w:r>
          </w:p>
        </w:tc>
        <w:tc>
          <w:tcPr>
            <w:tcW w:w="5238" w:type="dxa"/>
            <w:vMerge w:val="restart"/>
            <w:vAlign w:val="center"/>
          </w:tcPr>
          <w:p w:rsidR="00DF5437" w:rsidRPr="00DF5437" w:rsidRDefault="00DF5437" w:rsidP="00DF5437">
            <w:pPr>
              <w:jc w:val="cente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Наименование основного мероприятия,</w:t>
            </w:r>
          </w:p>
          <w:p w:rsidR="00DF5437" w:rsidRPr="00DF5437" w:rsidRDefault="00DF5437" w:rsidP="00DF5437">
            <w:pPr>
              <w:jc w:val="cente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источник финансирования</w:t>
            </w:r>
          </w:p>
        </w:tc>
        <w:tc>
          <w:tcPr>
            <w:tcW w:w="3792" w:type="dxa"/>
            <w:gridSpan w:val="3"/>
          </w:tcPr>
          <w:p w:rsidR="00DF5437" w:rsidRPr="00DF5437" w:rsidRDefault="00DF5437" w:rsidP="00DF5437">
            <w:pPr>
              <w:jc w:val="cente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Объем бюджетных ассигнований, тыс. рублей</w:t>
            </w:r>
          </w:p>
        </w:tc>
      </w:tr>
      <w:tr w:rsidR="00DF5437" w:rsidRPr="00DF5437" w:rsidTr="00C7254C">
        <w:trPr>
          <w:jc w:val="center"/>
        </w:trPr>
        <w:tc>
          <w:tcPr>
            <w:tcW w:w="541" w:type="dxa"/>
            <w:vMerge/>
          </w:tcPr>
          <w:p w:rsidR="00DF5437" w:rsidRPr="00DF5437" w:rsidRDefault="00DF5437" w:rsidP="00DF5437">
            <w:pPr>
              <w:jc w:val="center"/>
              <w:rPr>
                <w:rFonts w:ascii="Times New Roman" w:eastAsiaTheme="minorHAnsi" w:hAnsi="Times New Roman" w:cs="Times New Roman"/>
                <w:sz w:val="24"/>
                <w:szCs w:val="24"/>
                <w:lang w:eastAsia="en-US"/>
              </w:rPr>
            </w:pPr>
          </w:p>
        </w:tc>
        <w:tc>
          <w:tcPr>
            <w:tcW w:w="5238" w:type="dxa"/>
            <w:vMerge/>
          </w:tcPr>
          <w:p w:rsidR="00DF5437" w:rsidRPr="00DF5437" w:rsidRDefault="00DF5437" w:rsidP="00DF5437">
            <w:pPr>
              <w:jc w:val="center"/>
              <w:rPr>
                <w:rFonts w:ascii="Times New Roman" w:eastAsiaTheme="minorHAnsi" w:hAnsi="Times New Roman" w:cs="Times New Roman"/>
                <w:sz w:val="24"/>
                <w:szCs w:val="24"/>
                <w:lang w:eastAsia="en-US"/>
              </w:rPr>
            </w:pPr>
          </w:p>
        </w:tc>
        <w:tc>
          <w:tcPr>
            <w:tcW w:w="1276" w:type="dxa"/>
            <w:vAlign w:val="center"/>
          </w:tcPr>
          <w:p w:rsidR="00DF5437" w:rsidRPr="00DF5437" w:rsidRDefault="00DF5437" w:rsidP="00DF5437">
            <w:pPr>
              <w:jc w:val="cente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2018 год</w:t>
            </w:r>
          </w:p>
        </w:tc>
        <w:tc>
          <w:tcPr>
            <w:tcW w:w="1276" w:type="dxa"/>
            <w:vAlign w:val="center"/>
          </w:tcPr>
          <w:p w:rsidR="00DF5437" w:rsidRPr="00DF5437" w:rsidRDefault="00DF5437" w:rsidP="00DF5437">
            <w:pPr>
              <w:jc w:val="cente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2019 год</w:t>
            </w:r>
          </w:p>
        </w:tc>
        <w:tc>
          <w:tcPr>
            <w:tcW w:w="1240" w:type="dxa"/>
            <w:vAlign w:val="center"/>
          </w:tcPr>
          <w:p w:rsidR="00DF5437" w:rsidRPr="00DF5437" w:rsidRDefault="00DF5437" w:rsidP="00DF5437">
            <w:pPr>
              <w:jc w:val="cente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2020 год</w:t>
            </w:r>
          </w:p>
        </w:tc>
      </w:tr>
      <w:tr w:rsidR="00DF5437" w:rsidRPr="00DF5437" w:rsidTr="00C7254C">
        <w:trPr>
          <w:jc w:val="center"/>
        </w:trPr>
        <w:tc>
          <w:tcPr>
            <w:tcW w:w="541" w:type="dxa"/>
          </w:tcPr>
          <w:p w:rsidR="00DF5437" w:rsidRPr="00DF5437" w:rsidRDefault="00DF5437" w:rsidP="00DF5437">
            <w:pP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1.</w:t>
            </w:r>
          </w:p>
        </w:tc>
        <w:tc>
          <w:tcPr>
            <w:tcW w:w="5238" w:type="dxa"/>
          </w:tcPr>
          <w:p w:rsidR="00DF5437" w:rsidRPr="00DF5437" w:rsidRDefault="00DF5437" w:rsidP="00DF5437">
            <w:pPr>
              <w:jc w:val="both"/>
              <w:rPr>
                <w:rFonts w:ascii="Times New Roman" w:eastAsiaTheme="minorHAnsi" w:hAnsi="Times New Roman" w:cs="Times New Roman"/>
                <w:sz w:val="24"/>
                <w:szCs w:val="24"/>
                <w:lang w:eastAsia="en-US"/>
              </w:rPr>
            </w:pPr>
            <w:r w:rsidRPr="00DF5437">
              <w:rPr>
                <w:rFonts w:ascii="Times New Roman" w:hAnsi="Times New Roman" w:cs="Times New Roman"/>
                <w:sz w:val="24"/>
                <w:szCs w:val="24"/>
              </w:rPr>
              <w:t>Создание условий для развития гражданско-патриотических качеств молодежи</w:t>
            </w:r>
            <w:r w:rsidRPr="00DF5437">
              <w:rPr>
                <w:rFonts w:ascii="Times New Roman" w:eastAsiaTheme="minorHAnsi" w:hAnsi="Times New Roman" w:cs="Times New Roman"/>
                <w:sz w:val="24"/>
                <w:szCs w:val="24"/>
                <w:lang w:eastAsia="en-US"/>
              </w:rPr>
              <w:t xml:space="preserve"> (средства бюджета города)</w:t>
            </w:r>
          </w:p>
        </w:tc>
        <w:tc>
          <w:tcPr>
            <w:tcW w:w="1276"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1 090,00</w:t>
            </w:r>
          </w:p>
        </w:tc>
        <w:tc>
          <w:tcPr>
            <w:tcW w:w="1276"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1 090,00</w:t>
            </w:r>
          </w:p>
        </w:tc>
        <w:tc>
          <w:tcPr>
            <w:tcW w:w="1240"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1 090,00</w:t>
            </w:r>
          </w:p>
        </w:tc>
      </w:tr>
      <w:tr w:rsidR="00DF5437" w:rsidRPr="00DF5437" w:rsidTr="00C7254C">
        <w:trPr>
          <w:jc w:val="center"/>
        </w:trPr>
        <w:tc>
          <w:tcPr>
            <w:tcW w:w="541" w:type="dxa"/>
          </w:tcPr>
          <w:p w:rsidR="00DF5437" w:rsidRPr="00DF5437" w:rsidRDefault="00DF5437" w:rsidP="00DF5437">
            <w:pP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2.</w:t>
            </w:r>
          </w:p>
        </w:tc>
        <w:tc>
          <w:tcPr>
            <w:tcW w:w="5238" w:type="dxa"/>
          </w:tcPr>
          <w:p w:rsidR="00DF5437" w:rsidRPr="00DF5437" w:rsidRDefault="00DF5437" w:rsidP="00DF5437">
            <w:pPr>
              <w:jc w:val="both"/>
              <w:rPr>
                <w:rFonts w:ascii="Times New Roman" w:eastAsiaTheme="minorHAnsi" w:hAnsi="Times New Roman" w:cs="Times New Roman"/>
                <w:sz w:val="24"/>
                <w:szCs w:val="24"/>
                <w:lang w:eastAsia="en-US"/>
              </w:rPr>
            </w:pPr>
            <w:r w:rsidRPr="00DF5437">
              <w:rPr>
                <w:rFonts w:ascii="Times New Roman" w:hAnsi="Times New Roman" w:cs="Times New Roman"/>
                <w:sz w:val="24"/>
                <w:szCs w:val="24"/>
              </w:rPr>
              <w:t xml:space="preserve">Вовлечение детей и молодежи в социально-активную деятельность, стимулирование социально значимых инициатив молодежи </w:t>
            </w:r>
            <w:r w:rsidRPr="00DF5437">
              <w:rPr>
                <w:rFonts w:ascii="Times New Roman" w:eastAsiaTheme="minorHAnsi" w:hAnsi="Times New Roman" w:cs="Times New Roman"/>
                <w:sz w:val="24"/>
                <w:szCs w:val="24"/>
                <w:lang w:eastAsia="en-US"/>
              </w:rPr>
              <w:t>(средства бюджета города)</w:t>
            </w:r>
          </w:p>
        </w:tc>
        <w:tc>
          <w:tcPr>
            <w:tcW w:w="1276"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1 866,00</w:t>
            </w:r>
          </w:p>
        </w:tc>
        <w:tc>
          <w:tcPr>
            <w:tcW w:w="1276"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1 866,00</w:t>
            </w:r>
          </w:p>
        </w:tc>
        <w:tc>
          <w:tcPr>
            <w:tcW w:w="1240"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1 866,00</w:t>
            </w:r>
          </w:p>
        </w:tc>
      </w:tr>
      <w:tr w:rsidR="00DF5437" w:rsidRPr="00DF5437" w:rsidTr="00C7254C">
        <w:trPr>
          <w:jc w:val="center"/>
        </w:trPr>
        <w:tc>
          <w:tcPr>
            <w:tcW w:w="541" w:type="dxa"/>
          </w:tcPr>
          <w:p w:rsidR="00DF5437" w:rsidRPr="00DF5437" w:rsidRDefault="00DF5437" w:rsidP="00DF5437">
            <w:pP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3.</w:t>
            </w:r>
          </w:p>
        </w:tc>
        <w:tc>
          <w:tcPr>
            <w:tcW w:w="5238" w:type="dxa"/>
          </w:tcPr>
          <w:p w:rsidR="00DF5437" w:rsidRPr="00DF5437" w:rsidRDefault="00DF5437" w:rsidP="00DF5437">
            <w:pPr>
              <w:jc w:val="both"/>
              <w:rPr>
                <w:rFonts w:ascii="Times New Roman" w:eastAsiaTheme="minorHAnsi" w:hAnsi="Times New Roman" w:cs="Times New Roman"/>
                <w:sz w:val="24"/>
                <w:szCs w:val="24"/>
                <w:lang w:eastAsia="en-US"/>
              </w:rPr>
            </w:pPr>
            <w:r w:rsidRPr="00DF5437">
              <w:rPr>
                <w:rFonts w:ascii="Times New Roman" w:hAnsi="Times New Roman" w:cs="Times New Roman"/>
                <w:sz w:val="24"/>
                <w:szCs w:val="24"/>
              </w:rPr>
              <w:t xml:space="preserve">Формирование семейных ценностей среди молодежи </w:t>
            </w:r>
            <w:r w:rsidRPr="00DF5437">
              <w:rPr>
                <w:rFonts w:ascii="Times New Roman" w:eastAsiaTheme="minorHAnsi" w:hAnsi="Times New Roman" w:cs="Times New Roman"/>
                <w:sz w:val="24"/>
                <w:szCs w:val="24"/>
                <w:lang w:eastAsia="en-US"/>
              </w:rPr>
              <w:t>(средства бюджета города)</w:t>
            </w:r>
          </w:p>
        </w:tc>
        <w:tc>
          <w:tcPr>
            <w:tcW w:w="1276"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350,00</w:t>
            </w:r>
          </w:p>
        </w:tc>
        <w:tc>
          <w:tcPr>
            <w:tcW w:w="1276"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350,00</w:t>
            </w:r>
          </w:p>
        </w:tc>
        <w:tc>
          <w:tcPr>
            <w:tcW w:w="1240"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350,00</w:t>
            </w:r>
          </w:p>
        </w:tc>
      </w:tr>
      <w:tr w:rsidR="00DF5437" w:rsidRPr="00DF5437" w:rsidTr="00C7254C">
        <w:trPr>
          <w:jc w:val="center"/>
        </w:trPr>
        <w:tc>
          <w:tcPr>
            <w:tcW w:w="541" w:type="dxa"/>
          </w:tcPr>
          <w:p w:rsidR="00DF5437" w:rsidRPr="00DF5437" w:rsidRDefault="00DF5437" w:rsidP="00DF5437">
            <w:pP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4.</w:t>
            </w:r>
          </w:p>
        </w:tc>
        <w:tc>
          <w:tcPr>
            <w:tcW w:w="5238" w:type="dxa"/>
          </w:tcPr>
          <w:p w:rsidR="00DF5437" w:rsidRPr="00DF5437" w:rsidRDefault="00DF5437" w:rsidP="00DF5437">
            <w:pPr>
              <w:jc w:val="both"/>
              <w:rPr>
                <w:rFonts w:ascii="Times New Roman" w:eastAsiaTheme="minorHAnsi" w:hAnsi="Times New Roman" w:cs="Times New Roman"/>
                <w:sz w:val="24"/>
                <w:szCs w:val="24"/>
                <w:lang w:eastAsia="en-US"/>
              </w:rPr>
            </w:pPr>
            <w:r w:rsidRPr="00DF5437">
              <w:rPr>
                <w:rFonts w:ascii="Times New Roman" w:hAnsi="Times New Roman" w:cs="Times New Roman"/>
                <w:sz w:val="24"/>
                <w:szCs w:val="24"/>
              </w:rPr>
              <w:t xml:space="preserve">Информационная поддержка реализации молодежной политики </w:t>
            </w:r>
            <w:r w:rsidRPr="00DF5437">
              <w:rPr>
                <w:rFonts w:ascii="Times New Roman" w:eastAsiaTheme="minorHAnsi" w:hAnsi="Times New Roman" w:cs="Times New Roman"/>
                <w:sz w:val="24"/>
                <w:szCs w:val="24"/>
                <w:lang w:eastAsia="en-US"/>
              </w:rPr>
              <w:t>(средства бюджета города)</w:t>
            </w:r>
          </w:p>
        </w:tc>
        <w:tc>
          <w:tcPr>
            <w:tcW w:w="1276"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450,00</w:t>
            </w:r>
          </w:p>
        </w:tc>
        <w:tc>
          <w:tcPr>
            <w:tcW w:w="1276"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450,00</w:t>
            </w:r>
          </w:p>
        </w:tc>
        <w:tc>
          <w:tcPr>
            <w:tcW w:w="1240"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450,00</w:t>
            </w:r>
          </w:p>
        </w:tc>
      </w:tr>
      <w:tr w:rsidR="00DF5437" w:rsidRPr="00DF5437" w:rsidTr="00C7254C">
        <w:trPr>
          <w:jc w:val="center"/>
        </w:trPr>
        <w:tc>
          <w:tcPr>
            <w:tcW w:w="541" w:type="dxa"/>
          </w:tcPr>
          <w:p w:rsidR="00DF5437" w:rsidRPr="00DF5437" w:rsidRDefault="00DF5437" w:rsidP="00DF5437">
            <w:pP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5.</w:t>
            </w:r>
          </w:p>
        </w:tc>
        <w:tc>
          <w:tcPr>
            <w:tcW w:w="5238" w:type="dxa"/>
          </w:tcPr>
          <w:p w:rsidR="00DF5437" w:rsidRPr="00DF5437" w:rsidRDefault="00DF5437" w:rsidP="00DF5437">
            <w:pPr>
              <w:jc w:val="both"/>
              <w:rPr>
                <w:rFonts w:ascii="Times New Roman" w:eastAsiaTheme="minorHAnsi" w:hAnsi="Times New Roman" w:cs="Times New Roman"/>
                <w:sz w:val="24"/>
                <w:szCs w:val="24"/>
                <w:lang w:eastAsia="en-US"/>
              </w:rPr>
            </w:pPr>
            <w:r w:rsidRPr="00DF5437">
              <w:rPr>
                <w:rFonts w:ascii="Times New Roman" w:hAnsi="Times New Roman" w:cs="Times New Roman"/>
                <w:sz w:val="24"/>
                <w:szCs w:val="24"/>
              </w:rPr>
              <w:t xml:space="preserve">Обеспечение деятельности учреждения в сфере молодежной политики </w:t>
            </w:r>
            <w:r w:rsidRPr="00DF5437">
              <w:rPr>
                <w:rFonts w:ascii="Times New Roman" w:eastAsiaTheme="minorHAnsi" w:hAnsi="Times New Roman" w:cs="Times New Roman"/>
                <w:sz w:val="24"/>
                <w:szCs w:val="24"/>
                <w:lang w:eastAsia="en-US"/>
              </w:rPr>
              <w:t>(средства бюджета города)</w:t>
            </w:r>
          </w:p>
        </w:tc>
        <w:tc>
          <w:tcPr>
            <w:tcW w:w="1276"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27 873,00</w:t>
            </w:r>
          </w:p>
        </w:tc>
        <w:tc>
          <w:tcPr>
            <w:tcW w:w="1276"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27 873,00</w:t>
            </w:r>
          </w:p>
        </w:tc>
        <w:tc>
          <w:tcPr>
            <w:tcW w:w="1240"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27 873,00</w:t>
            </w:r>
          </w:p>
        </w:tc>
      </w:tr>
      <w:tr w:rsidR="00DF5437" w:rsidRPr="00DF5437" w:rsidTr="00C7254C">
        <w:trPr>
          <w:jc w:val="center"/>
        </w:trPr>
        <w:tc>
          <w:tcPr>
            <w:tcW w:w="541" w:type="dxa"/>
          </w:tcPr>
          <w:p w:rsidR="00DF5437" w:rsidRPr="00DF5437" w:rsidRDefault="00DF5437" w:rsidP="00DF5437">
            <w:pP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6.</w:t>
            </w:r>
          </w:p>
        </w:tc>
        <w:tc>
          <w:tcPr>
            <w:tcW w:w="5238" w:type="dxa"/>
          </w:tcPr>
          <w:p w:rsidR="00DF5437" w:rsidRPr="00DF5437" w:rsidRDefault="00DF5437" w:rsidP="00DF5437">
            <w:pPr>
              <w:jc w:val="both"/>
              <w:rPr>
                <w:rFonts w:ascii="Times New Roman" w:eastAsiaTheme="minorHAnsi" w:hAnsi="Times New Roman" w:cs="Times New Roman"/>
                <w:sz w:val="24"/>
                <w:szCs w:val="24"/>
                <w:lang w:eastAsia="en-US"/>
              </w:rPr>
            </w:pPr>
            <w:r w:rsidRPr="00DF5437">
              <w:rPr>
                <w:rFonts w:ascii="Times New Roman" w:hAnsi="Times New Roman" w:cs="Times New Roman"/>
                <w:sz w:val="24"/>
                <w:szCs w:val="24"/>
              </w:rPr>
              <w:t>Реализация управленческих функций в сфере социальной и молодежной политики, в том числе:</w:t>
            </w:r>
          </w:p>
        </w:tc>
        <w:tc>
          <w:tcPr>
            <w:tcW w:w="1276"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32 836,20</w:t>
            </w:r>
          </w:p>
        </w:tc>
        <w:tc>
          <w:tcPr>
            <w:tcW w:w="1276"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32 836,20</w:t>
            </w:r>
          </w:p>
        </w:tc>
        <w:tc>
          <w:tcPr>
            <w:tcW w:w="1240"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32 836,20</w:t>
            </w:r>
          </w:p>
        </w:tc>
      </w:tr>
      <w:tr w:rsidR="00DF5437" w:rsidRPr="00DF5437" w:rsidTr="00C7254C">
        <w:trPr>
          <w:jc w:val="center"/>
        </w:trPr>
        <w:tc>
          <w:tcPr>
            <w:tcW w:w="541" w:type="dxa"/>
          </w:tcPr>
          <w:p w:rsidR="00DF5437" w:rsidRPr="00DF5437" w:rsidRDefault="00DF5437" w:rsidP="00DF5437">
            <w:pPr>
              <w:rPr>
                <w:rFonts w:ascii="Times New Roman" w:eastAsiaTheme="minorHAnsi" w:hAnsi="Times New Roman" w:cs="Times New Roman"/>
                <w:sz w:val="24"/>
                <w:szCs w:val="24"/>
                <w:lang w:eastAsia="en-US"/>
              </w:rPr>
            </w:pPr>
          </w:p>
        </w:tc>
        <w:tc>
          <w:tcPr>
            <w:tcW w:w="5238" w:type="dxa"/>
          </w:tcPr>
          <w:p w:rsidR="00DF5437" w:rsidRPr="00DF5437" w:rsidRDefault="00DF5437" w:rsidP="00DF5437">
            <w:pPr>
              <w:jc w:val="both"/>
              <w:rPr>
                <w:rFonts w:ascii="Times New Roman" w:hAnsi="Times New Roman" w:cs="Times New Roman"/>
                <w:sz w:val="24"/>
                <w:szCs w:val="24"/>
              </w:rPr>
            </w:pPr>
            <w:r w:rsidRPr="00DF5437">
              <w:rPr>
                <w:rFonts w:ascii="Times New Roman" w:eastAsiaTheme="minorHAnsi" w:hAnsi="Times New Roman" w:cs="Times New Roman"/>
                <w:sz w:val="24"/>
                <w:szCs w:val="24"/>
                <w:lang w:eastAsia="en-US"/>
              </w:rPr>
              <w:t>- средства бюджета города</w:t>
            </w:r>
          </w:p>
        </w:tc>
        <w:tc>
          <w:tcPr>
            <w:tcW w:w="1276"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32 257,20</w:t>
            </w:r>
          </w:p>
        </w:tc>
        <w:tc>
          <w:tcPr>
            <w:tcW w:w="1276"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32 257,20</w:t>
            </w:r>
          </w:p>
        </w:tc>
        <w:tc>
          <w:tcPr>
            <w:tcW w:w="1240"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32 257,20</w:t>
            </w:r>
          </w:p>
        </w:tc>
      </w:tr>
      <w:tr w:rsidR="00DF5437" w:rsidRPr="00DF5437" w:rsidTr="00C7254C">
        <w:trPr>
          <w:jc w:val="center"/>
        </w:trPr>
        <w:tc>
          <w:tcPr>
            <w:tcW w:w="541" w:type="dxa"/>
          </w:tcPr>
          <w:p w:rsidR="00DF5437" w:rsidRPr="00DF5437" w:rsidRDefault="00DF5437" w:rsidP="00DF5437">
            <w:pPr>
              <w:rPr>
                <w:rFonts w:ascii="Times New Roman" w:eastAsiaTheme="minorHAnsi" w:hAnsi="Times New Roman" w:cs="Times New Roman"/>
                <w:sz w:val="24"/>
                <w:szCs w:val="24"/>
                <w:lang w:eastAsia="en-US"/>
              </w:rPr>
            </w:pPr>
          </w:p>
        </w:tc>
        <w:tc>
          <w:tcPr>
            <w:tcW w:w="5238" w:type="dxa"/>
          </w:tcPr>
          <w:p w:rsidR="00DF5437" w:rsidRPr="00DF5437" w:rsidRDefault="00DF5437" w:rsidP="00DF5437">
            <w:pPr>
              <w:jc w:val="both"/>
              <w:rPr>
                <w:rFonts w:ascii="Times New Roman" w:eastAsiaTheme="minorHAnsi" w:hAnsi="Times New Roman" w:cs="Times New Roman"/>
                <w:sz w:val="24"/>
                <w:szCs w:val="24"/>
                <w:lang w:eastAsia="en-US"/>
              </w:rPr>
            </w:pPr>
            <w:r w:rsidRPr="00DF5437">
              <w:rPr>
                <w:rFonts w:ascii="Times New Roman" w:hAnsi="Times New Roman" w:cs="Times New Roman"/>
                <w:sz w:val="24"/>
                <w:szCs w:val="24"/>
              </w:rPr>
              <w:t>- средства бюджета автономного округа</w:t>
            </w:r>
          </w:p>
        </w:tc>
        <w:tc>
          <w:tcPr>
            <w:tcW w:w="1276"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579,00</w:t>
            </w:r>
          </w:p>
        </w:tc>
        <w:tc>
          <w:tcPr>
            <w:tcW w:w="1276"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579,00</w:t>
            </w:r>
          </w:p>
        </w:tc>
        <w:tc>
          <w:tcPr>
            <w:tcW w:w="1240"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579,00</w:t>
            </w:r>
          </w:p>
        </w:tc>
      </w:tr>
      <w:tr w:rsidR="00DF5437" w:rsidRPr="00DF5437" w:rsidTr="00C7254C">
        <w:trPr>
          <w:jc w:val="center"/>
        </w:trPr>
        <w:tc>
          <w:tcPr>
            <w:tcW w:w="541" w:type="dxa"/>
          </w:tcPr>
          <w:p w:rsidR="00DF5437" w:rsidRPr="00DF5437" w:rsidRDefault="00DF5437" w:rsidP="00DF5437">
            <w:pP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7.</w:t>
            </w:r>
          </w:p>
        </w:tc>
        <w:tc>
          <w:tcPr>
            <w:tcW w:w="5238" w:type="dxa"/>
          </w:tcPr>
          <w:p w:rsidR="00DF5437" w:rsidRPr="00DF5437" w:rsidRDefault="00DF5437" w:rsidP="00DF5437">
            <w:pPr>
              <w:jc w:val="both"/>
              <w:rPr>
                <w:rFonts w:ascii="Times New Roman" w:eastAsiaTheme="minorHAnsi" w:hAnsi="Times New Roman" w:cs="Times New Roman"/>
                <w:sz w:val="24"/>
                <w:szCs w:val="24"/>
                <w:lang w:eastAsia="en-US"/>
              </w:rPr>
            </w:pPr>
            <w:r w:rsidRPr="00DF5437">
              <w:rPr>
                <w:rFonts w:ascii="Times New Roman" w:hAnsi="Times New Roman" w:cs="Times New Roman"/>
                <w:sz w:val="24"/>
                <w:szCs w:val="24"/>
              </w:rPr>
              <w:t>Организация отдыха и оздоровления детей (приобретение путевок, организация сопровождения групп детей до места отдыха и обратно, проведение семинаров и конкурса вариативных программ)</w:t>
            </w:r>
            <w:r w:rsidRPr="00DF5437">
              <w:rPr>
                <w:rFonts w:ascii="Times New Roman" w:eastAsiaTheme="minorHAnsi" w:hAnsi="Times New Roman" w:cs="Times New Roman"/>
                <w:sz w:val="24"/>
                <w:szCs w:val="24"/>
                <w:lang w:eastAsia="en-US"/>
              </w:rPr>
              <w:t>, в том числе:</w:t>
            </w:r>
          </w:p>
        </w:tc>
        <w:tc>
          <w:tcPr>
            <w:tcW w:w="1276"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69 014,20</w:t>
            </w:r>
          </w:p>
        </w:tc>
        <w:tc>
          <w:tcPr>
            <w:tcW w:w="1276"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69 014,20</w:t>
            </w:r>
          </w:p>
        </w:tc>
        <w:tc>
          <w:tcPr>
            <w:tcW w:w="1240"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69 014,20</w:t>
            </w:r>
          </w:p>
        </w:tc>
      </w:tr>
      <w:tr w:rsidR="00DF5437" w:rsidRPr="00DF5437" w:rsidTr="00C7254C">
        <w:trPr>
          <w:jc w:val="center"/>
        </w:trPr>
        <w:tc>
          <w:tcPr>
            <w:tcW w:w="541" w:type="dxa"/>
          </w:tcPr>
          <w:p w:rsidR="00DF5437" w:rsidRPr="00DF5437" w:rsidRDefault="00DF5437" w:rsidP="00DF5437">
            <w:pPr>
              <w:rPr>
                <w:rFonts w:ascii="Times New Roman" w:eastAsiaTheme="minorHAnsi" w:hAnsi="Times New Roman" w:cs="Times New Roman"/>
                <w:sz w:val="24"/>
                <w:szCs w:val="24"/>
                <w:lang w:eastAsia="en-US"/>
              </w:rPr>
            </w:pPr>
          </w:p>
        </w:tc>
        <w:tc>
          <w:tcPr>
            <w:tcW w:w="5238" w:type="dxa"/>
          </w:tcPr>
          <w:p w:rsidR="00DF5437" w:rsidRPr="00DF5437" w:rsidRDefault="00DF5437" w:rsidP="00DF5437">
            <w:pPr>
              <w:jc w:val="both"/>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 средства бюджета города</w:t>
            </w:r>
          </w:p>
        </w:tc>
        <w:tc>
          <w:tcPr>
            <w:tcW w:w="1276"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8 080,00</w:t>
            </w:r>
          </w:p>
        </w:tc>
        <w:tc>
          <w:tcPr>
            <w:tcW w:w="1276"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8 080,00</w:t>
            </w:r>
          </w:p>
        </w:tc>
        <w:tc>
          <w:tcPr>
            <w:tcW w:w="1240"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8 080,00</w:t>
            </w:r>
          </w:p>
        </w:tc>
      </w:tr>
      <w:tr w:rsidR="00DF5437" w:rsidRPr="00DF5437" w:rsidTr="00C7254C">
        <w:trPr>
          <w:jc w:val="center"/>
        </w:trPr>
        <w:tc>
          <w:tcPr>
            <w:tcW w:w="541" w:type="dxa"/>
          </w:tcPr>
          <w:p w:rsidR="00DF5437" w:rsidRPr="00DF5437" w:rsidRDefault="00DF5437" w:rsidP="00DF5437">
            <w:pPr>
              <w:rPr>
                <w:rFonts w:ascii="Times New Roman" w:eastAsiaTheme="minorHAnsi" w:hAnsi="Times New Roman" w:cs="Times New Roman"/>
                <w:sz w:val="24"/>
                <w:szCs w:val="24"/>
                <w:lang w:eastAsia="en-US"/>
              </w:rPr>
            </w:pPr>
          </w:p>
        </w:tc>
        <w:tc>
          <w:tcPr>
            <w:tcW w:w="5238" w:type="dxa"/>
          </w:tcPr>
          <w:p w:rsidR="00DF5437" w:rsidRPr="00DF5437" w:rsidRDefault="00DF5437" w:rsidP="00DF5437">
            <w:pPr>
              <w:jc w:val="both"/>
              <w:rPr>
                <w:rFonts w:ascii="Times New Roman" w:eastAsiaTheme="minorHAnsi" w:hAnsi="Times New Roman" w:cs="Times New Roman"/>
                <w:sz w:val="24"/>
                <w:szCs w:val="24"/>
                <w:lang w:eastAsia="en-US"/>
              </w:rPr>
            </w:pPr>
            <w:r w:rsidRPr="00DF5437">
              <w:rPr>
                <w:rFonts w:ascii="Times New Roman" w:hAnsi="Times New Roman" w:cs="Times New Roman"/>
                <w:sz w:val="24"/>
                <w:szCs w:val="24"/>
              </w:rPr>
              <w:t>- средства бюджета автономного округа</w:t>
            </w:r>
          </w:p>
        </w:tc>
        <w:tc>
          <w:tcPr>
            <w:tcW w:w="1276"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60 934,20</w:t>
            </w:r>
          </w:p>
        </w:tc>
        <w:tc>
          <w:tcPr>
            <w:tcW w:w="1276"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60 934,20</w:t>
            </w:r>
          </w:p>
        </w:tc>
        <w:tc>
          <w:tcPr>
            <w:tcW w:w="1240"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60 934,20</w:t>
            </w:r>
          </w:p>
        </w:tc>
      </w:tr>
      <w:tr w:rsidR="00DF5437" w:rsidRPr="00DF5437" w:rsidTr="00C7254C">
        <w:trPr>
          <w:jc w:val="center"/>
        </w:trPr>
        <w:tc>
          <w:tcPr>
            <w:tcW w:w="541" w:type="dxa"/>
          </w:tcPr>
          <w:p w:rsidR="00DF5437" w:rsidRPr="00DF5437" w:rsidRDefault="00DF5437" w:rsidP="00DF5437">
            <w:pP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8.</w:t>
            </w:r>
          </w:p>
        </w:tc>
        <w:tc>
          <w:tcPr>
            <w:tcW w:w="5238" w:type="dxa"/>
          </w:tcPr>
          <w:p w:rsidR="00DF5437" w:rsidRPr="00DF5437" w:rsidRDefault="00DF5437" w:rsidP="00DF5437">
            <w:pPr>
              <w:jc w:val="both"/>
              <w:rPr>
                <w:rFonts w:ascii="Times New Roman" w:hAnsi="Times New Roman" w:cs="Times New Roman"/>
                <w:sz w:val="24"/>
                <w:szCs w:val="24"/>
              </w:rPr>
            </w:pPr>
            <w:r w:rsidRPr="00DF5437">
              <w:rPr>
                <w:rFonts w:ascii="Times New Roman" w:hAnsi="Times New Roman" w:cs="Times New Roman"/>
                <w:sz w:val="24"/>
                <w:szCs w:val="24"/>
              </w:rPr>
              <w:t xml:space="preserve">Содействие в </w:t>
            </w:r>
            <w:proofErr w:type="gramStart"/>
            <w:r w:rsidRPr="00DF5437">
              <w:rPr>
                <w:rFonts w:ascii="Times New Roman" w:hAnsi="Times New Roman" w:cs="Times New Roman"/>
                <w:sz w:val="24"/>
                <w:szCs w:val="24"/>
              </w:rPr>
              <w:t>трудоустройстве</w:t>
            </w:r>
            <w:proofErr w:type="gramEnd"/>
            <w:r w:rsidRPr="00DF5437">
              <w:rPr>
                <w:rFonts w:ascii="Times New Roman" w:hAnsi="Times New Roman" w:cs="Times New Roman"/>
                <w:sz w:val="24"/>
                <w:szCs w:val="24"/>
              </w:rPr>
              <w:t xml:space="preserve"> граждан</w:t>
            </w:r>
            <w:r w:rsidRPr="00DF5437">
              <w:rPr>
                <w:rFonts w:ascii="Times New Roman" w:eastAsiaTheme="minorHAnsi" w:hAnsi="Times New Roman" w:cs="Times New Roman"/>
                <w:sz w:val="24"/>
                <w:szCs w:val="24"/>
                <w:lang w:eastAsia="en-US"/>
              </w:rPr>
              <w:t>, в том числе:</w:t>
            </w:r>
          </w:p>
        </w:tc>
        <w:tc>
          <w:tcPr>
            <w:tcW w:w="1276"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8 143,40</w:t>
            </w:r>
          </w:p>
        </w:tc>
        <w:tc>
          <w:tcPr>
            <w:tcW w:w="1276"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8 491,10</w:t>
            </w:r>
          </w:p>
        </w:tc>
        <w:tc>
          <w:tcPr>
            <w:tcW w:w="1240"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8 491,10</w:t>
            </w:r>
          </w:p>
        </w:tc>
      </w:tr>
      <w:tr w:rsidR="00DF5437" w:rsidRPr="00DF5437" w:rsidTr="00C7254C">
        <w:trPr>
          <w:jc w:val="center"/>
        </w:trPr>
        <w:tc>
          <w:tcPr>
            <w:tcW w:w="541" w:type="dxa"/>
          </w:tcPr>
          <w:p w:rsidR="00DF5437" w:rsidRPr="00DF5437" w:rsidRDefault="00DF5437" w:rsidP="00DF5437">
            <w:pPr>
              <w:rPr>
                <w:rFonts w:ascii="Times New Roman" w:eastAsiaTheme="minorHAnsi" w:hAnsi="Times New Roman" w:cs="Times New Roman"/>
                <w:sz w:val="24"/>
                <w:szCs w:val="24"/>
                <w:lang w:eastAsia="en-US"/>
              </w:rPr>
            </w:pPr>
          </w:p>
        </w:tc>
        <w:tc>
          <w:tcPr>
            <w:tcW w:w="5238" w:type="dxa"/>
          </w:tcPr>
          <w:p w:rsidR="00DF5437" w:rsidRPr="00DF5437" w:rsidRDefault="00DF5437" w:rsidP="00DF5437">
            <w:pPr>
              <w:jc w:val="both"/>
              <w:rPr>
                <w:rFonts w:ascii="Times New Roman" w:hAnsi="Times New Roman" w:cs="Times New Roman"/>
                <w:sz w:val="24"/>
                <w:szCs w:val="24"/>
              </w:rPr>
            </w:pPr>
            <w:r w:rsidRPr="00DF5437">
              <w:rPr>
                <w:rFonts w:ascii="Times New Roman" w:eastAsiaTheme="minorHAnsi" w:hAnsi="Times New Roman" w:cs="Times New Roman"/>
                <w:sz w:val="24"/>
                <w:szCs w:val="24"/>
                <w:lang w:eastAsia="en-US"/>
              </w:rPr>
              <w:t>- средства бюджета города</w:t>
            </w:r>
          </w:p>
        </w:tc>
        <w:tc>
          <w:tcPr>
            <w:tcW w:w="1276"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5 000,00</w:t>
            </w:r>
          </w:p>
        </w:tc>
        <w:tc>
          <w:tcPr>
            <w:tcW w:w="1276"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5 000,00</w:t>
            </w:r>
          </w:p>
        </w:tc>
        <w:tc>
          <w:tcPr>
            <w:tcW w:w="1240"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5 000,00</w:t>
            </w:r>
          </w:p>
        </w:tc>
      </w:tr>
      <w:tr w:rsidR="00DF5437" w:rsidRPr="00DF5437" w:rsidTr="00C7254C">
        <w:trPr>
          <w:jc w:val="center"/>
        </w:trPr>
        <w:tc>
          <w:tcPr>
            <w:tcW w:w="541" w:type="dxa"/>
          </w:tcPr>
          <w:p w:rsidR="00DF5437" w:rsidRPr="00DF5437" w:rsidRDefault="00DF5437" w:rsidP="00DF5437">
            <w:pPr>
              <w:rPr>
                <w:rFonts w:ascii="Times New Roman" w:eastAsiaTheme="minorHAnsi" w:hAnsi="Times New Roman" w:cs="Times New Roman"/>
                <w:sz w:val="24"/>
                <w:szCs w:val="24"/>
                <w:lang w:eastAsia="en-US"/>
              </w:rPr>
            </w:pPr>
          </w:p>
        </w:tc>
        <w:tc>
          <w:tcPr>
            <w:tcW w:w="5238" w:type="dxa"/>
          </w:tcPr>
          <w:p w:rsidR="00DF5437" w:rsidRPr="00DF5437" w:rsidRDefault="00DF5437" w:rsidP="00DF5437">
            <w:pPr>
              <w:jc w:val="both"/>
              <w:rPr>
                <w:rFonts w:ascii="Times New Roman" w:hAnsi="Times New Roman" w:cs="Times New Roman"/>
                <w:sz w:val="24"/>
                <w:szCs w:val="24"/>
              </w:rPr>
            </w:pPr>
            <w:r w:rsidRPr="00DF5437">
              <w:rPr>
                <w:rFonts w:ascii="Times New Roman" w:hAnsi="Times New Roman" w:cs="Times New Roman"/>
                <w:sz w:val="24"/>
                <w:szCs w:val="24"/>
              </w:rPr>
              <w:t>- средства бюджета автономного округа</w:t>
            </w:r>
          </w:p>
        </w:tc>
        <w:tc>
          <w:tcPr>
            <w:tcW w:w="1276"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3 143,40</w:t>
            </w:r>
          </w:p>
        </w:tc>
        <w:tc>
          <w:tcPr>
            <w:tcW w:w="1276"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3 491,10</w:t>
            </w:r>
          </w:p>
        </w:tc>
        <w:tc>
          <w:tcPr>
            <w:tcW w:w="1240"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3 491,10</w:t>
            </w:r>
          </w:p>
        </w:tc>
      </w:tr>
    </w:tbl>
    <w:p w:rsidR="00DF5437" w:rsidRPr="00DF5437" w:rsidRDefault="00DF5437" w:rsidP="00DF5437">
      <w:pPr>
        <w:tabs>
          <w:tab w:val="left" w:pos="142"/>
        </w:tabs>
        <w:spacing w:before="120" w:after="0" w:line="240" w:lineRule="auto"/>
        <w:ind w:firstLine="709"/>
        <w:jc w:val="both"/>
        <w:rPr>
          <w:rFonts w:ascii="Times New Roman" w:hAnsi="Times New Roman" w:cs="Times New Roman"/>
          <w:color w:val="000000" w:themeColor="text1"/>
          <w:sz w:val="28"/>
          <w:szCs w:val="28"/>
        </w:rPr>
      </w:pPr>
      <w:r w:rsidRPr="00DF5437">
        <w:rPr>
          <w:rFonts w:ascii="Times New Roman" w:hAnsi="Times New Roman" w:cs="Times New Roman"/>
          <w:bCs/>
          <w:sz w:val="28"/>
          <w:szCs w:val="28"/>
        </w:rPr>
        <w:t>Направления расходования средств</w:t>
      </w:r>
      <w:r w:rsidRPr="00DF5437">
        <w:rPr>
          <w:bCs/>
          <w:szCs w:val="28"/>
        </w:rPr>
        <w:t xml:space="preserve"> </w:t>
      </w:r>
      <w:r w:rsidRPr="00DF5437">
        <w:rPr>
          <w:rFonts w:ascii="Times New Roman" w:hAnsi="Times New Roman" w:cs="Times New Roman"/>
          <w:sz w:val="28"/>
          <w:szCs w:val="28"/>
        </w:rPr>
        <w:t>по основному мероприятию "Создание условий для развития гражданско-патриотических качеств молодежи" в 2018 году следующие:</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 организация и проведение деловой игры "</w:t>
      </w:r>
      <w:proofErr w:type="spellStart"/>
      <w:r w:rsidRPr="00DF5437">
        <w:rPr>
          <w:rFonts w:ascii="Times New Roman" w:hAnsi="Times New Roman" w:cs="Times New Roman"/>
          <w:sz w:val="28"/>
          <w:szCs w:val="28"/>
        </w:rPr>
        <w:t>Нижневартовская</w:t>
      </w:r>
      <w:proofErr w:type="spellEnd"/>
      <w:r w:rsidRPr="00DF5437">
        <w:rPr>
          <w:rFonts w:ascii="Times New Roman" w:hAnsi="Times New Roman" w:cs="Times New Roman"/>
          <w:sz w:val="28"/>
          <w:szCs w:val="28"/>
        </w:rPr>
        <w:t xml:space="preserve"> Молодежная Модель ООН", объем бюджетных ассигнований - 80,00 тыс. рублей;</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 проведение соревнований по военно-тактическим играм среди молодежи города (пейнтбол, лазер-</w:t>
      </w:r>
      <w:proofErr w:type="spellStart"/>
      <w:r w:rsidRPr="00DF5437">
        <w:rPr>
          <w:rFonts w:ascii="Times New Roman" w:hAnsi="Times New Roman" w:cs="Times New Roman"/>
          <w:sz w:val="28"/>
          <w:szCs w:val="28"/>
        </w:rPr>
        <w:t>таг</w:t>
      </w:r>
      <w:proofErr w:type="spellEnd"/>
      <w:r w:rsidRPr="00DF5437">
        <w:rPr>
          <w:rFonts w:ascii="Times New Roman" w:hAnsi="Times New Roman" w:cs="Times New Roman"/>
          <w:sz w:val="28"/>
          <w:szCs w:val="28"/>
        </w:rPr>
        <w:t>, пожарно-прикладной спорт) - 200,00 тыс. рублей;</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 xml:space="preserve">- проведение мероприятий в </w:t>
      </w:r>
      <w:proofErr w:type="gramStart"/>
      <w:r w:rsidRPr="00DF5437">
        <w:rPr>
          <w:rFonts w:ascii="Times New Roman" w:hAnsi="Times New Roman" w:cs="Times New Roman"/>
          <w:sz w:val="28"/>
          <w:szCs w:val="28"/>
        </w:rPr>
        <w:t>рамках</w:t>
      </w:r>
      <w:proofErr w:type="gramEnd"/>
      <w:r w:rsidRPr="00DF5437">
        <w:rPr>
          <w:rFonts w:ascii="Times New Roman" w:hAnsi="Times New Roman" w:cs="Times New Roman"/>
          <w:sz w:val="28"/>
          <w:szCs w:val="28"/>
        </w:rPr>
        <w:t xml:space="preserve"> празднования Дня молодежи (концертная и игровая программа, молодежные акции, "круглый стол") - 120,00 тыс. рублей;</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 xml:space="preserve">- проведение мероприятий, </w:t>
      </w:r>
      <w:proofErr w:type="gramStart"/>
      <w:r w:rsidRPr="00DF5437">
        <w:rPr>
          <w:rFonts w:ascii="Times New Roman" w:hAnsi="Times New Roman" w:cs="Times New Roman"/>
          <w:sz w:val="28"/>
          <w:szCs w:val="28"/>
        </w:rPr>
        <w:t>посвященных</w:t>
      </w:r>
      <w:proofErr w:type="gramEnd"/>
      <w:r w:rsidRPr="00DF5437">
        <w:rPr>
          <w:rFonts w:ascii="Times New Roman" w:hAnsi="Times New Roman" w:cs="Times New Roman"/>
          <w:sz w:val="28"/>
          <w:szCs w:val="28"/>
        </w:rPr>
        <w:t xml:space="preserve">: </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 xml:space="preserve">Дню вывода советских войск из Афганистана, Дню памяти военнослужащих Российской Федерации, погибших при исполнении воинского </w:t>
      </w:r>
      <w:r w:rsidRPr="00DF5437">
        <w:rPr>
          <w:rFonts w:ascii="Times New Roman" w:hAnsi="Times New Roman" w:cs="Times New Roman"/>
          <w:sz w:val="28"/>
          <w:szCs w:val="28"/>
        </w:rPr>
        <w:lastRenderedPageBreak/>
        <w:t>долга на Северном Кавказе, Дню пограничника, Дню военно-морского флота, Дню воздушно-десантных войск, Дню героев Отечества - 120,00 тыс. рублей;</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 xml:space="preserve">научным, культурным, спортивным и иным достижениям молодежи Российской Федерации ("круглые столы", молодежные акции, концертные программы, </w:t>
      </w:r>
      <w:proofErr w:type="spellStart"/>
      <w:r w:rsidRPr="00DF5437">
        <w:rPr>
          <w:rFonts w:ascii="Times New Roman" w:hAnsi="Times New Roman" w:cs="Times New Roman"/>
          <w:sz w:val="28"/>
          <w:szCs w:val="28"/>
        </w:rPr>
        <w:t>флеш</w:t>
      </w:r>
      <w:proofErr w:type="spellEnd"/>
      <w:r w:rsidRPr="00DF5437">
        <w:rPr>
          <w:rFonts w:ascii="Times New Roman" w:hAnsi="Times New Roman" w:cs="Times New Roman"/>
          <w:sz w:val="28"/>
          <w:szCs w:val="28"/>
        </w:rPr>
        <w:t>-мобы) - 100,00 тыс. рублей;</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 реализация мероприятий, направленных на повышение правовой культуры молодежи - игра "Парламентские дебаты", мероприятия, направленные на развитие молодежных консультативно-совещательных органов, дискуссии по вопросам молодежной политики -  50,00 тыс. рублей;</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 организация деятельности поисковых отрядов - 80,00 тыс. рублей;</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 проведение городского праздника "День призывника - 70,00 тыс. рублей;</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 участие способной и талантливой молодежи города в региональных, межрегиональных, всероссийских и международных мероприятиях - 200,00 тыс. рублей;</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 проведение городских соревнований "Школа безопасности" среди учащихся общеобразовательных организаций города - 70,00 тыс. рублей.</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По основному мероприятию "Вовлечение детей и молодежи в социально-активную деятельность, стимулирование социально значимых инициатив молодежи"</w:t>
      </w:r>
      <w:r w:rsidRPr="00DF5437">
        <w:rPr>
          <w:rFonts w:ascii="Times New Roman" w:hAnsi="Times New Roman" w:cs="Times New Roman"/>
          <w:sz w:val="28"/>
        </w:rPr>
        <w:t xml:space="preserve"> </w:t>
      </w:r>
      <w:r w:rsidRPr="00DF5437">
        <w:rPr>
          <w:rFonts w:ascii="Times New Roman" w:hAnsi="Times New Roman" w:cs="Times New Roman"/>
          <w:sz w:val="28"/>
          <w:szCs w:val="28"/>
        </w:rPr>
        <w:t xml:space="preserve">бюджетные ассигнования на 2018 год запланированы </w:t>
      </w:r>
      <w:proofErr w:type="gramStart"/>
      <w:r w:rsidRPr="00DF5437">
        <w:rPr>
          <w:rFonts w:ascii="Times New Roman" w:hAnsi="Times New Roman" w:cs="Times New Roman"/>
          <w:sz w:val="28"/>
          <w:szCs w:val="28"/>
        </w:rPr>
        <w:t>на</w:t>
      </w:r>
      <w:proofErr w:type="gramEnd"/>
      <w:r w:rsidRPr="00DF5437">
        <w:rPr>
          <w:rFonts w:ascii="Times New Roman" w:hAnsi="Times New Roman" w:cs="Times New Roman"/>
          <w:sz w:val="28"/>
          <w:szCs w:val="28"/>
        </w:rPr>
        <w:t>:</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w:t>
      </w:r>
      <w:r w:rsidRPr="00DF5437">
        <w:rPr>
          <w:rFonts w:ascii="Times New Roman" w:hAnsi="Times New Roman" w:cs="Times New Roman"/>
        </w:rPr>
        <w:t xml:space="preserve"> </w:t>
      </w:r>
      <w:r w:rsidRPr="00DF5437">
        <w:rPr>
          <w:rFonts w:ascii="Times New Roman" w:hAnsi="Times New Roman" w:cs="Times New Roman"/>
          <w:sz w:val="28"/>
          <w:szCs w:val="28"/>
        </w:rPr>
        <w:t>проведение семинаров для специалистов, осуществляющих реализацию мероприятий в области молодежной политики, по основным направлениям работы с молодежью, объем бюджетных ассигнований - 80,00 тыс. рублей;</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w:t>
      </w:r>
      <w:r w:rsidRPr="00DF5437">
        <w:rPr>
          <w:rFonts w:ascii="Times New Roman" w:hAnsi="Times New Roman" w:cs="Times New Roman"/>
        </w:rPr>
        <w:t xml:space="preserve"> </w:t>
      </w:r>
      <w:r w:rsidRPr="00DF5437">
        <w:rPr>
          <w:rFonts w:ascii="Times New Roman" w:hAnsi="Times New Roman" w:cs="Times New Roman"/>
          <w:sz w:val="28"/>
          <w:szCs w:val="28"/>
        </w:rPr>
        <w:t xml:space="preserve">организацию и реализацию мероприятий, </w:t>
      </w:r>
      <w:proofErr w:type="gramStart"/>
      <w:r w:rsidRPr="00DF5437">
        <w:rPr>
          <w:rFonts w:ascii="Times New Roman" w:hAnsi="Times New Roman" w:cs="Times New Roman"/>
          <w:sz w:val="28"/>
          <w:szCs w:val="28"/>
        </w:rPr>
        <w:t>направленных</w:t>
      </w:r>
      <w:proofErr w:type="gramEnd"/>
      <w:r w:rsidRPr="00DF5437">
        <w:rPr>
          <w:rFonts w:ascii="Times New Roman" w:hAnsi="Times New Roman" w:cs="Times New Roman"/>
          <w:sz w:val="28"/>
          <w:szCs w:val="28"/>
        </w:rPr>
        <w:t xml:space="preserve"> на:</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 xml:space="preserve"> пропаганду здорового образа жизни (молодежные акции, соревнования по подтягиваниям среди неорганизованной молодежи, дворовому футболу, </w:t>
      </w:r>
      <w:proofErr w:type="spellStart"/>
      <w:r w:rsidRPr="00DF5437">
        <w:rPr>
          <w:rFonts w:ascii="Times New Roman" w:hAnsi="Times New Roman" w:cs="Times New Roman"/>
          <w:sz w:val="28"/>
          <w:szCs w:val="28"/>
        </w:rPr>
        <w:t>стритболу</w:t>
      </w:r>
      <w:proofErr w:type="spellEnd"/>
      <w:r w:rsidRPr="00DF5437">
        <w:rPr>
          <w:rFonts w:ascii="Times New Roman" w:hAnsi="Times New Roman" w:cs="Times New Roman"/>
          <w:sz w:val="28"/>
          <w:szCs w:val="28"/>
        </w:rPr>
        <w:t xml:space="preserve">, </w:t>
      </w:r>
      <w:proofErr w:type="spellStart"/>
      <w:r w:rsidRPr="00DF5437">
        <w:rPr>
          <w:rFonts w:ascii="Times New Roman" w:hAnsi="Times New Roman" w:cs="Times New Roman"/>
          <w:sz w:val="28"/>
          <w:szCs w:val="28"/>
        </w:rPr>
        <w:t>дрифтингу</w:t>
      </w:r>
      <w:proofErr w:type="spellEnd"/>
      <w:r w:rsidRPr="00DF5437">
        <w:rPr>
          <w:rFonts w:ascii="Times New Roman" w:hAnsi="Times New Roman" w:cs="Times New Roman"/>
          <w:sz w:val="28"/>
          <w:szCs w:val="28"/>
        </w:rPr>
        <w:t>) - 120,00</w:t>
      </w:r>
      <w:r w:rsidRPr="00DF5437">
        <w:rPr>
          <w:rFonts w:ascii="Times New Roman" w:hAnsi="Times New Roman" w:cs="Times New Roman"/>
        </w:rPr>
        <w:t xml:space="preserve"> </w:t>
      </w:r>
      <w:r w:rsidRPr="00DF5437">
        <w:rPr>
          <w:rFonts w:ascii="Times New Roman" w:hAnsi="Times New Roman" w:cs="Times New Roman"/>
          <w:sz w:val="28"/>
          <w:szCs w:val="28"/>
        </w:rPr>
        <w:t>тыс. рублей;</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proofErr w:type="gramStart"/>
      <w:r w:rsidRPr="00DF5437">
        <w:rPr>
          <w:rFonts w:ascii="Times New Roman" w:hAnsi="Times New Roman" w:cs="Times New Roman"/>
          <w:sz w:val="28"/>
          <w:szCs w:val="28"/>
        </w:rPr>
        <w:t xml:space="preserve">развитие добровольческой деятельности среди молодежи города (благотворительные акции, неделя Добра, "круглые столы", сопровождение пожилых людей на городских мероприятиях, </w:t>
      </w:r>
      <w:proofErr w:type="spellStart"/>
      <w:r w:rsidRPr="00DF5437">
        <w:rPr>
          <w:rFonts w:ascii="Times New Roman" w:hAnsi="Times New Roman" w:cs="Times New Roman"/>
          <w:sz w:val="28"/>
          <w:szCs w:val="28"/>
        </w:rPr>
        <w:t>флеш</w:t>
      </w:r>
      <w:proofErr w:type="spellEnd"/>
      <w:r w:rsidRPr="00DF5437">
        <w:rPr>
          <w:rFonts w:ascii="Times New Roman" w:hAnsi="Times New Roman" w:cs="Times New Roman"/>
          <w:sz w:val="28"/>
          <w:szCs w:val="28"/>
        </w:rPr>
        <w:t>-мобы) -  120,00</w:t>
      </w:r>
      <w:r w:rsidRPr="00DF5437">
        <w:rPr>
          <w:rFonts w:ascii="Times New Roman" w:hAnsi="Times New Roman" w:cs="Times New Roman"/>
        </w:rPr>
        <w:t xml:space="preserve"> </w:t>
      </w:r>
      <w:r w:rsidRPr="00DF5437">
        <w:rPr>
          <w:rFonts w:ascii="Times New Roman" w:hAnsi="Times New Roman" w:cs="Times New Roman"/>
          <w:sz w:val="28"/>
          <w:szCs w:val="28"/>
        </w:rPr>
        <w:t>тыс. рублей;</w:t>
      </w:r>
      <w:proofErr w:type="gramEnd"/>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proofErr w:type="gramStart"/>
      <w:r w:rsidRPr="00DF5437">
        <w:rPr>
          <w:rFonts w:ascii="Times New Roman" w:hAnsi="Times New Roman" w:cs="Times New Roman"/>
          <w:sz w:val="28"/>
          <w:szCs w:val="28"/>
        </w:rPr>
        <w:t>интеллектуальное развитие молодежи (игры "Что?</w:t>
      </w:r>
      <w:proofErr w:type="gramEnd"/>
      <w:r w:rsidRPr="00DF5437">
        <w:rPr>
          <w:rFonts w:ascii="Times New Roman" w:hAnsi="Times New Roman" w:cs="Times New Roman"/>
          <w:sz w:val="28"/>
          <w:szCs w:val="28"/>
        </w:rPr>
        <w:t xml:space="preserve"> Где? </w:t>
      </w:r>
      <w:proofErr w:type="gramStart"/>
      <w:r w:rsidRPr="00DF5437">
        <w:rPr>
          <w:rFonts w:ascii="Times New Roman" w:hAnsi="Times New Roman" w:cs="Times New Roman"/>
          <w:sz w:val="28"/>
          <w:szCs w:val="28"/>
        </w:rPr>
        <w:t>Когда?", "</w:t>
      </w:r>
      <w:proofErr w:type="spellStart"/>
      <w:r w:rsidRPr="00DF5437">
        <w:rPr>
          <w:rFonts w:ascii="Times New Roman" w:hAnsi="Times New Roman" w:cs="Times New Roman"/>
          <w:sz w:val="28"/>
          <w:szCs w:val="28"/>
        </w:rPr>
        <w:t>Брейн</w:t>
      </w:r>
      <w:proofErr w:type="spellEnd"/>
      <w:r w:rsidRPr="00DF5437">
        <w:rPr>
          <w:rFonts w:ascii="Times New Roman" w:hAnsi="Times New Roman" w:cs="Times New Roman"/>
          <w:sz w:val="28"/>
          <w:szCs w:val="28"/>
        </w:rPr>
        <w:t>-ринг") - 80,00 тыс. рублей;</w:t>
      </w:r>
      <w:proofErr w:type="gramEnd"/>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 xml:space="preserve">развитие молодежных субкультур и движений (хип-хоп, рэп, </w:t>
      </w:r>
      <w:proofErr w:type="spellStart"/>
      <w:r w:rsidRPr="00DF5437">
        <w:rPr>
          <w:rFonts w:ascii="Times New Roman" w:hAnsi="Times New Roman" w:cs="Times New Roman"/>
          <w:sz w:val="28"/>
          <w:szCs w:val="28"/>
        </w:rPr>
        <w:t>паркур</w:t>
      </w:r>
      <w:proofErr w:type="spellEnd"/>
      <w:r w:rsidRPr="00DF5437">
        <w:rPr>
          <w:rFonts w:ascii="Times New Roman" w:hAnsi="Times New Roman" w:cs="Times New Roman"/>
          <w:sz w:val="28"/>
          <w:szCs w:val="28"/>
        </w:rPr>
        <w:t>) - 100,00 тыс. рублей;</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 проведение муниципальных этапов региональных, межрегиональных и всероссийских конкурсов среди молодежи -100,00 тыс. рублей;</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w:t>
      </w:r>
      <w:r w:rsidRPr="00DF5437">
        <w:rPr>
          <w:rFonts w:ascii="Times New Roman" w:hAnsi="Times New Roman" w:cs="Times New Roman"/>
        </w:rPr>
        <w:t xml:space="preserve"> </w:t>
      </w:r>
      <w:r w:rsidRPr="00DF5437">
        <w:rPr>
          <w:rFonts w:ascii="Times New Roman" w:hAnsi="Times New Roman" w:cs="Times New Roman"/>
          <w:sz w:val="28"/>
          <w:szCs w:val="28"/>
        </w:rPr>
        <w:t>участие способной и талантливой молодежи города в региональных, межрегиональных, всероссийских и международных мероприятиях - 150,00 тыс. рублей;</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 организацию и проведение фестиваля художественной самодеятельности "Студенческая весна" и фестиваля творчества работающей молодежи - 230,00 тыс. рублей;</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w:t>
      </w:r>
      <w:r w:rsidRPr="00DF5437">
        <w:rPr>
          <w:rFonts w:ascii="Times New Roman" w:hAnsi="Times New Roman" w:cs="Times New Roman"/>
        </w:rPr>
        <w:t xml:space="preserve"> </w:t>
      </w:r>
      <w:r w:rsidRPr="00DF5437">
        <w:rPr>
          <w:rFonts w:ascii="Times New Roman" w:hAnsi="Times New Roman" w:cs="Times New Roman"/>
          <w:sz w:val="28"/>
          <w:szCs w:val="28"/>
        </w:rPr>
        <w:t>проведение школы актива для первокурсников - 90,00 тыс. рублей;</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lastRenderedPageBreak/>
        <w:t>-</w:t>
      </w:r>
      <w:r w:rsidRPr="00DF5437">
        <w:rPr>
          <w:rFonts w:ascii="Times New Roman" w:hAnsi="Times New Roman" w:cs="Times New Roman"/>
        </w:rPr>
        <w:t xml:space="preserve"> </w:t>
      </w:r>
      <w:r w:rsidRPr="00DF5437">
        <w:rPr>
          <w:rFonts w:ascii="Times New Roman" w:hAnsi="Times New Roman" w:cs="Times New Roman"/>
          <w:sz w:val="28"/>
          <w:szCs w:val="28"/>
        </w:rPr>
        <w:t>организацию и проведение городского Слета молодежного актива - 91,00 тыс. рублей;</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 проведение игр КВН среди молодежи города - 80,00 тыс. рублей;</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 xml:space="preserve">- реализацию мероприятий в </w:t>
      </w:r>
      <w:proofErr w:type="gramStart"/>
      <w:r w:rsidRPr="00DF5437">
        <w:rPr>
          <w:rFonts w:ascii="Times New Roman" w:hAnsi="Times New Roman" w:cs="Times New Roman"/>
          <w:sz w:val="28"/>
          <w:szCs w:val="28"/>
        </w:rPr>
        <w:t>рамках</w:t>
      </w:r>
      <w:proofErr w:type="gramEnd"/>
      <w:r w:rsidRPr="00DF5437">
        <w:rPr>
          <w:rFonts w:ascii="Times New Roman" w:hAnsi="Times New Roman" w:cs="Times New Roman"/>
          <w:sz w:val="28"/>
          <w:szCs w:val="28"/>
        </w:rPr>
        <w:t xml:space="preserve"> проектов, реализуемых федеральным агентством по делам молодежи Российской Федерации (проекты "Беги за мной", "Наша общая Победа", "Технология добра") - 100,00 тыс. рублей;</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 организацию и проведение городской информационно-ознакомительной кампании "Абитуриент" - 25,00 тыс. рублей;</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proofErr w:type="gramStart"/>
      <w:r w:rsidRPr="00DF5437">
        <w:rPr>
          <w:rFonts w:ascii="Times New Roman" w:hAnsi="Times New Roman" w:cs="Times New Roman"/>
          <w:sz w:val="28"/>
          <w:szCs w:val="28"/>
        </w:rPr>
        <w:t>- организацию работы с детьми и молодежью по месту жительства (в том числе "дворовая" педагогика, игровые программы, акции, слеты, фестивали, смотры, конкурсы, соревнования, походы) - 500,00 тыс. рублей.</w:t>
      </w:r>
      <w:proofErr w:type="gramEnd"/>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rPr>
        <w:t xml:space="preserve">Бюджетные ассигнования, предусмотренные на 2018 год в рамках основного мероприятия </w:t>
      </w:r>
      <w:r w:rsidRPr="00DF5437">
        <w:rPr>
          <w:rFonts w:ascii="Times New Roman" w:hAnsi="Times New Roman" w:cs="Times New Roman"/>
          <w:sz w:val="28"/>
          <w:szCs w:val="28"/>
        </w:rPr>
        <w:t xml:space="preserve">"Формирование семейных ценностей среди молодежи", планируется направить </w:t>
      </w:r>
      <w:proofErr w:type="gramStart"/>
      <w:r w:rsidRPr="00DF5437">
        <w:rPr>
          <w:rFonts w:ascii="Times New Roman" w:hAnsi="Times New Roman" w:cs="Times New Roman"/>
          <w:sz w:val="28"/>
          <w:szCs w:val="28"/>
        </w:rPr>
        <w:t>на</w:t>
      </w:r>
      <w:proofErr w:type="gramEnd"/>
      <w:r w:rsidRPr="00DF5437">
        <w:rPr>
          <w:rFonts w:ascii="Times New Roman" w:hAnsi="Times New Roman" w:cs="Times New Roman"/>
          <w:sz w:val="28"/>
          <w:szCs w:val="28"/>
        </w:rPr>
        <w:t>:</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proofErr w:type="gramStart"/>
      <w:r w:rsidRPr="00DF5437">
        <w:rPr>
          <w:rFonts w:ascii="Times New Roman" w:hAnsi="Times New Roman" w:cs="Times New Roman"/>
          <w:sz w:val="28"/>
          <w:szCs w:val="28"/>
        </w:rPr>
        <w:t>- организацию и реализацию городского проекта, направленного на пропаганду ответственного отцовства среди молодежи ("круглые столы", мастер-классы, тренинги, игровые программы, конкурсы, выставки), объем бюджетных ассигнований - 70,00 тыс. рублей;</w:t>
      </w:r>
      <w:proofErr w:type="gramEnd"/>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proofErr w:type="gramStart"/>
      <w:r w:rsidRPr="00DF5437">
        <w:rPr>
          <w:rFonts w:ascii="Times New Roman" w:hAnsi="Times New Roman" w:cs="Times New Roman"/>
          <w:sz w:val="28"/>
          <w:szCs w:val="28"/>
        </w:rPr>
        <w:t>-</w:t>
      </w:r>
      <w:r w:rsidRPr="00DF5437">
        <w:rPr>
          <w:rFonts w:ascii="Times New Roman" w:hAnsi="Times New Roman" w:cs="Times New Roman"/>
        </w:rPr>
        <w:t xml:space="preserve"> </w:t>
      </w:r>
      <w:r w:rsidRPr="00DF5437">
        <w:rPr>
          <w:rFonts w:ascii="Times New Roman" w:hAnsi="Times New Roman" w:cs="Times New Roman"/>
          <w:sz w:val="28"/>
          <w:szCs w:val="28"/>
        </w:rPr>
        <w:t>проведение городского проекта для семей, ожидающих ребенка "Благовест" (концертные и игровые программы, мастер-классы, тренинги, конкурсы, выставки) - 70,00 тыс. рублей;</w:t>
      </w:r>
      <w:proofErr w:type="gramEnd"/>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w:t>
      </w:r>
      <w:r w:rsidRPr="00DF5437">
        <w:rPr>
          <w:rFonts w:ascii="Times New Roman" w:hAnsi="Times New Roman" w:cs="Times New Roman"/>
        </w:rPr>
        <w:t xml:space="preserve"> </w:t>
      </w:r>
      <w:r w:rsidRPr="00DF5437">
        <w:rPr>
          <w:rFonts w:ascii="Times New Roman" w:hAnsi="Times New Roman" w:cs="Times New Roman"/>
          <w:sz w:val="28"/>
          <w:szCs w:val="28"/>
        </w:rPr>
        <w:t>организацию и проведение городского фестиваля в честь Всероссийского дня семьи, любви и верности и фестиваля детских колясок - 110,00 тыс. рублей;</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w:t>
      </w:r>
      <w:r w:rsidRPr="00DF5437">
        <w:rPr>
          <w:rFonts w:ascii="Times New Roman" w:hAnsi="Times New Roman" w:cs="Times New Roman"/>
        </w:rPr>
        <w:t xml:space="preserve"> </w:t>
      </w:r>
      <w:r w:rsidRPr="00DF5437">
        <w:rPr>
          <w:rFonts w:ascii="Times New Roman" w:hAnsi="Times New Roman" w:cs="Times New Roman"/>
          <w:sz w:val="28"/>
          <w:szCs w:val="28"/>
        </w:rPr>
        <w:t>организацию и проведение городских семейных праздников (концертные и игровые программы, фестивали, конкурсы, выставки) - 100,00 тыс. рублей.</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bCs/>
          <w:sz w:val="28"/>
          <w:szCs w:val="28"/>
        </w:rPr>
        <w:t xml:space="preserve">Направления расходования средств по </w:t>
      </w:r>
      <w:r w:rsidRPr="00DF5437">
        <w:rPr>
          <w:rFonts w:ascii="Times New Roman" w:hAnsi="Times New Roman" w:cs="Times New Roman"/>
          <w:sz w:val="28"/>
          <w:szCs w:val="28"/>
        </w:rPr>
        <w:t>основному мероприятию "Информационная поддержка реализации молодежной политики" в 2018 году следующие:</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 xml:space="preserve">- организация и проведение мероприятий по </w:t>
      </w:r>
      <w:proofErr w:type="gramStart"/>
      <w:r w:rsidRPr="00DF5437">
        <w:rPr>
          <w:rFonts w:ascii="Times New Roman" w:hAnsi="Times New Roman" w:cs="Times New Roman"/>
          <w:sz w:val="28"/>
          <w:szCs w:val="28"/>
        </w:rPr>
        <w:t>информационному</w:t>
      </w:r>
      <w:proofErr w:type="gramEnd"/>
      <w:r w:rsidRPr="00DF5437">
        <w:rPr>
          <w:rFonts w:ascii="Times New Roman" w:hAnsi="Times New Roman" w:cs="Times New Roman"/>
          <w:sz w:val="28"/>
          <w:szCs w:val="28"/>
        </w:rPr>
        <w:t xml:space="preserve"> обеспечению реализации молодежной политики в городе (подготовка и издание полиграфической продукции), объем бюджетных ассигнований - 150,00 тыс. рублей;</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 реализация мероприятий по изготовлению и размещению социальной рекламы, направленной на формирование позитивного образа молодежи города - 150,00 тыс. рублей;</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 развитие и поддержка городского молодежного сайта "Молодежь Нижневартовска" - 150,00 тыс. рублей.</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proofErr w:type="gramStart"/>
      <w:r w:rsidRPr="00DF5437">
        <w:rPr>
          <w:rFonts w:ascii="Times New Roman" w:eastAsia="Times New Roman" w:hAnsi="Times New Roman" w:cs="Times New Roman"/>
          <w:bCs/>
          <w:sz w:val="28"/>
          <w:szCs w:val="28"/>
        </w:rPr>
        <w:t xml:space="preserve">Объем бюджетных ассигнований </w:t>
      </w:r>
      <w:r w:rsidRPr="00DF5437">
        <w:rPr>
          <w:rFonts w:ascii="Times New Roman" w:eastAsia="Times New Roman" w:hAnsi="Times New Roman" w:cs="Times New Roman"/>
          <w:sz w:val="28"/>
          <w:szCs w:val="28"/>
        </w:rPr>
        <w:t xml:space="preserve">по основному мероприятию "Обеспечение деятельности учреждения в сфере молодежной политики " в 2018 году планируется направить на выполнение муниципального задания по оказанию муниципальных услуг (выполнению работ) муниципальным автономным учреждением города Нижневартовска "Молодежный центр" в </w:t>
      </w:r>
      <w:r w:rsidRPr="00DF5437">
        <w:rPr>
          <w:rFonts w:ascii="Times New Roman" w:eastAsia="Times New Roman" w:hAnsi="Times New Roman" w:cs="Times New Roman"/>
          <w:sz w:val="28"/>
          <w:szCs w:val="28"/>
        </w:rPr>
        <w:lastRenderedPageBreak/>
        <w:t xml:space="preserve">сумме </w:t>
      </w:r>
      <w:r w:rsidRPr="00DF5437">
        <w:rPr>
          <w:rFonts w:ascii="Times New Roman" w:eastAsiaTheme="minorHAnsi" w:hAnsi="Times New Roman" w:cs="Times New Roman"/>
          <w:sz w:val="28"/>
          <w:szCs w:val="28"/>
          <w:lang w:eastAsia="en-US"/>
        </w:rPr>
        <w:t xml:space="preserve">27 122,00 </w:t>
      </w:r>
      <w:r w:rsidRPr="00DF5437">
        <w:rPr>
          <w:rFonts w:ascii="Times New Roman" w:eastAsia="Times New Roman" w:hAnsi="Times New Roman" w:cs="Times New Roman"/>
          <w:sz w:val="28"/>
          <w:szCs w:val="28"/>
        </w:rPr>
        <w:t>тыс. рублей и на  иные цели (компенсация оплаты стоимости проезда и провоза багажа к месту использования отпуска и обратно работникам указанного</w:t>
      </w:r>
      <w:proofErr w:type="gramEnd"/>
      <w:r w:rsidRPr="00DF5437">
        <w:rPr>
          <w:rFonts w:ascii="Times New Roman" w:eastAsia="Times New Roman" w:hAnsi="Times New Roman" w:cs="Times New Roman"/>
          <w:sz w:val="28"/>
          <w:szCs w:val="28"/>
        </w:rPr>
        <w:t xml:space="preserve"> учреждения, а также членов их семей, </w:t>
      </w:r>
      <w:r w:rsidRPr="00DF5437">
        <w:rPr>
          <w:rFonts w:ascii="Times New Roman" w:eastAsia="Calibri" w:hAnsi="Times New Roman" w:cs="Times New Roman"/>
          <w:sz w:val="28"/>
          <w:szCs w:val="28"/>
          <w:lang w:eastAsia="en-US"/>
        </w:rPr>
        <w:t>повышение квалификации, ремонт учреждения</w:t>
      </w:r>
      <w:r w:rsidRPr="00DF5437">
        <w:rPr>
          <w:rFonts w:ascii="Times New Roman" w:eastAsia="Times New Roman" w:hAnsi="Times New Roman" w:cs="Times New Roman"/>
          <w:sz w:val="28"/>
          <w:szCs w:val="28"/>
        </w:rPr>
        <w:t>) - 751,00 тыс. рублей.</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По основному мероприятию "</w:t>
      </w:r>
      <w:r w:rsidRPr="00DF5437">
        <w:rPr>
          <w:rFonts w:ascii="Times New Roman" w:eastAsia="Times New Roman" w:hAnsi="Times New Roman" w:cs="Times New Roman"/>
          <w:bCs/>
          <w:sz w:val="28"/>
          <w:szCs w:val="28"/>
        </w:rPr>
        <w:t>Реализация управленческих функций в</w:t>
      </w:r>
      <w:r w:rsidRPr="00DF5437">
        <w:rPr>
          <w:rFonts w:ascii="Times New Roman" w:eastAsia="Times New Roman" w:hAnsi="Times New Roman" w:cs="Times New Roman"/>
          <w:sz w:val="24"/>
          <w:szCs w:val="24"/>
        </w:rPr>
        <w:t xml:space="preserve"> </w:t>
      </w:r>
      <w:r w:rsidRPr="00DF5437">
        <w:rPr>
          <w:rFonts w:ascii="Times New Roman" w:eastAsia="Times New Roman" w:hAnsi="Times New Roman" w:cs="Times New Roman"/>
          <w:sz w:val="28"/>
          <w:szCs w:val="28"/>
        </w:rPr>
        <w:t xml:space="preserve">сфере социальной и молодежной политики" предусмотренный объем бюджетных ассигнований планируется направить </w:t>
      </w:r>
      <w:proofErr w:type="gramStart"/>
      <w:r w:rsidRPr="00DF5437">
        <w:rPr>
          <w:rFonts w:ascii="Times New Roman" w:eastAsia="Times New Roman" w:hAnsi="Times New Roman" w:cs="Times New Roman"/>
          <w:sz w:val="28"/>
          <w:szCs w:val="28"/>
        </w:rPr>
        <w:t>на</w:t>
      </w:r>
      <w:proofErr w:type="gramEnd"/>
      <w:r w:rsidRPr="00DF5437">
        <w:rPr>
          <w:rFonts w:ascii="Times New Roman" w:eastAsia="Times New Roman" w:hAnsi="Times New Roman" w:cs="Times New Roman"/>
          <w:sz w:val="28"/>
          <w:szCs w:val="28"/>
        </w:rPr>
        <w:t>:</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обеспечение деятельности 20 штатных единиц управления по социальной и молодежной политике администрации города Нижневартовска (оплата труда и начисления на выплаты по оплате труда, социальное обеспечение);</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lang w:eastAsia="ar-SA"/>
        </w:rPr>
        <w:t>- организацию и обеспечение отдыха и оздоровления детей, в том числе в этнической среде</w:t>
      </w:r>
      <w:r w:rsidRPr="00DF5437">
        <w:rPr>
          <w:rFonts w:ascii="Times New Roman" w:eastAsia="Times New Roman" w:hAnsi="Times New Roman" w:cs="Times New Roman"/>
          <w:sz w:val="28"/>
          <w:szCs w:val="28"/>
        </w:rPr>
        <w:t xml:space="preserve"> в части администрирования переданного полномочия</w:t>
      </w:r>
      <w:r w:rsidRPr="00DF5437">
        <w:rPr>
          <w:rFonts w:ascii="Times New Roman" w:eastAsia="Times New Roman" w:hAnsi="Times New Roman" w:cs="Times New Roman"/>
          <w:sz w:val="28"/>
          <w:szCs w:val="28"/>
          <w:lang w:eastAsia="ar-SA"/>
        </w:rPr>
        <w:t>,</w:t>
      </w:r>
      <w:r w:rsidRPr="00DF5437">
        <w:rPr>
          <w:rFonts w:ascii="Times New Roman" w:hAnsi="Times New Roman" w:cs="Times New Roman"/>
          <w:sz w:val="28"/>
          <w:szCs w:val="28"/>
        </w:rPr>
        <w:t xml:space="preserve"> объем бюджетных ассигнований за счет средств бюджета автономного округа</w:t>
      </w:r>
      <w:r w:rsidRPr="00DF5437">
        <w:rPr>
          <w:rFonts w:ascii="Times New Roman" w:eastAsia="Times New Roman" w:hAnsi="Times New Roman" w:cs="Times New Roman"/>
          <w:sz w:val="28"/>
          <w:szCs w:val="28"/>
          <w:lang w:eastAsia="ar-SA"/>
        </w:rPr>
        <w:t xml:space="preserve"> - 579,00</w:t>
      </w:r>
      <w:r w:rsidRPr="00DF5437">
        <w:rPr>
          <w:rFonts w:ascii="Times New Roman" w:hAnsi="Times New Roman" w:cs="Times New Roman"/>
          <w:sz w:val="28"/>
          <w:szCs w:val="28"/>
        </w:rPr>
        <w:t xml:space="preserve"> тыс. рублей. </w:t>
      </w:r>
      <w:r w:rsidRPr="00DF5437">
        <w:rPr>
          <w:rFonts w:ascii="Times New Roman" w:eastAsia="Times New Roman" w:hAnsi="Times New Roman" w:cs="Times New Roman"/>
          <w:sz w:val="28"/>
          <w:szCs w:val="28"/>
        </w:rPr>
        <w:t xml:space="preserve"> </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bCs/>
          <w:sz w:val="28"/>
          <w:szCs w:val="28"/>
        </w:rPr>
        <w:t>Направления расходования средств</w:t>
      </w:r>
      <w:r w:rsidRPr="00DF5437">
        <w:rPr>
          <w:bCs/>
          <w:szCs w:val="28"/>
        </w:rPr>
        <w:t xml:space="preserve"> </w:t>
      </w:r>
      <w:r w:rsidRPr="00DF5437">
        <w:rPr>
          <w:rFonts w:ascii="Times New Roman" w:hAnsi="Times New Roman" w:cs="Times New Roman"/>
          <w:sz w:val="28"/>
          <w:szCs w:val="28"/>
        </w:rPr>
        <w:t>по основному мероприятию "Организация отдыха и оздоровления детей (приобретение путевок, организация сопровождения групп детей до места отдыха и обратно, проведение семинаров и конкурса вариативных программ)" в 2018 году следующие:</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 совершенствование кадрового обеспечения оздоровительной кампании (методическое сопровождение работы по месту жительства, включая инструктивно-методические семинары, курсы, практикумы, тренинги, "круглые столы"), объем бюджетных ассигнований - 80,00 тыс. рублей;</w:t>
      </w:r>
    </w:p>
    <w:p w:rsidR="00DF5437" w:rsidRPr="00DF5437" w:rsidRDefault="00DF5437" w:rsidP="00DF5437">
      <w:pPr>
        <w:autoSpaceDE w:val="0"/>
        <w:autoSpaceDN w:val="0"/>
        <w:adjustRightInd w:val="0"/>
        <w:spacing w:after="0" w:line="240" w:lineRule="auto"/>
        <w:ind w:firstLine="709"/>
        <w:jc w:val="both"/>
        <w:rPr>
          <w:rFonts w:ascii="Times New Roman" w:hAnsi="Times New Roman" w:cs="Times New Roman"/>
          <w:sz w:val="28"/>
          <w:szCs w:val="28"/>
        </w:rPr>
      </w:pPr>
      <w:r w:rsidRPr="00DF5437">
        <w:rPr>
          <w:rFonts w:ascii="Times New Roman" w:hAnsi="Times New Roman" w:cs="Times New Roman"/>
          <w:sz w:val="28"/>
          <w:szCs w:val="28"/>
        </w:rPr>
        <w:t xml:space="preserve">- организация и проведение конкурса вариативных программ (проектов) </w:t>
      </w:r>
      <w:r w:rsidRPr="00DF5437">
        <w:rPr>
          <w:rFonts w:ascii="Times New Roman" w:eastAsiaTheme="minorHAnsi" w:hAnsi="Times New Roman" w:cs="Times New Roman"/>
          <w:bCs/>
          <w:sz w:val="28"/>
          <w:szCs w:val="28"/>
          <w:lang w:eastAsia="en-US"/>
        </w:rPr>
        <w:t>в сфере организации отдыха, оздоровления и занятости детей, подростков и молодежи в каникулярный период</w:t>
      </w:r>
      <w:r w:rsidRPr="00DF5437">
        <w:rPr>
          <w:rFonts w:ascii="Times New Roman" w:hAnsi="Times New Roman" w:cs="Times New Roman"/>
          <w:sz w:val="28"/>
          <w:szCs w:val="28"/>
        </w:rPr>
        <w:t xml:space="preserve"> - 3 000,00 тыс. рублей;</w:t>
      </w:r>
    </w:p>
    <w:p w:rsidR="00DF5437" w:rsidRPr="00DF5437" w:rsidRDefault="00DF5437" w:rsidP="00DF5437">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proofErr w:type="gramStart"/>
      <w:r w:rsidRPr="00DF5437">
        <w:rPr>
          <w:rFonts w:ascii="Times New Roman" w:hAnsi="Times New Roman" w:cs="Times New Roman"/>
          <w:sz w:val="28"/>
          <w:szCs w:val="28"/>
        </w:rPr>
        <w:t>- организация проезда детей до места отдыха и обратно (приобретение проездных билетов с учетом резервирования, комиссионных сборов, оплата услуг лицам, сопровождающим группы детей), объем бюджетных ассигнований - 2 361,20 тыс. рублей, из них 861,20 тыс. рублей за счет средств бюджета автономного округа</w:t>
      </w:r>
      <w:r w:rsidRPr="00DF5437">
        <w:rPr>
          <w:rFonts w:ascii="Times New Roman" w:eastAsiaTheme="minorHAnsi" w:hAnsi="Times New Roman" w:cs="Times New Roman"/>
          <w:sz w:val="28"/>
          <w:szCs w:val="28"/>
          <w:lang w:eastAsia="en-US"/>
        </w:rPr>
        <w:t xml:space="preserve"> на обеспечение оплаты стоимости услуг лиц, сопровождающих детей до места нахождения организаций отдыха детей и их оздоровления и обратно;</w:t>
      </w:r>
      <w:proofErr w:type="gramEnd"/>
    </w:p>
    <w:p w:rsidR="00DF5437" w:rsidRPr="00DF5437" w:rsidRDefault="00DF5437" w:rsidP="00DF5437">
      <w:pPr>
        <w:autoSpaceDE w:val="0"/>
        <w:autoSpaceDN w:val="0"/>
        <w:adjustRightInd w:val="0"/>
        <w:spacing w:after="0" w:line="240" w:lineRule="auto"/>
        <w:ind w:firstLine="709"/>
        <w:jc w:val="both"/>
        <w:rPr>
          <w:rFonts w:ascii="Times New Roman" w:hAnsi="Times New Roman" w:cs="Times New Roman"/>
          <w:sz w:val="28"/>
          <w:szCs w:val="28"/>
        </w:rPr>
      </w:pPr>
      <w:r w:rsidRPr="00DF5437">
        <w:rPr>
          <w:rFonts w:ascii="Times New Roman" w:eastAsiaTheme="minorHAnsi" w:hAnsi="Times New Roman" w:cs="Times New Roman"/>
          <w:sz w:val="28"/>
          <w:szCs w:val="28"/>
          <w:lang w:eastAsia="en-US"/>
        </w:rPr>
        <w:t xml:space="preserve">- страхование от несчастных случаев и болезней детей на период их следования к месту отдыха и оздоровления и обратно и на период их пребывания в </w:t>
      </w:r>
      <w:proofErr w:type="gramStart"/>
      <w:r w:rsidRPr="00DF5437">
        <w:rPr>
          <w:rFonts w:ascii="Times New Roman" w:eastAsiaTheme="minorHAnsi" w:hAnsi="Times New Roman" w:cs="Times New Roman"/>
          <w:sz w:val="28"/>
          <w:szCs w:val="28"/>
          <w:lang w:eastAsia="en-US"/>
        </w:rPr>
        <w:t>организациях</w:t>
      </w:r>
      <w:proofErr w:type="gramEnd"/>
      <w:r w:rsidRPr="00DF5437">
        <w:rPr>
          <w:rFonts w:ascii="Times New Roman" w:eastAsiaTheme="minorHAnsi" w:hAnsi="Times New Roman" w:cs="Times New Roman"/>
          <w:sz w:val="28"/>
          <w:szCs w:val="28"/>
          <w:lang w:eastAsia="en-US"/>
        </w:rPr>
        <w:t xml:space="preserve"> отдыха детей и их оздоровления, </w:t>
      </w:r>
      <w:r w:rsidRPr="00DF5437">
        <w:rPr>
          <w:rFonts w:ascii="Times New Roman" w:hAnsi="Times New Roman" w:cs="Times New Roman"/>
          <w:sz w:val="28"/>
          <w:szCs w:val="28"/>
        </w:rPr>
        <w:t>объем бюджетных ассигнований за счет средств бюджета автономного округа - 60,00 тыс. рублей;</w:t>
      </w:r>
    </w:p>
    <w:p w:rsidR="00DF5437" w:rsidRPr="00DF5437" w:rsidRDefault="00DF5437" w:rsidP="00DF5437">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DF5437">
        <w:rPr>
          <w:rFonts w:ascii="Times New Roman" w:hAnsi="Times New Roman" w:cs="Times New Roman"/>
          <w:sz w:val="28"/>
          <w:szCs w:val="28"/>
        </w:rPr>
        <w:t xml:space="preserve">- приобретение путевок, объем бюджетных ассигнований - 63 513,00 тыс. рублей (60 013,00 тыс. рублей - средства бюджета автономного округа, </w:t>
      </w:r>
      <w:r w:rsidRPr="00DF5437">
        <w:rPr>
          <w:rFonts w:ascii="Times New Roman" w:hAnsi="Times New Roman" w:cs="Times New Roman"/>
          <w:sz w:val="28"/>
          <w:szCs w:val="28"/>
        </w:rPr>
        <w:br/>
        <w:t>3 500,00 тыс. рублей - средства бюджета города).</w:t>
      </w:r>
      <w:r w:rsidRPr="00DF5437">
        <w:rPr>
          <w:rFonts w:ascii="Times New Roman" w:eastAsia="Times New Roman" w:hAnsi="Times New Roman" w:cs="Times New Roman"/>
          <w:sz w:val="28"/>
          <w:szCs w:val="28"/>
          <w:lang w:eastAsia="ar-SA"/>
        </w:rPr>
        <w:t xml:space="preserve"> Указанный объем планируется направить на приобретение 1 600 путевок с</w:t>
      </w:r>
      <w:r w:rsidRPr="00DF5437">
        <w:rPr>
          <w:rFonts w:ascii="Times New Roman" w:eastAsia="Times New Roman" w:hAnsi="Times New Roman" w:cs="Times New Roman"/>
          <w:color w:val="FF0000"/>
          <w:sz w:val="28"/>
          <w:szCs w:val="28"/>
          <w:lang w:eastAsia="ar-SA"/>
        </w:rPr>
        <w:t xml:space="preserve"> </w:t>
      </w:r>
      <w:r w:rsidRPr="00DF5437">
        <w:rPr>
          <w:rFonts w:ascii="Times New Roman" w:eastAsia="Times New Roman" w:hAnsi="Times New Roman" w:cs="Times New Roman"/>
          <w:sz w:val="28"/>
          <w:szCs w:val="28"/>
          <w:lang w:eastAsia="ar-SA"/>
        </w:rPr>
        <w:t>выездом за пределы города Нижневартовска (Краснодарский край, Республика Крым, Тюменская и Новосибирская области).</w:t>
      </w:r>
    </w:p>
    <w:p w:rsidR="00DF5437" w:rsidRPr="00DF5437" w:rsidRDefault="00DF5437" w:rsidP="00DF5437">
      <w:pPr>
        <w:tabs>
          <w:tab w:val="left" w:pos="0"/>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bCs/>
          <w:sz w:val="28"/>
          <w:szCs w:val="28"/>
        </w:rPr>
        <w:lastRenderedPageBreak/>
        <w:t>Направления расходования средств</w:t>
      </w:r>
      <w:r w:rsidRPr="00DF5437">
        <w:rPr>
          <w:bCs/>
          <w:szCs w:val="28"/>
        </w:rPr>
        <w:t xml:space="preserve"> </w:t>
      </w:r>
      <w:r w:rsidRPr="00DF5437">
        <w:rPr>
          <w:rFonts w:ascii="Times New Roman" w:hAnsi="Times New Roman" w:cs="Times New Roman"/>
          <w:sz w:val="28"/>
          <w:szCs w:val="28"/>
        </w:rPr>
        <w:t xml:space="preserve">по основному мероприятию "Содействие в </w:t>
      </w:r>
      <w:proofErr w:type="gramStart"/>
      <w:r w:rsidRPr="00DF5437">
        <w:rPr>
          <w:rFonts w:ascii="Times New Roman" w:hAnsi="Times New Roman" w:cs="Times New Roman"/>
          <w:sz w:val="28"/>
          <w:szCs w:val="28"/>
        </w:rPr>
        <w:t>трудоустройстве</w:t>
      </w:r>
      <w:proofErr w:type="gramEnd"/>
      <w:r w:rsidRPr="00DF5437">
        <w:rPr>
          <w:rFonts w:ascii="Times New Roman" w:hAnsi="Times New Roman" w:cs="Times New Roman"/>
          <w:sz w:val="28"/>
          <w:szCs w:val="28"/>
        </w:rPr>
        <w:t xml:space="preserve"> граждан" в 2018 году следующие:</w:t>
      </w:r>
    </w:p>
    <w:p w:rsidR="00DF5437" w:rsidRPr="00DF5437" w:rsidRDefault="00DF5437" w:rsidP="00DF5437">
      <w:pPr>
        <w:tabs>
          <w:tab w:val="left" w:pos="0"/>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 xml:space="preserve">- организация деятельности по созданию временных рабочих мест для трудоустройства несовершеннолетних граждан от 14 до 18 лет в свободное от учебы время, объем бюджетных ассигнований - 5 000,00 тыс. рублей; </w:t>
      </w:r>
    </w:p>
    <w:p w:rsidR="00DF5437" w:rsidRPr="00DF5437" w:rsidRDefault="00DF5437" w:rsidP="00DF5437">
      <w:pPr>
        <w:tabs>
          <w:tab w:val="left" w:pos="0"/>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 реализация мероприятий по содействию трудоустройству граждан, объем бюджетных ассигнований - 3 143,40 тыс. рублей, из них:</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color w:val="000000" w:themeColor="text1"/>
          <w:sz w:val="28"/>
          <w:szCs w:val="28"/>
        </w:rPr>
        <w:t xml:space="preserve">содействие улучшению положения на рынке труда не занятых трудовой деятельностью и безработных граждан, </w:t>
      </w:r>
      <w:r w:rsidRPr="00DF5437">
        <w:rPr>
          <w:rFonts w:ascii="Times New Roman" w:hAnsi="Times New Roman" w:cs="Times New Roman"/>
          <w:sz w:val="28"/>
          <w:szCs w:val="28"/>
        </w:rPr>
        <w:t>объем бюджетных ассигнований -                   1 789,60 тыс. рублей;</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color w:val="000000" w:themeColor="text1"/>
          <w:sz w:val="28"/>
          <w:szCs w:val="28"/>
        </w:rPr>
        <w:t xml:space="preserve">содействие трудоустройству граждан с инвалидностью и их адаптация на рынке труда, </w:t>
      </w:r>
      <w:r w:rsidRPr="00DF5437">
        <w:rPr>
          <w:rFonts w:ascii="Times New Roman" w:hAnsi="Times New Roman" w:cs="Times New Roman"/>
          <w:sz w:val="28"/>
          <w:szCs w:val="28"/>
        </w:rPr>
        <w:t>объем бюджетных ассигнований - 508,80 тыс. рублей;</w:t>
      </w:r>
    </w:p>
    <w:p w:rsidR="00DF5437" w:rsidRPr="00DF5437" w:rsidRDefault="00DF5437" w:rsidP="00DF5437">
      <w:pPr>
        <w:tabs>
          <w:tab w:val="left" w:pos="0"/>
          <w:tab w:val="left" w:pos="851"/>
        </w:tabs>
        <w:spacing w:after="0" w:line="240" w:lineRule="auto"/>
        <w:ind w:firstLine="709"/>
        <w:contextualSpacing/>
        <w:jc w:val="both"/>
        <w:rPr>
          <w:rFonts w:ascii="Times New Roman" w:hAnsi="Times New Roman" w:cs="Times New Roman"/>
          <w:sz w:val="28"/>
          <w:szCs w:val="28"/>
        </w:rPr>
      </w:pPr>
      <w:r w:rsidRPr="00DF5437">
        <w:rPr>
          <w:rFonts w:ascii="Times New Roman" w:hAnsi="Times New Roman" w:cs="Times New Roman"/>
          <w:sz w:val="28"/>
          <w:szCs w:val="28"/>
        </w:rPr>
        <w:t xml:space="preserve">организация сопровождения инвалидов, включая инвалидов молодого возраста, при трудоустройстве и </w:t>
      </w:r>
      <w:proofErr w:type="spellStart"/>
      <w:r w:rsidRPr="00DF5437">
        <w:rPr>
          <w:rFonts w:ascii="Times New Roman" w:hAnsi="Times New Roman" w:cs="Times New Roman"/>
          <w:sz w:val="28"/>
          <w:szCs w:val="28"/>
        </w:rPr>
        <w:t>самозанятости</w:t>
      </w:r>
      <w:proofErr w:type="spellEnd"/>
      <w:r w:rsidRPr="00DF5437">
        <w:rPr>
          <w:rFonts w:ascii="Times New Roman" w:hAnsi="Times New Roman" w:cs="Times New Roman"/>
          <w:color w:val="000000" w:themeColor="text1"/>
          <w:sz w:val="28"/>
          <w:szCs w:val="28"/>
        </w:rPr>
        <w:t xml:space="preserve">, </w:t>
      </w:r>
      <w:r w:rsidRPr="00DF5437">
        <w:rPr>
          <w:rFonts w:ascii="Times New Roman" w:hAnsi="Times New Roman" w:cs="Times New Roman"/>
          <w:sz w:val="28"/>
          <w:szCs w:val="28"/>
        </w:rPr>
        <w:t>объем бюджетных ассигнований - 845,00 тыс. рублей.</w:t>
      </w:r>
    </w:p>
    <w:p w:rsidR="00DF5437" w:rsidRPr="00DF5437" w:rsidRDefault="00DF5437" w:rsidP="00DF5437">
      <w:pPr>
        <w:spacing w:after="120" w:line="240" w:lineRule="auto"/>
        <w:ind w:firstLine="709"/>
        <w:jc w:val="both"/>
        <w:rPr>
          <w:rFonts w:ascii="Times New Roman" w:hAnsi="Times New Roman"/>
          <w:sz w:val="28"/>
          <w:szCs w:val="28"/>
        </w:rPr>
      </w:pPr>
      <w:r w:rsidRPr="00DF5437">
        <w:rPr>
          <w:rFonts w:ascii="Times New Roman" w:hAnsi="Times New Roman"/>
          <w:sz w:val="28"/>
          <w:szCs w:val="28"/>
        </w:rPr>
        <w:t xml:space="preserve">Распределение проектируемых объемов бюджетных ассигнований по ответственному исполнителю и соисполнителям программы по годам приведено в таблице: </w:t>
      </w:r>
    </w:p>
    <w:tbl>
      <w:tblPr>
        <w:tblStyle w:val="21"/>
        <w:tblW w:w="9639" w:type="dxa"/>
        <w:tblInd w:w="57" w:type="dxa"/>
        <w:tblLook w:val="04A0" w:firstRow="1" w:lastRow="0" w:firstColumn="1" w:lastColumn="0" w:noHBand="0" w:noVBand="1"/>
      </w:tblPr>
      <w:tblGrid>
        <w:gridCol w:w="5670"/>
        <w:gridCol w:w="1418"/>
        <w:gridCol w:w="1276"/>
        <w:gridCol w:w="1275"/>
      </w:tblGrid>
      <w:tr w:rsidR="00DF5437" w:rsidRPr="00DF5437" w:rsidTr="00C7254C">
        <w:tc>
          <w:tcPr>
            <w:tcW w:w="5670" w:type="dxa"/>
            <w:vMerge w:val="restart"/>
            <w:tcMar>
              <w:left w:w="57" w:type="dxa"/>
              <w:right w:w="57" w:type="dxa"/>
            </w:tcMar>
            <w:vAlign w:val="center"/>
          </w:tcPr>
          <w:p w:rsidR="00DF5437" w:rsidRPr="00DF5437" w:rsidRDefault="00DF5437" w:rsidP="00DF5437">
            <w:pPr>
              <w:jc w:val="center"/>
              <w:rPr>
                <w:rFonts w:ascii="Times New Roman" w:eastAsia="Calibri" w:hAnsi="Times New Roman"/>
                <w:sz w:val="24"/>
                <w:szCs w:val="24"/>
              </w:rPr>
            </w:pPr>
            <w:r w:rsidRPr="00DF5437">
              <w:rPr>
                <w:rFonts w:ascii="Times New Roman" w:eastAsia="Calibri" w:hAnsi="Times New Roman"/>
                <w:sz w:val="24"/>
                <w:szCs w:val="24"/>
              </w:rPr>
              <w:t>Наименование ответственного исполнителя,</w:t>
            </w:r>
          </w:p>
          <w:p w:rsidR="00DF5437" w:rsidRPr="00DF5437" w:rsidRDefault="00DF5437" w:rsidP="00DF5437">
            <w:pPr>
              <w:jc w:val="center"/>
              <w:rPr>
                <w:rFonts w:ascii="Times New Roman" w:eastAsia="Times New Roman" w:hAnsi="Times New Roman"/>
                <w:bCs/>
                <w:sz w:val="24"/>
                <w:szCs w:val="24"/>
              </w:rPr>
            </w:pPr>
            <w:r w:rsidRPr="00DF5437">
              <w:rPr>
                <w:rFonts w:ascii="Times New Roman" w:eastAsia="Calibri" w:hAnsi="Times New Roman"/>
                <w:sz w:val="24"/>
                <w:szCs w:val="24"/>
              </w:rPr>
              <w:t>соисполнителя программы</w:t>
            </w:r>
          </w:p>
        </w:tc>
        <w:tc>
          <w:tcPr>
            <w:tcW w:w="3969" w:type="dxa"/>
            <w:gridSpan w:val="3"/>
            <w:tcMar>
              <w:left w:w="57" w:type="dxa"/>
              <w:right w:w="57" w:type="dxa"/>
            </w:tcMar>
            <w:vAlign w:val="center"/>
          </w:tcPr>
          <w:p w:rsidR="00DF5437" w:rsidRPr="00DF5437" w:rsidRDefault="00DF5437" w:rsidP="00DF5437">
            <w:pPr>
              <w:jc w:val="center"/>
              <w:rPr>
                <w:rFonts w:ascii="Times New Roman" w:eastAsia="Times New Roman" w:hAnsi="Times New Roman"/>
                <w:bCs/>
                <w:sz w:val="24"/>
                <w:szCs w:val="24"/>
              </w:rPr>
            </w:pPr>
            <w:r w:rsidRPr="00DF5437">
              <w:rPr>
                <w:rFonts w:ascii="Times New Roman" w:eastAsiaTheme="minorHAnsi" w:hAnsi="Times New Roman"/>
                <w:sz w:val="24"/>
                <w:szCs w:val="24"/>
                <w:lang w:eastAsia="en-US"/>
              </w:rPr>
              <w:t>Объем бюджетных ассигнований, тыс. рублей</w:t>
            </w:r>
          </w:p>
        </w:tc>
      </w:tr>
      <w:tr w:rsidR="00DF5437" w:rsidRPr="00DF5437" w:rsidTr="00C7254C">
        <w:tc>
          <w:tcPr>
            <w:tcW w:w="5670" w:type="dxa"/>
            <w:vMerge/>
            <w:tcMar>
              <w:left w:w="57" w:type="dxa"/>
              <w:right w:w="57" w:type="dxa"/>
            </w:tcMar>
            <w:vAlign w:val="center"/>
          </w:tcPr>
          <w:p w:rsidR="00DF5437" w:rsidRPr="00DF5437" w:rsidRDefault="00DF5437" w:rsidP="00DF5437">
            <w:pPr>
              <w:jc w:val="both"/>
              <w:rPr>
                <w:rFonts w:ascii="Times New Roman" w:hAnsi="Times New Roman"/>
                <w:color w:val="000000"/>
                <w:sz w:val="24"/>
                <w:szCs w:val="24"/>
              </w:rPr>
            </w:pPr>
          </w:p>
        </w:tc>
        <w:tc>
          <w:tcPr>
            <w:tcW w:w="1418" w:type="dxa"/>
            <w:tcMar>
              <w:left w:w="57" w:type="dxa"/>
              <w:right w:w="57" w:type="dxa"/>
            </w:tcMar>
          </w:tcPr>
          <w:p w:rsidR="00DF5437" w:rsidRPr="00DF5437" w:rsidRDefault="00DF5437" w:rsidP="00DF5437">
            <w:pPr>
              <w:jc w:val="center"/>
              <w:rPr>
                <w:rFonts w:ascii="Times New Roman" w:eastAsiaTheme="minorHAnsi" w:hAnsi="Times New Roman"/>
                <w:sz w:val="24"/>
                <w:szCs w:val="24"/>
                <w:lang w:eastAsia="en-US"/>
              </w:rPr>
            </w:pPr>
            <w:r w:rsidRPr="00DF5437">
              <w:rPr>
                <w:rFonts w:ascii="Times New Roman" w:eastAsiaTheme="minorHAnsi" w:hAnsi="Times New Roman"/>
                <w:sz w:val="24"/>
                <w:szCs w:val="24"/>
                <w:lang w:eastAsia="en-US"/>
              </w:rPr>
              <w:t>2018 год</w:t>
            </w:r>
          </w:p>
        </w:tc>
        <w:tc>
          <w:tcPr>
            <w:tcW w:w="1276" w:type="dxa"/>
            <w:tcMar>
              <w:left w:w="57" w:type="dxa"/>
              <w:right w:w="57" w:type="dxa"/>
            </w:tcMar>
          </w:tcPr>
          <w:p w:rsidR="00DF5437" w:rsidRPr="00DF5437" w:rsidRDefault="00DF5437" w:rsidP="00DF5437">
            <w:pPr>
              <w:jc w:val="center"/>
              <w:rPr>
                <w:rFonts w:ascii="Times New Roman" w:eastAsiaTheme="minorHAnsi" w:hAnsi="Times New Roman"/>
                <w:sz w:val="24"/>
                <w:szCs w:val="24"/>
                <w:lang w:eastAsia="en-US"/>
              </w:rPr>
            </w:pPr>
            <w:r w:rsidRPr="00DF5437">
              <w:rPr>
                <w:rFonts w:ascii="Times New Roman" w:eastAsiaTheme="minorHAnsi" w:hAnsi="Times New Roman"/>
                <w:sz w:val="24"/>
                <w:szCs w:val="24"/>
                <w:lang w:eastAsia="en-US"/>
              </w:rPr>
              <w:t>2019 год</w:t>
            </w:r>
          </w:p>
        </w:tc>
        <w:tc>
          <w:tcPr>
            <w:tcW w:w="1275" w:type="dxa"/>
            <w:tcMar>
              <w:left w:w="57" w:type="dxa"/>
              <w:right w:w="57" w:type="dxa"/>
            </w:tcMar>
          </w:tcPr>
          <w:p w:rsidR="00DF5437" w:rsidRPr="00DF5437" w:rsidRDefault="00DF5437" w:rsidP="00DF5437">
            <w:pPr>
              <w:jc w:val="center"/>
              <w:rPr>
                <w:rFonts w:ascii="Times New Roman" w:eastAsiaTheme="minorHAnsi" w:hAnsi="Times New Roman"/>
                <w:sz w:val="24"/>
                <w:szCs w:val="24"/>
                <w:lang w:eastAsia="en-US"/>
              </w:rPr>
            </w:pPr>
            <w:r w:rsidRPr="00DF5437">
              <w:rPr>
                <w:rFonts w:ascii="Times New Roman" w:eastAsiaTheme="minorHAnsi" w:hAnsi="Times New Roman"/>
                <w:sz w:val="24"/>
                <w:szCs w:val="24"/>
                <w:lang w:eastAsia="en-US"/>
              </w:rPr>
              <w:t>2020 год</w:t>
            </w:r>
          </w:p>
        </w:tc>
      </w:tr>
      <w:tr w:rsidR="00DF5437" w:rsidRPr="00DF5437" w:rsidTr="00C7254C">
        <w:tc>
          <w:tcPr>
            <w:tcW w:w="5670" w:type="dxa"/>
            <w:tcMar>
              <w:left w:w="57" w:type="dxa"/>
              <w:right w:w="57" w:type="dxa"/>
            </w:tcMar>
            <w:vAlign w:val="center"/>
          </w:tcPr>
          <w:p w:rsidR="00DF5437" w:rsidRPr="00DF5437" w:rsidRDefault="00DF5437" w:rsidP="00DF5437">
            <w:pPr>
              <w:jc w:val="both"/>
              <w:rPr>
                <w:rFonts w:ascii="Times New Roman" w:hAnsi="Times New Roman"/>
                <w:color w:val="000000"/>
                <w:sz w:val="24"/>
                <w:szCs w:val="24"/>
              </w:rPr>
            </w:pPr>
            <w:r w:rsidRPr="00DF5437">
              <w:rPr>
                <w:rFonts w:ascii="Times New Roman" w:hAnsi="Times New Roman"/>
                <w:color w:val="000000"/>
                <w:sz w:val="24"/>
                <w:szCs w:val="24"/>
              </w:rPr>
              <w:t xml:space="preserve">управление по социальной и молодежной политике </w:t>
            </w:r>
            <w:r w:rsidRPr="00DF5437">
              <w:rPr>
                <w:rFonts w:ascii="Times New Roman" w:eastAsia="Times New Roman" w:hAnsi="Times New Roman"/>
                <w:sz w:val="24"/>
                <w:szCs w:val="24"/>
              </w:rPr>
              <w:t>администрации города Нижневартовска</w:t>
            </w:r>
          </w:p>
        </w:tc>
        <w:tc>
          <w:tcPr>
            <w:tcW w:w="1418" w:type="dxa"/>
            <w:tcMar>
              <w:left w:w="57" w:type="dxa"/>
              <w:right w:w="57" w:type="dxa"/>
            </w:tcMar>
            <w:vAlign w:val="center"/>
          </w:tcPr>
          <w:p w:rsidR="00DF5437" w:rsidRPr="00DF5437" w:rsidRDefault="00DF5437" w:rsidP="00DF5437">
            <w:pPr>
              <w:jc w:val="right"/>
              <w:rPr>
                <w:rFonts w:ascii="Times New Roman" w:eastAsia="Times New Roman" w:hAnsi="Times New Roman"/>
                <w:bCs/>
                <w:sz w:val="24"/>
                <w:szCs w:val="24"/>
              </w:rPr>
            </w:pPr>
            <w:r w:rsidRPr="00DF5437">
              <w:rPr>
                <w:rFonts w:ascii="Times New Roman" w:eastAsia="Times New Roman" w:hAnsi="Times New Roman"/>
                <w:bCs/>
                <w:sz w:val="24"/>
                <w:szCs w:val="24"/>
              </w:rPr>
              <w:t>100 763,80</w:t>
            </w:r>
          </w:p>
        </w:tc>
        <w:tc>
          <w:tcPr>
            <w:tcW w:w="1276" w:type="dxa"/>
            <w:tcMar>
              <w:left w:w="57" w:type="dxa"/>
              <w:right w:w="57" w:type="dxa"/>
            </w:tcMar>
            <w:vAlign w:val="center"/>
          </w:tcPr>
          <w:p w:rsidR="00DF5437" w:rsidRPr="00DF5437" w:rsidRDefault="00DF5437" w:rsidP="00DF5437">
            <w:pPr>
              <w:jc w:val="right"/>
              <w:rPr>
                <w:rFonts w:ascii="Times New Roman" w:eastAsia="Times New Roman" w:hAnsi="Times New Roman"/>
                <w:bCs/>
                <w:sz w:val="24"/>
                <w:szCs w:val="24"/>
              </w:rPr>
            </w:pPr>
            <w:r w:rsidRPr="00DF5437">
              <w:rPr>
                <w:rFonts w:ascii="Times New Roman" w:eastAsia="Times New Roman" w:hAnsi="Times New Roman"/>
                <w:bCs/>
                <w:sz w:val="24"/>
                <w:szCs w:val="24"/>
              </w:rPr>
              <w:t>101 111,50</w:t>
            </w:r>
          </w:p>
        </w:tc>
        <w:tc>
          <w:tcPr>
            <w:tcW w:w="1275" w:type="dxa"/>
            <w:tcMar>
              <w:left w:w="57" w:type="dxa"/>
              <w:right w:w="57" w:type="dxa"/>
            </w:tcMar>
            <w:vAlign w:val="center"/>
          </w:tcPr>
          <w:p w:rsidR="00DF5437" w:rsidRPr="00DF5437" w:rsidRDefault="00DF5437" w:rsidP="00DF5437">
            <w:pPr>
              <w:jc w:val="right"/>
              <w:rPr>
                <w:rFonts w:ascii="Times New Roman" w:eastAsia="Times New Roman" w:hAnsi="Times New Roman"/>
                <w:bCs/>
                <w:sz w:val="24"/>
                <w:szCs w:val="24"/>
              </w:rPr>
            </w:pPr>
            <w:r w:rsidRPr="00DF5437">
              <w:rPr>
                <w:rFonts w:ascii="Times New Roman" w:eastAsia="Times New Roman" w:hAnsi="Times New Roman"/>
                <w:bCs/>
                <w:sz w:val="24"/>
                <w:szCs w:val="24"/>
              </w:rPr>
              <w:t>101 111,50</w:t>
            </w:r>
          </w:p>
        </w:tc>
      </w:tr>
      <w:tr w:rsidR="00DF5437" w:rsidRPr="00DF5437" w:rsidTr="00C7254C">
        <w:tc>
          <w:tcPr>
            <w:tcW w:w="5670" w:type="dxa"/>
            <w:tcMar>
              <w:left w:w="57" w:type="dxa"/>
              <w:right w:w="57" w:type="dxa"/>
            </w:tcMar>
            <w:vAlign w:val="center"/>
          </w:tcPr>
          <w:p w:rsidR="00DF5437" w:rsidRPr="00DF5437" w:rsidRDefault="00DF5437" w:rsidP="00DF5437">
            <w:pPr>
              <w:jc w:val="both"/>
              <w:rPr>
                <w:rFonts w:ascii="Times New Roman" w:eastAsia="Times New Roman" w:hAnsi="Times New Roman"/>
                <w:color w:val="FF0000"/>
                <w:sz w:val="24"/>
                <w:szCs w:val="24"/>
              </w:rPr>
            </w:pPr>
            <w:r w:rsidRPr="00DF5437">
              <w:rPr>
                <w:rFonts w:ascii="Times New Roman" w:hAnsi="Times New Roman"/>
                <w:sz w:val="24"/>
                <w:szCs w:val="24"/>
              </w:rPr>
              <w:t>муниципальное автономное учреждение города Нижневартовска "Молодежный центр"</w:t>
            </w:r>
          </w:p>
        </w:tc>
        <w:tc>
          <w:tcPr>
            <w:tcW w:w="1418" w:type="dxa"/>
            <w:tcMar>
              <w:left w:w="57" w:type="dxa"/>
              <w:right w:w="57" w:type="dxa"/>
            </w:tcMar>
            <w:vAlign w:val="center"/>
          </w:tcPr>
          <w:p w:rsidR="00DF5437" w:rsidRPr="00DF5437" w:rsidRDefault="00DF5437" w:rsidP="00DF5437">
            <w:pPr>
              <w:jc w:val="right"/>
              <w:rPr>
                <w:rFonts w:ascii="Times New Roman" w:eastAsia="Times New Roman" w:hAnsi="Times New Roman"/>
                <w:bCs/>
                <w:sz w:val="24"/>
                <w:szCs w:val="24"/>
              </w:rPr>
            </w:pPr>
            <w:r w:rsidRPr="00DF5437">
              <w:rPr>
                <w:rFonts w:ascii="Times New Roman" w:eastAsia="Times New Roman" w:hAnsi="Times New Roman"/>
                <w:bCs/>
                <w:sz w:val="24"/>
                <w:szCs w:val="24"/>
              </w:rPr>
              <w:t>39 504,00</w:t>
            </w:r>
          </w:p>
        </w:tc>
        <w:tc>
          <w:tcPr>
            <w:tcW w:w="1276" w:type="dxa"/>
            <w:tcMar>
              <w:left w:w="57" w:type="dxa"/>
              <w:right w:w="57" w:type="dxa"/>
            </w:tcMar>
            <w:vAlign w:val="center"/>
          </w:tcPr>
          <w:p w:rsidR="00DF5437" w:rsidRPr="00DF5437" w:rsidRDefault="00DF5437" w:rsidP="00DF5437">
            <w:pPr>
              <w:jc w:val="right"/>
              <w:rPr>
                <w:rFonts w:ascii="Times New Roman" w:eastAsia="Times New Roman" w:hAnsi="Times New Roman"/>
                <w:bCs/>
                <w:sz w:val="24"/>
                <w:szCs w:val="24"/>
              </w:rPr>
            </w:pPr>
            <w:r w:rsidRPr="00DF5437">
              <w:rPr>
                <w:rFonts w:ascii="Times New Roman" w:eastAsia="Times New Roman" w:hAnsi="Times New Roman"/>
                <w:bCs/>
                <w:sz w:val="24"/>
                <w:szCs w:val="24"/>
              </w:rPr>
              <w:t>39 504,00</w:t>
            </w:r>
          </w:p>
        </w:tc>
        <w:tc>
          <w:tcPr>
            <w:tcW w:w="1275" w:type="dxa"/>
            <w:tcMar>
              <w:left w:w="57" w:type="dxa"/>
              <w:right w:w="57" w:type="dxa"/>
            </w:tcMar>
            <w:vAlign w:val="center"/>
          </w:tcPr>
          <w:p w:rsidR="00DF5437" w:rsidRPr="00DF5437" w:rsidRDefault="00DF5437" w:rsidP="00DF5437">
            <w:pPr>
              <w:jc w:val="right"/>
              <w:rPr>
                <w:rFonts w:ascii="Times New Roman" w:eastAsia="Times New Roman" w:hAnsi="Times New Roman"/>
                <w:bCs/>
                <w:sz w:val="24"/>
                <w:szCs w:val="24"/>
              </w:rPr>
            </w:pPr>
            <w:r w:rsidRPr="00DF5437">
              <w:rPr>
                <w:rFonts w:ascii="Times New Roman" w:eastAsia="Times New Roman" w:hAnsi="Times New Roman"/>
                <w:bCs/>
                <w:sz w:val="24"/>
                <w:szCs w:val="24"/>
              </w:rPr>
              <w:t>39 504,00</w:t>
            </w:r>
          </w:p>
        </w:tc>
      </w:tr>
      <w:tr w:rsidR="00DF5437" w:rsidRPr="00DF5437" w:rsidTr="00C7254C">
        <w:tc>
          <w:tcPr>
            <w:tcW w:w="5670" w:type="dxa"/>
            <w:tcMar>
              <w:left w:w="57" w:type="dxa"/>
              <w:right w:w="57" w:type="dxa"/>
            </w:tcMar>
            <w:vAlign w:val="center"/>
          </w:tcPr>
          <w:p w:rsidR="00DF5437" w:rsidRPr="00DF5437" w:rsidRDefault="00DF5437" w:rsidP="00DF5437">
            <w:pPr>
              <w:jc w:val="both"/>
              <w:rPr>
                <w:rFonts w:ascii="Times New Roman" w:hAnsi="Times New Roman"/>
                <w:sz w:val="24"/>
                <w:szCs w:val="24"/>
              </w:rPr>
            </w:pPr>
            <w:r w:rsidRPr="00DF5437">
              <w:rPr>
                <w:rFonts w:ascii="Times New Roman" w:hAnsi="Times New Roman"/>
                <w:sz w:val="24"/>
                <w:szCs w:val="24"/>
              </w:rPr>
              <w:t xml:space="preserve">муниципальные учреждения образования </w:t>
            </w:r>
          </w:p>
        </w:tc>
        <w:tc>
          <w:tcPr>
            <w:tcW w:w="1418" w:type="dxa"/>
            <w:tcMar>
              <w:left w:w="57" w:type="dxa"/>
              <w:right w:w="57" w:type="dxa"/>
            </w:tcMar>
            <w:vAlign w:val="center"/>
          </w:tcPr>
          <w:p w:rsidR="00DF5437" w:rsidRPr="00DF5437" w:rsidRDefault="00DF5437" w:rsidP="00DF5437">
            <w:pPr>
              <w:jc w:val="right"/>
              <w:rPr>
                <w:rFonts w:ascii="Times New Roman" w:eastAsia="Times New Roman" w:hAnsi="Times New Roman"/>
                <w:bCs/>
                <w:sz w:val="24"/>
                <w:szCs w:val="24"/>
              </w:rPr>
            </w:pPr>
            <w:r w:rsidRPr="00DF5437">
              <w:rPr>
                <w:rFonts w:ascii="Times New Roman" w:eastAsia="Times New Roman" w:hAnsi="Times New Roman"/>
                <w:bCs/>
                <w:sz w:val="24"/>
                <w:szCs w:val="24"/>
              </w:rPr>
              <w:t>520,00</w:t>
            </w:r>
          </w:p>
        </w:tc>
        <w:tc>
          <w:tcPr>
            <w:tcW w:w="1276" w:type="dxa"/>
            <w:tcMar>
              <w:left w:w="57" w:type="dxa"/>
              <w:right w:w="57" w:type="dxa"/>
            </w:tcMar>
            <w:vAlign w:val="center"/>
          </w:tcPr>
          <w:p w:rsidR="00DF5437" w:rsidRPr="00DF5437" w:rsidRDefault="00DF5437" w:rsidP="00DF5437">
            <w:pPr>
              <w:jc w:val="right"/>
              <w:rPr>
                <w:rFonts w:ascii="Times New Roman" w:eastAsia="Times New Roman" w:hAnsi="Times New Roman"/>
                <w:bCs/>
                <w:sz w:val="24"/>
                <w:szCs w:val="24"/>
              </w:rPr>
            </w:pPr>
            <w:r w:rsidRPr="00DF5437">
              <w:rPr>
                <w:rFonts w:ascii="Times New Roman" w:eastAsia="Times New Roman" w:hAnsi="Times New Roman"/>
                <w:bCs/>
                <w:sz w:val="24"/>
                <w:szCs w:val="24"/>
              </w:rPr>
              <w:t>520,00</w:t>
            </w:r>
          </w:p>
        </w:tc>
        <w:tc>
          <w:tcPr>
            <w:tcW w:w="1275" w:type="dxa"/>
            <w:tcMar>
              <w:left w:w="57" w:type="dxa"/>
              <w:right w:w="57" w:type="dxa"/>
            </w:tcMar>
            <w:vAlign w:val="center"/>
          </w:tcPr>
          <w:p w:rsidR="00DF5437" w:rsidRPr="00DF5437" w:rsidRDefault="00DF5437" w:rsidP="00DF5437">
            <w:pPr>
              <w:jc w:val="right"/>
              <w:rPr>
                <w:rFonts w:ascii="Times New Roman" w:eastAsia="Times New Roman" w:hAnsi="Times New Roman"/>
                <w:bCs/>
                <w:sz w:val="24"/>
                <w:szCs w:val="24"/>
              </w:rPr>
            </w:pPr>
            <w:r w:rsidRPr="00DF5437">
              <w:rPr>
                <w:rFonts w:ascii="Times New Roman" w:eastAsia="Times New Roman" w:hAnsi="Times New Roman"/>
                <w:bCs/>
                <w:sz w:val="24"/>
                <w:szCs w:val="24"/>
              </w:rPr>
              <w:t>520,00</w:t>
            </w:r>
          </w:p>
        </w:tc>
      </w:tr>
      <w:tr w:rsidR="00DF5437" w:rsidRPr="00DF5437" w:rsidTr="00C7254C">
        <w:trPr>
          <w:trHeight w:val="304"/>
        </w:trPr>
        <w:tc>
          <w:tcPr>
            <w:tcW w:w="5670" w:type="dxa"/>
            <w:tcMar>
              <w:left w:w="57" w:type="dxa"/>
              <w:right w:w="57" w:type="dxa"/>
            </w:tcMar>
            <w:vAlign w:val="center"/>
          </w:tcPr>
          <w:p w:rsidR="00DF5437" w:rsidRPr="00DF5437" w:rsidRDefault="00DF5437" w:rsidP="00DF5437">
            <w:pPr>
              <w:jc w:val="both"/>
              <w:rPr>
                <w:rFonts w:ascii="Times New Roman" w:eastAsia="Times New Roman" w:hAnsi="Times New Roman"/>
                <w:bCs/>
                <w:sz w:val="24"/>
                <w:szCs w:val="24"/>
              </w:rPr>
            </w:pPr>
            <w:r w:rsidRPr="00DF5437">
              <w:rPr>
                <w:rFonts w:ascii="Times New Roman" w:hAnsi="Times New Roman"/>
                <w:sz w:val="24"/>
                <w:szCs w:val="24"/>
              </w:rPr>
              <w:t>муниципальные учреждения культуры</w:t>
            </w:r>
          </w:p>
        </w:tc>
        <w:tc>
          <w:tcPr>
            <w:tcW w:w="1418" w:type="dxa"/>
            <w:tcMar>
              <w:left w:w="57" w:type="dxa"/>
              <w:right w:w="57" w:type="dxa"/>
            </w:tcMar>
            <w:vAlign w:val="center"/>
          </w:tcPr>
          <w:p w:rsidR="00DF5437" w:rsidRPr="00DF5437" w:rsidRDefault="00DF5437" w:rsidP="00DF5437">
            <w:pPr>
              <w:jc w:val="right"/>
              <w:rPr>
                <w:rFonts w:ascii="Times New Roman" w:eastAsia="Times New Roman" w:hAnsi="Times New Roman"/>
                <w:bCs/>
                <w:sz w:val="24"/>
                <w:szCs w:val="24"/>
              </w:rPr>
            </w:pPr>
            <w:r w:rsidRPr="00DF5437">
              <w:rPr>
                <w:rFonts w:ascii="Times New Roman" w:eastAsia="Times New Roman" w:hAnsi="Times New Roman"/>
                <w:bCs/>
                <w:sz w:val="24"/>
                <w:szCs w:val="24"/>
              </w:rPr>
              <w:t>835,00</w:t>
            </w:r>
          </w:p>
        </w:tc>
        <w:tc>
          <w:tcPr>
            <w:tcW w:w="1276" w:type="dxa"/>
            <w:tcMar>
              <w:left w:w="57" w:type="dxa"/>
              <w:right w:w="57" w:type="dxa"/>
            </w:tcMar>
            <w:vAlign w:val="center"/>
          </w:tcPr>
          <w:p w:rsidR="00DF5437" w:rsidRPr="00DF5437" w:rsidRDefault="00DF5437" w:rsidP="00DF5437">
            <w:pPr>
              <w:jc w:val="right"/>
              <w:rPr>
                <w:rFonts w:ascii="Times New Roman" w:eastAsia="Times New Roman" w:hAnsi="Times New Roman"/>
                <w:bCs/>
                <w:sz w:val="24"/>
                <w:szCs w:val="24"/>
              </w:rPr>
            </w:pPr>
            <w:r w:rsidRPr="00DF5437">
              <w:rPr>
                <w:rFonts w:ascii="Times New Roman" w:eastAsia="Times New Roman" w:hAnsi="Times New Roman"/>
                <w:bCs/>
                <w:sz w:val="24"/>
                <w:szCs w:val="24"/>
              </w:rPr>
              <w:t>835,00</w:t>
            </w:r>
          </w:p>
        </w:tc>
        <w:tc>
          <w:tcPr>
            <w:tcW w:w="1275" w:type="dxa"/>
            <w:tcMar>
              <w:left w:w="57" w:type="dxa"/>
              <w:right w:w="57" w:type="dxa"/>
            </w:tcMar>
            <w:vAlign w:val="center"/>
          </w:tcPr>
          <w:p w:rsidR="00DF5437" w:rsidRPr="00DF5437" w:rsidRDefault="00DF5437" w:rsidP="00DF5437">
            <w:pPr>
              <w:jc w:val="right"/>
              <w:rPr>
                <w:rFonts w:ascii="Times New Roman" w:eastAsia="Times New Roman" w:hAnsi="Times New Roman"/>
                <w:bCs/>
                <w:sz w:val="24"/>
                <w:szCs w:val="24"/>
              </w:rPr>
            </w:pPr>
            <w:r w:rsidRPr="00DF5437">
              <w:rPr>
                <w:rFonts w:ascii="Times New Roman" w:eastAsia="Times New Roman" w:hAnsi="Times New Roman"/>
                <w:bCs/>
                <w:sz w:val="24"/>
                <w:szCs w:val="24"/>
              </w:rPr>
              <w:t>835,00</w:t>
            </w:r>
          </w:p>
        </w:tc>
      </w:tr>
    </w:tbl>
    <w:p w:rsidR="00DF5437" w:rsidRPr="00DF5437" w:rsidRDefault="00DF5437" w:rsidP="00DF5437">
      <w:pPr>
        <w:spacing w:before="240" w:after="0" w:line="240" w:lineRule="auto"/>
        <w:jc w:val="center"/>
        <w:rPr>
          <w:rFonts w:ascii="Times New Roman" w:eastAsia="Times New Roman" w:hAnsi="Times New Roman" w:cs="Times New Roman"/>
          <w:b/>
          <w:sz w:val="28"/>
          <w:szCs w:val="28"/>
        </w:rPr>
      </w:pPr>
      <w:r w:rsidRPr="00DF5437">
        <w:rPr>
          <w:rFonts w:ascii="Times New Roman" w:eastAsia="Times New Roman" w:hAnsi="Times New Roman" w:cs="Times New Roman"/>
          <w:b/>
          <w:sz w:val="28"/>
          <w:szCs w:val="28"/>
        </w:rPr>
        <w:t xml:space="preserve">Муниципальная программа </w:t>
      </w:r>
    </w:p>
    <w:p w:rsidR="00DF5437" w:rsidRPr="00DF5437" w:rsidRDefault="00DF5437" w:rsidP="00DF5437">
      <w:pPr>
        <w:spacing w:after="0" w:line="240" w:lineRule="auto"/>
        <w:jc w:val="center"/>
        <w:rPr>
          <w:rFonts w:ascii="Times New Roman" w:eastAsia="Times New Roman" w:hAnsi="Times New Roman" w:cs="Times New Roman"/>
          <w:b/>
          <w:sz w:val="28"/>
          <w:szCs w:val="28"/>
        </w:rPr>
      </w:pPr>
      <w:r w:rsidRPr="00DF5437">
        <w:rPr>
          <w:rFonts w:ascii="Times New Roman" w:eastAsia="Times New Roman" w:hAnsi="Times New Roman" w:cs="Times New Roman"/>
          <w:b/>
          <w:sz w:val="28"/>
          <w:szCs w:val="28"/>
        </w:rPr>
        <w:t xml:space="preserve">"Социальная поддержка и социальная помощь для отдельных категорий граждан в </w:t>
      </w:r>
      <w:proofErr w:type="gramStart"/>
      <w:r w:rsidRPr="00DF5437">
        <w:rPr>
          <w:rFonts w:ascii="Times New Roman" w:eastAsia="Times New Roman" w:hAnsi="Times New Roman" w:cs="Times New Roman"/>
          <w:b/>
          <w:sz w:val="28"/>
          <w:szCs w:val="28"/>
        </w:rPr>
        <w:t>городе</w:t>
      </w:r>
      <w:proofErr w:type="gramEnd"/>
      <w:r w:rsidRPr="00DF5437">
        <w:rPr>
          <w:rFonts w:ascii="Times New Roman" w:eastAsia="Times New Roman" w:hAnsi="Times New Roman" w:cs="Times New Roman"/>
          <w:b/>
          <w:sz w:val="28"/>
          <w:szCs w:val="28"/>
        </w:rPr>
        <w:t xml:space="preserve"> Нижневартовске на 2016-2020 годы</w:t>
      </w:r>
      <w:r w:rsidRPr="00DF5437">
        <w:rPr>
          <w:rFonts w:ascii="Times New Roman" w:eastAsia="Times New Roman" w:hAnsi="Times New Roman" w:cs="Times New Roman"/>
          <w:sz w:val="28"/>
          <w:szCs w:val="28"/>
        </w:rPr>
        <w:t>"</w:t>
      </w:r>
    </w:p>
    <w:p w:rsidR="00DF5437" w:rsidRPr="00DF5437" w:rsidRDefault="00DF5437" w:rsidP="00DF5437">
      <w:pPr>
        <w:tabs>
          <w:tab w:val="left" w:pos="851"/>
        </w:tabs>
        <w:spacing w:before="240"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4"/>
        </w:rPr>
        <w:t xml:space="preserve">Целями муниципальной программы "Социальная поддержка и социальная помощь для отдельных категорий </w:t>
      </w:r>
      <w:r w:rsidRPr="00DF5437">
        <w:rPr>
          <w:rFonts w:ascii="Times New Roman" w:eastAsia="Times New Roman" w:hAnsi="Times New Roman" w:cs="Times New Roman"/>
          <w:sz w:val="28"/>
          <w:szCs w:val="28"/>
        </w:rPr>
        <w:t xml:space="preserve">граждан в </w:t>
      </w:r>
      <w:proofErr w:type="gramStart"/>
      <w:r w:rsidRPr="00DF5437">
        <w:rPr>
          <w:rFonts w:ascii="Times New Roman" w:eastAsia="Times New Roman" w:hAnsi="Times New Roman" w:cs="Times New Roman"/>
          <w:sz w:val="28"/>
          <w:szCs w:val="28"/>
        </w:rPr>
        <w:t>городе</w:t>
      </w:r>
      <w:proofErr w:type="gramEnd"/>
      <w:r w:rsidRPr="00DF5437">
        <w:rPr>
          <w:rFonts w:ascii="Times New Roman" w:eastAsia="Times New Roman" w:hAnsi="Times New Roman" w:cs="Times New Roman"/>
          <w:sz w:val="28"/>
          <w:szCs w:val="28"/>
        </w:rPr>
        <w:t xml:space="preserve"> Нижневартовске на 2016-2020 годы" (далее – программа) являются: </w:t>
      </w:r>
    </w:p>
    <w:p w:rsidR="00DF5437" w:rsidRPr="00DF5437" w:rsidRDefault="00DF5437" w:rsidP="00DF5437">
      <w:pPr>
        <w:spacing w:after="0" w:line="240" w:lineRule="auto"/>
        <w:ind w:firstLine="709"/>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сохранение социальной безопасности отдельных категорий граждан;</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реализация отдельных государственных полномочий, переданных муниципальному образованию город Нижневартовск;</w:t>
      </w:r>
    </w:p>
    <w:p w:rsidR="00DF5437" w:rsidRPr="00DF5437" w:rsidRDefault="00DF5437" w:rsidP="00DF5437">
      <w:pPr>
        <w:spacing w:after="0" w:line="240" w:lineRule="auto"/>
        <w:ind w:firstLine="709"/>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улучшение жилищных условий отдельной категории граждан.</w:t>
      </w:r>
    </w:p>
    <w:p w:rsidR="00DF5437" w:rsidRPr="00DF5437" w:rsidRDefault="00DF5437" w:rsidP="00DF5437">
      <w:pPr>
        <w:tabs>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Для достижения целей программы в </w:t>
      </w:r>
      <w:proofErr w:type="gramStart"/>
      <w:r w:rsidRPr="00DF5437">
        <w:rPr>
          <w:rFonts w:ascii="Times New Roman" w:eastAsia="Times New Roman" w:hAnsi="Times New Roman" w:cs="Times New Roman"/>
          <w:sz w:val="28"/>
          <w:szCs w:val="28"/>
        </w:rPr>
        <w:t>проекте</w:t>
      </w:r>
      <w:proofErr w:type="gramEnd"/>
      <w:r w:rsidRPr="00DF5437">
        <w:rPr>
          <w:rFonts w:ascii="Times New Roman" w:eastAsia="Times New Roman" w:hAnsi="Times New Roman" w:cs="Times New Roman"/>
          <w:sz w:val="28"/>
          <w:szCs w:val="28"/>
        </w:rPr>
        <w:t xml:space="preserve"> бюджета на 2018 год и на плановый период 2019 и 2020 годов предусмотрены </w:t>
      </w:r>
      <w:r w:rsidRPr="00DF5437">
        <w:rPr>
          <w:rFonts w:ascii="Times New Roman" w:eastAsia="Times New Roman" w:hAnsi="Times New Roman" w:cs="Times New Roman"/>
          <w:sz w:val="28"/>
          <w:szCs w:val="24"/>
        </w:rPr>
        <w:t xml:space="preserve">бюджетные ассигнования в сумме 966 331,70 </w:t>
      </w:r>
      <w:r w:rsidRPr="00DF5437">
        <w:rPr>
          <w:rFonts w:ascii="Times New Roman" w:eastAsia="Times New Roman" w:hAnsi="Times New Roman" w:cs="Times New Roman"/>
          <w:sz w:val="28"/>
          <w:szCs w:val="28"/>
        </w:rPr>
        <w:t>тыс. рублей:</w:t>
      </w:r>
    </w:p>
    <w:p w:rsidR="00DF5437" w:rsidRPr="00DF5437" w:rsidRDefault="00DF5437" w:rsidP="00DF5437">
      <w:pPr>
        <w:tabs>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на 2018 год – 331 394,70 тыс. рублей;</w:t>
      </w:r>
    </w:p>
    <w:p w:rsidR="00DF5437" w:rsidRPr="00DF5437" w:rsidRDefault="00DF5437" w:rsidP="00DF5437">
      <w:pPr>
        <w:tabs>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на 2019 год – 336 693,20 тыс. рублей; </w:t>
      </w:r>
    </w:p>
    <w:p w:rsidR="00DF5437" w:rsidRPr="00DF5437" w:rsidRDefault="00DF5437" w:rsidP="00DF5437">
      <w:pPr>
        <w:tabs>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на 2020 год – 298 243,80 тыс. рублей. </w:t>
      </w:r>
    </w:p>
    <w:p w:rsidR="00DF5437" w:rsidRPr="00DF5437" w:rsidRDefault="00DF5437" w:rsidP="00DF5437">
      <w:pPr>
        <w:spacing w:after="120" w:line="240" w:lineRule="auto"/>
        <w:ind w:firstLine="709"/>
        <w:jc w:val="both"/>
        <w:rPr>
          <w:rFonts w:ascii="Times New Roman" w:eastAsia="Times New Roman" w:hAnsi="Times New Roman" w:cs="Times New Roman"/>
          <w:sz w:val="28"/>
          <w:szCs w:val="28"/>
          <w:lang w:eastAsia="en-US"/>
        </w:rPr>
      </w:pPr>
      <w:r w:rsidRPr="00DF5437">
        <w:rPr>
          <w:rFonts w:ascii="Times New Roman" w:eastAsia="Times New Roman" w:hAnsi="Times New Roman" w:cs="Times New Roman"/>
          <w:sz w:val="28"/>
          <w:szCs w:val="28"/>
          <w:lang w:eastAsia="en-US"/>
        </w:rPr>
        <w:lastRenderedPageBreak/>
        <w:t xml:space="preserve">Доля затрат в </w:t>
      </w:r>
      <w:proofErr w:type="gramStart"/>
      <w:r w:rsidRPr="00DF5437">
        <w:rPr>
          <w:rFonts w:ascii="Times New Roman" w:eastAsia="Times New Roman" w:hAnsi="Times New Roman" w:cs="Times New Roman"/>
          <w:sz w:val="28"/>
          <w:szCs w:val="28"/>
          <w:lang w:eastAsia="en-US"/>
        </w:rPr>
        <w:t>общем</w:t>
      </w:r>
      <w:proofErr w:type="gramEnd"/>
      <w:r w:rsidRPr="00DF5437">
        <w:rPr>
          <w:rFonts w:ascii="Times New Roman" w:eastAsia="Times New Roman" w:hAnsi="Times New Roman" w:cs="Times New Roman"/>
          <w:sz w:val="28"/>
          <w:szCs w:val="28"/>
          <w:lang w:eastAsia="en-US"/>
        </w:rPr>
        <w:t xml:space="preserve"> объеме расходов бюджета по годам представлена на диаграммах.</w:t>
      </w:r>
    </w:p>
    <w:p w:rsidR="00DF5437" w:rsidRPr="00DF5437" w:rsidRDefault="00DF5437" w:rsidP="00DF5437">
      <w:pPr>
        <w:tabs>
          <w:tab w:val="left" w:pos="851"/>
        </w:tabs>
        <w:spacing w:after="120" w:line="240" w:lineRule="auto"/>
        <w:ind w:firstLine="709"/>
        <w:rPr>
          <w:rFonts w:ascii="Times New Roman" w:eastAsia="Times New Roman" w:hAnsi="Times New Roman" w:cs="Times New Roman"/>
          <w:sz w:val="28"/>
          <w:szCs w:val="28"/>
        </w:rPr>
      </w:pPr>
      <w:r w:rsidRPr="00DF5437">
        <w:rPr>
          <w:rFonts w:ascii="Times New Roman" w:eastAsia="Times New Roman" w:hAnsi="Times New Roman" w:cs="Times New Roman"/>
          <w:noProof/>
          <w:sz w:val="20"/>
          <w:szCs w:val="20"/>
        </w:rPr>
        <w:drawing>
          <wp:inline distT="0" distB="0" distL="0" distR="0" wp14:anchorId="568359DE" wp14:editId="081B8AB8">
            <wp:extent cx="1861632" cy="1450731"/>
            <wp:effectExtent l="0" t="0" r="0" b="0"/>
            <wp:docPr id="18" name="Диаграмма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DF5437">
        <w:rPr>
          <w:rFonts w:ascii="Times New Roman" w:eastAsia="Times New Roman" w:hAnsi="Times New Roman" w:cs="Times New Roman"/>
          <w:noProof/>
          <w:sz w:val="20"/>
          <w:szCs w:val="20"/>
        </w:rPr>
        <w:drawing>
          <wp:inline distT="0" distB="0" distL="0" distR="0" wp14:anchorId="23A56BFE" wp14:editId="1C2CBD20">
            <wp:extent cx="1868950" cy="1424354"/>
            <wp:effectExtent l="0" t="0" r="0" b="0"/>
            <wp:docPr id="19" name="Диаграмма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DF5437">
        <w:rPr>
          <w:rFonts w:ascii="Times New Roman" w:eastAsia="Times New Roman" w:hAnsi="Times New Roman" w:cs="Times New Roman"/>
          <w:noProof/>
          <w:sz w:val="20"/>
          <w:szCs w:val="20"/>
        </w:rPr>
        <w:drawing>
          <wp:inline distT="0" distB="0" distL="0" distR="0" wp14:anchorId="7B6043E5" wp14:editId="3719AF23">
            <wp:extent cx="1899138" cy="1416168"/>
            <wp:effectExtent l="0" t="0" r="0" b="0"/>
            <wp:docPr id="22"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F5437" w:rsidRPr="00DF5437" w:rsidRDefault="00DF5437" w:rsidP="00DF5437">
      <w:pPr>
        <w:spacing w:before="120" w:after="120" w:line="240" w:lineRule="auto"/>
        <w:ind w:firstLine="709"/>
        <w:jc w:val="both"/>
        <w:rPr>
          <w:rFonts w:ascii="Times New Roman" w:eastAsia="Times New Roman" w:hAnsi="Times New Roman" w:cs="Times New Roman"/>
          <w:b/>
          <w:sz w:val="28"/>
          <w:szCs w:val="28"/>
        </w:rPr>
      </w:pPr>
      <w:r w:rsidRPr="00DF5437">
        <w:rPr>
          <w:rFonts w:ascii="Times New Roman" w:eastAsia="Times New Roman" w:hAnsi="Times New Roman" w:cs="Times New Roman"/>
          <w:bCs/>
          <w:sz w:val="28"/>
          <w:szCs w:val="28"/>
        </w:rPr>
        <w:t>Бюджетные ассигнования на реализацию данной программы предусмотрены по следующим основным мероприятиям:</w:t>
      </w:r>
    </w:p>
    <w:tbl>
      <w:tblPr>
        <w:tblStyle w:val="ab"/>
        <w:tblW w:w="0" w:type="auto"/>
        <w:tblInd w:w="108" w:type="dxa"/>
        <w:tblLook w:val="04A0" w:firstRow="1" w:lastRow="0" w:firstColumn="1" w:lastColumn="0" w:noHBand="0" w:noVBand="1"/>
      </w:tblPr>
      <w:tblGrid>
        <w:gridCol w:w="540"/>
        <w:gridCol w:w="4847"/>
        <w:gridCol w:w="1417"/>
        <w:gridCol w:w="1418"/>
        <w:gridCol w:w="1417"/>
      </w:tblGrid>
      <w:tr w:rsidR="00DF5437" w:rsidRPr="00DF5437" w:rsidTr="00C7254C">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DF5437" w:rsidRPr="00DF5437" w:rsidRDefault="00DF5437" w:rsidP="00DF5437">
            <w:pPr>
              <w:jc w:val="cente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 xml:space="preserve">№ </w:t>
            </w:r>
            <w:proofErr w:type="gramStart"/>
            <w:r w:rsidRPr="00DF5437">
              <w:rPr>
                <w:rFonts w:ascii="Times New Roman" w:eastAsia="Times New Roman" w:hAnsi="Times New Roman" w:cs="Times New Roman"/>
                <w:sz w:val="24"/>
                <w:szCs w:val="24"/>
              </w:rPr>
              <w:t>п</w:t>
            </w:r>
            <w:proofErr w:type="gramEnd"/>
            <w:r w:rsidRPr="00DF5437">
              <w:rPr>
                <w:rFonts w:ascii="Times New Roman" w:eastAsia="Times New Roman" w:hAnsi="Times New Roman" w:cs="Times New Roman"/>
                <w:sz w:val="24"/>
                <w:szCs w:val="24"/>
              </w:rPr>
              <w:t>/п</w:t>
            </w:r>
          </w:p>
        </w:tc>
        <w:tc>
          <w:tcPr>
            <w:tcW w:w="4847" w:type="dxa"/>
            <w:vMerge w:val="restart"/>
            <w:tcBorders>
              <w:top w:val="single" w:sz="4" w:space="0" w:color="auto"/>
              <w:left w:val="single" w:sz="4" w:space="0" w:color="auto"/>
              <w:bottom w:val="single" w:sz="4" w:space="0" w:color="auto"/>
              <w:right w:val="single" w:sz="4" w:space="0" w:color="auto"/>
            </w:tcBorders>
            <w:hideMark/>
          </w:tcPr>
          <w:p w:rsidR="00DF5437" w:rsidRPr="00DF5437" w:rsidRDefault="00DF5437" w:rsidP="00DF5437">
            <w:pPr>
              <w:jc w:val="center"/>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 xml:space="preserve">Наименование </w:t>
            </w:r>
          </w:p>
          <w:p w:rsidR="00DF5437" w:rsidRPr="00DF5437" w:rsidRDefault="00DF5437" w:rsidP="00DF5437">
            <w:pPr>
              <w:jc w:val="center"/>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 xml:space="preserve">основного мероприятия, </w:t>
            </w:r>
          </w:p>
          <w:p w:rsidR="00DF5437" w:rsidRPr="00DF5437" w:rsidRDefault="00DF5437" w:rsidP="00DF5437">
            <w:pPr>
              <w:jc w:val="cente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источник финансирования</w:t>
            </w:r>
          </w:p>
        </w:tc>
        <w:tc>
          <w:tcPr>
            <w:tcW w:w="4252" w:type="dxa"/>
            <w:gridSpan w:val="3"/>
            <w:tcBorders>
              <w:top w:val="single" w:sz="4" w:space="0" w:color="auto"/>
              <w:left w:val="single" w:sz="4" w:space="0" w:color="auto"/>
              <w:bottom w:val="single" w:sz="4" w:space="0" w:color="auto"/>
              <w:right w:val="single" w:sz="4" w:space="0" w:color="auto"/>
            </w:tcBorders>
            <w:hideMark/>
          </w:tcPr>
          <w:p w:rsidR="00DF5437" w:rsidRPr="00DF5437" w:rsidRDefault="00DF5437" w:rsidP="00DF5437">
            <w:pPr>
              <w:jc w:val="center"/>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 xml:space="preserve">Объем бюджетных ассигнований, </w:t>
            </w:r>
          </w:p>
          <w:p w:rsidR="00DF5437" w:rsidRPr="00DF5437" w:rsidRDefault="00DF5437" w:rsidP="00DF5437">
            <w:pPr>
              <w:jc w:val="cente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тыс. рублей</w:t>
            </w:r>
          </w:p>
        </w:tc>
      </w:tr>
      <w:tr w:rsidR="00DF5437" w:rsidRPr="00DF5437" w:rsidTr="00C7254C">
        <w:tc>
          <w:tcPr>
            <w:tcW w:w="540" w:type="dxa"/>
            <w:vMerge/>
            <w:tcBorders>
              <w:top w:val="single" w:sz="4" w:space="0" w:color="auto"/>
              <w:left w:val="single" w:sz="4" w:space="0" w:color="auto"/>
              <w:bottom w:val="single" w:sz="4" w:space="0" w:color="auto"/>
              <w:right w:val="single" w:sz="4" w:space="0" w:color="auto"/>
            </w:tcBorders>
            <w:vAlign w:val="center"/>
            <w:hideMark/>
          </w:tcPr>
          <w:p w:rsidR="00DF5437" w:rsidRPr="00DF5437" w:rsidRDefault="00DF5437" w:rsidP="00DF5437">
            <w:pPr>
              <w:rPr>
                <w:rFonts w:ascii="Times New Roman" w:eastAsia="Times New Roman" w:hAnsi="Times New Roman" w:cs="Times New Roman"/>
                <w:sz w:val="24"/>
                <w:szCs w:val="24"/>
                <w:lang w:eastAsia="en-US"/>
              </w:rPr>
            </w:pPr>
          </w:p>
        </w:tc>
        <w:tc>
          <w:tcPr>
            <w:tcW w:w="4847" w:type="dxa"/>
            <w:vMerge/>
            <w:tcBorders>
              <w:top w:val="single" w:sz="4" w:space="0" w:color="auto"/>
              <w:left w:val="single" w:sz="4" w:space="0" w:color="auto"/>
              <w:bottom w:val="single" w:sz="4" w:space="0" w:color="auto"/>
              <w:right w:val="single" w:sz="4" w:space="0" w:color="auto"/>
            </w:tcBorders>
            <w:vAlign w:val="center"/>
            <w:hideMark/>
          </w:tcPr>
          <w:p w:rsidR="00DF5437" w:rsidRPr="00DF5437" w:rsidRDefault="00DF5437" w:rsidP="00DF5437">
            <w:pPr>
              <w:rPr>
                <w:rFonts w:ascii="Times New Roman" w:eastAsia="Times New Roman" w:hAnsi="Times New Roman" w:cs="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DF5437" w:rsidRPr="00DF5437" w:rsidRDefault="00DF5437" w:rsidP="00DF5437">
            <w:pPr>
              <w:jc w:val="cente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2018 год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DF5437" w:rsidRPr="00DF5437" w:rsidRDefault="00DF5437" w:rsidP="00DF5437">
            <w:pPr>
              <w:jc w:val="cente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2019 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DF5437" w:rsidRPr="00DF5437" w:rsidRDefault="00DF5437" w:rsidP="00DF5437">
            <w:pPr>
              <w:jc w:val="cente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2020 год</w:t>
            </w:r>
          </w:p>
        </w:tc>
      </w:tr>
      <w:tr w:rsidR="00DF5437" w:rsidRPr="00DF5437" w:rsidTr="00C7254C">
        <w:tc>
          <w:tcPr>
            <w:tcW w:w="540" w:type="dxa"/>
            <w:tcBorders>
              <w:top w:val="single" w:sz="4" w:space="0" w:color="auto"/>
              <w:left w:val="single" w:sz="4" w:space="0" w:color="auto"/>
              <w:bottom w:val="single" w:sz="4" w:space="0" w:color="auto"/>
              <w:right w:val="single" w:sz="4" w:space="0" w:color="auto"/>
            </w:tcBorders>
            <w:hideMark/>
          </w:tcPr>
          <w:p w:rsidR="00DF5437" w:rsidRPr="00DF5437" w:rsidRDefault="00DF5437" w:rsidP="00DF5437">
            <w:pPr>
              <w:jc w:val="cente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1.</w:t>
            </w:r>
          </w:p>
        </w:tc>
        <w:tc>
          <w:tcPr>
            <w:tcW w:w="4847" w:type="dxa"/>
            <w:tcBorders>
              <w:top w:val="single" w:sz="4" w:space="0" w:color="auto"/>
              <w:left w:val="single" w:sz="4" w:space="0" w:color="auto"/>
              <w:bottom w:val="single" w:sz="4" w:space="0" w:color="auto"/>
              <w:right w:val="single" w:sz="4" w:space="0" w:color="auto"/>
            </w:tcBorders>
            <w:hideMark/>
          </w:tcPr>
          <w:p w:rsidR="00DF5437" w:rsidRPr="00DF5437" w:rsidRDefault="00DF5437" w:rsidP="00DF5437">
            <w:pPr>
              <w:jc w:val="both"/>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Социальная поддержка для неработающих пенсионеров, инвалидов (кроме детей-инвалидов и получающих пенсию по потере кормильца) и ветеранов Великой Отечественной войны (средства бюджета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lang w:eastAsia="en-US"/>
              </w:rPr>
              <w:t>108 525,00</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lang w:eastAsia="en-US"/>
              </w:rPr>
              <w:t>72 525,00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lang w:eastAsia="en-US"/>
              </w:rPr>
              <w:t>72 525,00</w:t>
            </w:r>
          </w:p>
        </w:tc>
      </w:tr>
      <w:tr w:rsidR="00DF5437" w:rsidRPr="00DF5437" w:rsidTr="00C7254C">
        <w:tc>
          <w:tcPr>
            <w:tcW w:w="540"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cente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lang w:eastAsia="en-US"/>
              </w:rPr>
              <w:t>2.</w:t>
            </w:r>
          </w:p>
          <w:p w:rsidR="00DF5437" w:rsidRPr="00DF5437" w:rsidRDefault="00DF5437" w:rsidP="00DF5437">
            <w:pPr>
              <w:jc w:val="center"/>
              <w:rPr>
                <w:rFonts w:ascii="Times New Roman" w:eastAsia="Times New Roman" w:hAnsi="Times New Roman" w:cs="Times New Roman"/>
                <w:sz w:val="24"/>
                <w:szCs w:val="24"/>
                <w:lang w:eastAsia="en-US"/>
              </w:rPr>
            </w:pPr>
          </w:p>
        </w:tc>
        <w:tc>
          <w:tcPr>
            <w:tcW w:w="4847"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Социальная помощь гражданам, оказавшимся в трудной или критической жизненной ситуации (средства бюджета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lang w:eastAsia="en-US"/>
              </w:rPr>
              <w:t>2 700,00</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lang w:eastAsia="en-US"/>
              </w:rPr>
              <w:t>2 700,00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lang w:eastAsia="en-US"/>
              </w:rPr>
              <w:t>2 700,00</w:t>
            </w:r>
          </w:p>
        </w:tc>
      </w:tr>
      <w:tr w:rsidR="00DF5437" w:rsidRPr="00DF5437" w:rsidTr="00C7254C">
        <w:tc>
          <w:tcPr>
            <w:tcW w:w="540"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cente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lang w:eastAsia="en-US"/>
              </w:rPr>
              <w:t>3.</w:t>
            </w:r>
          </w:p>
        </w:tc>
        <w:tc>
          <w:tcPr>
            <w:tcW w:w="4847"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Социальная поддержка многодетным семьям и инвалидам за услуги физкультурно-спортивной направленности, предоставляемые муниципальными учреждениями в сфере физической культуры и спорта в городе Нижневартовске (средства бюджета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lang w:eastAsia="en-US"/>
              </w:rPr>
              <w:t>811,00</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lang w:eastAsia="en-US"/>
              </w:rPr>
              <w:t>811,00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lang w:eastAsia="en-US"/>
              </w:rPr>
              <w:t>811,00</w:t>
            </w:r>
          </w:p>
        </w:tc>
      </w:tr>
      <w:tr w:rsidR="00DF5437" w:rsidRPr="00DF5437" w:rsidTr="00C7254C">
        <w:tc>
          <w:tcPr>
            <w:tcW w:w="540"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cente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lang w:eastAsia="en-US"/>
              </w:rPr>
              <w:t>4.</w:t>
            </w:r>
          </w:p>
        </w:tc>
        <w:tc>
          <w:tcPr>
            <w:tcW w:w="4847"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Социальная помощь  родителям - членам общественных организаций отдельных категорий граждан, опекаемым детям и детям из приемных семей (средства бюджета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lang w:eastAsia="en-US"/>
              </w:rPr>
              <w:t>600,00</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lang w:eastAsia="en-US"/>
              </w:rPr>
              <w:t>600,00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lang w:eastAsia="en-US"/>
              </w:rPr>
              <w:t>600,00</w:t>
            </w:r>
          </w:p>
        </w:tc>
      </w:tr>
      <w:tr w:rsidR="00DF5437" w:rsidRPr="00DF5437" w:rsidTr="00C7254C">
        <w:tc>
          <w:tcPr>
            <w:tcW w:w="540"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cente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lang w:eastAsia="en-US"/>
              </w:rPr>
              <w:t>5.</w:t>
            </w:r>
          </w:p>
        </w:tc>
        <w:tc>
          <w:tcPr>
            <w:tcW w:w="4847"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 xml:space="preserve">Реализация </w:t>
            </w:r>
            <w:proofErr w:type="gramStart"/>
            <w:r w:rsidRPr="00DF5437">
              <w:rPr>
                <w:rFonts w:ascii="Times New Roman" w:eastAsia="Times New Roman" w:hAnsi="Times New Roman" w:cs="Times New Roman"/>
                <w:sz w:val="24"/>
                <w:szCs w:val="24"/>
              </w:rPr>
              <w:t>социальных</w:t>
            </w:r>
            <w:proofErr w:type="gramEnd"/>
            <w:r w:rsidRPr="00DF5437">
              <w:rPr>
                <w:rFonts w:ascii="Times New Roman" w:eastAsia="Times New Roman" w:hAnsi="Times New Roman" w:cs="Times New Roman"/>
                <w:sz w:val="24"/>
                <w:szCs w:val="24"/>
              </w:rPr>
              <w:t xml:space="preserve"> гарантий, предоставляемых гражданам (средства бюджета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lang w:eastAsia="en-US"/>
              </w:rPr>
              <w:t xml:space="preserve">28 478,00 </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lang w:eastAsia="en-US"/>
              </w:rPr>
              <w:t>28 478,00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lang w:eastAsia="en-US"/>
              </w:rPr>
              <w:t>28 478,00</w:t>
            </w:r>
          </w:p>
        </w:tc>
      </w:tr>
      <w:tr w:rsidR="00DF5437" w:rsidRPr="00DF5437" w:rsidTr="00C7254C">
        <w:tc>
          <w:tcPr>
            <w:tcW w:w="540"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cente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lang w:eastAsia="en-US"/>
              </w:rPr>
              <w:t>6.</w:t>
            </w:r>
          </w:p>
        </w:tc>
        <w:tc>
          <w:tcPr>
            <w:tcW w:w="4847"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Вознаграждение приемным родителям (средства бюджета автономного округа)</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color w:val="000000"/>
                <w:sz w:val="24"/>
                <w:szCs w:val="24"/>
              </w:rPr>
            </w:pPr>
            <w:r w:rsidRPr="00DF5437">
              <w:rPr>
                <w:rFonts w:ascii="Times New Roman" w:eastAsia="Times New Roman" w:hAnsi="Times New Roman" w:cs="Times New Roman"/>
                <w:color w:val="000000"/>
                <w:sz w:val="24"/>
                <w:szCs w:val="24"/>
              </w:rPr>
              <w:t>97 837,00</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color w:val="000000"/>
                <w:sz w:val="24"/>
                <w:szCs w:val="24"/>
              </w:rPr>
            </w:pPr>
            <w:r w:rsidRPr="00DF5437">
              <w:rPr>
                <w:rFonts w:ascii="Times New Roman" w:eastAsia="Times New Roman" w:hAnsi="Times New Roman" w:cs="Times New Roman"/>
                <w:color w:val="000000"/>
                <w:sz w:val="24"/>
                <w:szCs w:val="24"/>
              </w:rPr>
              <w:t>101 256,40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color w:val="000000"/>
                <w:sz w:val="24"/>
                <w:szCs w:val="24"/>
              </w:rPr>
            </w:pPr>
            <w:r w:rsidRPr="00DF5437">
              <w:rPr>
                <w:rFonts w:ascii="Times New Roman" w:eastAsia="Times New Roman" w:hAnsi="Times New Roman" w:cs="Times New Roman"/>
                <w:color w:val="000000"/>
                <w:sz w:val="24"/>
                <w:szCs w:val="24"/>
              </w:rPr>
              <w:t>101 256,40</w:t>
            </w:r>
          </w:p>
        </w:tc>
      </w:tr>
      <w:tr w:rsidR="00DF5437" w:rsidRPr="00DF5437" w:rsidTr="00C7254C">
        <w:tc>
          <w:tcPr>
            <w:tcW w:w="540"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cente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lang w:eastAsia="en-US"/>
              </w:rPr>
              <w:t>7.</w:t>
            </w:r>
          </w:p>
        </w:tc>
        <w:tc>
          <w:tcPr>
            <w:tcW w:w="4847"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rPr>
            </w:pPr>
            <w:proofErr w:type="gramStart"/>
            <w:r w:rsidRPr="00DF5437">
              <w:rPr>
                <w:rFonts w:ascii="Times New Roman" w:eastAsia="Times New Roman" w:hAnsi="Times New Roman" w:cs="Times New Roman"/>
                <w:sz w:val="24"/>
                <w:szCs w:val="24"/>
              </w:rPr>
              <w:t xml:space="preserve">Ремонт жилых помещений, принадлежащих детям-сиротам и детям, оставшимся без попечения родителей, лицам из числа детей-сирот и детей, оставшихся без попечения родителей, являющимся единственными собственниками жилых помещений либо собственниками долей в жилых помещениях </w:t>
            </w:r>
            <w:r w:rsidRPr="00DF5437">
              <w:rPr>
                <w:rFonts w:ascii="Times New Roman" w:eastAsia="Times New Roman" w:hAnsi="Times New Roman" w:cs="Times New Roman"/>
                <w:sz w:val="24"/>
                <w:szCs w:val="24"/>
              </w:rPr>
              <w:lastRenderedPageBreak/>
              <w:t>(средства бюджета автономного округа)</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color w:val="000000"/>
                <w:sz w:val="24"/>
                <w:szCs w:val="24"/>
              </w:rPr>
            </w:pPr>
            <w:r w:rsidRPr="00DF5437">
              <w:rPr>
                <w:rFonts w:ascii="Times New Roman" w:eastAsia="Times New Roman" w:hAnsi="Times New Roman" w:cs="Times New Roman"/>
                <w:color w:val="000000"/>
                <w:sz w:val="24"/>
                <w:szCs w:val="24"/>
              </w:rPr>
              <w:lastRenderedPageBreak/>
              <w:t>279,30</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color w:val="000000"/>
                <w:sz w:val="24"/>
                <w:szCs w:val="24"/>
              </w:rPr>
            </w:pPr>
            <w:r w:rsidRPr="00DF5437">
              <w:rPr>
                <w:rFonts w:ascii="Times New Roman" w:eastAsia="Times New Roman" w:hAnsi="Times New Roman" w:cs="Times New Roman"/>
                <w:color w:val="000000"/>
                <w:sz w:val="24"/>
                <w:szCs w:val="24"/>
              </w:rPr>
              <w:t>580,50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color w:val="000000"/>
                <w:sz w:val="24"/>
                <w:szCs w:val="24"/>
              </w:rPr>
            </w:pPr>
            <w:r w:rsidRPr="00DF5437">
              <w:rPr>
                <w:rFonts w:ascii="Times New Roman" w:eastAsia="Times New Roman" w:hAnsi="Times New Roman" w:cs="Times New Roman"/>
                <w:color w:val="000000"/>
                <w:sz w:val="24"/>
                <w:szCs w:val="24"/>
              </w:rPr>
              <w:t>580,50</w:t>
            </w:r>
          </w:p>
        </w:tc>
      </w:tr>
      <w:tr w:rsidR="00DF5437" w:rsidRPr="00DF5437" w:rsidTr="00C7254C">
        <w:tc>
          <w:tcPr>
            <w:tcW w:w="540"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cente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lang w:eastAsia="en-US"/>
              </w:rPr>
              <w:lastRenderedPageBreak/>
              <w:t>8.</w:t>
            </w:r>
          </w:p>
        </w:tc>
        <w:tc>
          <w:tcPr>
            <w:tcW w:w="4847"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Приобретение жилых помещений детям-сиротам и детям, оставшимся без попечения родителей, лицам из их числа, с целью их дальнейшего предоставления по договорам найма специализированных жилых помещений (средства бюджета автономного округа)</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color w:val="000000"/>
                <w:sz w:val="24"/>
                <w:szCs w:val="24"/>
              </w:rPr>
            </w:pPr>
            <w:r w:rsidRPr="00DF5437">
              <w:rPr>
                <w:rFonts w:ascii="Times New Roman" w:eastAsia="Times New Roman" w:hAnsi="Times New Roman" w:cs="Times New Roman"/>
                <w:color w:val="000000"/>
                <w:sz w:val="24"/>
                <w:szCs w:val="24"/>
              </w:rPr>
              <w:t>73 324,90</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color w:val="000000"/>
                <w:sz w:val="24"/>
                <w:szCs w:val="24"/>
              </w:rPr>
            </w:pPr>
            <w:r w:rsidRPr="00DF5437">
              <w:rPr>
                <w:rFonts w:ascii="Times New Roman" w:eastAsia="Times New Roman" w:hAnsi="Times New Roman" w:cs="Times New Roman"/>
                <w:color w:val="000000"/>
                <w:sz w:val="24"/>
                <w:szCs w:val="24"/>
              </w:rPr>
              <w:t>94 274,90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color w:val="000000"/>
                <w:sz w:val="24"/>
                <w:szCs w:val="24"/>
              </w:rPr>
            </w:pPr>
            <w:r w:rsidRPr="00DF5437">
              <w:rPr>
                <w:rFonts w:ascii="Times New Roman" w:eastAsia="Times New Roman" w:hAnsi="Times New Roman" w:cs="Times New Roman"/>
                <w:color w:val="000000"/>
                <w:sz w:val="24"/>
                <w:szCs w:val="24"/>
              </w:rPr>
              <w:t>55 866,60</w:t>
            </w:r>
          </w:p>
        </w:tc>
      </w:tr>
      <w:tr w:rsidR="00DF5437" w:rsidRPr="00DF5437" w:rsidTr="00C7254C">
        <w:tc>
          <w:tcPr>
            <w:tcW w:w="540"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cente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lang w:eastAsia="en-US"/>
              </w:rPr>
              <w:t>9.</w:t>
            </w:r>
          </w:p>
        </w:tc>
        <w:tc>
          <w:tcPr>
            <w:tcW w:w="4847"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Улучшение жилищных условий ветеранов боевых действий, инвалидов и семей, имеющих детей инвалидов (средства федерального бюджета)</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color w:val="000000"/>
                <w:sz w:val="24"/>
                <w:szCs w:val="24"/>
              </w:rPr>
            </w:pPr>
            <w:r w:rsidRPr="00DF5437">
              <w:rPr>
                <w:rFonts w:ascii="Times New Roman" w:eastAsia="Times New Roman" w:hAnsi="Times New Roman" w:cs="Times New Roman"/>
                <w:color w:val="000000"/>
                <w:sz w:val="24"/>
                <w:szCs w:val="24"/>
              </w:rPr>
              <w:t>18 839,50</w:t>
            </w:r>
          </w:p>
        </w:tc>
        <w:tc>
          <w:tcPr>
            <w:tcW w:w="1418"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color w:val="000000"/>
                <w:sz w:val="24"/>
                <w:szCs w:val="24"/>
              </w:rPr>
            </w:pPr>
            <w:r w:rsidRPr="00DF5437">
              <w:rPr>
                <w:rFonts w:ascii="Times New Roman" w:eastAsia="Times New Roman" w:hAnsi="Times New Roman" w:cs="Times New Roman"/>
                <w:color w:val="000000"/>
                <w:sz w:val="24"/>
                <w:szCs w:val="24"/>
              </w:rPr>
              <w:t>35 467,40</w:t>
            </w:r>
          </w:p>
        </w:tc>
        <w:tc>
          <w:tcPr>
            <w:tcW w:w="1417"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color w:val="000000"/>
                <w:sz w:val="24"/>
                <w:szCs w:val="24"/>
              </w:rPr>
            </w:pPr>
            <w:r w:rsidRPr="00DF5437">
              <w:rPr>
                <w:rFonts w:ascii="Times New Roman" w:eastAsia="Times New Roman" w:hAnsi="Times New Roman" w:cs="Times New Roman"/>
                <w:color w:val="000000"/>
                <w:sz w:val="24"/>
                <w:szCs w:val="24"/>
              </w:rPr>
              <w:t>35 426,30</w:t>
            </w:r>
          </w:p>
        </w:tc>
      </w:tr>
    </w:tbl>
    <w:p w:rsidR="00DF5437" w:rsidRPr="00DF5437" w:rsidRDefault="00DF5437" w:rsidP="00DF5437">
      <w:pPr>
        <w:spacing w:before="120"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По основному мероприятию "Социальная поддержка для неработающих пенсионеров, инвалидов (кроме детей-инвалидов и получающих пенсию по потере кормильца) и ветеранов Великой Отечественной войны" бюджетные ассигнования на 2018 год</w:t>
      </w:r>
      <w:r w:rsidRPr="00DF5437">
        <w:rPr>
          <w:rFonts w:ascii="Times New Roman" w:eastAsia="Times New Roman" w:hAnsi="Times New Roman" w:cs="Times New Roman"/>
          <w:color w:val="FF0000"/>
          <w:sz w:val="28"/>
          <w:szCs w:val="28"/>
        </w:rPr>
        <w:t xml:space="preserve"> </w:t>
      </w:r>
      <w:r w:rsidRPr="00DF5437">
        <w:rPr>
          <w:rFonts w:ascii="Times New Roman" w:eastAsia="Times New Roman" w:hAnsi="Times New Roman" w:cs="Times New Roman"/>
          <w:sz w:val="28"/>
          <w:szCs w:val="28"/>
        </w:rPr>
        <w:t xml:space="preserve">запланированы </w:t>
      </w:r>
      <w:proofErr w:type="gramStart"/>
      <w:r w:rsidRPr="00DF5437">
        <w:rPr>
          <w:rFonts w:ascii="Times New Roman" w:eastAsia="Times New Roman" w:hAnsi="Times New Roman" w:cs="Times New Roman"/>
          <w:sz w:val="28"/>
          <w:szCs w:val="28"/>
        </w:rPr>
        <w:t>на</w:t>
      </w:r>
      <w:proofErr w:type="gramEnd"/>
      <w:r w:rsidRPr="00DF5437">
        <w:rPr>
          <w:rFonts w:ascii="Times New Roman" w:eastAsia="Times New Roman" w:hAnsi="Times New Roman" w:cs="Times New Roman"/>
          <w:sz w:val="28"/>
          <w:szCs w:val="28"/>
        </w:rPr>
        <w:t>:</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 обеспечение социальной поддержки в </w:t>
      </w:r>
      <w:proofErr w:type="gramStart"/>
      <w:r w:rsidRPr="00DF5437">
        <w:rPr>
          <w:rFonts w:ascii="Times New Roman" w:eastAsia="Times New Roman" w:hAnsi="Times New Roman" w:cs="Times New Roman"/>
          <w:sz w:val="28"/>
          <w:szCs w:val="28"/>
        </w:rPr>
        <w:t>виде</w:t>
      </w:r>
      <w:proofErr w:type="gramEnd"/>
      <w:r w:rsidRPr="00DF5437">
        <w:rPr>
          <w:rFonts w:ascii="Times New Roman" w:eastAsia="Times New Roman" w:hAnsi="Times New Roman" w:cs="Times New Roman"/>
          <w:sz w:val="28"/>
          <w:szCs w:val="28"/>
        </w:rPr>
        <w:t xml:space="preserve"> социальной выплаты</w:t>
      </w:r>
      <w:r w:rsidRPr="00DF5437">
        <w:rPr>
          <w:rFonts w:ascii="Times New Roman" w:eastAsia="Times New Roman" w:hAnsi="Times New Roman" w:cs="Times New Roman"/>
          <w:color w:val="FF0000"/>
          <w:sz w:val="28"/>
          <w:szCs w:val="28"/>
        </w:rPr>
        <w:t xml:space="preserve"> </w:t>
      </w:r>
      <w:r w:rsidRPr="00DF5437">
        <w:rPr>
          <w:rFonts w:ascii="Times New Roman" w:eastAsia="Times New Roman" w:hAnsi="Times New Roman" w:cs="Times New Roman"/>
          <w:sz w:val="28"/>
          <w:szCs w:val="28"/>
        </w:rPr>
        <w:t>36 600 неработающим пенсионерам, инвалидам (кроме детей-инвалидов и получающих пенсию по потере кормильца) и ветеранам Великой Отечественной войны;</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 предоставление неработающим пенсионерам бесплатного проезда в автомобильном </w:t>
      </w:r>
      <w:proofErr w:type="gramStart"/>
      <w:r w:rsidRPr="00DF5437">
        <w:rPr>
          <w:rFonts w:ascii="Times New Roman" w:eastAsia="Times New Roman" w:hAnsi="Times New Roman" w:cs="Times New Roman"/>
          <w:sz w:val="28"/>
          <w:szCs w:val="28"/>
        </w:rPr>
        <w:t>транспорте</w:t>
      </w:r>
      <w:proofErr w:type="gramEnd"/>
      <w:r w:rsidRPr="00DF5437">
        <w:rPr>
          <w:rFonts w:ascii="Times New Roman" w:eastAsia="Times New Roman" w:hAnsi="Times New Roman" w:cs="Times New Roman"/>
          <w:sz w:val="28"/>
          <w:szCs w:val="28"/>
        </w:rPr>
        <w:t xml:space="preserve"> по муниципальным маршрутам регулярных перевозок на территории города Нижневартовска путем возмещения транспортным организациям недополученных доходов в связи с осуществлением перевозок отдельных категорий граждан.</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proofErr w:type="gramStart"/>
      <w:r w:rsidRPr="00DF5437">
        <w:rPr>
          <w:rFonts w:ascii="Times New Roman" w:eastAsia="Times New Roman" w:hAnsi="Times New Roman" w:cs="Times New Roman"/>
          <w:sz w:val="28"/>
          <w:szCs w:val="28"/>
        </w:rPr>
        <w:t>По основному мероприятию</w:t>
      </w:r>
      <w:r w:rsidRPr="00DF5437">
        <w:rPr>
          <w:rFonts w:ascii="Times New Roman" w:eastAsia="Times New Roman" w:hAnsi="Times New Roman" w:cs="Times New Roman"/>
          <w:sz w:val="24"/>
          <w:szCs w:val="24"/>
        </w:rPr>
        <w:t xml:space="preserve"> </w:t>
      </w:r>
      <w:r w:rsidRPr="00DF5437">
        <w:rPr>
          <w:rFonts w:ascii="Times New Roman" w:eastAsia="Times New Roman" w:hAnsi="Times New Roman" w:cs="Times New Roman"/>
          <w:sz w:val="28"/>
          <w:szCs w:val="28"/>
        </w:rPr>
        <w:t>"Социальная помощь гражданам, оказавшимся в трудной или критической жизненной ситуации" бюджетные ассигнования на 2018 год запланированы в виде единовременной материальной выплаты на обеспечение мерой социальной помощи в связи с трудной жизненной ситуацией (размер выплаты варьируется от 7 000 до 50 000  рублей).</w:t>
      </w:r>
      <w:proofErr w:type="gramEnd"/>
    </w:p>
    <w:p w:rsidR="00DF5437" w:rsidRPr="00DF5437" w:rsidRDefault="00DF5437" w:rsidP="00DF5437">
      <w:pPr>
        <w:spacing w:after="0" w:line="240" w:lineRule="auto"/>
        <w:ind w:firstLine="709"/>
        <w:jc w:val="both"/>
        <w:rPr>
          <w:rFonts w:ascii="Times New Roman" w:eastAsia="Times New Roman" w:hAnsi="Times New Roman" w:cs="Times New Roman"/>
          <w:bCs/>
          <w:sz w:val="28"/>
          <w:szCs w:val="28"/>
        </w:rPr>
      </w:pPr>
      <w:proofErr w:type="gramStart"/>
      <w:r w:rsidRPr="00DF5437">
        <w:rPr>
          <w:rFonts w:ascii="Times New Roman" w:eastAsia="Times New Roman" w:hAnsi="Times New Roman" w:cs="Times New Roman"/>
          <w:sz w:val="28"/>
          <w:szCs w:val="28"/>
        </w:rPr>
        <w:t>По основному мероприятию "Социальная поддержка многодетным семьям и инвалидам за услуги физкультурно-спортивной направленности, предоставляемые муниципальными учреждениями в сфере физической культуры и спорта в городе Нижневартовске" бюджетные ассигнования на 2018 год запланированы на возмещение расходов за услуги физкультурно-спортивной направленности гражданам из многодетных семей (каждому из членов многодетной семьи (родителям, детям) за три помещения в месяц) и гражданам из числа инвалидов (за</w:t>
      </w:r>
      <w:proofErr w:type="gramEnd"/>
      <w:r w:rsidRPr="00DF5437">
        <w:rPr>
          <w:rFonts w:ascii="Times New Roman" w:eastAsia="Times New Roman" w:hAnsi="Times New Roman" w:cs="Times New Roman"/>
          <w:sz w:val="28"/>
          <w:szCs w:val="28"/>
        </w:rPr>
        <w:t xml:space="preserve"> тринадцать посещений в месяц). </w:t>
      </w:r>
    </w:p>
    <w:p w:rsidR="00DF5437" w:rsidRPr="00DF5437" w:rsidRDefault="00DF5437" w:rsidP="00DF5437">
      <w:pPr>
        <w:spacing w:after="0" w:line="240" w:lineRule="auto"/>
        <w:ind w:firstLine="709"/>
        <w:jc w:val="both"/>
        <w:rPr>
          <w:rFonts w:ascii="Times New Roman" w:eastAsia="Times New Roman" w:hAnsi="Times New Roman" w:cs="Times New Roman"/>
          <w:bCs/>
          <w:sz w:val="28"/>
          <w:szCs w:val="28"/>
        </w:rPr>
      </w:pPr>
      <w:proofErr w:type="gramStart"/>
      <w:r w:rsidRPr="00DF5437">
        <w:rPr>
          <w:rFonts w:ascii="Times New Roman" w:eastAsia="Times New Roman" w:hAnsi="Times New Roman" w:cs="Times New Roman"/>
          <w:sz w:val="28"/>
          <w:szCs w:val="28"/>
        </w:rPr>
        <w:t xml:space="preserve">По основному мероприятию "Социальная помощь родителям - членам общественных организаций отдельных категорий граждан, опекаемым детям и детям из приемных семей" бюджетные ассигнования на 2018 год запланированы на предоставление единовременной социальной выплаты на приобретение новогодних подарков для детей в возрасте до 14 лет, родители которых являются членами общественных организаций отдельных категорий граждан, опекаемых детей и детей из приемных семей в количестве </w:t>
      </w:r>
      <w:r w:rsidR="006644F6">
        <w:rPr>
          <w:rFonts w:ascii="Times New Roman" w:eastAsia="Times New Roman" w:hAnsi="Times New Roman" w:cs="Times New Roman"/>
          <w:sz w:val="28"/>
          <w:szCs w:val="28"/>
        </w:rPr>
        <w:br/>
      </w:r>
      <w:r w:rsidRPr="00DF5437">
        <w:rPr>
          <w:rFonts w:ascii="Times New Roman" w:eastAsia="Times New Roman" w:hAnsi="Times New Roman" w:cs="Times New Roman"/>
          <w:sz w:val="28"/>
          <w:szCs w:val="28"/>
        </w:rPr>
        <w:t>1</w:t>
      </w:r>
      <w:proofErr w:type="gramEnd"/>
      <w:r w:rsidRPr="00DF5437">
        <w:rPr>
          <w:rFonts w:ascii="Times New Roman" w:eastAsia="Times New Roman" w:hAnsi="Times New Roman" w:cs="Times New Roman"/>
          <w:sz w:val="28"/>
          <w:szCs w:val="28"/>
        </w:rPr>
        <w:t xml:space="preserve"> 020 человек.</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lastRenderedPageBreak/>
        <w:t xml:space="preserve">Направления расходования по основному мероприятию "Реализация </w:t>
      </w:r>
      <w:proofErr w:type="gramStart"/>
      <w:r w:rsidRPr="00DF5437">
        <w:rPr>
          <w:rFonts w:ascii="Times New Roman" w:eastAsia="Times New Roman" w:hAnsi="Times New Roman" w:cs="Times New Roman"/>
          <w:sz w:val="28"/>
          <w:szCs w:val="28"/>
        </w:rPr>
        <w:t>социальных</w:t>
      </w:r>
      <w:proofErr w:type="gramEnd"/>
      <w:r w:rsidRPr="00DF5437">
        <w:rPr>
          <w:rFonts w:ascii="Times New Roman" w:eastAsia="Times New Roman" w:hAnsi="Times New Roman" w:cs="Times New Roman"/>
          <w:sz w:val="28"/>
          <w:szCs w:val="28"/>
        </w:rPr>
        <w:t xml:space="preserve"> гарантий, предоставляемых гражданам" в 2018 следующие:</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 ежемесячные доплаты к пенсиям 205 получателям муниципальной пенсии, объем бюджетных ассигнований - 26 622,00 тыс. рублей; </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выплаты лицам, награжденным почетным званием города "Почетный гражданин города Нижневартовска" (в</w:t>
      </w:r>
      <w:r w:rsidRPr="00DF5437">
        <w:rPr>
          <w:rFonts w:ascii="Times New Roman" w:eastAsia="Times New Roman" w:hAnsi="Times New Roman" w:cs="Times New Roman"/>
          <w:iCs/>
          <w:sz w:val="28"/>
          <w:szCs w:val="28"/>
        </w:rPr>
        <w:t>ыплата 18</w:t>
      </w:r>
      <w:r w:rsidRPr="00DF5437">
        <w:rPr>
          <w:rFonts w:ascii="Times New Roman" w:eastAsia="Times New Roman" w:hAnsi="Times New Roman" w:cs="Times New Roman"/>
          <w:sz w:val="28"/>
          <w:szCs w:val="28"/>
        </w:rPr>
        <w:t xml:space="preserve">-ти гражданам города </w:t>
      </w:r>
      <w:r w:rsidRPr="00DF5437">
        <w:rPr>
          <w:rFonts w:ascii="Times New Roman" w:eastAsia="Times New Roman" w:hAnsi="Times New Roman" w:cs="Times New Roman"/>
          <w:iCs/>
          <w:sz w:val="28"/>
          <w:szCs w:val="28"/>
        </w:rPr>
        <w:t xml:space="preserve">ежеквартального муниципального пособия, компенсация расходов на санаторно-курортное лечение на территории Российской Федерации и проезд к месту лечения и обратно), объем бюджетных ассигнований - </w:t>
      </w:r>
      <w:r w:rsidRPr="00DF5437">
        <w:rPr>
          <w:rFonts w:ascii="Times New Roman" w:eastAsia="Times New Roman" w:hAnsi="Times New Roman" w:cs="Times New Roman"/>
          <w:sz w:val="28"/>
          <w:szCs w:val="28"/>
        </w:rPr>
        <w:t>1 456,00 тыс. рублей;</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 компенсация расходов за </w:t>
      </w:r>
      <w:proofErr w:type="spellStart"/>
      <w:r w:rsidRPr="00DF5437">
        <w:rPr>
          <w:rFonts w:ascii="Times New Roman" w:eastAsia="Times New Roman" w:hAnsi="Times New Roman" w:cs="Times New Roman"/>
          <w:sz w:val="28"/>
          <w:szCs w:val="28"/>
        </w:rPr>
        <w:t>найм</w:t>
      </w:r>
      <w:proofErr w:type="spellEnd"/>
      <w:r w:rsidRPr="00DF5437">
        <w:rPr>
          <w:rFonts w:ascii="Times New Roman" w:eastAsia="Times New Roman" w:hAnsi="Times New Roman" w:cs="Times New Roman"/>
          <w:sz w:val="28"/>
          <w:szCs w:val="28"/>
        </w:rPr>
        <w:t xml:space="preserve"> (поднаем) жилого помещения многодетным семьям (компенсация предоставляется в </w:t>
      </w:r>
      <w:proofErr w:type="gramStart"/>
      <w:r w:rsidRPr="00DF5437">
        <w:rPr>
          <w:rFonts w:ascii="Times New Roman" w:eastAsia="Times New Roman" w:hAnsi="Times New Roman" w:cs="Times New Roman"/>
          <w:sz w:val="28"/>
          <w:szCs w:val="28"/>
        </w:rPr>
        <w:t>размере</w:t>
      </w:r>
      <w:proofErr w:type="gramEnd"/>
      <w:r w:rsidRPr="00DF5437">
        <w:rPr>
          <w:rFonts w:ascii="Times New Roman" w:eastAsia="Times New Roman" w:hAnsi="Times New Roman" w:cs="Times New Roman"/>
          <w:sz w:val="28"/>
          <w:szCs w:val="28"/>
        </w:rPr>
        <w:t xml:space="preserve"> 50% от суммы установленной договором найма, но не более 10 000 рублей в месяц), объем бюджетных ассигнований - 400,0 тыс. рублей. </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По основному мероприятию "Вознаграждение приемным родителям" бюджетные ассигнования на 2018 год запланированы на оплату труда 90 приемным родителям, принявшим на воспитание детей-сирот и детей, оставшихся без попечения родителей.</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proofErr w:type="gramStart"/>
      <w:r w:rsidRPr="00DF5437">
        <w:rPr>
          <w:rFonts w:ascii="Times New Roman" w:eastAsia="Times New Roman" w:hAnsi="Times New Roman" w:cs="Times New Roman"/>
          <w:sz w:val="28"/>
          <w:szCs w:val="28"/>
        </w:rPr>
        <w:t xml:space="preserve">По основному мероприятию "Ремонт жилых помещений, принадлежащих детям-сиротам и детям, оставшимся без попечения родителей, лицам из числа детей-сирот и детей, оставшихся без попечения родителей, являющимся единственными собственниками жилых помещений либо собственниками долей в жилых помещениях" бюджетные ассигнования на 2018 год предусмотрены на ремонт одной квартиры принадлежащей ребенку, оставшемуся без попечения родителей. </w:t>
      </w:r>
      <w:proofErr w:type="gramEnd"/>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proofErr w:type="gramStart"/>
      <w:r w:rsidRPr="00DF5437">
        <w:rPr>
          <w:rFonts w:ascii="Times New Roman" w:eastAsia="Times New Roman" w:hAnsi="Times New Roman" w:cs="Times New Roman"/>
          <w:sz w:val="28"/>
          <w:szCs w:val="28"/>
        </w:rPr>
        <w:t>По основному мероприятию "Приобретение жилых помещений детям-сиротам и детям, оставшимся без попечения родителей, лицам из их числа, с целью их дальнейшего предоставления по договорам найма специализированных жилых помещений" бюджетные ассигнования на 2018 год запланированы на приобретение в муниципальную собственность 42-ух однокомнатных квартир (из расчета площади одного жилого помещения - 33 кв. м и норматива средней рыночной стоимости 1 кв. м общей</w:t>
      </w:r>
      <w:proofErr w:type="gramEnd"/>
      <w:r w:rsidRPr="00DF5437">
        <w:rPr>
          <w:rFonts w:ascii="Times New Roman" w:eastAsia="Times New Roman" w:hAnsi="Times New Roman" w:cs="Times New Roman"/>
          <w:sz w:val="28"/>
          <w:szCs w:val="28"/>
        </w:rPr>
        <w:t xml:space="preserve"> площади жилого помещения, установленного приказом региональной службы по тарифам Ханты-Мансийского автономного округа-Югры на 3 квартал 2017 года, - 52 904 рублей), с целью их предоставления по договорам найма детям-сиротам и детям, оставшимся без попечения родителей, лицам из их числа.</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По основному мероприятию "Улучшение жилищных условий ветеранов боевых действий, инвалидов и семей, имеющих детей инвалидов" бюджетные ассигнования предусмотрены на предоставление субсидии ветеранам боевых действий, инвалидам и семьям, имеющим детей инвалидов, для обеспечения их жилыми помещениями. Субсидии планируется предоставить 24</w:t>
      </w:r>
      <w:r w:rsidRPr="00DF5437">
        <w:rPr>
          <w:rFonts w:ascii="Times New Roman" w:eastAsia="Times New Roman" w:hAnsi="Times New Roman" w:cs="Times New Roman"/>
          <w:color w:val="FF0000"/>
          <w:sz w:val="28"/>
          <w:szCs w:val="28"/>
        </w:rPr>
        <w:t xml:space="preserve"> </w:t>
      </w:r>
      <w:r w:rsidRPr="00DF5437">
        <w:rPr>
          <w:rFonts w:ascii="Times New Roman" w:eastAsia="Times New Roman" w:hAnsi="Times New Roman" w:cs="Times New Roman"/>
          <w:sz w:val="28"/>
          <w:szCs w:val="28"/>
        </w:rPr>
        <w:t>получателям.</w:t>
      </w:r>
    </w:p>
    <w:p w:rsidR="00DF5437" w:rsidRPr="00DF5437" w:rsidRDefault="00DF5437" w:rsidP="00DF5437">
      <w:pPr>
        <w:spacing w:after="120" w:line="240" w:lineRule="auto"/>
        <w:ind w:firstLine="709"/>
        <w:jc w:val="both"/>
        <w:rPr>
          <w:rFonts w:ascii="Times New Roman" w:eastAsia="Times New Roman" w:hAnsi="Times New Roman" w:cs="Times New Roman"/>
          <w:sz w:val="24"/>
          <w:szCs w:val="24"/>
          <w:lang w:eastAsia="en-US" w:bidi="en-US"/>
        </w:rPr>
      </w:pPr>
      <w:r w:rsidRPr="00DF5437">
        <w:rPr>
          <w:rFonts w:ascii="Times New Roman" w:eastAsia="Times New Roman" w:hAnsi="Times New Roman" w:cs="Times New Roman"/>
          <w:sz w:val="28"/>
          <w:szCs w:val="28"/>
        </w:rPr>
        <w:t>Распределение проектируемых объемов бюджетных ассигнований по ответственному исполнителю и соисполнителям программы по годам приведено в таблице:</w:t>
      </w:r>
    </w:p>
    <w:tbl>
      <w:tblPr>
        <w:tblStyle w:val="ab"/>
        <w:tblW w:w="9696" w:type="dxa"/>
        <w:tblLook w:val="04A0" w:firstRow="1" w:lastRow="0" w:firstColumn="1" w:lastColumn="0" w:noHBand="0" w:noVBand="1"/>
      </w:tblPr>
      <w:tblGrid>
        <w:gridCol w:w="5727"/>
        <w:gridCol w:w="1418"/>
        <w:gridCol w:w="1276"/>
        <w:gridCol w:w="1275"/>
      </w:tblGrid>
      <w:tr w:rsidR="00DF5437" w:rsidRPr="00DF5437" w:rsidTr="00C7254C">
        <w:tc>
          <w:tcPr>
            <w:tcW w:w="5727"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jc w:val="center"/>
              <w:rPr>
                <w:rFonts w:ascii="Times New Roman" w:eastAsia="Calibri" w:hAnsi="Times New Roman" w:cs="Times New Roman"/>
                <w:sz w:val="24"/>
                <w:szCs w:val="24"/>
              </w:rPr>
            </w:pPr>
            <w:r w:rsidRPr="00DF5437">
              <w:rPr>
                <w:rFonts w:ascii="Times New Roman" w:eastAsia="Calibri" w:hAnsi="Times New Roman" w:cs="Times New Roman"/>
                <w:sz w:val="24"/>
                <w:szCs w:val="24"/>
              </w:rPr>
              <w:lastRenderedPageBreak/>
              <w:t xml:space="preserve">Наименование ответственного исполнителя, </w:t>
            </w:r>
          </w:p>
          <w:p w:rsidR="00DF5437" w:rsidRPr="00DF5437" w:rsidRDefault="00DF5437" w:rsidP="00DF5437">
            <w:pPr>
              <w:jc w:val="center"/>
              <w:rPr>
                <w:rFonts w:ascii="Times New Roman" w:eastAsia="Times New Roman" w:hAnsi="Times New Roman" w:cs="Times New Roman"/>
                <w:bCs/>
                <w:sz w:val="24"/>
                <w:szCs w:val="24"/>
              </w:rPr>
            </w:pPr>
            <w:r w:rsidRPr="00DF5437">
              <w:rPr>
                <w:rFonts w:ascii="Times New Roman" w:eastAsia="Calibri" w:hAnsi="Times New Roman" w:cs="Times New Roman"/>
                <w:sz w:val="24"/>
                <w:szCs w:val="24"/>
              </w:rPr>
              <w:t>соисполнителя программы</w:t>
            </w:r>
          </w:p>
        </w:tc>
        <w:tc>
          <w:tcPr>
            <w:tcW w:w="3969"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jc w:val="center"/>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Объем бюджетных ассигнований, тыс. рублей</w:t>
            </w:r>
          </w:p>
        </w:tc>
      </w:tr>
      <w:tr w:rsidR="00DF5437" w:rsidRPr="00DF5437" w:rsidTr="00C7254C">
        <w:tc>
          <w:tcPr>
            <w:tcW w:w="5727"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jc w:val="center"/>
              <w:rPr>
                <w:rFonts w:ascii="Times New Roman" w:eastAsia="Times New Roman" w:hAnsi="Times New Roman" w:cs="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jc w:val="center"/>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2018 год</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jc w:val="center"/>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2019 год</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jc w:val="center"/>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2020 год</w:t>
            </w:r>
          </w:p>
        </w:tc>
      </w:tr>
      <w:tr w:rsidR="00DF5437" w:rsidRPr="00DF5437" w:rsidTr="00C7254C">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jc w:val="both"/>
              <w:rPr>
                <w:rFonts w:ascii="Times New Roman" w:eastAsia="Calibri" w:hAnsi="Times New Roman" w:cs="Times New Roman"/>
                <w:sz w:val="24"/>
                <w:szCs w:val="24"/>
              </w:rPr>
            </w:pPr>
            <w:r w:rsidRPr="00DF5437">
              <w:rPr>
                <w:rFonts w:ascii="Times New Roman" w:eastAsia="Times New Roman" w:hAnsi="Times New Roman" w:cs="Times New Roman"/>
                <w:sz w:val="24"/>
                <w:szCs w:val="24"/>
              </w:rPr>
              <w:t>управление по социальной и молодежной политике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77 036,00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77 036,00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77 036,00</w:t>
            </w:r>
          </w:p>
        </w:tc>
      </w:tr>
      <w:tr w:rsidR="00DF5437" w:rsidRPr="00DF5437" w:rsidTr="00C7254C">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jc w:val="both"/>
              <w:rPr>
                <w:rFonts w:ascii="Times New Roman" w:eastAsia="Times New Roman" w:hAnsi="Times New Roman" w:cs="Times New Roman"/>
                <w:bCs/>
                <w:sz w:val="24"/>
                <w:szCs w:val="24"/>
              </w:rPr>
            </w:pPr>
            <w:r w:rsidRPr="00DF5437">
              <w:rPr>
                <w:rFonts w:ascii="Times New Roman" w:eastAsia="Times New Roman" w:hAnsi="Times New Roman" w:cs="Times New Roman"/>
                <w:sz w:val="24"/>
                <w:szCs w:val="24"/>
              </w:rPr>
              <w:t>департамент жилищно-коммунального хозяйства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spacing w:before="120"/>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36 279,30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spacing w:before="120"/>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580,50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spacing w:before="120"/>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580,50</w:t>
            </w:r>
          </w:p>
        </w:tc>
      </w:tr>
      <w:tr w:rsidR="00DF5437" w:rsidRPr="00DF5437" w:rsidTr="00C7254C">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jc w:val="both"/>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департамент муниципальной собственности и земельных ресурсов администрации города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spacing w:before="120"/>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73 324,90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spacing w:before="120"/>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94 274,90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spacing w:before="120"/>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55 866,60</w:t>
            </w:r>
          </w:p>
        </w:tc>
      </w:tr>
      <w:tr w:rsidR="00DF5437" w:rsidRPr="00DF5437" w:rsidTr="00C7254C">
        <w:trPr>
          <w:trHeight w:val="587"/>
        </w:trPr>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jc w:val="both"/>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управление бухгалтерского учета и отчетности администрации города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spacing w:before="120"/>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144 754,50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spacing w:before="120"/>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164 801,80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spacing w:before="120"/>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164 760,70</w:t>
            </w:r>
          </w:p>
        </w:tc>
      </w:tr>
    </w:tbl>
    <w:p w:rsidR="00DF5437" w:rsidRPr="00DF5437" w:rsidRDefault="00DF5437" w:rsidP="00DF5437">
      <w:pPr>
        <w:spacing w:before="240" w:after="0" w:line="240" w:lineRule="auto"/>
        <w:ind w:firstLine="567"/>
        <w:jc w:val="center"/>
        <w:rPr>
          <w:rFonts w:ascii="Times New Roman" w:eastAsia="Times New Roman" w:hAnsi="Times New Roman" w:cs="Times New Roman"/>
          <w:b/>
          <w:sz w:val="28"/>
          <w:szCs w:val="28"/>
        </w:rPr>
      </w:pPr>
      <w:r w:rsidRPr="00DF5437">
        <w:rPr>
          <w:rFonts w:ascii="Times New Roman" w:eastAsia="Times New Roman" w:hAnsi="Times New Roman" w:cs="Times New Roman"/>
          <w:b/>
          <w:sz w:val="28"/>
          <w:szCs w:val="28"/>
        </w:rPr>
        <w:t xml:space="preserve">Муниципальная программа </w:t>
      </w:r>
    </w:p>
    <w:p w:rsidR="00DF5437" w:rsidRPr="00DF5437" w:rsidRDefault="00DF5437" w:rsidP="00DF5437">
      <w:pPr>
        <w:spacing w:after="0" w:line="240" w:lineRule="auto"/>
        <w:ind w:firstLine="567"/>
        <w:jc w:val="center"/>
        <w:rPr>
          <w:rFonts w:ascii="Times New Roman" w:eastAsia="Times New Roman" w:hAnsi="Times New Roman" w:cs="Times New Roman"/>
          <w:b/>
          <w:i/>
          <w:sz w:val="28"/>
          <w:szCs w:val="28"/>
        </w:rPr>
      </w:pPr>
      <w:r w:rsidRPr="00DF5437">
        <w:rPr>
          <w:rFonts w:ascii="Times New Roman" w:eastAsia="Times New Roman" w:hAnsi="Times New Roman" w:cs="Times New Roman"/>
          <w:b/>
          <w:sz w:val="28"/>
          <w:szCs w:val="28"/>
        </w:rPr>
        <w:t xml:space="preserve">"Доступная среда в </w:t>
      </w:r>
      <w:proofErr w:type="gramStart"/>
      <w:r w:rsidRPr="00DF5437">
        <w:rPr>
          <w:rFonts w:ascii="Times New Roman" w:eastAsia="Times New Roman" w:hAnsi="Times New Roman" w:cs="Times New Roman"/>
          <w:b/>
          <w:sz w:val="28"/>
          <w:szCs w:val="28"/>
        </w:rPr>
        <w:t>городе</w:t>
      </w:r>
      <w:proofErr w:type="gramEnd"/>
      <w:r w:rsidRPr="00DF5437">
        <w:rPr>
          <w:rFonts w:ascii="Times New Roman" w:eastAsia="Times New Roman" w:hAnsi="Times New Roman" w:cs="Times New Roman"/>
          <w:b/>
          <w:sz w:val="28"/>
          <w:szCs w:val="28"/>
        </w:rPr>
        <w:t xml:space="preserve"> Нижневартовске на 2015-2020 годы"</w:t>
      </w:r>
    </w:p>
    <w:p w:rsidR="00DF5437" w:rsidRPr="00DF5437" w:rsidRDefault="00DF5437" w:rsidP="00DF5437">
      <w:pPr>
        <w:tabs>
          <w:tab w:val="left" w:pos="851"/>
        </w:tabs>
        <w:spacing w:before="240" w:after="0" w:line="240" w:lineRule="auto"/>
        <w:ind w:firstLine="709"/>
        <w:jc w:val="both"/>
        <w:rPr>
          <w:rFonts w:ascii="Times New Roman" w:eastAsia="Times New Roman" w:hAnsi="Times New Roman" w:cs="Times New Roman"/>
          <w:sz w:val="28"/>
          <w:szCs w:val="24"/>
        </w:rPr>
      </w:pPr>
      <w:r w:rsidRPr="00DF5437">
        <w:rPr>
          <w:rFonts w:ascii="Times New Roman" w:eastAsia="Times New Roman" w:hAnsi="Times New Roman" w:cs="Times New Roman"/>
          <w:sz w:val="28"/>
          <w:szCs w:val="24"/>
        </w:rPr>
        <w:t xml:space="preserve">Целями муниципальной программы "Доступная среда в </w:t>
      </w:r>
      <w:proofErr w:type="gramStart"/>
      <w:r w:rsidRPr="00DF5437">
        <w:rPr>
          <w:rFonts w:ascii="Times New Roman" w:eastAsia="Times New Roman" w:hAnsi="Times New Roman" w:cs="Times New Roman"/>
          <w:sz w:val="28"/>
          <w:szCs w:val="24"/>
        </w:rPr>
        <w:t>городе</w:t>
      </w:r>
      <w:proofErr w:type="gramEnd"/>
      <w:r w:rsidRPr="00DF5437">
        <w:rPr>
          <w:rFonts w:ascii="Times New Roman" w:eastAsia="Times New Roman" w:hAnsi="Times New Roman" w:cs="Times New Roman"/>
          <w:sz w:val="28"/>
          <w:szCs w:val="24"/>
        </w:rPr>
        <w:t xml:space="preserve"> Нижневартовске на 2015-2020 годы" (далее – программа) являются:</w:t>
      </w:r>
    </w:p>
    <w:p w:rsidR="00DF5437" w:rsidRPr="00DF5437" w:rsidRDefault="00DF5437" w:rsidP="00DF5437">
      <w:pPr>
        <w:tabs>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формирование условий устойчивого развития доступной среды для инвалидов и других маломобильных групп населения в приоритетных сферах жизнедеятельности в городе Нижневартовске;</w:t>
      </w:r>
    </w:p>
    <w:p w:rsidR="00DF5437" w:rsidRPr="00DF5437" w:rsidRDefault="00DF5437" w:rsidP="00DF5437">
      <w:pPr>
        <w:tabs>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обеспечение беспрепятственного доступа к объектам и услугам муниципальных учреждений социальной инфраструктуры.</w:t>
      </w:r>
    </w:p>
    <w:p w:rsidR="00DF5437" w:rsidRPr="00DF5437" w:rsidRDefault="00DF5437" w:rsidP="00DF5437">
      <w:pPr>
        <w:tabs>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Для достижения целей программы в </w:t>
      </w:r>
      <w:proofErr w:type="gramStart"/>
      <w:r w:rsidRPr="00DF5437">
        <w:rPr>
          <w:rFonts w:ascii="Times New Roman" w:eastAsia="Times New Roman" w:hAnsi="Times New Roman" w:cs="Times New Roman"/>
          <w:sz w:val="28"/>
          <w:szCs w:val="28"/>
        </w:rPr>
        <w:t>проекте</w:t>
      </w:r>
      <w:proofErr w:type="gramEnd"/>
      <w:r w:rsidRPr="00DF5437">
        <w:rPr>
          <w:rFonts w:ascii="Times New Roman" w:eastAsia="Times New Roman" w:hAnsi="Times New Roman" w:cs="Times New Roman"/>
          <w:sz w:val="28"/>
          <w:szCs w:val="28"/>
        </w:rPr>
        <w:t xml:space="preserve"> бюджета на 2018 год и на плановый период 2019 и 2020 годов предусмотрены </w:t>
      </w:r>
      <w:r w:rsidRPr="00DF5437">
        <w:rPr>
          <w:rFonts w:ascii="Times New Roman" w:eastAsia="Times New Roman" w:hAnsi="Times New Roman" w:cs="Times New Roman"/>
          <w:sz w:val="28"/>
          <w:szCs w:val="24"/>
        </w:rPr>
        <w:t xml:space="preserve">бюджетные ассигнования в сумме 53 377,00 </w:t>
      </w:r>
      <w:r w:rsidRPr="00DF5437">
        <w:rPr>
          <w:rFonts w:ascii="Times New Roman" w:eastAsia="Times New Roman" w:hAnsi="Times New Roman" w:cs="Times New Roman"/>
          <w:sz w:val="28"/>
          <w:szCs w:val="28"/>
        </w:rPr>
        <w:t>тыс. рублей:</w:t>
      </w:r>
    </w:p>
    <w:p w:rsidR="00DF5437" w:rsidRPr="00DF5437" w:rsidRDefault="00DF5437" w:rsidP="00DF5437">
      <w:pPr>
        <w:tabs>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на 2018 год – </w:t>
      </w:r>
      <w:r w:rsidRPr="00DF5437">
        <w:rPr>
          <w:rFonts w:ascii="Times New Roman" w:eastAsia="Times New Roman" w:hAnsi="Times New Roman" w:cs="Times New Roman"/>
          <w:sz w:val="28"/>
          <w:szCs w:val="20"/>
        </w:rPr>
        <w:t>11 823,00</w:t>
      </w:r>
      <w:r w:rsidRPr="00DF5437">
        <w:rPr>
          <w:rFonts w:ascii="Times New Roman" w:eastAsia="Times New Roman" w:hAnsi="Times New Roman" w:cs="Times New Roman"/>
          <w:sz w:val="28"/>
          <w:szCs w:val="28"/>
        </w:rPr>
        <w:t xml:space="preserve"> тыс. рублей; </w:t>
      </w:r>
    </w:p>
    <w:p w:rsidR="00DF5437" w:rsidRPr="00DF5437" w:rsidRDefault="00DF5437" w:rsidP="00DF5437">
      <w:pPr>
        <w:tabs>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на 2019 год – </w:t>
      </w:r>
      <w:r w:rsidRPr="00DF5437">
        <w:rPr>
          <w:rFonts w:ascii="Times New Roman" w:eastAsia="Times New Roman" w:hAnsi="Times New Roman" w:cs="Times New Roman"/>
          <w:sz w:val="28"/>
          <w:szCs w:val="20"/>
        </w:rPr>
        <w:t>11 823,00</w:t>
      </w:r>
      <w:r w:rsidRPr="00DF5437">
        <w:rPr>
          <w:rFonts w:ascii="Times New Roman" w:eastAsia="Times New Roman" w:hAnsi="Times New Roman" w:cs="Times New Roman"/>
          <w:sz w:val="28"/>
          <w:szCs w:val="28"/>
        </w:rPr>
        <w:t xml:space="preserve"> тыс. рублей; </w:t>
      </w:r>
    </w:p>
    <w:p w:rsidR="00DF5437" w:rsidRPr="00DF5437" w:rsidRDefault="00DF5437" w:rsidP="00DF5437">
      <w:pPr>
        <w:tabs>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на 2020 год – 29 731,00 тыс. рублей.</w:t>
      </w:r>
    </w:p>
    <w:p w:rsidR="00DF5437" w:rsidRPr="00DF5437" w:rsidRDefault="00DF5437" w:rsidP="00DF5437">
      <w:pPr>
        <w:tabs>
          <w:tab w:val="left" w:pos="709"/>
          <w:tab w:val="left" w:pos="851"/>
        </w:tabs>
        <w:spacing w:after="120" w:line="240" w:lineRule="auto"/>
        <w:ind w:firstLine="709"/>
        <w:jc w:val="both"/>
        <w:rPr>
          <w:rFonts w:ascii="Times New Roman" w:eastAsia="Times New Roman" w:hAnsi="Times New Roman" w:cs="Times New Roman"/>
          <w:sz w:val="28"/>
          <w:szCs w:val="28"/>
          <w:lang w:eastAsia="en-US"/>
        </w:rPr>
      </w:pPr>
      <w:r w:rsidRPr="00DF5437">
        <w:rPr>
          <w:rFonts w:ascii="Times New Roman" w:eastAsia="Times New Roman" w:hAnsi="Times New Roman" w:cs="Times New Roman"/>
          <w:sz w:val="28"/>
          <w:szCs w:val="28"/>
          <w:lang w:eastAsia="en-US"/>
        </w:rPr>
        <w:t xml:space="preserve">Доля затрат в </w:t>
      </w:r>
      <w:proofErr w:type="gramStart"/>
      <w:r w:rsidRPr="00DF5437">
        <w:rPr>
          <w:rFonts w:ascii="Times New Roman" w:eastAsia="Times New Roman" w:hAnsi="Times New Roman" w:cs="Times New Roman"/>
          <w:sz w:val="28"/>
          <w:szCs w:val="28"/>
          <w:lang w:eastAsia="en-US"/>
        </w:rPr>
        <w:t>общем</w:t>
      </w:r>
      <w:proofErr w:type="gramEnd"/>
      <w:r w:rsidRPr="00DF5437">
        <w:rPr>
          <w:rFonts w:ascii="Times New Roman" w:eastAsia="Times New Roman" w:hAnsi="Times New Roman" w:cs="Times New Roman"/>
          <w:sz w:val="28"/>
          <w:szCs w:val="28"/>
          <w:lang w:eastAsia="en-US"/>
        </w:rPr>
        <w:t xml:space="preserve"> объеме расходов бюджета по годам представлена на диаграммах.</w:t>
      </w:r>
    </w:p>
    <w:p w:rsidR="00DF5437" w:rsidRPr="00DF5437" w:rsidRDefault="00DF5437" w:rsidP="00DF5437">
      <w:pPr>
        <w:tabs>
          <w:tab w:val="left" w:pos="851"/>
        </w:tabs>
        <w:spacing w:after="0" w:line="240" w:lineRule="auto"/>
        <w:jc w:val="both"/>
        <w:rPr>
          <w:rFonts w:ascii="Times New Roman" w:eastAsia="Times New Roman" w:hAnsi="Times New Roman" w:cs="Times New Roman"/>
          <w:sz w:val="28"/>
          <w:szCs w:val="28"/>
        </w:rPr>
      </w:pPr>
      <w:r w:rsidRPr="00DF5437">
        <w:rPr>
          <w:rFonts w:ascii="Times New Roman" w:eastAsia="Times New Roman" w:hAnsi="Times New Roman" w:cs="Times New Roman"/>
          <w:noProof/>
          <w:sz w:val="20"/>
          <w:szCs w:val="20"/>
        </w:rPr>
        <w:drawing>
          <wp:inline distT="0" distB="0" distL="0" distR="0" wp14:anchorId="7B11085F" wp14:editId="577B113B">
            <wp:extent cx="2039620" cy="1520825"/>
            <wp:effectExtent l="0" t="0" r="0" b="0"/>
            <wp:docPr id="23"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DF5437">
        <w:rPr>
          <w:rFonts w:ascii="Times New Roman" w:eastAsia="Times New Roman" w:hAnsi="Times New Roman" w:cs="Times New Roman"/>
          <w:noProof/>
          <w:sz w:val="20"/>
          <w:szCs w:val="20"/>
        </w:rPr>
        <w:drawing>
          <wp:inline distT="0" distB="0" distL="0" distR="0" wp14:anchorId="2750F3DB" wp14:editId="67A7CFDB">
            <wp:extent cx="2039620" cy="1520825"/>
            <wp:effectExtent l="0" t="0" r="0" b="0"/>
            <wp:docPr id="25" name="Диаграмма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DF5437">
        <w:rPr>
          <w:rFonts w:ascii="Times New Roman" w:eastAsia="Times New Roman" w:hAnsi="Times New Roman" w:cs="Times New Roman"/>
          <w:noProof/>
          <w:sz w:val="20"/>
          <w:szCs w:val="20"/>
        </w:rPr>
        <w:drawing>
          <wp:inline distT="0" distB="0" distL="0" distR="0" wp14:anchorId="2BDDE059" wp14:editId="79F47D5C">
            <wp:extent cx="2039620" cy="1520825"/>
            <wp:effectExtent l="0" t="0" r="0" b="0"/>
            <wp:docPr id="26" name="Диаграмма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F5437" w:rsidRPr="00DF5437" w:rsidRDefault="00DF5437" w:rsidP="00DF5437">
      <w:pPr>
        <w:spacing w:before="120" w:after="120" w:line="240" w:lineRule="auto"/>
        <w:ind w:firstLine="709"/>
        <w:jc w:val="both"/>
        <w:rPr>
          <w:rFonts w:ascii="Times New Roman" w:eastAsia="Times New Roman" w:hAnsi="Times New Roman" w:cs="Times New Roman"/>
          <w:bCs/>
          <w:sz w:val="28"/>
          <w:szCs w:val="28"/>
        </w:rPr>
      </w:pPr>
      <w:r w:rsidRPr="00DF5437">
        <w:rPr>
          <w:rFonts w:ascii="Times New Roman" w:eastAsia="Times New Roman" w:hAnsi="Times New Roman" w:cs="Times New Roman"/>
          <w:bCs/>
          <w:sz w:val="28"/>
          <w:szCs w:val="28"/>
        </w:rPr>
        <w:t>Бюджетные ассигнования на реализацию данной программы предусмотрены за счет средств бюджета города по следующим основным мероприятиям:</w:t>
      </w:r>
    </w:p>
    <w:tbl>
      <w:tblPr>
        <w:tblStyle w:val="ab"/>
        <w:tblW w:w="0" w:type="auto"/>
        <w:tblInd w:w="108" w:type="dxa"/>
        <w:tblLayout w:type="fixed"/>
        <w:tblLook w:val="04A0" w:firstRow="1" w:lastRow="0" w:firstColumn="1" w:lastColumn="0" w:noHBand="0" w:noVBand="1"/>
      </w:tblPr>
      <w:tblGrid>
        <w:gridCol w:w="541"/>
        <w:gridCol w:w="5271"/>
        <w:gridCol w:w="1276"/>
        <w:gridCol w:w="1276"/>
        <w:gridCol w:w="1275"/>
      </w:tblGrid>
      <w:tr w:rsidR="00DF5437" w:rsidRPr="00DF5437" w:rsidTr="00C7254C">
        <w:tc>
          <w:tcPr>
            <w:tcW w:w="541" w:type="dxa"/>
            <w:vMerge w:val="restart"/>
            <w:tcBorders>
              <w:top w:val="single" w:sz="4" w:space="0" w:color="auto"/>
              <w:left w:val="single" w:sz="4" w:space="0" w:color="auto"/>
              <w:bottom w:val="single" w:sz="4" w:space="0" w:color="auto"/>
              <w:right w:val="single" w:sz="4" w:space="0" w:color="auto"/>
            </w:tcBorders>
            <w:vAlign w:val="center"/>
            <w:hideMark/>
          </w:tcPr>
          <w:p w:rsidR="00DF5437" w:rsidRPr="00DF5437" w:rsidRDefault="00DF5437" w:rsidP="00DF5437">
            <w:pPr>
              <w:jc w:val="cente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 xml:space="preserve">№ </w:t>
            </w:r>
            <w:proofErr w:type="gramStart"/>
            <w:r w:rsidRPr="00DF5437">
              <w:rPr>
                <w:rFonts w:ascii="Times New Roman" w:eastAsia="Times New Roman" w:hAnsi="Times New Roman" w:cs="Times New Roman"/>
                <w:sz w:val="24"/>
                <w:szCs w:val="24"/>
              </w:rPr>
              <w:t>п</w:t>
            </w:r>
            <w:proofErr w:type="gramEnd"/>
            <w:r w:rsidRPr="00DF5437">
              <w:rPr>
                <w:rFonts w:ascii="Times New Roman" w:eastAsia="Times New Roman" w:hAnsi="Times New Roman" w:cs="Times New Roman"/>
                <w:sz w:val="24"/>
                <w:szCs w:val="24"/>
              </w:rPr>
              <w:t>/п</w:t>
            </w:r>
          </w:p>
        </w:tc>
        <w:tc>
          <w:tcPr>
            <w:tcW w:w="5271" w:type="dxa"/>
            <w:vMerge w:val="restart"/>
            <w:tcBorders>
              <w:top w:val="single" w:sz="4" w:space="0" w:color="auto"/>
              <w:left w:val="single" w:sz="4" w:space="0" w:color="auto"/>
              <w:bottom w:val="single" w:sz="4" w:space="0" w:color="auto"/>
              <w:right w:val="single" w:sz="4" w:space="0" w:color="auto"/>
            </w:tcBorders>
            <w:vAlign w:val="center"/>
            <w:hideMark/>
          </w:tcPr>
          <w:p w:rsidR="00DF5437" w:rsidRPr="00DF5437" w:rsidRDefault="00DF5437" w:rsidP="00DF5437">
            <w:pPr>
              <w:jc w:val="center"/>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Наименование</w:t>
            </w:r>
          </w:p>
          <w:p w:rsidR="00DF5437" w:rsidRPr="00DF5437" w:rsidRDefault="00DF5437" w:rsidP="00DF5437">
            <w:pPr>
              <w:jc w:val="cente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основного мероприятия</w:t>
            </w:r>
          </w:p>
        </w:tc>
        <w:tc>
          <w:tcPr>
            <w:tcW w:w="3827" w:type="dxa"/>
            <w:gridSpan w:val="3"/>
            <w:tcBorders>
              <w:top w:val="single" w:sz="4" w:space="0" w:color="auto"/>
              <w:left w:val="single" w:sz="4" w:space="0" w:color="auto"/>
              <w:bottom w:val="single" w:sz="4" w:space="0" w:color="auto"/>
              <w:right w:val="single" w:sz="4" w:space="0" w:color="auto"/>
            </w:tcBorders>
            <w:hideMark/>
          </w:tcPr>
          <w:p w:rsidR="00DF5437" w:rsidRPr="00DF5437" w:rsidRDefault="00DF5437" w:rsidP="00DF5437">
            <w:pPr>
              <w:jc w:val="cente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Объем бюджетных ассигнований, тыс. рублей</w:t>
            </w:r>
          </w:p>
        </w:tc>
      </w:tr>
      <w:tr w:rsidR="00DF5437" w:rsidRPr="00DF5437" w:rsidTr="00C7254C">
        <w:tc>
          <w:tcPr>
            <w:tcW w:w="541" w:type="dxa"/>
            <w:vMerge/>
            <w:tcBorders>
              <w:top w:val="single" w:sz="4" w:space="0" w:color="auto"/>
              <w:left w:val="single" w:sz="4" w:space="0" w:color="auto"/>
              <w:bottom w:val="single" w:sz="4" w:space="0" w:color="auto"/>
              <w:right w:val="single" w:sz="4" w:space="0" w:color="auto"/>
            </w:tcBorders>
            <w:vAlign w:val="center"/>
            <w:hideMark/>
          </w:tcPr>
          <w:p w:rsidR="00DF5437" w:rsidRPr="00DF5437" w:rsidRDefault="00DF5437" w:rsidP="00DF5437">
            <w:pPr>
              <w:rPr>
                <w:rFonts w:ascii="Times New Roman" w:eastAsia="Times New Roman" w:hAnsi="Times New Roman" w:cs="Times New Roman"/>
                <w:sz w:val="24"/>
                <w:szCs w:val="24"/>
                <w:lang w:eastAsia="en-US"/>
              </w:rPr>
            </w:pPr>
          </w:p>
        </w:tc>
        <w:tc>
          <w:tcPr>
            <w:tcW w:w="5271" w:type="dxa"/>
            <w:vMerge/>
            <w:tcBorders>
              <w:top w:val="single" w:sz="4" w:space="0" w:color="auto"/>
              <w:left w:val="single" w:sz="4" w:space="0" w:color="auto"/>
              <w:bottom w:val="single" w:sz="4" w:space="0" w:color="auto"/>
              <w:right w:val="single" w:sz="4" w:space="0" w:color="auto"/>
            </w:tcBorders>
            <w:vAlign w:val="center"/>
            <w:hideMark/>
          </w:tcPr>
          <w:p w:rsidR="00DF5437" w:rsidRPr="00DF5437" w:rsidRDefault="00DF5437" w:rsidP="00DF5437">
            <w:pPr>
              <w:rPr>
                <w:rFonts w:ascii="Times New Roman" w:eastAsia="Times New Roman"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DF5437" w:rsidRPr="00DF5437" w:rsidRDefault="00DF5437" w:rsidP="00DF5437">
            <w:pPr>
              <w:jc w:val="cente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2018 год</w:t>
            </w:r>
          </w:p>
        </w:tc>
        <w:tc>
          <w:tcPr>
            <w:tcW w:w="1276" w:type="dxa"/>
            <w:tcBorders>
              <w:top w:val="single" w:sz="4" w:space="0" w:color="auto"/>
              <w:left w:val="single" w:sz="4" w:space="0" w:color="auto"/>
              <w:bottom w:val="single" w:sz="4" w:space="0" w:color="auto"/>
              <w:right w:val="single" w:sz="4" w:space="0" w:color="auto"/>
            </w:tcBorders>
            <w:hideMark/>
          </w:tcPr>
          <w:p w:rsidR="00DF5437" w:rsidRPr="00DF5437" w:rsidRDefault="00DF5437" w:rsidP="00DF5437">
            <w:pPr>
              <w:jc w:val="cente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2019 год</w:t>
            </w:r>
          </w:p>
        </w:tc>
        <w:tc>
          <w:tcPr>
            <w:tcW w:w="1275" w:type="dxa"/>
            <w:tcBorders>
              <w:top w:val="single" w:sz="4" w:space="0" w:color="auto"/>
              <w:left w:val="single" w:sz="4" w:space="0" w:color="auto"/>
              <w:bottom w:val="single" w:sz="4" w:space="0" w:color="auto"/>
              <w:right w:val="single" w:sz="4" w:space="0" w:color="auto"/>
            </w:tcBorders>
            <w:hideMark/>
          </w:tcPr>
          <w:p w:rsidR="00DF5437" w:rsidRPr="00DF5437" w:rsidRDefault="00DF5437" w:rsidP="00DF5437">
            <w:pPr>
              <w:jc w:val="cente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2020 год</w:t>
            </w:r>
          </w:p>
        </w:tc>
      </w:tr>
      <w:tr w:rsidR="00DF5437" w:rsidRPr="00DF5437" w:rsidTr="00C7254C">
        <w:tc>
          <w:tcPr>
            <w:tcW w:w="541"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1</w:t>
            </w:r>
            <w:r w:rsidRPr="00DF5437">
              <w:rPr>
                <w:rFonts w:ascii="Times New Roman" w:eastAsia="Times New Roman" w:hAnsi="Times New Roman" w:cs="Times New Roman"/>
                <w:sz w:val="24"/>
                <w:szCs w:val="24"/>
                <w:lang w:eastAsia="en-US"/>
              </w:rPr>
              <w:t>.</w:t>
            </w:r>
          </w:p>
        </w:tc>
        <w:tc>
          <w:tcPr>
            <w:tcW w:w="5271"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both"/>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 xml:space="preserve">Проведение социологического опроса по состоянию доступности среды </w:t>
            </w:r>
            <w:r w:rsidRPr="00DF5437">
              <w:rPr>
                <w:rFonts w:ascii="Times New Roman" w:eastAsia="Times New Roman" w:hAnsi="Times New Roman" w:cs="Times New Roman"/>
                <w:sz w:val="24"/>
                <w:szCs w:val="24"/>
              </w:rPr>
              <w:lastRenderedPageBreak/>
              <w:t>жизнедеятельности в городе Нижневартовске"</w:t>
            </w:r>
          </w:p>
        </w:tc>
        <w:tc>
          <w:tcPr>
            <w:tcW w:w="1276"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lastRenderedPageBreak/>
              <w:t>0,00</w:t>
            </w:r>
          </w:p>
        </w:tc>
        <w:tc>
          <w:tcPr>
            <w:tcW w:w="1276"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0,00</w:t>
            </w:r>
          </w:p>
        </w:tc>
        <w:tc>
          <w:tcPr>
            <w:tcW w:w="1275"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50,00</w:t>
            </w:r>
          </w:p>
        </w:tc>
      </w:tr>
      <w:tr w:rsidR="00DF5437" w:rsidRPr="00DF5437" w:rsidTr="00C7254C">
        <w:tc>
          <w:tcPr>
            <w:tcW w:w="541" w:type="dxa"/>
            <w:tcBorders>
              <w:top w:val="single" w:sz="4" w:space="0" w:color="auto"/>
              <w:left w:val="single" w:sz="4" w:space="0" w:color="auto"/>
              <w:bottom w:val="single" w:sz="4" w:space="0" w:color="auto"/>
              <w:right w:val="single" w:sz="4" w:space="0" w:color="auto"/>
            </w:tcBorders>
            <w:hideMark/>
          </w:tcPr>
          <w:p w:rsidR="00DF5437" w:rsidRPr="00DF5437" w:rsidRDefault="00DF5437" w:rsidP="00DF5437">
            <w:pP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lastRenderedPageBreak/>
              <w:t>2.</w:t>
            </w:r>
          </w:p>
        </w:tc>
        <w:tc>
          <w:tcPr>
            <w:tcW w:w="5271"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образования города</w:t>
            </w:r>
          </w:p>
        </w:tc>
        <w:tc>
          <w:tcPr>
            <w:tcW w:w="1276"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9 688,00</w:t>
            </w:r>
          </w:p>
        </w:tc>
        <w:tc>
          <w:tcPr>
            <w:tcW w:w="1276"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9 688,00</w:t>
            </w:r>
          </w:p>
        </w:tc>
        <w:tc>
          <w:tcPr>
            <w:tcW w:w="1275"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13 868,00</w:t>
            </w:r>
          </w:p>
        </w:tc>
      </w:tr>
      <w:tr w:rsidR="00DF5437" w:rsidRPr="00DF5437" w:rsidTr="00C7254C">
        <w:tc>
          <w:tcPr>
            <w:tcW w:w="541" w:type="dxa"/>
            <w:tcBorders>
              <w:top w:val="single" w:sz="4" w:space="0" w:color="auto"/>
              <w:left w:val="single" w:sz="4" w:space="0" w:color="auto"/>
              <w:bottom w:val="single" w:sz="4" w:space="0" w:color="auto"/>
              <w:right w:val="single" w:sz="4" w:space="0" w:color="auto"/>
            </w:tcBorders>
            <w:hideMark/>
          </w:tcPr>
          <w:p w:rsidR="00DF5437" w:rsidRPr="00DF5437" w:rsidRDefault="00DF5437" w:rsidP="00DF5437">
            <w:pP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3.</w:t>
            </w:r>
          </w:p>
        </w:tc>
        <w:tc>
          <w:tcPr>
            <w:tcW w:w="5271"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культуры города</w:t>
            </w:r>
          </w:p>
        </w:tc>
        <w:tc>
          <w:tcPr>
            <w:tcW w:w="1276"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1 070,00</w:t>
            </w:r>
          </w:p>
        </w:tc>
        <w:tc>
          <w:tcPr>
            <w:tcW w:w="1276"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 xml:space="preserve">1 070,00 </w:t>
            </w:r>
          </w:p>
        </w:tc>
        <w:tc>
          <w:tcPr>
            <w:tcW w:w="1275"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2 860,00</w:t>
            </w:r>
          </w:p>
        </w:tc>
      </w:tr>
      <w:tr w:rsidR="00DF5437" w:rsidRPr="00DF5437" w:rsidTr="00C7254C">
        <w:tc>
          <w:tcPr>
            <w:tcW w:w="541"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lang w:eastAsia="en-US"/>
              </w:rPr>
              <w:t>4.</w:t>
            </w:r>
          </w:p>
        </w:tc>
        <w:tc>
          <w:tcPr>
            <w:tcW w:w="5271"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lang w:eastAsia="en-US"/>
              </w:rPr>
            </w:pPr>
            <w:r w:rsidRPr="00DF5437">
              <w:rPr>
                <w:rFonts w:ascii="Times New Roman" w:eastAsia="Times New Roman" w:hAnsi="Times New Roman" w:cs="Times New Roman"/>
                <w:sz w:val="24"/>
                <w:szCs w:val="24"/>
              </w:rPr>
              <w:t>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физической культуры и спорта города</w:t>
            </w:r>
          </w:p>
        </w:tc>
        <w:tc>
          <w:tcPr>
            <w:tcW w:w="1276"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265,00</w:t>
            </w:r>
          </w:p>
          <w:p w:rsidR="00DF5437" w:rsidRPr="00DF5437" w:rsidRDefault="00DF5437" w:rsidP="00DF5437">
            <w:pPr>
              <w:jc w:val="right"/>
              <w:rPr>
                <w:rFonts w:ascii="Times New Roman" w:eastAsia="Times New Roman"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265,00</w:t>
            </w:r>
          </w:p>
          <w:p w:rsidR="00DF5437" w:rsidRPr="00DF5437" w:rsidRDefault="00DF5437" w:rsidP="00DF5437">
            <w:pPr>
              <w:jc w:val="right"/>
              <w:rPr>
                <w:rFonts w:ascii="Times New Roman" w:eastAsia="Times New Roman"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10 616,00</w:t>
            </w:r>
          </w:p>
          <w:p w:rsidR="00DF5437" w:rsidRPr="00DF5437" w:rsidRDefault="00DF5437" w:rsidP="00DF5437">
            <w:pPr>
              <w:jc w:val="right"/>
              <w:rPr>
                <w:rFonts w:ascii="Times New Roman" w:eastAsia="Times New Roman" w:hAnsi="Times New Roman" w:cs="Times New Roman"/>
                <w:sz w:val="24"/>
                <w:szCs w:val="24"/>
                <w:lang w:eastAsia="en-US"/>
              </w:rPr>
            </w:pPr>
          </w:p>
        </w:tc>
      </w:tr>
      <w:tr w:rsidR="00DF5437" w:rsidRPr="00DF5437" w:rsidTr="00C7254C">
        <w:tc>
          <w:tcPr>
            <w:tcW w:w="541"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lang w:eastAsia="en-US"/>
              </w:rPr>
              <w:t>5.</w:t>
            </w:r>
          </w:p>
        </w:tc>
        <w:tc>
          <w:tcPr>
            <w:tcW w:w="5271"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lang w:eastAsia="en-US"/>
              </w:rPr>
            </w:pPr>
            <w:r w:rsidRPr="00DF5437">
              <w:rPr>
                <w:rFonts w:ascii="Times New Roman" w:eastAsia="Times New Roman" w:hAnsi="Times New Roman" w:cs="Times New Roman"/>
                <w:sz w:val="24"/>
                <w:szCs w:val="24"/>
              </w:rPr>
              <w:t>Обеспечение доступности объектов и услуг в иных муниципальных зданиях для инвалидов и других маломобильных групп населения посредством проведения комплекса мероприятий по дооборудованию и адаптации объектов</w:t>
            </w:r>
          </w:p>
        </w:tc>
        <w:tc>
          <w:tcPr>
            <w:tcW w:w="1276"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800,00</w:t>
            </w:r>
          </w:p>
        </w:tc>
        <w:tc>
          <w:tcPr>
            <w:tcW w:w="1276"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800,00</w:t>
            </w:r>
          </w:p>
        </w:tc>
        <w:tc>
          <w:tcPr>
            <w:tcW w:w="1275"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rPr>
              <w:t>337,00</w:t>
            </w:r>
          </w:p>
        </w:tc>
      </w:tr>
      <w:tr w:rsidR="00DF5437" w:rsidRPr="00DF5437" w:rsidTr="00C7254C">
        <w:tc>
          <w:tcPr>
            <w:tcW w:w="541"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rPr>
                <w:rFonts w:ascii="Times New Roman" w:eastAsia="Times New Roman" w:hAnsi="Times New Roman" w:cs="Times New Roman"/>
                <w:sz w:val="24"/>
                <w:szCs w:val="24"/>
                <w:lang w:eastAsia="en-US"/>
              </w:rPr>
            </w:pPr>
            <w:r w:rsidRPr="00DF5437">
              <w:rPr>
                <w:rFonts w:ascii="Times New Roman" w:eastAsia="Times New Roman" w:hAnsi="Times New Roman" w:cs="Times New Roman"/>
                <w:sz w:val="24"/>
                <w:szCs w:val="24"/>
                <w:lang w:eastAsia="en-US"/>
              </w:rPr>
              <w:t>6.</w:t>
            </w:r>
          </w:p>
        </w:tc>
        <w:tc>
          <w:tcPr>
            <w:tcW w:w="5271" w:type="dxa"/>
            <w:tcBorders>
              <w:top w:val="single" w:sz="4" w:space="0" w:color="auto"/>
              <w:left w:val="single" w:sz="4" w:space="0" w:color="auto"/>
              <w:bottom w:val="single" w:sz="4" w:space="0" w:color="auto"/>
              <w:right w:val="single" w:sz="4" w:space="0" w:color="auto"/>
            </w:tcBorders>
          </w:tcPr>
          <w:p w:rsidR="00DF5437" w:rsidRPr="00DF5437" w:rsidRDefault="00DF5437" w:rsidP="00DF5437">
            <w:pPr>
              <w:jc w:val="both"/>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 xml:space="preserve">Обустройство </w:t>
            </w:r>
            <w:proofErr w:type="spellStart"/>
            <w:r w:rsidRPr="00DF5437">
              <w:rPr>
                <w:rFonts w:ascii="Times New Roman" w:eastAsia="Times New Roman" w:hAnsi="Times New Roman" w:cs="Times New Roman"/>
                <w:sz w:val="24"/>
                <w:szCs w:val="24"/>
              </w:rPr>
              <w:t>пешеходно</w:t>
            </w:r>
            <w:proofErr w:type="spellEnd"/>
            <w:r w:rsidRPr="00DF5437">
              <w:rPr>
                <w:rFonts w:ascii="Times New Roman" w:eastAsia="Times New Roman" w:hAnsi="Times New Roman" w:cs="Times New Roman"/>
                <w:sz w:val="24"/>
                <w:szCs w:val="24"/>
              </w:rPr>
              <w:t>-транспортной сети для обеспечения беспрепятственного передвижения инвалидов и других маломобильных групп населения"</w:t>
            </w:r>
          </w:p>
        </w:tc>
        <w:tc>
          <w:tcPr>
            <w:tcW w:w="1276"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0,00</w:t>
            </w:r>
          </w:p>
        </w:tc>
        <w:tc>
          <w:tcPr>
            <w:tcW w:w="1276"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0,00</w:t>
            </w:r>
          </w:p>
        </w:tc>
        <w:tc>
          <w:tcPr>
            <w:tcW w:w="1275" w:type="dxa"/>
            <w:tcBorders>
              <w:top w:val="single" w:sz="4" w:space="0" w:color="auto"/>
              <w:left w:val="single" w:sz="4" w:space="0" w:color="auto"/>
              <w:bottom w:val="single" w:sz="4" w:space="0" w:color="auto"/>
              <w:right w:val="single" w:sz="4" w:space="0" w:color="auto"/>
            </w:tcBorders>
            <w:vAlign w:val="center"/>
          </w:tcPr>
          <w:p w:rsidR="00DF5437" w:rsidRPr="00DF5437" w:rsidRDefault="00DF5437" w:rsidP="00DF5437">
            <w:pPr>
              <w:jc w:val="right"/>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2 000,00</w:t>
            </w:r>
          </w:p>
        </w:tc>
      </w:tr>
    </w:tbl>
    <w:p w:rsidR="00DF5437" w:rsidRPr="00DF5437" w:rsidRDefault="00DF5437" w:rsidP="00DF5437">
      <w:pPr>
        <w:tabs>
          <w:tab w:val="left" w:pos="709"/>
          <w:tab w:val="left" w:pos="851"/>
        </w:tabs>
        <w:spacing w:before="120"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По основному мероприятию "Проведение социологического опроса по состоянию доступности среды жизнедеятельности в городе Нижневартовске" бюджетные ассигнования на 2020 год запланированы  на организацию и проведение социологического опроса среди населения города с целью оценки состояния доступности объектов и услуг для инвалидов и других маломобильных групп населения муниципальных учреждений социальной инфраструктуры.</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Объем бюджетных ассигнований, предусмотренный по основному мероприятию "Обеспечение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образования города" планируется направить </w:t>
      </w:r>
      <w:proofErr w:type="gramStart"/>
      <w:r w:rsidRPr="00DF5437">
        <w:rPr>
          <w:rFonts w:ascii="Times New Roman" w:eastAsia="Times New Roman" w:hAnsi="Times New Roman" w:cs="Times New Roman"/>
          <w:sz w:val="28"/>
          <w:szCs w:val="28"/>
        </w:rPr>
        <w:t>на</w:t>
      </w:r>
      <w:proofErr w:type="gramEnd"/>
      <w:r w:rsidRPr="00DF5437">
        <w:rPr>
          <w:rFonts w:ascii="Times New Roman" w:eastAsia="Times New Roman" w:hAnsi="Times New Roman" w:cs="Times New Roman"/>
          <w:sz w:val="28"/>
          <w:szCs w:val="28"/>
        </w:rPr>
        <w:t>:</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proofErr w:type="gramStart"/>
      <w:r w:rsidRPr="00DF5437">
        <w:rPr>
          <w:rFonts w:ascii="Times New Roman" w:eastAsia="Times New Roman" w:hAnsi="Times New Roman" w:cs="Times New Roman"/>
          <w:sz w:val="28"/>
          <w:szCs w:val="28"/>
        </w:rPr>
        <w:t>- выполнение работ по установке пандусов, поручней, обустройству входных групп, территорий, подъездных путей, санитарных узлов, установке специального оборудования и приспособлений: в 2018 году - в 2-х муниципальных общеобразовательных учреждениях ("Средняя школа №9 с углубленным изучением отдельных предметов", "Начальная школа №24"); в 2019 году - в 2-х муниципальных общеобразовательных учреждениях ("Средняя школа №18", "Средняя школа №32");</w:t>
      </w:r>
      <w:proofErr w:type="gramEnd"/>
      <w:r w:rsidRPr="00DF5437">
        <w:rPr>
          <w:rFonts w:ascii="Times New Roman" w:eastAsia="Times New Roman" w:hAnsi="Times New Roman" w:cs="Times New Roman"/>
          <w:sz w:val="28"/>
          <w:szCs w:val="28"/>
        </w:rPr>
        <w:t xml:space="preserve"> в 2020 году - в 3-х муниципальных общеобразовательных учреждениях ("Средняя школа №1", "Средняя школа №2 - многопрофильная имени заслуженного строителя </w:t>
      </w:r>
      <w:r w:rsidRPr="00DF5437">
        <w:rPr>
          <w:rFonts w:ascii="Times New Roman" w:eastAsia="Times New Roman" w:hAnsi="Times New Roman" w:cs="Times New Roman"/>
          <w:sz w:val="28"/>
          <w:szCs w:val="28"/>
        </w:rPr>
        <w:lastRenderedPageBreak/>
        <w:t>Российской Федерации Евгения Ивановича Куропаткина", "Средняя школа №21").</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оборудование системы информатизации для инвалидов и других маломобильных групп населения (визуальные, акустические, тактильные и другие средства): в 2019 году - в 32-х муниципальных образовательных учреждениях; в 2020 году – в 42-х муниципальных образовательных учреждениях.</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По основному мероприятию "Обеспечение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культуры города", объем бюджетные ассигнований планируется направить:</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 в 2018 году на выполнение работ по устройству санитарно-гигиенического помещения для инвалидов и других маломобильных групп населения в здании муниципального учреждения "Дворец искусств"; </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в 2019 году на выполнение работ по обустройству входной группы здания, прилегающей территории к зданию (устройство пандусов на центральном входе, устройство подъездных путей, автостоянки и парковки для инвалидов), оборудование систем информации (визуальные, тактильные и другие средства) в муниципальном учреждении "Дворец искусств";</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 в 2020 году </w:t>
      </w:r>
      <w:proofErr w:type="gramStart"/>
      <w:r w:rsidRPr="00DF5437">
        <w:rPr>
          <w:rFonts w:ascii="Times New Roman" w:eastAsia="Times New Roman" w:hAnsi="Times New Roman" w:cs="Times New Roman"/>
          <w:sz w:val="28"/>
          <w:szCs w:val="28"/>
        </w:rPr>
        <w:t>на</w:t>
      </w:r>
      <w:proofErr w:type="gramEnd"/>
      <w:r w:rsidRPr="00DF5437">
        <w:rPr>
          <w:rFonts w:ascii="Times New Roman" w:eastAsia="Times New Roman" w:hAnsi="Times New Roman" w:cs="Times New Roman"/>
          <w:sz w:val="28"/>
          <w:szCs w:val="28"/>
        </w:rPr>
        <w:t>:</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 приобретение и устройство звуковых систем (индукционная петля) в </w:t>
      </w:r>
      <w:proofErr w:type="gramStart"/>
      <w:r w:rsidRPr="00DF5437">
        <w:rPr>
          <w:rFonts w:ascii="Times New Roman" w:eastAsia="Times New Roman" w:hAnsi="Times New Roman" w:cs="Times New Roman"/>
          <w:sz w:val="28"/>
          <w:szCs w:val="28"/>
        </w:rPr>
        <w:t>залах</w:t>
      </w:r>
      <w:proofErr w:type="gramEnd"/>
      <w:r w:rsidRPr="00DF5437">
        <w:rPr>
          <w:rFonts w:ascii="Times New Roman" w:eastAsia="Times New Roman" w:hAnsi="Times New Roman" w:cs="Times New Roman"/>
          <w:sz w:val="28"/>
          <w:szCs w:val="28"/>
        </w:rPr>
        <w:t xml:space="preserve"> для зрителей, подъемных лестничных устройств в муниципальном учреждении "Дворец искусств"; </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оборудование территории, прилегающей к зданию (автостоянка, парковка для инвалидов) центральной городской библиотеки муниципального учреждения "Библиотечно-информационная система"; </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изготовление проектно-сметной документации на оборудование санитарно-гигиенического помещения для инвалидов и других маломобильных групп населения и обустройство входных групп здания (устройство пандусов и поручней на центральных входах) городской библиотеки №5 муниципального учреждения "Библиотечно-информационная система"; </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оборудование системы информации (визуальные, тактильные средства) в муниципальном учреждении "Городской драматический театр"; </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proofErr w:type="gramStart"/>
      <w:r w:rsidRPr="00DF5437">
        <w:rPr>
          <w:rFonts w:ascii="Times New Roman" w:eastAsia="Times New Roman" w:hAnsi="Times New Roman" w:cs="Times New Roman"/>
          <w:sz w:val="28"/>
          <w:szCs w:val="28"/>
        </w:rPr>
        <w:t>оборудование санитарно-гигиенического помещения для инвалидов (автоматическая сушилка для рук, замена сантехнического оборудования на специальное, держатель трости, кнопка вызова персонала) в муниципальном  учреждении дополнительного образования города Нижневартовска "Детская школа искусств №3".</w:t>
      </w:r>
      <w:proofErr w:type="gramEnd"/>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По основному мероприятию "Обеспечение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физической культуры и спорта города", объем бюджетные ассигнований планируется направить:</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lastRenderedPageBreak/>
        <w:t xml:space="preserve">- в 2018 году на приобретение тактильного оборудования и установку опорных поручней в санузле спортивного комплекса "Зал международных встреч", на оборудование санитарно-гигиенических помещений спортивно-оздоровительного центра (ул. </w:t>
      </w:r>
      <w:proofErr w:type="gramStart"/>
      <w:r w:rsidRPr="00DF5437">
        <w:rPr>
          <w:rFonts w:ascii="Times New Roman" w:eastAsia="Times New Roman" w:hAnsi="Times New Roman" w:cs="Times New Roman"/>
          <w:sz w:val="28"/>
          <w:szCs w:val="28"/>
        </w:rPr>
        <w:t>Пермская</w:t>
      </w:r>
      <w:proofErr w:type="gramEnd"/>
      <w:r w:rsidRPr="00DF5437">
        <w:rPr>
          <w:rFonts w:ascii="Times New Roman" w:eastAsia="Times New Roman" w:hAnsi="Times New Roman" w:cs="Times New Roman"/>
          <w:sz w:val="28"/>
          <w:szCs w:val="28"/>
        </w:rPr>
        <w:t>, 23а), учебно-тренировочного комплекса (ул. Индустриальная, 85б);</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 в 2019 году на продолжение работ по оборудованию санитарно-гигиенических помещений спортивно-оздоровительного центра, на оборудование путей движения внутри здания спортивно-оздоровительного центра (ул. </w:t>
      </w:r>
      <w:proofErr w:type="gramStart"/>
      <w:r w:rsidRPr="00DF5437">
        <w:rPr>
          <w:rFonts w:ascii="Times New Roman" w:eastAsia="Times New Roman" w:hAnsi="Times New Roman" w:cs="Times New Roman"/>
          <w:sz w:val="28"/>
          <w:szCs w:val="28"/>
        </w:rPr>
        <w:t>Пермская</w:t>
      </w:r>
      <w:proofErr w:type="gramEnd"/>
      <w:r w:rsidRPr="00DF5437">
        <w:rPr>
          <w:rFonts w:ascii="Times New Roman" w:eastAsia="Times New Roman" w:hAnsi="Times New Roman" w:cs="Times New Roman"/>
          <w:sz w:val="28"/>
          <w:szCs w:val="28"/>
        </w:rPr>
        <w:t>, 23а) и учебно-тренировочного комплекса (ул. Индустриальная, 85б);</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 в 2020 году </w:t>
      </w:r>
      <w:proofErr w:type="gramStart"/>
      <w:r w:rsidRPr="00DF5437">
        <w:rPr>
          <w:rFonts w:ascii="Times New Roman" w:eastAsia="Times New Roman" w:hAnsi="Times New Roman" w:cs="Times New Roman"/>
          <w:sz w:val="28"/>
          <w:szCs w:val="28"/>
        </w:rPr>
        <w:t>на</w:t>
      </w:r>
      <w:proofErr w:type="gramEnd"/>
      <w:r w:rsidRPr="00DF5437">
        <w:rPr>
          <w:rFonts w:ascii="Times New Roman" w:eastAsia="Times New Roman" w:hAnsi="Times New Roman" w:cs="Times New Roman"/>
          <w:sz w:val="28"/>
          <w:szCs w:val="28"/>
        </w:rPr>
        <w:t xml:space="preserve">: </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оборудование путей движения внутри здания (в том числе путей эвакуации), зоны целевого назначения здания (целевого посещения объекта); оборудование санитарно-гигиенических помещений для инвалидов и других маломобильных групп населения; </w:t>
      </w:r>
      <w:proofErr w:type="gramStart"/>
      <w:r w:rsidRPr="00DF5437">
        <w:rPr>
          <w:rFonts w:ascii="Times New Roman" w:eastAsia="Times New Roman" w:hAnsi="Times New Roman" w:cs="Times New Roman"/>
          <w:sz w:val="28"/>
          <w:szCs w:val="28"/>
        </w:rPr>
        <w:t>оборудование системы информации (</w:t>
      </w:r>
      <w:proofErr w:type="spellStart"/>
      <w:r w:rsidRPr="00DF5437">
        <w:rPr>
          <w:rFonts w:ascii="Times New Roman" w:eastAsia="Times New Roman" w:hAnsi="Times New Roman" w:cs="Times New Roman"/>
          <w:sz w:val="28"/>
          <w:szCs w:val="28"/>
        </w:rPr>
        <w:t>текстофоны</w:t>
      </w:r>
      <w:proofErr w:type="spellEnd"/>
      <w:r w:rsidRPr="00DF5437">
        <w:rPr>
          <w:rFonts w:ascii="Times New Roman" w:eastAsia="Times New Roman" w:hAnsi="Times New Roman" w:cs="Times New Roman"/>
          <w:sz w:val="28"/>
          <w:szCs w:val="28"/>
        </w:rPr>
        <w:t>, световые табло, визуальные, тактильные, акустические и другие средства) в крытом тренировочном хоккейном корте, физкультурно-спортивном комплексе "Юбилейный", спортивном комплексе "Юность", спортивно-оздоровительном комплексе "Олимпия", спортивном комплексе "Спартак", спортивном комплексе "Нефтяник", физкультурно-спортивном комплексе "Арена", спортивном комплексе "Магистраль", учебно-тренировочном комплексе (ул. Индустриальная, 85б);</w:t>
      </w:r>
      <w:proofErr w:type="gramEnd"/>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приобретение мультимедийной сенсорной информационной стойки для лиц с нарушением слуха и слабовидящих в физкультурно-спортивный комплекс "Триумф";</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приобретение и монтаж откидного пандуса для спортивного зала спортивного комплекса "Спартак";</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реконструкцию зрительных трибун и обустройство мест для инвалидов крытого тренировочного хоккейного корта;</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приобретение мобильного лестничного подъемника в городской шахматный клуб;</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proofErr w:type="gramStart"/>
      <w:r w:rsidRPr="00DF5437">
        <w:rPr>
          <w:rFonts w:ascii="Times New Roman" w:eastAsia="Times New Roman" w:hAnsi="Times New Roman" w:cs="Times New Roman"/>
          <w:sz w:val="28"/>
          <w:szCs w:val="28"/>
        </w:rPr>
        <w:t xml:space="preserve">оборудование территории, прилегающей к зданию (участок, парковка для инвалидов, вход  (выход) в здание) крытого тренировочного хоккейного корта, физкультурно-спортивного комплекса "Юбилейный", спортивного комплекса "Юность", спортивно-оздоровительного комплекса "Олимпия", спортивного комплекса "Нефтяник", физкультурно-спортивного комплекса "Арена", спортивного комплекса "Магистраль". </w:t>
      </w:r>
      <w:proofErr w:type="gramEnd"/>
    </w:p>
    <w:p w:rsidR="00DF5437" w:rsidRPr="00DF5437" w:rsidRDefault="00DF5437" w:rsidP="00DF5437">
      <w:pPr>
        <w:tabs>
          <w:tab w:val="left" w:pos="709"/>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По основному мероприятию "Обеспечение доступности объектов и услуг в иных муниципальных зданиях для инвалидов и других маломобильных групп населения посредством проведения комплекса мероприятий по дооборудованию и адаптации объектов" бюджетные ассигнования запланированы:</w:t>
      </w:r>
    </w:p>
    <w:p w:rsidR="00DF5437" w:rsidRPr="00DF5437" w:rsidRDefault="00DF5437" w:rsidP="00DF5437">
      <w:pPr>
        <w:tabs>
          <w:tab w:val="left" w:pos="709"/>
          <w:tab w:val="left" w:pos="851"/>
        </w:tabs>
        <w:spacing w:after="0" w:line="240" w:lineRule="auto"/>
        <w:ind w:firstLine="709"/>
        <w:jc w:val="both"/>
        <w:rPr>
          <w:rFonts w:ascii="Times New Roman" w:eastAsia="Calibri" w:hAnsi="Times New Roman" w:cs="Times New Roman"/>
          <w:sz w:val="28"/>
          <w:szCs w:val="28"/>
          <w:lang w:bidi="ru-RU"/>
        </w:rPr>
      </w:pPr>
      <w:r w:rsidRPr="00DF5437">
        <w:rPr>
          <w:rFonts w:ascii="Times New Roman" w:eastAsia="Times New Roman" w:hAnsi="Times New Roman" w:cs="Times New Roman"/>
          <w:sz w:val="28"/>
          <w:szCs w:val="28"/>
        </w:rPr>
        <w:t xml:space="preserve">- в 2018 году на </w:t>
      </w:r>
      <w:r w:rsidRPr="00DF5437">
        <w:rPr>
          <w:rFonts w:ascii="Times New Roman" w:eastAsia="Calibri" w:hAnsi="Times New Roman" w:cs="Times New Roman"/>
          <w:sz w:val="28"/>
          <w:szCs w:val="28"/>
          <w:lang w:bidi="ru-RU"/>
        </w:rPr>
        <w:t xml:space="preserve">изготовление проектно-сметной документации по капитальному ремонту входной группы с устройством пандуса в </w:t>
      </w:r>
      <w:r w:rsidRPr="00DF5437">
        <w:rPr>
          <w:rFonts w:ascii="Times New Roman" w:eastAsia="Calibri" w:hAnsi="Times New Roman" w:cs="Times New Roman"/>
          <w:sz w:val="28"/>
          <w:szCs w:val="28"/>
          <w:lang w:bidi="ru-RU"/>
        </w:rPr>
        <w:lastRenderedPageBreak/>
        <w:t xml:space="preserve">административных зданиях по адресам: улица Ханты-Мансийская, д. 40 (управление земельными ресурсами  департамента муниципальной собственности и земельных ресурсов администрации города), </w:t>
      </w:r>
      <w:r w:rsidRPr="00DF5437">
        <w:rPr>
          <w:rFonts w:ascii="Times New Roman" w:eastAsia="Times New Roman" w:hAnsi="Times New Roman" w:cs="Times New Roman"/>
          <w:sz w:val="28"/>
          <w:szCs w:val="28"/>
        </w:rPr>
        <w:t>проспект Победы, дом 18 (управление записи актов гражданского состояния администрации города);</w:t>
      </w:r>
    </w:p>
    <w:p w:rsidR="00DF5437" w:rsidRPr="00DF5437" w:rsidRDefault="00DF5437" w:rsidP="00DF5437">
      <w:pPr>
        <w:tabs>
          <w:tab w:val="left" w:pos="709"/>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 в 2019 году на выполнение работ по капитальному ремонту входной группы с устройством пандуса, переоборудование санитарно-гигиенического помещения для инвалидов и других маломобильных групп населения, оборудование системы информации (визуальные, тактильные и другие средства) в административном здании по адресу: проспект Победы, дом 18 (управление записи актов гражданского состояния администрации города); </w:t>
      </w:r>
    </w:p>
    <w:p w:rsidR="00DF5437" w:rsidRPr="00DF5437" w:rsidRDefault="00DF5437" w:rsidP="00DF5437">
      <w:pPr>
        <w:tabs>
          <w:tab w:val="left" w:pos="709"/>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 в 2020 году </w:t>
      </w:r>
      <w:proofErr w:type="gramStart"/>
      <w:r w:rsidRPr="00DF5437">
        <w:rPr>
          <w:rFonts w:ascii="Times New Roman" w:eastAsia="Times New Roman" w:hAnsi="Times New Roman" w:cs="Times New Roman"/>
          <w:sz w:val="28"/>
          <w:szCs w:val="28"/>
        </w:rPr>
        <w:t>на</w:t>
      </w:r>
      <w:proofErr w:type="gramEnd"/>
      <w:r w:rsidRPr="00DF5437">
        <w:rPr>
          <w:rFonts w:ascii="Times New Roman" w:eastAsia="Times New Roman" w:hAnsi="Times New Roman" w:cs="Times New Roman"/>
          <w:sz w:val="28"/>
          <w:szCs w:val="28"/>
        </w:rPr>
        <w:t>:</w:t>
      </w:r>
    </w:p>
    <w:p w:rsidR="00DF5437" w:rsidRPr="00DF5437" w:rsidRDefault="00DF5437" w:rsidP="00DF5437">
      <w:pPr>
        <w:tabs>
          <w:tab w:val="left" w:pos="709"/>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 выполнение работ по капитальному ремонту входной группы с устройством пандуса в </w:t>
      </w:r>
      <w:r w:rsidRPr="00DF5437">
        <w:rPr>
          <w:rFonts w:ascii="Times New Roman" w:eastAsia="Calibri" w:hAnsi="Times New Roman" w:cs="Times New Roman"/>
          <w:sz w:val="28"/>
          <w:szCs w:val="28"/>
          <w:lang w:bidi="ru-RU"/>
        </w:rPr>
        <w:t xml:space="preserve">административном </w:t>
      </w:r>
      <w:proofErr w:type="gramStart"/>
      <w:r w:rsidRPr="00DF5437">
        <w:rPr>
          <w:rFonts w:ascii="Times New Roman" w:eastAsia="Calibri" w:hAnsi="Times New Roman" w:cs="Times New Roman"/>
          <w:sz w:val="28"/>
          <w:szCs w:val="28"/>
          <w:lang w:bidi="ru-RU"/>
        </w:rPr>
        <w:t>здании</w:t>
      </w:r>
      <w:proofErr w:type="gramEnd"/>
      <w:r w:rsidRPr="00DF5437">
        <w:rPr>
          <w:rFonts w:ascii="Times New Roman" w:eastAsia="Calibri" w:hAnsi="Times New Roman" w:cs="Times New Roman"/>
          <w:sz w:val="28"/>
          <w:szCs w:val="28"/>
          <w:lang w:bidi="ru-RU"/>
        </w:rPr>
        <w:t xml:space="preserve"> по адресу: улица Ханты-Мансийская, д. 40 (управление земельными ресурсами  департамента муниципальной собственности и земельных ресурсов администрации города)</w:t>
      </w:r>
      <w:r w:rsidRPr="00DF5437">
        <w:rPr>
          <w:rFonts w:ascii="Times New Roman" w:eastAsia="Times New Roman" w:hAnsi="Times New Roman" w:cs="Times New Roman"/>
          <w:sz w:val="28"/>
          <w:szCs w:val="28"/>
        </w:rPr>
        <w:t xml:space="preserve">; </w:t>
      </w:r>
    </w:p>
    <w:p w:rsidR="00DF5437" w:rsidRPr="00DF5437" w:rsidRDefault="00DF5437" w:rsidP="00DF5437">
      <w:pPr>
        <w:tabs>
          <w:tab w:val="left" w:pos="709"/>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оборудование входа в здание (установка поручней, перил) и оборудование санитарно-гигиенических помещений для инвалидов и других маломобильных групп населения в Нижневартовском многофункциональном центре предоставления государственных и муниципальных услуг.</w:t>
      </w:r>
    </w:p>
    <w:p w:rsidR="00DF5437" w:rsidRPr="00DF5437" w:rsidRDefault="00DF5437" w:rsidP="00DF5437">
      <w:pPr>
        <w:tabs>
          <w:tab w:val="left" w:pos="709"/>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По основному мероприятию "Обустройство </w:t>
      </w:r>
      <w:proofErr w:type="spellStart"/>
      <w:r w:rsidRPr="00DF5437">
        <w:rPr>
          <w:rFonts w:ascii="Times New Roman" w:eastAsia="Times New Roman" w:hAnsi="Times New Roman" w:cs="Times New Roman"/>
          <w:sz w:val="28"/>
          <w:szCs w:val="28"/>
        </w:rPr>
        <w:t>пешеходно</w:t>
      </w:r>
      <w:proofErr w:type="spellEnd"/>
      <w:r w:rsidRPr="00DF5437">
        <w:rPr>
          <w:rFonts w:ascii="Times New Roman" w:eastAsia="Times New Roman" w:hAnsi="Times New Roman" w:cs="Times New Roman"/>
          <w:sz w:val="28"/>
          <w:szCs w:val="28"/>
        </w:rPr>
        <w:t xml:space="preserve">-транспортной сети для обеспечения беспрепятственного передвижения инвалидов и других маломобильных групп населения" бюджетные ассигнования на 2020 год запланированы на выполнение работ по обустройству пешеходных переходов, бордюров, съездов к дороге и другие виды работ по обустройству </w:t>
      </w:r>
      <w:proofErr w:type="spellStart"/>
      <w:r w:rsidRPr="00DF5437">
        <w:rPr>
          <w:rFonts w:ascii="Times New Roman" w:eastAsia="Times New Roman" w:hAnsi="Times New Roman" w:cs="Times New Roman"/>
          <w:sz w:val="28"/>
          <w:szCs w:val="28"/>
        </w:rPr>
        <w:t>пешеходно</w:t>
      </w:r>
      <w:proofErr w:type="spellEnd"/>
      <w:r w:rsidRPr="00DF5437">
        <w:rPr>
          <w:rFonts w:ascii="Times New Roman" w:eastAsia="Times New Roman" w:hAnsi="Times New Roman" w:cs="Times New Roman"/>
          <w:sz w:val="28"/>
          <w:szCs w:val="28"/>
        </w:rPr>
        <w:t xml:space="preserve">-транспортной сети города Нижневартовска. </w:t>
      </w:r>
    </w:p>
    <w:p w:rsidR="00DF5437" w:rsidRPr="00DF5437" w:rsidRDefault="00DF5437" w:rsidP="00DF5437">
      <w:pPr>
        <w:spacing w:after="12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Распределение проектируемых объемов бюджетных ассигнований по ответственному исполнителю и соисполнителям программы по годам приведено в таблице:</w:t>
      </w:r>
    </w:p>
    <w:tbl>
      <w:tblPr>
        <w:tblStyle w:val="ab"/>
        <w:tblW w:w="9696" w:type="dxa"/>
        <w:tblLook w:val="04A0" w:firstRow="1" w:lastRow="0" w:firstColumn="1" w:lastColumn="0" w:noHBand="0" w:noVBand="1"/>
      </w:tblPr>
      <w:tblGrid>
        <w:gridCol w:w="6011"/>
        <w:gridCol w:w="1335"/>
        <w:gridCol w:w="1241"/>
        <w:gridCol w:w="1109"/>
      </w:tblGrid>
      <w:tr w:rsidR="00DF5437" w:rsidRPr="00DF5437" w:rsidTr="00C7254C">
        <w:tc>
          <w:tcPr>
            <w:tcW w:w="6011"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hideMark/>
          </w:tcPr>
          <w:p w:rsidR="00DF5437" w:rsidRPr="00DF5437" w:rsidRDefault="00DF5437" w:rsidP="00DF5437">
            <w:pPr>
              <w:jc w:val="center"/>
              <w:rPr>
                <w:rFonts w:ascii="Times New Roman" w:eastAsia="Calibri" w:hAnsi="Times New Roman" w:cs="Times New Roman"/>
                <w:sz w:val="24"/>
                <w:szCs w:val="24"/>
              </w:rPr>
            </w:pPr>
            <w:r w:rsidRPr="00DF5437">
              <w:rPr>
                <w:rFonts w:ascii="Times New Roman" w:eastAsia="Calibri" w:hAnsi="Times New Roman" w:cs="Times New Roman"/>
                <w:sz w:val="24"/>
                <w:szCs w:val="24"/>
              </w:rPr>
              <w:t xml:space="preserve">Наименование ответственного исполнителя, </w:t>
            </w:r>
          </w:p>
          <w:p w:rsidR="00DF5437" w:rsidRPr="00DF5437" w:rsidRDefault="00DF5437" w:rsidP="00DF5437">
            <w:pPr>
              <w:jc w:val="center"/>
              <w:rPr>
                <w:rFonts w:ascii="Times New Roman" w:eastAsia="Times New Roman" w:hAnsi="Times New Roman" w:cs="Times New Roman"/>
                <w:bCs/>
                <w:sz w:val="24"/>
                <w:szCs w:val="24"/>
              </w:rPr>
            </w:pPr>
            <w:r w:rsidRPr="00DF5437">
              <w:rPr>
                <w:rFonts w:ascii="Times New Roman" w:eastAsia="Calibri" w:hAnsi="Times New Roman" w:cs="Times New Roman"/>
                <w:sz w:val="24"/>
                <w:szCs w:val="24"/>
              </w:rPr>
              <w:t>соисполнителя программы</w:t>
            </w:r>
          </w:p>
        </w:tc>
        <w:tc>
          <w:tcPr>
            <w:tcW w:w="3685"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jc w:val="center"/>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Объем бюджетных ассигнований, тыс. рублей</w:t>
            </w:r>
          </w:p>
        </w:tc>
      </w:tr>
      <w:tr w:rsidR="00DF5437" w:rsidRPr="00DF5437" w:rsidTr="00C7254C">
        <w:tc>
          <w:tcPr>
            <w:tcW w:w="6011"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jc w:val="center"/>
              <w:rPr>
                <w:rFonts w:ascii="Times New Roman" w:eastAsia="Calibri" w:hAnsi="Times New Roman" w:cs="Times New Roman"/>
                <w:sz w:val="24"/>
                <w:szCs w:val="24"/>
              </w:rPr>
            </w:pPr>
          </w:p>
        </w:tc>
        <w:tc>
          <w:tcPr>
            <w:tcW w:w="13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jc w:val="center"/>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2018 год</w:t>
            </w:r>
          </w:p>
        </w:tc>
        <w:tc>
          <w:tcPr>
            <w:tcW w:w="124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jc w:val="center"/>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2019 год</w:t>
            </w:r>
          </w:p>
        </w:tc>
        <w:tc>
          <w:tcPr>
            <w:tcW w:w="110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jc w:val="center"/>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2020 год</w:t>
            </w:r>
          </w:p>
        </w:tc>
      </w:tr>
      <w:tr w:rsidR="00DF5437" w:rsidRPr="00DF5437" w:rsidTr="00C7254C">
        <w:tc>
          <w:tcPr>
            <w:tcW w:w="6011" w:type="dxa"/>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jc w:val="both"/>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 xml:space="preserve">управление по взаимодействию со средствами массовой информации администрации города </w:t>
            </w:r>
          </w:p>
        </w:tc>
        <w:tc>
          <w:tcPr>
            <w:tcW w:w="13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spacing w:before="120"/>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0,00</w:t>
            </w:r>
          </w:p>
        </w:tc>
        <w:tc>
          <w:tcPr>
            <w:tcW w:w="124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spacing w:before="120"/>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0,00</w:t>
            </w:r>
          </w:p>
        </w:tc>
        <w:tc>
          <w:tcPr>
            <w:tcW w:w="110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spacing w:before="120"/>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50,00</w:t>
            </w:r>
          </w:p>
        </w:tc>
      </w:tr>
      <w:tr w:rsidR="00DF5437" w:rsidRPr="00DF5437" w:rsidTr="00C7254C">
        <w:tc>
          <w:tcPr>
            <w:tcW w:w="60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jc w:val="both"/>
              <w:rPr>
                <w:rFonts w:ascii="Times New Roman" w:eastAsia="Times New Roman" w:hAnsi="Times New Roman" w:cs="Times New Roman"/>
                <w:bCs/>
                <w:sz w:val="24"/>
                <w:szCs w:val="24"/>
              </w:rPr>
            </w:pPr>
            <w:r w:rsidRPr="00DF5437">
              <w:rPr>
                <w:rFonts w:ascii="Times New Roman" w:eastAsia="Times New Roman" w:hAnsi="Times New Roman" w:cs="Times New Roman"/>
                <w:sz w:val="24"/>
                <w:szCs w:val="24"/>
              </w:rPr>
              <w:t>муниципальные учреждения образования</w:t>
            </w:r>
          </w:p>
        </w:tc>
        <w:tc>
          <w:tcPr>
            <w:tcW w:w="13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9 688,00</w:t>
            </w:r>
          </w:p>
        </w:tc>
        <w:tc>
          <w:tcPr>
            <w:tcW w:w="124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9 688,00</w:t>
            </w:r>
          </w:p>
        </w:tc>
        <w:tc>
          <w:tcPr>
            <w:tcW w:w="110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13 868,00</w:t>
            </w:r>
          </w:p>
        </w:tc>
      </w:tr>
      <w:tr w:rsidR="00DF5437" w:rsidRPr="00DF5437" w:rsidTr="00C7254C">
        <w:tc>
          <w:tcPr>
            <w:tcW w:w="60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jc w:val="both"/>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муниципальные учреждения культуры</w:t>
            </w:r>
          </w:p>
        </w:tc>
        <w:tc>
          <w:tcPr>
            <w:tcW w:w="13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1 070,00</w:t>
            </w:r>
          </w:p>
        </w:tc>
        <w:tc>
          <w:tcPr>
            <w:tcW w:w="124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1 070,00</w:t>
            </w:r>
          </w:p>
        </w:tc>
        <w:tc>
          <w:tcPr>
            <w:tcW w:w="110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2 860,00</w:t>
            </w:r>
          </w:p>
        </w:tc>
      </w:tr>
      <w:tr w:rsidR="00DF5437" w:rsidRPr="00DF5437" w:rsidTr="00C7254C">
        <w:tc>
          <w:tcPr>
            <w:tcW w:w="60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jc w:val="both"/>
              <w:rPr>
                <w:rFonts w:ascii="Times New Roman" w:eastAsia="Times New Roman" w:hAnsi="Times New Roman" w:cs="Times New Roman"/>
                <w:bCs/>
                <w:sz w:val="24"/>
                <w:szCs w:val="24"/>
              </w:rPr>
            </w:pPr>
            <w:r w:rsidRPr="00DF5437">
              <w:rPr>
                <w:rFonts w:ascii="Times New Roman" w:eastAsia="Times New Roman" w:hAnsi="Times New Roman" w:cs="Times New Roman"/>
                <w:sz w:val="24"/>
                <w:szCs w:val="24"/>
              </w:rPr>
              <w:t xml:space="preserve">муниципальные учреждения физической культуры и спорта </w:t>
            </w:r>
          </w:p>
        </w:tc>
        <w:tc>
          <w:tcPr>
            <w:tcW w:w="13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spacing w:before="120"/>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265,00</w:t>
            </w:r>
          </w:p>
        </w:tc>
        <w:tc>
          <w:tcPr>
            <w:tcW w:w="124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spacing w:before="120"/>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265,00</w:t>
            </w:r>
          </w:p>
        </w:tc>
        <w:tc>
          <w:tcPr>
            <w:tcW w:w="110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spacing w:before="120"/>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10 616,00</w:t>
            </w:r>
          </w:p>
        </w:tc>
      </w:tr>
      <w:tr w:rsidR="00DF5437" w:rsidRPr="00DF5437" w:rsidTr="00C7254C">
        <w:tc>
          <w:tcPr>
            <w:tcW w:w="60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jc w:val="both"/>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департамент жилищно-коммунального хозяйства администрации города Нижневартовска</w:t>
            </w:r>
          </w:p>
        </w:tc>
        <w:tc>
          <w:tcPr>
            <w:tcW w:w="13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spacing w:before="120"/>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0,00</w:t>
            </w:r>
          </w:p>
        </w:tc>
        <w:tc>
          <w:tcPr>
            <w:tcW w:w="124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spacing w:before="120"/>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0,00</w:t>
            </w:r>
          </w:p>
        </w:tc>
        <w:tc>
          <w:tcPr>
            <w:tcW w:w="110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spacing w:before="120"/>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2 000,00</w:t>
            </w:r>
          </w:p>
        </w:tc>
      </w:tr>
      <w:tr w:rsidR="00DF5437" w:rsidRPr="00DF5437" w:rsidTr="00C7254C">
        <w:trPr>
          <w:trHeight w:val="587"/>
        </w:trPr>
        <w:tc>
          <w:tcPr>
            <w:tcW w:w="60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jc w:val="both"/>
              <w:rPr>
                <w:rFonts w:ascii="Times New Roman" w:eastAsia="Times New Roman" w:hAnsi="Times New Roman" w:cs="Times New Roman"/>
                <w:bCs/>
                <w:sz w:val="24"/>
                <w:szCs w:val="24"/>
              </w:rPr>
            </w:pPr>
            <w:r w:rsidRPr="00DF5437">
              <w:rPr>
                <w:rFonts w:ascii="Times New Roman" w:eastAsia="Times New Roman" w:hAnsi="Times New Roman" w:cs="Times New Roman"/>
                <w:sz w:val="24"/>
                <w:szCs w:val="24"/>
              </w:rPr>
              <w: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w:t>
            </w:r>
          </w:p>
        </w:tc>
        <w:tc>
          <w:tcPr>
            <w:tcW w:w="13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spacing w:before="120"/>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800,00</w:t>
            </w:r>
          </w:p>
        </w:tc>
        <w:tc>
          <w:tcPr>
            <w:tcW w:w="124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spacing w:before="120"/>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800,00</w:t>
            </w:r>
          </w:p>
        </w:tc>
        <w:tc>
          <w:tcPr>
            <w:tcW w:w="110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spacing w:before="120"/>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250,00</w:t>
            </w:r>
          </w:p>
        </w:tc>
      </w:tr>
      <w:tr w:rsidR="00DF5437" w:rsidRPr="00DF5437" w:rsidTr="00DA778C">
        <w:trPr>
          <w:trHeight w:val="283"/>
        </w:trPr>
        <w:tc>
          <w:tcPr>
            <w:tcW w:w="60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jc w:val="both"/>
              <w:rPr>
                <w:rFonts w:ascii="Times New Roman" w:eastAsia="Times New Roman" w:hAnsi="Times New Roman" w:cs="Times New Roman"/>
                <w:sz w:val="24"/>
                <w:szCs w:val="24"/>
              </w:rPr>
            </w:pPr>
            <w:r w:rsidRPr="00DF5437">
              <w:rPr>
                <w:rFonts w:ascii="Times New Roman" w:eastAsia="Times New Roman" w:hAnsi="Times New Roman" w:cs="Times New Roman"/>
                <w:sz w:val="24"/>
                <w:szCs w:val="24"/>
              </w:rPr>
              <w:t xml:space="preserve">муниципальное казенное учреждение "Нижневартовский </w:t>
            </w:r>
            <w:proofErr w:type="gramStart"/>
            <w:r w:rsidRPr="00DF5437">
              <w:rPr>
                <w:rFonts w:ascii="Times New Roman" w:eastAsia="Times New Roman" w:hAnsi="Times New Roman" w:cs="Times New Roman"/>
                <w:sz w:val="24"/>
                <w:szCs w:val="24"/>
              </w:rPr>
              <w:t>многофункциональный</w:t>
            </w:r>
            <w:proofErr w:type="gramEnd"/>
            <w:r w:rsidRPr="00DF5437">
              <w:rPr>
                <w:rFonts w:ascii="Times New Roman" w:eastAsia="Times New Roman" w:hAnsi="Times New Roman" w:cs="Times New Roman"/>
                <w:sz w:val="24"/>
                <w:szCs w:val="24"/>
              </w:rPr>
              <w:t xml:space="preserve"> центр предоставления </w:t>
            </w:r>
            <w:r w:rsidRPr="00DF5437">
              <w:rPr>
                <w:rFonts w:ascii="Times New Roman" w:eastAsia="Times New Roman" w:hAnsi="Times New Roman" w:cs="Times New Roman"/>
                <w:sz w:val="24"/>
                <w:szCs w:val="24"/>
              </w:rPr>
              <w:lastRenderedPageBreak/>
              <w:t>государственных и муниципальных услуг"</w:t>
            </w:r>
          </w:p>
        </w:tc>
        <w:tc>
          <w:tcPr>
            <w:tcW w:w="13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spacing w:before="120"/>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lastRenderedPageBreak/>
              <w:t>0,00</w:t>
            </w:r>
          </w:p>
        </w:tc>
        <w:tc>
          <w:tcPr>
            <w:tcW w:w="124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spacing w:before="120"/>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0,00</w:t>
            </w:r>
          </w:p>
        </w:tc>
        <w:tc>
          <w:tcPr>
            <w:tcW w:w="110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F5437" w:rsidRPr="00DF5437" w:rsidRDefault="00DF5437" w:rsidP="00DF5437">
            <w:pPr>
              <w:spacing w:before="120"/>
              <w:jc w:val="right"/>
              <w:rPr>
                <w:rFonts w:ascii="Times New Roman" w:eastAsia="Times New Roman" w:hAnsi="Times New Roman" w:cs="Times New Roman"/>
                <w:bCs/>
                <w:sz w:val="24"/>
                <w:szCs w:val="24"/>
              </w:rPr>
            </w:pPr>
            <w:r w:rsidRPr="00DF5437">
              <w:rPr>
                <w:rFonts w:ascii="Times New Roman" w:eastAsia="Times New Roman" w:hAnsi="Times New Roman" w:cs="Times New Roman"/>
                <w:bCs/>
                <w:sz w:val="24"/>
                <w:szCs w:val="24"/>
              </w:rPr>
              <w:t>87,00</w:t>
            </w:r>
          </w:p>
        </w:tc>
      </w:tr>
    </w:tbl>
    <w:p w:rsidR="00DF5437" w:rsidRPr="00DF5437" w:rsidRDefault="00DF5437" w:rsidP="00DF5437">
      <w:pPr>
        <w:spacing w:before="120" w:after="0" w:line="240" w:lineRule="auto"/>
        <w:ind w:firstLine="709"/>
        <w:jc w:val="both"/>
        <w:rPr>
          <w:rFonts w:ascii="Times New Roman" w:eastAsia="Calibri" w:hAnsi="Times New Roman" w:cs="Times New Roman"/>
          <w:sz w:val="28"/>
          <w:szCs w:val="24"/>
          <w:lang w:eastAsia="en-US"/>
        </w:rPr>
      </w:pPr>
      <w:r w:rsidRPr="00DF5437">
        <w:rPr>
          <w:rFonts w:ascii="Times New Roman" w:eastAsia="Times New Roman" w:hAnsi="Times New Roman" w:cs="Times New Roman"/>
          <w:sz w:val="28"/>
          <w:szCs w:val="28"/>
        </w:rPr>
        <w:lastRenderedPageBreak/>
        <w:t xml:space="preserve">В результате реализации мероприятий программы </w:t>
      </w:r>
      <w:r w:rsidRPr="00DF5437">
        <w:rPr>
          <w:rFonts w:ascii="Times New Roman" w:eastAsia="Calibri" w:hAnsi="Times New Roman" w:cs="Times New Roman"/>
          <w:sz w:val="28"/>
          <w:szCs w:val="24"/>
          <w:lang w:eastAsia="en-US"/>
        </w:rPr>
        <w:t xml:space="preserve">планируется увеличить  </w:t>
      </w:r>
      <w:r w:rsidRPr="00DF5437">
        <w:rPr>
          <w:rFonts w:ascii="Times New Roman" w:eastAsia="Calibri" w:hAnsi="Times New Roman" w:cs="Times New Roman"/>
          <w:sz w:val="28"/>
          <w:szCs w:val="28"/>
          <w:lang w:eastAsia="en-US"/>
        </w:rPr>
        <w:t>долю пользователей</w:t>
      </w:r>
      <w:r w:rsidRPr="00DF5437">
        <w:rPr>
          <w:rFonts w:ascii="Times New Roman" w:eastAsia="Calibri" w:hAnsi="Times New Roman" w:cs="Times New Roman"/>
          <w:sz w:val="28"/>
          <w:szCs w:val="24"/>
          <w:lang w:eastAsia="en-US"/>
        </w:rPr>
        <w:t xml:space="preserve"> из числа инвалидов услугами муниципальных учреждений социальной инфраструктуры от общего количества  инвалидов, проживающих в городе, с 92% (2018 год) до 93 % (2020 год).</w:t>
      </w:r>
    </w:p>
    <w:p w:rsidR="00DF5437" w:rsidRPr="00DF5437" w:rsidRDefault="00DF5437" w:rsidP="0093152E">
      <w:pPr>
        <w:spacing w:before="240" w:after="0" w:line="240" w:lineRule="auto"/>
        <w:jc w:val="center"/>
        <w:rPr>
          <w:rFonts w:ascii="Times New Roman" w:eastAsia="Calibri" w:hAnsi="Times New Roman" w:cs="Times New Roman"/>
          <w:b/>
          <w:sz w:val="28"/>
          <w:szCs w:val="28"/>
          <w:lang w:eastAsia="en-US"/>
        </w:rPr>
      </w:pPr>
      <w:r w:rsidRPr="00DF5437">
        <w:rPr>
          <w:rFonts w:ascii="Times New Roman" w:eastAsia="Calibri" w:hAnsi="Times New Roman" w:cs="Times New Roman"/>
          <w:b/>
          <w:sz w:val="28"/>
          <w:szCs w:val="28"/>
          <w:lang w:eastAsia="en-US"/>
        </w:rPr>
        <w:t>Муниципальная программа</w:t>
      </w:r>
    </w:p>
    <w:p w:rsidR="00DF5437" w:rsidRPr="00DF5437" w:rsidRDefault="00DF5437" w:rsidP="00DF5437">
      <w:pPr>
        <w:spacing w:after="0" w:line="240" w:lineRule="auto"/>
        <w:jc w:val="center"/>
        <w:rPr>
          <w:rFonts w:ascii="Times New Roman" w:eastAsia="Calibri" w:hAnsi="Times New Roman" w:cs="Times New Roman"/>
          <w:b/>
          <w:sz w:val="28"/>
          <w:szCs w:val="28"/>
          <w:lang w:eastAsia="en-US"/>
        </w:rPr>
      </w:pPr>
      <w:r w:rsidRPr="00DF5437">
        <w:rPr>
          <w:rFonts w:ascii="Times New Roman" w:eastAsia="Calibri" w:hAnsi="Times New Roman" w:cs="Times New Roman"/>
          <w:b/>
          <w:sz w:val="28"/>
          <w:szCs w:val="28"/>
          <w:lang w:eastAsia="en-US"/>
        </w:rPr>
        <w:t xml:space="preserve">"Развитие жилищно-коммунального хозяйства </w:t>
      </w:r>
    </w:p>
    <w:p w:rsidR="00DF5437" w:rsidRPr="00DF5437" w:rsidRDefault="00DF5437" w:rsidP="00DF5437">
      <w:pPr>
        <w:spacing w:after="0" w:line="240" w:lineRule="auto"/>
        <w:jc w:val="center"/>
        <w:rPr>
          <w:rFonts w:ascii="Times New Roman" w:eastAsia="Calibri" w:hAnsi="Times New Roman" w:cs="Times New Roman"/>
          <w:b/>
          <w:sz w:val="28"/>
          <w:szCs w:val="28"/>
          <w:lang w:eastAsia="en-US"/>
        </w:rPr>
      </w:pPr>
      <w:r w:rsidRPr="00DF5437">
        <w:rPr>
          <w:rFonts w:ascii="Times New Roman" w:eastAsia="Calibri" w:hAnsi="Times New Roman" w:cs="Times New Roman"/>
          <w:b/>
          <w:sz w:val="28"/>
          <w:szCs w:val="28"/>
          <w:lang w:eastAsia="en-US"/>
        </w:rPr>
        <w:t>города Нижневартовска на 2016-2020 годы"</w:t>
      </w:r>
    </w:p>
    <w:p w:rsidR="00DF5437" w:rsidRPr="00DF5437" w:rsidRDefault="00DF5437" w:rsidP="0093152E">
      <w:pPr>
        <w:tabs>
          <w:tab w:val="left" w:pos="426"/>
          <w:tab w:val="left" w:pos="851"/>
          <w:tab w:val="left" w:pos="1843"/>
          <w:tab w:val="left" w:pos="1985"/>
        </w:tabs>
        <w:spacing w:before="240" w:after="0" w:line="240" w:lineRule="auto"/>
        <w:ind w:firstLine="709"/>
        <w:jc w:val="both"/>
        <w:rPr>
          <w:rFonts w:ascii="Times New Roman" w:eastAsia="Times New Roman" w:hAnsi="Times New Roman" w:cs="Times New Roman"/>
          <w:sz w:val="28"/>
          <w:szCs w:val="28"/>
          <w:lang w:eastAsia="en-US"/>
        </w:rPr>
      </w:pPr>
      <w:r w:rsidRPr="00DF5437">
        <w:rPr>
          <w:rFonts w:ascii="Times New Roman" w:eastAsia="Times New Roman" w:hAnsi="Times New Roman" w:cs="Times New Roman"/>
          <w:sz w:val="28"/>
          <w:szCs w:val="28"/>
          <w:lang w:eastAsia="en-US"/>
        </w:rPr>
        <w:t>Целью муниципальной программы "Развитие жилищно-коммунального хозяйства города Нижневартовска на 2016-2020 годы" (далее программа) является улучшение качества предоставления жилищно-коммунальных услуг населению и обеспечение устойчивого функционирования и развития жилищно-коммунального хозяйства города.</w:t>
      </w:r>
    </w:p>
    <w:p w:rsidR="00DF5437" w:rsidRPr="00DF5437" w:rsidRDefault="00DF5437" w:rsidP="00DF5437">
      <w:pPr>
        <w:spacing w:after="0" w:line="240" w:lineRule="auto"/>
        <w:ind w:firstLine="709"/>
        <w:jc w:val="both"/>
        <w:rPr>
          <w:rFonts w:ascii="Times New Roman" w:eastAsia="Calibri" w:hAnsi="Times New Roman" w:cs="Times New Roman"/>
          <w:sz w:val="28"/>
          <w:lang w:eastAsia="en-US"/>
        </w:rPr>
      </w:pPr>
      <w:r w:rsidRPr="00DF5437">
        <w:rPr>
          <w:rFonts w:ascii="Times New Roman" w:eastAsia="Calibri" w:hAnsi="Times New Roman" w:cs="Times New Roman"/>
          <w:sz w:val="28"/>
          <w:lang w:eastAsia="en-US"/>
        </w:rPr>
        <w:t>Для достижения цели программы в проекте бюджета на 2018 год и на плановый период 2019 и 2020 годов предусмотрены бюджетные ассигнования в сумме 1 334 878,51 тыс. рублей:</w:t>
      </w:r>
    </w:p>
    <w:p w:rsidR="00DF5437" w:rsidRPr="00DF5437" w:rsidRDefault="00DF5437" w:rsidP="00DF5437">
      <w:pPr>
        <w:tabs>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на 2018 год – 453 028,10 тыс. рублей; </w:t>
      </w:r>
    </w:p>
    <w:p w:rsidR="00DF5437" w:rsidRPr="00DF5437" w:rsidRDefault="00DF5437" w:rsidP="00DF5437">
      <w:pPr>
        <w:tabs>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на 2019 год – 442 115,39 тыс. рублей; </w:t>
      </w:r>
    </w:p>
    <w:p w:rsidR="00DF5437" w:rsidRPr="00DF5437" w:rsidRDefault="00DF5437" w:rsidP="00DF5437">
      <w:pPr>
        <w:tabs>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на 2020 год – 439 735,02 тыс. рублей.</w:t>
      </w:r>
    </w:p>
    <w:p w:rsidR="00DF5437" w:rsidRPr="00DF5437" w:rsidRDefault="00DF5437" w:rsidP="00DF5437">
      <w:pPr>
        <w:tabs>
          <w:tab w:val="left" w:pos="709"/>
          <w:tab w:val="left" w:pos="851"/>
        </w:tabs>
        <w:spacing w:after="120" w:line="240" w:lineRule="auto"/>
        <w:ind w:firstLine="709"/>
        <w:jc w:val="both"/>
        <w:rPr>
          <w:rFonts w:ascii="Times New Roman" w:eastAsia="Times New Roman" w:hAnsi="Times New Roman" w:cs="Times New Roman"/>
          <w:sz w:val="28"/>
          <w:szCs w:val="28"/>
          <w:lang w:eastAsia="en-US"/>
        </w:rPr>
      </w:pPr>
      <w:r w:rsidRPr="00DF5437">
        <w:rPr>
          <w:rFonts w:ascii="Times New Roman" w:eastAsia="Times New Roman" w:hAnsi="Times New Roman" w:cs="Times New Roman"/>
          <w:sz w:val="28"/>
          <w:szCs w:val="28"/>
          <w:lang w:eastAsia="en-US"/>
        </w:rPr>
        <w:t xml:space="preserve">Доля затрат в </w:t>
      </w:r>
      <w:proofErr w:type="gramStart"/>
      <w:r w:rsidRPr="00DF5437">
        <w:rPr>
          <w:rFonts w:ascii="Times New Roman" w:eastAsia="Times New Roman" w:hAnsi="Times New Roman" w:cs="Times New Roman"/>
          <w:sz w:val="28"/>
          <w:szCs w:val="28"/>
          <w:lang w:eastAsia="en-US"/>
        </w:rPr>
        <w:t>общем</w:t>
      </w:r>
      <w:proofErr w:type="gramEnd"/>
      <w:r w:rsidRPr="00DF5437">
        <w:rPr>
          <w:rFonts w:ascii="Times New Roman" w:eastAsia="Times New Roman" w:hAnsi="Times New Roman" w:cs="Times New Roman"/>
          <w:sz w:val="28"/>
          <w:szCs w:val="28"/>
          <w:lang w:eastAsia="en-US"/>
        </w:rPr>
        <w:t xml:space="preserve"> объеме расходов бюджета по годам представлена на диаграммах.</w:t>
      </w:r>
    </w:p>
    <w:p w:rsidR="00DF5437" w:rsidRPr="00DF5437" w:rsidRDefault="00DF5437" w:rsidP="00DF5437">
      <w:pPr>
        <w:tabs>
          <w:tab w:val="left" w:pos="851"/>
        </w:tabs>
        <w:spacing w:after="0" w:line="240" w:lineRule="auto"/>
        <w:jc w:val="both"/>
        <w:rPr>
          <w:rFonts w:ascii="Times New Roman" w:eastAsia="Times New Roman" w:hAnsi="Times New Roman" w:cs="Times New Roman"/>
          <w:sz w:val="28"/>
          <w:szCs w:val="28"/>
        </w:rPr>
      </w:pPr>
      <w:r w:rsidRPr="00DF5437">
        <w:rPr>
          <w:rFonts w:ascii="Times New Roman" w:eastAsia="Times New Roman" w:hAnsi="Times New Roman" w:cs="Times New Roman"/>
          <w:noProof/>
          <w:sz w:val="20"/>
          <w:szCs w:val="20"/>
        </w:rPr>
        <w:drawing>
          <wp:inline distT="0" distB="0" distL="0" distR="0" wp14:anchorId="3F4359B8" wp14:editId="15D5CD60">
            <wp:extent cx="2036269" cy="1524000"/>
            <wp:effectExtent l="0" t="0" r="0" b="0"/>
            <wp:docPr id="27"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DF5437">
        <w:rPr>
          <w:rFonts w:ascii="Times New Roman" w:eastAsia="Times New Roman" w:hAnsi="Times New Roman" w:cs="Times New Roman"/>
          <w:noProof/>
          <w:sz w:val="20"/>
          <w:szCs w:val="20"/>
        </w:rPr>
        <w:drawing>
          <wp:inline distT="0" distB="0" distL="0" distR="0" wp14:anchorId="46349412" wp14:editId="6A215938">
            <wp:extent cx="2036269" cy="1524000"/>
            <wp:effectExtent l="0" t="0" r="0" b="0"/>
            <wp:docPr id="29"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DF5437">
        <w:rPr>
          <w:rFonts w:ascii="Times New Roman" w:eastAsia="Times New Roman" w:hAnsi="Times New Roman" w:cs="Times New Roman"/>
          <w:noProof/>
          <w:sz w:val="20"/>
          <w:szCs w:val="20"/>
        </w:rPr>
        <w:drawing>
          <wp:inline distT="0" distB="0" distL="0" distR="0" wp14:anchorId="1C689BA7" wp14:editId="74281521">
            <wp:extent cx="2036269" cy="1524000"/>
            <wp:effectExtent l="0" t="0" r="0" b="0"/>
            <wp:docPr id="35"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F5437" w:rsidRPr="00DF5437" w:rsidRDefault="00DF5437" w:rsidP="00DF5437">
      <w:pPr>
        <w:spacing w:after="0" w:line="240" w:lineRule="auto"/>
        <w:ind w:firstLine="709"/>
        <w:jc w:val="both"/>
        <w:rPr>
          <w:rFonts w:ascii="Times New Roman" w:eastAsia="Calibri" w:hAnsi="Times New Roman" w:cs="Times New Roman"/>
          <w:b/>
          <w:sz w:val="28"/>
          <w:szCs w:val="28"/>
          <w:lang w:eastAsia="en-US"/>
        </w:rPr>
      </w:pPr>
      <w:r w:rsidRPr="00DF5437">
        <w:rPr>
          <w:rFonts w:ascii="Times New Roman" w:eastAsia="Calibri" w:hAnsi="Times New Roman" w:cs="Times New Roman"/>
          <w:bCs/>
          <w:sz w:val="28"/>
          <w:szCs w:val="28"/>
          <w:lang w:eastAsia="en-US"/>
        </w:rPr>
        <w:t>Бюджетные ассигнования на реализацию данной программы предусмотрены по следующим основным мероприятиям:</w:t>
      </w:r>
    </w:p>
    <w:tbl>
      <w:tblPr>
        <w:tblStyle w:val="ab"/>
        <w:tblW w:w="0" w:type="auto"/>
        <w:tblLayout w:type="fixed"/>
        <w:tblLook w:val="04A0" w:firstRow="1" w:lastRow="0" w:firstColumn="1" w:lastColumn="0" w:noHBand="0" w:noVBand="1"/>
      </w:tblPr>
      <w:tblGrid>
        <w:gridCol w:w="541"/>
        <w:gridCol w:w="5096"/>
        <w:gridCol w:w="1397"/>
        <w:gridCol w:w="1296"/>
        <w:gridCol w:w="1383"/>
      </w:tblGrid>
      <w:tr w:rsidR="00DF5437" w:rsidRPr="00DF5437" w:rsidTr="00880E5F">
        <w:tc>
          <w:tcPr>
            <w:tcW w:w="541" w:type="dxa"/>
            <w:vMerge w:val="restart"/>
            <w:vAlign w:val="center"/>
          </w:tcPr>
          <w:p w:rsidR="00DF5437" w:rsidRPr="006644F6" w:rsidRDefault="00DF5437" w:rsidP="00DF5437">
            <w:pPr>
              <w:jc w:val="center"/>
              <w:rPr>
                <w:rFonts w:ascii="Times New Roman" w:eastAsia="Calibri" w:hAnsi="Times New Roman" w:cs="Times New Roman"/>
                <w:lang w:eastAsia="en-US"/>
              </w:rPr>
            </w:pPr>
            <w:r w:rsidRPr="006644F6">
              <w:rPr>
                <w:rFonts w:ascii="Times New Roman" w:eastAsia="Calibri" w:hAnsi="Times New Roman" w:cs="Times New Roman"/>
                <w:lang w:eastAsia="en-US"/>
              </w:rPr>
              <w:t xml:space="preserve">№ </w:t>
            </w:r>
            <w:proofErr w:type="gramStart"/>
            <w:r w:rsidRPr="006644F6">
              <w:rPr>
                <w:rFonts w:ascii="Times New Roman" w:eastAsia="Calibri" w:hAnsi="Times New Roman" w:cs="Times New Roman"/>
                <w:lang w:eastAsia="en-US"/>
              </w:rPr>
              <w:t>п</w:t>
            </w:r>
            <w:proofErr w:type="gramEnd"/>
            <w:r w:rsidRPr="006644F6">
              <w:rPr>
                <w:rFonts w:ascii="Times New Roman" w:eastAsia="Calibri" w:hAnsi="Times New Roman" w:cs="Times New Roman"/>
                <w:lang w:eastAsia="en-US"/>
              </w:rPr>
              <w:t>/п</w:t>
            </w:r>
          </w:p>
        </w:tc>
        <w:tc>
          <w:tcPr>
            <w:tcW w:w="5096" w:type="dxa"/>
            <w:vMerge w:val="restart"/>
            <w:vAlign w:val="center"/>
          </w:tcPr>
          <w:p w:rsidR="00DF5437" w:rsidRPr="006644F6" w:rsidRDefault="00DF5437" w:rsidP="00DF5437">
            <w:pPr>
              <w:jc w:val="center"/>
              <w:rPr>
                <w:rFonts w:ascii="Times New Roman" w:eastAsia="Calibri" w:hAnsi="Times New Roman" w:cs="Times New Roman"/>
                <w:lang w:eastAsia="en-US"/>
              </w:rPr>
            </w:pPr>
            <w:r w:rsidRPr="006644F6">
              <w:rPr>
                <w:rFonts w:ascii="Times New Roman" w:eastAsia="Calibri" w:hAnsi="Times New Roman" w:cs="Times New Roman"/>
                <w:lang w:eastAsia="en-US"/>
              </w:rPr>
              <w:t xml:space="preserve">Наименование </w:t>
            </w:r>
          </w:p>
          <w:p w:rsidR="00DF5437" w:rsidRPr="006644F6" w:rsidRDefault="00DF5437" w:rsidP="00DF5437">
            <w:pPr>
              <w:jc w:val="center"/>
              <w:rPr>
                <w:rFonts w:ascii="Times New Roman" w:eastAsia="Calibri" w:hAnsi="Times New Roman" w:cs="Times New Roman"/>
                <w:lang w:eastAsia="en-US"/>
              </w:rPr>
            </w:pPr>
            <w:r w:rsidRPr="006644F6">
              <w:rPr>
                <w:rFonts w:ascii="Times New Roman" w:eastAsia="Calibri" w:hAnsi="Times New Roman" w:cs="Times New Roman"/>
                <w:lang w:eastAsia="en-US"/>
              </w:rPr>
              <w:t>основного мероприятия</w:t>
            </w:r>
          </w:p>
        </w:tc>
        <w:tc>
          <w:tcPr>
            <w:tcW w:w="4076" w:type="dxa"/>
            <w:gridSpan w:val="3"/>
            <w:vAlign w:val="center"/>
          </w:tcPr>
          <w:p w:rsidR="00DF5437" w:rsidRPr="006644F6" w:rsidRDefault="00DF5437" w:rsidP="00DF5437">
            <w:pPr>
              <w:jc w:val="center"/>
              <w:rPr>
                <w:rFonts w:ascii="Times New Roman" w:eastAsia="Calibri" w:hAnsi="Times New Roman" w:cs="Times New Roman"/>
                <w:lang w:eastAsia="en-US"/>
              </w:rPr>
            </w:pPr>
            <w:r w:rsidRPr="006644F6">
              <w:rPr>
                <w:rFonts w:ascii="Times New Roman" w:eastAsia="Calibri" w:hAnsi="Times New Roman" w:cs="Times New Roman"/>
                <w:lang w:eastAsia="en-US"/>
              </w:rPr>
              <w:t>Объем бюджетных ассигнований, тыс. рублей</w:t>
            </w:r>
          </w:p>
        </w:tc>
      </w:tr>
      <w:tr w:rsidR="00DF5437" w:rsidRPr="00DF5437" w:rsidTr="00880E5F">
        <w:tc>
          <w:tcPr>
            <w:tcW w:w="541" w:type="dxa"/>
            <w:vMerge/>
            <w:vAlign w:val="center"/>
          </w:tcPr>
          <w:p w:rsidR="00DF5437" w:rsidRPr="006644F6" w:rsidRDefault="00DF5437" w:rsidP="00DF5437">
            <w:pPr>
              <w:jc w:val="center"/>
              <w:rPr>
                <w:rFonts w:ascii="Times New Roman" w:eastAsia="Calibri" w:hAnsi="Times New Roman" w:cs="Times New Roman"/>
                <w:lang w:eastAsia="en-US"/>
              </w:rPr>
            </w:pPr>
          </w:p>
        </w:tc>
        <w:tc>
          <w:tcPr>
            <w:tcW w:w="5096" w:type="dxa"/>
            <w:vMerge/>
            <w:vAlign w:val="center"/>
          </w:tcPr>
          <w:p w:rsidR="00DF5437" w:rsidRPr="006644F6" w:rsidRDefault="00DF5437" w:rsidP="00DF5437">
            <w:pPr>
              <w:jc w:val="center"/>
              <w:rPr>
                <w:rFonts w:ascii="Times New Roman" w:eastAsia="Calibri" w:hAnsi="Times New Roman" w:cs="Times New Roman"/>
                <w:lang w:eastAsia="en-US"/>
              </w:rPr>
            </w:pPr>
          </w:p>
        </w:tc>
        <w:tc>
          <w:tcPr>
            <w:tcW w:w="1397" w:type="dxa"/>
            <w:vAlign w:val="center"/>
          </w:tcPr>
          <w:p w:rsidR="00DF5437" w:rsidRPr="006644F6" w:rsidRDefault="00DF5437" w:rsidP="00DF5437">
            <w:pPr>
              <w:jc w:val="center"/>
              <w:rPr>
                <w:rFonts w:ascii="Times New Roman" w:eastAsia="Calibri" w:hAnsi="Times New Roman" w:cs="Times New Roman"/>
                <w:lang w:eastAsia="en-US"/>
              </w:rPr>
            </w:pPr>
            <w:r w:rsidRPr="006644F6">
              <w:rPr>
                <w:rFonts w:ascii="Times New Roman" w:eastAsia="Calibri" w:hAnsi="Times New Roman" w:cs="Times New Roman"/>
                <w:lang w:eastAsia="en-US"/>
              </w:rPr>
              <w:t>2018 год</w:t>
            </w:r>
          </w:p>
        </w:tc>
        <w:tc>
          <w:tcPr>
            <w:tcW w:w="1296" w:type="dxa"/>
            <w:vAlign w:val="center"/>
          </w:tcPr>
          <w:p w:rsidR="00DF5437" w:rsidRPr="006644F6" w:rsidRDefault="00DF5437" w:rsidP="00DF5437">
            <w:pPr>
              <w:jc w:val="center"/>
              <w:rPr>
                <w:rFonts w:ascii="Times New Roman" w:eastAsia="Calibri" w:hAnsi="Times New Roman" w:cs="Times New Roman"/>
                <w:lang w:eastAsia="en-US"/>
              </w:rPr>
            </w:pPr>
            <w:r w:rsidRPr="006644F6">
              <w:rPr>
                <w:rFonts w:ascii="Times New Roman" w:eastAsia="Calibri" w:hAnsi="Times New Roman" w:cs="Times New Roman"/>
                <w:lang w:eastAsia="en-US"/>
              </w:rPr>
              <w:t>2019 год</w:t>
            </w:r>
          </w:p>
        </w:tc>
        <w:tc>
          <w:tcPr>
            <w:tcW w:w="1383" w:type="dxa"/>
            <w:vAlign w:val="center"/>
          </w:tcPr>
          <w:p w:rsidR="00DF5437" w:rsidRPr="006644F6" w:rsidRDefault="00DF5437" w:rsidP="00DF5437">
            <w:pPr>
              <w:jc w:val="center"/>
              <w:rPr>
                <w:rFonts w:ascii="Times New Roman" w:eastAsia="Calibri" w:hAnsi="Times New Roman" w:cs="Times New Roman"/>
                <w:lang w:eastAsia="en-US"/>
              </w:rPr>
            </w:pPr>
            <w:r w:rsidRPr="006644F6">
              <w:rPr>
                <w:rFonts w:ascii="Times New Roman" w:eastAsia="Calibri" w:hAnsi="Times New Roman" w:cs="Times New Roman"/>
                <w:lang w:eastAsia="en-US"/>
              </w:rPr>
              <w:t>2020 год</w:t>
            </w:r>
          </w:p>
        </w:tc>
      </w:tr>
      <w:tr w:rsidR="00DF5437" w:rsidRPr="00DF5437" w:rsidTr="00880E5F">
        <w:tc>
          <w:tcPr>
            <w:tcW w:w="541" w:type="dxa"/>
            <w:vAlign w:val="center"/>
          </w:tcPr>
          <w:p w:rsidR="00DF5437" w:rsidRPr="006644F6" w:rsidRDefault="00DF5437" w:rsidP="00DF5437">
            <w:pPr>
              <w:rPr>
                <w:rFonts w:ascii="Times New Roman" w:eastAsia="Calibri" w:hAnsi="Times New Roman" w:cs="Times New Roman"/>
                <w:lang w:eastAsia="en-US"/>
              </w:rPr>
            </w:pPr>
            <w:r w:rsidRPr="006644F6">
              <w:rPr>
                <w:rFonts w:ascii="Times New Roman" w:eastAsia="Calibri" w:hAnsi="Times New Roman" w:cs="Times New Roman"/>
                <w:lang w:eastAsia="en-US"/>
              </w:rPr>
              <w:t>1.</w:t>
            </w:r>
          </w:p>
        </w:tc>
        <w:tc>
          <w:tcPr>
            <w:tcW w:w="5096" w:type="dxa"/>
            <w:vAlign w:val="center"/>
          </w:tcPr>
          <w:p w:rsidR="00DF5437" w:rsidRPr="006644F6" w:rsidRDefault="00DF5437" w:rsidP="00DF5437">
            <w:pPr>
              <w:jc w:val="both"/>
              <w:rPr>
                <w:rFonts w:ascii="Times New Roman" w:eastAsia="Calibri" w:hAnsi="Times New Roman" w:cs="Times New Roman"/>
                <w:lang w:eastAsia="en-US"/>
              </w:rPr>
            </w:pPr>
            <w:r w:rsidRPr="006644F6">
              <w:rPr>
                <w:rFonts w:ascii="Times New Roman" w:eastAsia="Calibri" w:hAnsi="Times New Roman" w:cs="Times New Roman"/>
                <w:lang w:eastAsia="en-US"/>
              </w:rPr>
              <w:t xml:space="preserve">Капитальный ремонт объектов </w:t>
            </w:r>
            <w:proofErr w:type="gramStart"/>
            <w:r w:rsidRPr="006644F6">
              <w:rPr>
                <w:rFonts w:ascii="Times New Roman" w:eastAsia="Calibri" w:hAnsi="Times New Roman" w:cs="Times New Roman"/>
                <w:lang w:eastAsia="en-US"/>
              </w:rPr>
              <w:t>коммунального</w:t>
            </w:r>
            <w:proofErr w:type="gramEnd"/>
            <w:r w:rsidRPr="006644F6">
              <w:rPr>
                <w:rFonts w:ascii="Times New Roman" w:eastAsia="Calibri" w:hAnsi="Times New Roman" w:cs="Times New Roman"/>
                <w:lang w:eastAsia="en-US"/>
              </w:rPr>
              <w:t xml:space="preserve"> комплекса, в том числе:</w:t>
            </w:r>
          </w:p>
        </w:tc>
        <w:tc>
          <w:tcPr>
            <w:tcW w:w="1397" w:type="dxa"/>
            <w:vAlign w:val="center"/>
          </w:tcPr>
          <w:p w:rsidR="00DF5437" w:rsidRPr="006644F6" w:rsidRDefault="00DF5437" w:rsidP="00DF5437">
            <w:pPr>
              <w:jc w:val="right"/>
              <w:rPr>
                <w:rFonts w:ascii="Times New Roman" w:eastAsia="Calibri" w:hAnsi="Times New Roman" w:cs="Times New Roman"/>
                <w:lang w:eastAsia="en-US"/>
              </w:rPr>
            </w:pPr>
            <w:r w:rsidRPr="006644F6">
              <w:rPr>
                <w:rFonts w:ascii="Times New Roman" w:eastAsia="Calibri" w:hAnsi="Times New Roman" w:cs="Times New Roman"/>
                <w:lang w:eastAsia="en-US"/>
              </w:rPr>
              <w:t>210 441,31</w:t>
            </w:r>
          </w:p>
        </w:tc>
        <w:tc>
          <w:tcPr>
            <w:tcW w:w="1296" w:type="dxa"/>
            <w:vAlign w:val="center"/>
          </w:tcPr>
          <w:p w:rsidR="00DF5437" w:rsidRPr="006644F6" w:rsidRDefault="00DF5437" w:rsidP="00DF5437">
            <w:pPr>
              <w:jc w:val="right"/>
              <w:rPr>
                <w:rFonts w:ascii="Times New Roman" w:eastAsia="Calibri" w:hAnsi="Times New Roman" w:cs="Times New Roman"/>
                <w:lang w:eastAsia="en-US"/>
              </w:rPr>
            </w:pPr>
            <w:r w:rsidRPr="006644F6">
              <w:rPr>
                <w:rFonts w:ascii="Times New Roman" w:eastAsia="Calibri" w:hAnsi="Times New Roman" w:cs="Times New Roman"/>
                <w:lang w:eastAsia="en-US"/>
              </w:rPr>
              <w:t>199 443,20</w:t>
            </w:r>
          </w:p>
        </w:tc>
        <w:tc>
          <w:tcPr>
            <w:tcW w:w="1383" w:type="dxa"/>
            <w:vAlign w:val="center"/>
          </w:tcPr>
          <w:p w:rsidR="00DF5437" w:rsidRPr="006644F6" w:rsidRDefault="00DF5437" w:rsidP="00DF5437">
            <w:pPr>
              <w:jc w:val="right"/>
              <w:rPr>
                <w:rFonts w:ascii="Times New Roman" w:eastAsia="Calibri" w:hAnsi="Times New Roman" w:cs="Times New Roman"/>
                <w:lang w:eastAsia="en-US"/>
              </w:rPr>
            </w:pPr>
            <w:r w:rsidRPr="006644F6">
              <w:rPr>
                <w:rFonts w:ascii="Times New Roman" w:eastAsia="Calibri" w:hAnsi="Times New Roman" w:cs="Times New Roman"/>
                <w:lang w:eastAsia="en-US"/>
              </w:rPr>
              <w:t>196 913,53</w:t>
            </w:r>
          </w:p>
        </w:tc>
      </w:tr>
      <w:tr w:rsidR="00DF5437" w:rsidRPr="00DF5437" w:rsidTr="00880E5F">
        <w:tc>
          <w:tcPr>
            <w:tcW w:w="541" w:type="dxa"/>
            <w:vAlign w:val="center"/>
          </w:tcPr>
          <w:p w:rsidR="00DF5437" w:rsidRPr="006644F6" w:rsidRDefault="00DF5437" w:rsidP="00DF5437">
            <w:pPr>
              <w:rPr>
                <w:rFonts w:ascii="Times New Roman" w:eastAsia="Calibri" w:hAnsi="Times New Roman" w:cs="Times New Roman"/>
                <w:lang w:eastAsia="en-US"/>
              </w:rPr>
            </w:pPr>
          </w:p>
        </w:tc>
        <w:tc>
          <w:tcPr>
            <w:tcW w:w="5096" w:type="dxa"/>
            <w:vAlign w:val="center"/>
          </w:tcPr>
          <w:p w:rsidR="00DF5437" w:rsidRPr="006644F6" w:rsidRDefault="00DF5437" w:rsidP="00DF5437">
            <w:pPr>
              <w:jc w:val="both"/>
              <w:rPr>
                <w:rFonts w:ascii="Times New Roman" w:eastAsia="Calibri" w:hAnsi="Times New Roman" w:cs="Times New Roman"/>
                <w:lang w:eastAsia="en-US"/>
              </w:rPr>
            </w:pPr>
            <w:r w:rsidRPr="006644F6">
              <w:rPr>
                <w:rFonts w:ascii="Times New Roman" w:eastAsia="Calibri" w:hAnsi="Times New Roman" w:cs="Times New Roman"/>
                <w:lang w:eastAsia="en-US"/>
              </w:rPr>
              <w:t>- средства бюджета города</w:t>
            </w:r>
          </w:p>
        </w:tc>
        <w:tc>
          <w:tcPr>
            <w:tcW w:w="1397" w:type="dxa"/>
            <w:vAlign w:val="center"/>
          </w:tcPr>
          <w:p w:rsidR="00DF5437" w:rsidRPr="006644F6" w:rsidRDefault="00DF5437" w:rsidP="00DF5437">
            <w:pPr>
              <w:jc w:val="right"/>
              <w:rPr>
                <w:rFonts w:ascii="Times New Roman" w:eastAsia="Calibri" w:hAnsi="Times New Roman" w:cs="Times New Roman"/>
                <w:lang w:eastAsia="en-US"/>
              </w:rPr>
            </w:pPr>
            <w:r w:rsidRPr="006644F6">
              <w:rPr>
                <w:rFonts w:ascii="Times New Roman" w:eastAsia="Calibri" w:hAnsi="Times New Roman" w:cs="Times New Roman"/>
                <w:lang w:eastAsia="en-US"/>
              </w:rPr>
              <w:t>179 065,71</w:t>
            </w:r>
          </w:p>
        </w:tc>
        <w:tc>
          <w:tcPr>
            <w:tcW w:w="1296" w:type="dxa"/>
            <w:vAlign w:val="center"/>
          </w:tcPr>
          <w:p w:rsidR="00DF5437" w:rsidRPr="006644F6" w:rsidRDefault="00DF5437" w:rsidP="00DF5437">
            <w:pPr>
              <w:jc w:val="right"/>
              <w:rPr>
                <w:rFonts w:ascii="Times New Roman" w:eastAsia="Calibri" w:hAnsi="Times New Roman" w:cs="Times New Roman"/>
                <w:lang w:eastAsia="en-US"/>
              </w:rPr>
            </w:pPr>
            <w:r w:rsidRPr="006644F6">
              <w:rPr>
                <w:rFonts w:ascii="Times New Roman" w:eastAsia="Calibri" w:hAnsi="Times New Roman" w:cs="Times New Roman"/>
                <w:lang w:eastAsia="en-US"/>
              </w:rPr>
              <w:t>177 965,90</w:t>
            </w:r>
          </w:p>
        </w:tc>
        <w:tc>
          <w:tcPr>
            <w:tcW w:w="1383" w:type="dxa"/>
            <w:vAlign w:val="center"/>
          </w:tcPr>
          <w:p w:rsidR="00DF5437" w:rsidRPr="006644F6" w:rsidRDefault="00DF5437" w:rsidP="00DF5437">
            <w:pPr>
              <w:jc w:val="right"/>
              <w:rPr>
                <w:rFonts w:ascii="Times New Roman" w:eastAsia="Calibri" w:hAnsi="Times New Roman" w:cs="Times New Roman"/>
                <w:lang w:eastAsia="en-US"/>
              </w:rPr>
            </w:pPr>
            <w:r w:rsidRPr="006644F6">
              <w:rPr>
                <w:rFonts w:ascii="Times New Roman" w:eastAsia="Calibri" w:hAnsi="Times New Roman" w:cs="Times New Roman"/>
                <w:lang w:eastAsia="en-US"/>
              </w:rPr>
              <w:t>177 712,93</w:t>
            </w:r>
          </w:p>
        </w:tc>
      </w:tr>
      <w:tr w:rsidR="00DF5437" w:rsidRPr="00DF5437" w:rsidTr="00880E5F">
        <w:tc>
          <w:tcPr>
            <w:tcW w:w="541" w:type="dxa"/>
            <w:vAlign w:val="center"/>
          </w:tcPr>
          <w:p w:rsidR="00DF5437" w:rsidRPr="006644F6" w:rsidRDefault="00DF5437" w:rsidP="00DF5437">
            <w:pPr>
              <w:rPr>
                <w:rFonts w:ascii="Times New Roman" w:eastAsia="Calibri" w:hAnsi="Times New Roman" w:cs="Times New Roman"/>
                <w:lang w:eastAsia="en-US"/>
              </w:rPr>
            </w:pPr>
          </w:p>
        </w:tc>
        <w:tc>
          <w:tcPr>
            <w:tcW w:w="5096" w:type="dxa"/>
            <w:vAlign w:val="center"/>
          </w:tcPr>
          <w:p w:rsidR="00DF5437" w:rsidRPr="006644F6" w:rsidRDefault="00DF5437" w:rsidP="00DF5437">
            <w:pPr>
              <w:jc w:val="both"/>
              <w:rPr>
                <w:rFonts w:ascii="Times New Roman" w:eastAsia="Calibri" w:hAnsi="Times New Roman" w:cs="Times New Roman"/>
                <w:lang w:eastAsia="en-US"/>
              </w:rPr>
            </w:pPr>
            <w:r w:rsidRPr="006644F6">
              <w:rPr>
                <w:rFonts w:ascii="Times New Roman" w:eastAsia="Calibri" w:hAnsi="Times New Roman" w:cs="Times New Roman"/>
                <w:lang w:eastAsia="en-US"/>
              </w:rPr>
              <w:t>- средства бюджета автономного округа</w:t>
            </w:r>
          </w:p>
        </w:tc>
        <w:tc>
          <w:tcPr>
            <w:tcW w:w="1397" w:type="dxa"/>
            <w:vAlign w:val="center"/>
          </w:tcPr>
          <w:p w:rsidR="00DF5437" w:rsidRPr="006644F6" w:rsidRDefault="00DF5437" w:rsidP="00DF5437">
            <w:pPr>
              <w:jc w:val="right"/>
              <w:rPr>
                <w:rFonts w:ascii="Times New Roman" w:eastAsia="Calibri" w:hAnsi="Times New Roman" w:cs="Times New Roman"/>
                <w:lang w:eastAsia="en-US"/>
              </w:rPr>
            </w:pPr>
            <w:r w:rsidRPr="006644F6">
              <w:rPr>
                <w:rFonts w:ascii="Times New Roman" w:eastAsia="Calibri" w:hAnsi="Times New Roman" w:cs="Times New Roman"/>
                <w:lang w:eastAsia="en-US"/>
              </w:rPr>
              <w:t>31 375,60</w:t>
            </w:r>
          </w:p>
        </w:tc>
        <w:tc>
          <w:tcPr>
            <w:tcW w:w="1296" w:type="dxa"/>
            <w:vAlign w:val="center"/>
          </w:tcPr>
          <w:p w:rsidR="00DF5437" w:rsidRPr="006644F6" w:rsidRDefault="00DF5437" w:rsidP="00DF5437">
            <w:pPr>
              <w:jc w:val="right"/>
              <w:rPr>
                <w:rFonts w:ascii="Times New Roman" w:eastAsia="Calibri" w:hAnsi="Times New Roman" w:cs="Times New Roman"/>
                <w:lang w:eastAsia="en-US"/>
              </w:rPr>
            </w:pPr>
            <w:r w:rsidRPr="006644F6">
              <w:rPr>
                <w:rFonts w:ascii="Times New Roman" w:eastAsia="Calibri" w:hAnsi="Times New Roman" w:cs="Times New Roman"/>
                <w:lang w:eastAsia="en-US"/>
              </w:rPr>
              <w:t>21 477,30</w:t>
            </w:r>
          </w:p>
        </w:tc>
        <w:tc>
          <w:tcPr>
            <w:tcW w:w="1383" w:type="dxa"/>
            <w:vAlign w:val="center"/>
          </w:tcPr>
          <w:p w:rsidR="00DF5437" w:rsidRPr="006644F6" w:rsidRDefault="00DF5437" w:rsidP="00DF5437">
            <w:pPr>
              <w:jc w:val="right"/>
              <w:rPr>
                <w:rFonts w:ascii="Times New Roman" w:eastAsia="Calibri" w:hAnsi="Times New Roman" w:cs="Times New Roman"/>
                <w:lang w:eastAsia="en-US"/>
              </w:rPr>
            </w:pPr>
            <w:r w:rsidRPr="006644F6">
              <w:rPr>
                <w:rFonts w:ascii="Times New Roman" w:eastAsia="Calibri" w:hAnsi="Times New Roman" w:cs="Times New Roman"/>
                <w:lang w:eastAsia="en-US"/>
              </w:rPr>
              <w:t>19 200,60</w:t>
            </w:r>
          </w:p>
        </w:tc>
      </w:tr>
      <w:tr w:rsidR="00DF5437" w:rsidRPr="00DF5437" w:rsidTr="00880E5F">
        <w:tc>
          <w:tcPr>
            <w:tcW w:w="541" w:type="dxa"/>
            <w:vAlign w:val="center"/>
          </w:tcPr>
          <w:p w:rsidR="00DF5437" w:rsidRPr="006644F6" w:rsidRDefault="00DF5437" w:rsidP="00DF5437">
            <w:pPr>
              <w:rPr>
                <w:rFonts w:ascii="Times New Roman" w:eastAsia="Calibri" w:hAnsi="Times New Roman" w:cs="Times New Roman"/>
                <w:lang w:eastAsia="en-US"/>
              </w:rPr>
            </w:pPr>
            <w:r w:rsidRPr="006644F6">
              <w:rPr>
                <w:rFonts w:ascii="Times New Roman" w:eastAsia="Calibri" w:hAnsi="Times New Roman" w:cs="Times New Roman"/>
                <w:lang w:eastAsia="en-US"/>
              </w:rPr>
              <w:t>2.</w:t>
            </w:r>
          </w:p>
        </w:tc>
        <w:tc>
          <w:tcPr>
            <w:tcW w:w="5096" w:type="dxa"/>
            <w:vAlign w:val="center"/>
          </w:tcPr>
          <w:p w:rsidR="00DF5437" w:rsidRPr="006644F6" w:rsidRDefault="00DF5437" w:rsidP="00DF5437">
            <w:pPr>
              <w:jc w:val="both"/>
              <w:rPr>
                <w:rFonts w:ascii="Times New Roman" w:eastAsia="Calibri" w:hAnsi="Times New Roman" w:cs="Times New Roman"/>
                <w:lang w:eastAsia="en-US"/>
              </w:rPr>
            </w:pPr>
            <w:r w:rsidRPr="006644F6">
              <w:rPr>
                <w:rFonts w:ascii="Times New Roman" w:eastAsia="Calibri" w:hAnsi="Times New Roman" w:cs="Times New Roman"/>
                <w:lang w:eastAsia="en-US"/>
              </w:rPr>
              <w:t>Технологические разработки для обеспечения реализации действующего законодательства  (средства бюджета города)</w:t>
            </w:r>
          </w:p>
        </w:tc>
        <w:tc>
          <w:tcPr>
            <w:tcW w:w="1397" w:type="dxa"/>
            <w:vAlign w:val="center"/>
          </w:tcPr>
          <w:p w:rsidR="00DF5437" w:rsidRPr="006644F6" w:rsidRDefault="00DF5437" w:rsidP="00DF5437">
            <w:pPr>
              <w:jc w:val="right"/>
              <w:rPr>
                <w:rFonts w:ascii="Times New Roman" w:eastAsia="Calibri" w:hAnsi="Times New Roman" w:cs="Times New Roman"/>
                <w:lang w:eastAsia="en-US"/>
              </w:rPr>
            </w:pPr>
            <w:r w:rsidRPr="006644F6">
              <w:rPr>
                <w:rFonts w:ascii="Times New Roman" w:eastAsia="Calibri" w:hAnsi="Times New Roman" w:cs="Times New Roman"/>
                <w:lang w:eastAsia="en-US"/>
              </w:rPr>
              <w:t>8 300,00</w:t>
            </w:r>
          </w:p>
        </w:tc>
        <w:tc>
          <w:tcPr>
            <w:tcW w:w="1296" w:type="dxa"/>
            <w:vAlign w:val="center"/>
          </w:tcPr>
          <w:p w:rsidR="00DF5437" w:rsidRPr="006644F6" w:rsidRDefault="00DF5437" w:rsidP="00DF5437">
            <w:pPr>
              <w:jc w:val="right"/>
              <w:rPr>
                <w:rFonts w:ascii="Times New Roman" w:eastAsia="Calibri" w:hAnsi="Times New Roman" w:cs="Times New Roman"/>
                <w:lang w:eastAsia="en-US"/>
              </w:rPr>
            </w:pPr>
            <w:r w:rsidRPr="006644F6">
              <w:rPr>
                <w:rFonts w:ascii="Times New Roman" w:eastAsia="Calibri" w:hAnsi="Times New Roman" w:cs="Times New Roman"/>
                <w:lang w:eastAsia="en-US"/>
              </w:rPr>
              <w:t>3 000,00</w:t>
            </w:r>
          </w:p>
        </w:tc>
        <w:tc>
          <w:tcPr>
            <w:tcW w:w="1383" w:type="dxa"/>
            <w:vAlign w:val="center"/>
          </w:tcPr>
          <w:p w:rsidR="00DF5437" w:rsidRPr="006644F6" w:rsidRDefault="00DF5437" w:rsidP="00DF5437">
            <w:pPr>
              <w:jc w:val="right"/>
              <w:rPr>
                <w:rFonts w:ascii="Times New Roman" w:eastAsia="Calibri" w:hAnsi="Times New Roman" w:cs="Times New Roman"/>
                <w:lang w:eastAsia="en-US"/>
              </w:rPr>
            </w:pPr>
            <w:r w:rsidRPr="006644F6">
              <w:rPr>
                <w:rFonts w:ascii="Times New Roman" w:eastAsia="Calibri" w:hAnsi="Times New Roman" w:cs="Times New Roman"/>
                <w:lang w:eastAsia="en-US"/>
              </w:rPr>
              <w:t>3 000,00</w:t>
            </w:r>
          </w:p>
        </w:tc>
      </w:tr>
      <w:tr w:rsidR="00DF5437" w:rsidRPr="00DF5437" w:rsidTr="00880E5F">
        <w:tc>
          <w:tcPr>
            <w:tcW w:w="541" w:type="dxa"/>
            <w:vAlign w:val="center"/>
          </w:tcPr>
          <w:p w:rsidR="00DF5437" w:rsidRPr="006644F6" w:rsidRDefault="00DF5437" w:rsidP="00DF5437">
            <w:pPr>
              <w:rPr>
                <w:rFonts w:ascii="Times New Roman" w:eastAsia="Calibri" w:hAnsi="Times New Roman" w:cs="Times New Roman"/>
                <w:lang w:eastAsia="en-US"/>
              </w:rPr>
            </w:pPr>
            <w:r w:rsidRPr="006644F6">
              <w:rPr>
                <w:rFonts w:ascii="Times New Roman" w:eastAsia="Calibri" w:hAnsi="Times New Roman" w:cs="Times New Roman"/>
                <w:lang w:eastAsia="en-US"/>
              </w:rPr>
              <w:t>3.</w:t>
            </w:r>
          </w:p>
        </w:tc>
        <w:tc>
          <w:tcPr>
            <w:tcW w:w="5096" w:type="dxa"/>
            <w:vAlign w:val="center"/>
          </w:tcPr>
          <w:p w:rsidR="00DF5437" w:rsidRPr="006644F6" w:rsidRDefault="00DF5437" w:rsidP="00DF5437">
            <w:pPr>
              <w:jc w:val="both"/>
              <w:rPr>
                <w:rFonts w:ascii="Times New Roman" w:eastAsia="Calibri" w:hAnsi="Times New Roman" w:cs="Times New Roman"/>
                <w:lang w:eastAsia="en-US"/>
              </w:rPr>
            </w:pPr>
            <w:r w:rsidRPr="006644F6">
              <w:rPr>
                <w:rFonts w:ascii="Times New Roman" w:eastAsia="Calibri" w:hAnsi="Times New Roman" w:cs="Times New Roman"/>
                <w:lang w:eastAsia="en-US"/>
              </w:rPr>
              <w:t>Регулирование роста платы населения за поставляемые энергетические ресурсы (средства бюджета автономного округа)</w:t>
            </w:r>
          </w:p>
        </w:tc>
        <w:tc>
          <w:tcPr>
            <w:tcW w:w="1397" w:type="dxa"/>
            <w:vAlign w:val="center"/>
          </w:tcPr>
          <w:p w:rsidR="00DF5437" w:rsidRPr="006644F6" w:rsidRDefault="00DF5437" w:rsidP="00DF5437">
            <w:pPr>
              <w:jc w:val="right"/>
              <w:rPr>
                <w:rFonts w:ascii="Times New Roman" w:eastAsia="Calibri" w:hAnsi="Times New Roman" w:cs="Times New Roman"/>
                <w:lang w:eastAsia="en-US"/>
              </w:rPr>
            </w:pPr>
            <w:r w:rsidRPr="006644F6">
              <w:rPr>
                <w:rFonts w:ascii="Times New Roman" w:eastAsia="Calibri" w:hAnsi="Times New Roman" w:cs="Times New Roman"/>
                <w:lang w:eastAsia="en-US"/>
              </w:rPr>
              <w:t>2 771,00</w:t>
            </w:r>
          </w:p>
        </w:tc>
        <w:tc>
          <w:tcPr>
            <w:tcW w:w="1296" w:type="dxa"/>
            <w:vAlign w:val="center"/>
          </w:tcPr>
          <w:p w:rsidR="00DF5437" w:rsidRPr="006644F6" w:rsidRDefault="00DF5437" w:rsidP="00DF5437">
            <w:pPr>
              <w:jc w:val="right"/>
              <w:rPr>
                <w:rFonts w:ascii="Times New Roman" w:eastAsia="Calibri" w:hAnsi="Times New Roman" w:cs="Times New Roman"/>
                <w:lang w:eastAsia="en-US"/>
              </w:rPr>
            </w:pPr>
            <w:r w:rsidRPr="006644F6">
              <w:rPr>
                <w:rFonts w:ascii="Times New Roman" w:eastAsia="Calibri" w:hAnsi="Times New Roman" w:cs="Times New Roman"/>
                <w:lang w:eastAsia="en-US"/>
              </w:rPr>
              <w:t>2 856,40</w:t>
            </w:r>
          </w:p>
        </w:tc>
        <w:tc>
          <w:tcPr>
            <w:tcW w:w="1383" w:type="dxa"/>
            <w:vAlign w:val="center"/>
          </w:tcPr>
          <w:p w:rsidR="00DF5437" w:rsidRPr="006644F6" w:rsidRDefault="00DF5437" w:rsidP="00DF5437">
            <w:pPr>
              <w:jc w:val="right"/>
              <w:rPr>
                <w:rFonts w:ascii="Times New Roman" w:eastAsia="Calibri" w:hAnsi="Times New Roman" w:cs="Times New Roman"/>
                <w:lang w:eastAsia="en-US"/>
              </w:rPr>
            </w:pPr>
            <w:r w:rsidRPr="006644F6">
              <w:rPr>
                <w:rFonts w:ascii="Times New Roman" w:eastAsia="Calibri" w:hAnsi="Times New Roman" w:cs="Times New Roman"/>
                <w:lang w:eastAsia="en-US"/>
              </w:rPr>
              <w:t>3 005,70</w:t>
            </w:r>
          </w:p>
        </w:tc>
      </w:tr>
      <w:tr w:rsidR="00DF5437" w:rsidRPr="00DF5437" w:rsidTr="00880E5F">
        <w:tc>
          <w:tcPr>
            <w:tcW w:w="541" w:type="dxa"/>
            <w:vAlign w:val="center"/>
          </w:tcPr>
          <w:p w:rsidR="00DF5437" w:rsidRPr="006644F6" w:rsidRDefault="00DF5437" w:rsidP="00DF5437">
            <w:pPr>
              <w:rPr>
                <w:rFonts w:ascii="Times New Roman" w:eastAsia="Calibri" w:hAnsi="Times New Roman" w:cs="Times New Roman"/>
                <w:lang w:eastAsia="en-US"/>
              </w:rPr>
            </w:pPr>
            <w:r w:rsidRPr="006644F6">
              <w:rPr>
                <w:rFonts w:ascii="Times New Roman" w:eastAsia="Calibri" w:hAnsi="Times New Roman" w:cs="Times New Roman"/>
                <w:lang w:eastAsia="en-US"/>
              </w:rPr>
              <w:t>4.</w:t>
            </w:r>
          </w:p>
        </w:tc>
        <w:tc>
          <w:tcPr>
            <w:tcW w:w="5096" w:type="dxa"/>
            <w:vAlign w:val="center"/>
          </w:tcPr>
          <w:p w:rsidR="00DF5437" w:rsidRPr="006644F6" w:rsidRDefault="00DF5437" w:rsidP="00DF5437">
            <w:pPr>
              <w:jc w:val="both"/>
              <w:rPr>
                <w:rFonts w:ascii="Times New Roman" w:eastAsia="Calibri" w:hAnsi="Times New Roman" w:cs="Times New Roman"/>
                <w:lang w:eastAsia="en-US"/>
              </w:rPr>
            </w:pPr>
            <w:r w:rsidRPr="006644F6">
              <w:rPr>
                <w:rFonts w:ascii="Times New Roman" w:eastAsia="Calibri" w:hAnsi="Times New Roman" w:cs="Times New Roman"/>
                <w:lang w:eastAsia="en-US"/>
              </w:rPr>
              <w:t xml:space="preserve">Содействие проведению капитального ремонта многоквартирных домов (средства бюджета </w:t>
            </w:r>
            <w:r w:rsidRPr="006644F6">
              <w:rPr>
                <w:rFonts w:ascii="Times New Roman" w:eastAsia="Calibri" w:hAnsi="Times New Roman" w:cs="Times New Roman"/>
                <w:lang w:eastAsia="en-US"/>
              </w:rPr>
              <w:lastRenderedPageBreak/>
              <w:t>города)</w:t>
            </w:r>
          </w:p>
        </w:tc>
        <w:tc>
          <w:tcPr>
            <w:tcW w:w="1397" w:type="dxa"/>
            <w:vAlign w:val="center"/>
          </w:tcPr>
          <w:p w:rsidR="00DF5437" w:rsidRPr="006644F6" w:rsidRDefault="00DF5437" w:rsidP="00DF5437">
            <w:pPr>
              <w:jc w:val="right"/>
              <w:rPr>
                <w:rFonts w:ascii="Times New Roman" w:eastAsia="Calibri" w:hAnsi="Times New Roman" w:cs="Times New Roman"/>
                <w:lang w:eastAsia="en-US"/>
              </w:rPr>
            </w:pPr>
            <w:r w:rsidRPr="006644F6">
              <w:rPr>
                <w:rFonts w:ascii="Times New Roman" w:eastAsia="Calibri" w:hAnsi="Times New Roman" w:cs="Times New Roman"/>
                <w:lang w:eastAsia="en-US"/>
              </w:rPr>
              <w:lastRenderedPageBreak/>
              <w:t>13 245,05</w:t>
            </w:r>
          </w:p>
        </w:tc>
        <w:tc>
          <w:tcPr>
            <w:tcW w:w="1296" w:type="dxa"/>
            <w:vAlign w:val="center"/>
          </w:tcPr>
          <w:p w:rsidR="00DF5437" w:rsidRPr="006644F6" w:rsidRDefault="00DF5437" w:rsidP="00DF5437">
            <w:pPr>
              <w:jc w:val="right"/>
              <w:rPr>
                <w:rFonts w:ascii="Times New Roman" w:eastAsia="Calibri" w:hAnsi="Times New Roman" w:cs="Times New Roman"/>
                <w:lang w:eastAsia="en-US"/>
              </w:rPr>
            </w:pPr>
            <w:r w:rsidRPr="006644F6">
              <w:rPr>
                <w:rFonts w:ascii="Times New Roman" w:eastAsia="Calibri" w:hAnsi="Times New Roman" w:cs="Times New Roman"/>
                <w:lang w:eastAsia="en-US"/>
              </w:rPr>
              <w:t>13 245,05</w:t>
            </w:r>
          </w:p>
        </w:tc>
        <w:tc>
          <w:tcPr>
            <w:tcW w:w="1383" w:type="dxa"/>
            <w:vAlign w:val="center"/>
          </w:tcPr>
          <w:p w:rsidR="00DF5437" w:rsidRPr="006644F6" w:rsidRDefault="00DF5437" w:rsidP="00DF5437">
            <w:pPr>
              <w:jc w:val="right"/>
              <w:rPr>
                <w:rFonts w:ascii="Times New Roman" w:eastAsia="Calibri" w:hAnsi="Times New Roman" w:cs="Times New Roman"/>
                <w:lang w:eastAsia="en-US"/>
              </w:rPr>
            </w:pPr>
            <w:r w:rsidRPr="006644F6">
              <w:rPr>
                <w:rFonts w:ascii="Times New Roman" w:eastAsia="Calibri" w:hAnsi="Times New Roman" w:cs="Times New Roman"/>
                <w:lang w:eastAsia="en-US"/>
              </w:rPr>
              <w:t>13 245,05</w:t>
            </w:r>
          </w:p>
        </w:tc>
      </w:tr>
      <w:tr w:rsidR="00DF5437" w:rsidRPr="00DF5437" w:rsidTr="00880E5F">
        <w:tc>
          <w:tcPr>
            <w:tcW w:w="541" w:type="dxa"/>
            <w:vAlign w:val="center"/>
          </w:tcPr>
          <w:p w:rsidR="00DF5437" w:rsidRPr="006644F6" w:rsidRDefault="00DF5437" w:rsidP="00DF5437">
            <w:pPr>
              <w:rPr>
                <w:rFonts w:ascii="Times New Roman" w:eastAsia="Calibri" w:hAnsi="Times New Roman" w:cs="Times New Roman"/>
                <w:lang w:eastAsia="en-US"/>
              </w:rPr>
            </w:pPr>
            <w:r w:rsidRPr="006644F6">
              <w:rPr>
                <w:rFonts w:ascii="Times New Roman" w:eastAsia="Calibri" w:hAnsi="Times New Roman" w:cs="Times New Roman"/>
                <w:lang w:eastAsia="en-US"/>
              </w:rPr>
              <w:lastRenderedPageBreak/>
              <w:t>5.</w:t>
            </w:r>
          </w:p>
        </w:tc>
        <w:tc>
          <w:tcPr>
            <w:tcW w:w="5096" w:type="dxa"/>
            <w:vAlign w:val="center"/>
          </w:tcPr>
          <w:p w:rsidR="00DF5437" w:rsidRPr="006644F6" w:rsidRDefault="00DF5437" w:rsidP="00DF5437">
            <w:pPr>
              <w:jc w:val="both"/>
              <w:rPr>
                <w:rFonts w:ascii="Times New Roman" w:eastAsia="Calibri" w:hAnsi="Times New Roman" w:cs="Times New Roman"/>
                <w:lang w:eastAsia="en-US"/>
              </w:rPr>
            </w:pPr>
            <w:r w:rsidRPr="006644F6">
              <w:rPr>
                <w:rFonts w:ascii="Times New Roman" w:eastAsia="Calibri" w:hAnsi="Times New Roman" w:cs="Times New Roman"/>
                <w:lang w:eastAsia="en-US"/>
              </w:rPr>
              <w:t>Организация и обеспечение условий для проведения благоустройства дворовых территорий многоквартирных домов  (средства  бюджета города)</w:t>
            </w:r>
          </w:p>
        </w:tc>
        <w:tc>
          <w:tcPr>
            <w:tcW w:w="1397" w:type="dxa"/>
            <w:vAlign w:val="center"/>
          </w:tcPr>
          <w:p w:rsidR="00DF5437" w:rsidRPr="006644F6" w:rsidRDefault="00DF5437" w:rsidP="00DF5437">
            <w:pPr>
              <w:jc w:val="right"/>
              <w:rPr>
                <w:rFonts w:ascii="Times New Roman" w:eastAsia="Calibri" w:hAnsi="Times New Roman" w:cs="Times New Roman"/>
                <w:lang w:eastAsia="en-US"/>
              </w:rPr>
            </w:pPr>
            <w:r w:rsidRPr="006644F6">
              <w:rPr>
                <w:rFonts w:ascii="Times New Roman" w:eastAsia="Calibri" w:hAnsi="Times New Roman" w:cs="Times New Roman"/>
                <w:lang w:eastAsia="en-US"/>
              </w:rPr>
              <w:t>44 236,87</w:t>
            </w:r>
          </w:p>
        </w:tc>
        <w:tc>
          <w:tcPr>
            <w:tcW w:w="1296" w:type="dxa"/>
            <w:vAlign w:val="center"/>
          </w:tcPr>
          <w:p w:rsidR="00DF5437" w:rsidRPr="006644F6" w:rsidRDefault="00DF5437" w:rsidP="00DF5437">
            <w:pPr>
              <w:jc w:val="right"/>
              <w:rPr>
                <w:rFonts w:ascii="Times New Roman" w:eastAsia="Calibri" w:hAnsi="Times New Roman" w:cs="Times New Roman"/>
                <w:lang w:eastAsia="en-US"/>
              </w:rPr>
            </w:pPr>
            <w:r w:rsidRPr="006644F6">
              <w:rPr>
                <w:rFonts w:ascii="Times New Roman" w:eastAsia="Calibri" w:hAnsi="Times New Roman" w:cs="Times New Roman"/>
                <w:lang w:eastAsia="en-US"/>
              </w:rPr>
              <w:t>44 351,87</w:t>
            </w:r>
          </w:p>
        </w:tc>
        <w:tc>
          <w:tcPr>
            <w:tcW w:w="1383" w:type="dxa"/>
            <w:vAlign w:val="center"/>
          </w:tcPr>
          <w:p w:rsidR="00DF5437" w:rsidRPr="006644F6" w:rsidRDefault="00DF5437" w:rsidP="00DF5437">
            <w:pPr>
              <w:jc w:val="right"/>
              <w:rPr>
                <w:rFonts w:ascii="Times New Roman" w:eastAsia="Calibri" w:hAnsi="Times New Roman" w:cs="Times New Roman"/>
                <w:lang w:eastAsia="en-US"/>
              </w:rPr>
            </w:pPr>
            <w:r w:rsidRPr="006644F6">
              <w:rPr>
                <w:rFonts w:ascii="Times New Roman" w:eastAsia="Calibri" w:hAnsi="Times New Roman" w:cs="Times New Roman"/>
                <w:lang w:eastAsia="en-US"/>
              </w:rPr>
              <w:t>60 736,14</w:t>
            </w:r>
          </w:p>
        </w:tc>
      </w:tr>
      <w:tr w:rsidR="00DF5437" w:rsidRPr="00DF5437" w:rsidTr="00880E5F">
        <w:tc>
          <w:tcPr>
            <w:tcW w:w="541" w:type="dxa"/>
            <w:vAlign w:val="center"/>
          </w:tcPr>
          <w:p w:rsidR="00DF5437" w:rsidRPr="006644F6" w:rsidRDefault="00DF5437" w:rsidP="00DF5437">
            <w:pPr>
              <w:rPr>
                <w:rFonts w:ascii="Times New Roman" w:eastAsia="Calibri" w:hAnsi="Times New Roman" w:cs="Times New Roman"/>
                <w:lang w:eastAsia="en-US"/>
              </w:rPr>
            </w:pPr>
            <w:r w:rsidRPr="006644F6">
              <w:rPr>
                <w:rFonts w:ascii="Times New Roman" w:eastAsia="Calibri" w:hAnsi="Times New Roman" w:cs="Times New Roman"/>
                <w:lang w:eastAsia="en-US"/>
              </w:rPr>
              <w:t>6.</w:t>
            </w:r>
          </w:p>
        </w:tc>
        <w:tc>
          <w:tcPr>
            <w:tcW w:w="5096" w:type="dxa"/>
            <w:vAlign w:val="center"/>
          </w:tcPr>
          <w:p w:rsidR="00DF5437" w:rsidRPr="006644F6" w:rsidRDefault="00DF5437" w:rsidP="00DF5437">
            <w:pPr>
              <w:jc w:val="both"/>
              <w:rPr>
                <w:rFonts w:ascii="Times New Roman" w:eastAsia="Calibri" w:hAnsi="Times New Roman" w:cs="Times New Roman"/>
                <w:lang w:eastAsia="en-US"/>
              </w:rPr>
            </w:pPr>
            <w:r w:rsidRPr="006644F6">
              <w:rPr>
                <w:rFonts w:ascii="Times New Roman" w:eastAsia="Calibri" w:hAnsi="Times New Roman" w:cs="Times New Roman"/>
                <w:lang w:eastAsia="en-US"/>
              </w:rPr>
              <w:t xml:space="preserve">Обеспечение благоприятных и безопасных условий проживания граждан в жилищном </w:t>
            </w:r>
            <w:proofErr w:type="gramStart"/>
            <w:r w:rsidRPr="006644F6">
              <w:rPr>
                <w:rFonts w:ascii="Times New Roman" w:eastAsia="Calibri" w:hAnsi="Times New Roman" w:cs="Times New Roman"/>
                <w:lang w:eastAsia="en-US"/>
              </w:rPr>
              <w:t>фонде</w:t>
            </w:r>
            <w:proofErr w:type="gramEnd"/>
            <w:r w:rsidRPr="006644F6">
              <w:rPr>
                <w:rFonts w:ascii="Times New Roman" w:eastAsia="Calibri" w:hAnsi="Times New Roman" w:cs="Times New Roman"/>
                <w:lang w:eastAsia="en-US"/>
              </w:rPr>
              <w:t xml:space="preserve"> (средства  бюджета города)</w:t>
            </w:r>
          </w:p>
        </w:tc>
        <w:tc>
          <w:tcPr>
            <w:tcW w:w="1397" w:type="dxa"/>
            <w:vAlign w:val="center"/>
          </w:tcPr>
          <w:p w:rsidR="00DF5437" w:rsidRPr="006644F6" w:rsidRDefault="00DF5437" w:rsidP="00DF5437">
            <w:pPr>
              <w:jc w:val="right"/>
              <w:rPr>
                <w:rFonts w:ascii="Times New Roman" w:eastAsia="Calibri" w:hAnsi="Times New Roman" w:cs="Times New Roman"/>
                <w:lang w:eastAsia="en-US"/>
              </w:rPr>
            </w:pPr>
            <w:r w:rsidRPr="006644F6">
              <w:rPr>
                <w:rFonts w:ascii="Times New Roman" w:eastAsia="Calibri" w:hAnsi="Times New Roman" w:cs="Times New Roman"/>
                <w:lang w:eastAsia="en-US"/>
              </w:rPr>
              <w:t>83 978,27</w:t>
            </w:r>
          </w:p>
        </w:tc>
        <w:tc>
          <w:tcPr>
            <w:tcW w:w="1296" w:type="dxa"/>
            <w:vAlign w:val="center"/>
          </w:tcPr>
          <w:p w:rsidR="00DF5437" w:rsidRPr="006644F6" w:rsidRDefault="00DF5437" w:rsidP="00DF5437">
            <w:pPr>
              <w:jc w:val="right"/>
              <w:rPr>
                <w:rFonts w:ascii="Times New Roman" w:eastAsia="Calibri" w:hAnsi="Times New Roman" w:cs="Times New Roman"/>
                <w:lang w:eastAsia="en-US"/>
              </w:rPr>
            </w:pPr>
            <w:r w:rsidRPr="006644F6">
              <w:rPr>
                <w:rFonts w:ascii="Times New Roman" w:eastAsia="Calibri" w:hAnsi="Times New Roman" w:cs="Times New Roman"/>
                <w:lang w:eastAsia="en-US"/>
              </w:rPr>
              <w:t>89 163,27</w:t>
            </w:r>
          </w:p>
        </w:tc>
        <w:tc>
          <w:tcPr>
            <w:tcW w:w="1383" w:type="dxa"/>
            <w:vAlign w:val="center"/>
          </w:tcPr>
          <w:p w:rsidR="00DF5437" w:rsidRPr="006644F6" w:rsidRDefault="00DF5437" w:rsidP="00DF5437">
            <w:pPr>
              <w:jc w:val="right"/>
              <w:rPr>
                <w:rFonts w:ascii="Times New Roman" w:eastAsia="Calibri" w:hAnsi="Times New Roman" w:cs="Times New Roman"/>
                <w:lang w:eastAsia="en-US"/>
              </w:rPr>
            </w:pPr>
            <w:r w:rsidRPr="006644F6">
              <w:rPr>
                <w:rFonts w:ascii="Times New Roman" w:eastAsia="Calibri" w:hAnsi="Times New Roman" w:cs="Times New Roman"/>
                <w:lang w:eastAsia="en-US"/>
              </w:rPr>
              <w:t>72 779,00</w:t>
            </w:r>
          </w:p>
        </w:tc>
      </w:tr>
      <w:tr w:rsidR="00DF5437" w:rsidRPr="00DF5437" w:rsidTr="00880E5F">
        <w:tc>
          <w:tcPr>
            <w:tcW w:w="541" w:type="dxa"/>
            <w:vAlign w:val="center"/>
          </w:tcPr>
          <w:p w:rsidR="00DF5437" w:rsidRPr="006644F6" w:rsidRDefault="00DF5437" w:rsidP="00DF5437">
            <w:pPr>
              <w:rPr>
                <w:rFonts w:ascii="Times New Roman" w:eastAsia="Calibri" w:hAnsi="Times New Roman" w:cs="Times New Roman"/>
                <w:lang w:eastAsia="en-US"/>
              </w:rPr>
            </w:pPr>
            <w:r w:rsidRPr="006644F6">
              <w:rPr>
                <w:rFonts w:ascii="Times New Roman" w:eastAsia="Calibri" w:hAnsi="Times New Roman" w:cs="Times New Roman"/>
                <w:lang w:eastAsia="en-US"/>
              </w:rPr>
              <w:t>7.</w:t>
            </w:r>
          </w:p>
        </w:tc>
        <w:tc>
          <w:tcPr>
            <w:tcW w:w="5096" w:type="dxa"/>
            <w:vAlign w:val="center"/>
          </w:tcPr>
          <w:p w:rsidR="00DF5437" w:rsidRPr="006644F6" w:rsidRDefault="00DF5437" w:rsidP="00DF5437">
            <w:pPr>
              <w:jc w:val="both"/>
              <w:rPr>
                <w:rFonts w:ascii="Times New Roman" w:eastAsia="Calibri" w:hAnsi="Times New Roman" w:cs="Times New Roman"/>
                <w:lang w:eastAsia="en-US"/>
              </w:rPr>
            </w:pPr>
            <w:r w:rsidRPr="006644F6">
              <w:rPr>
                <w:rFonts w:ascii="Times New Roman" w:eastAsia="Calibri" w:hAnsi="Times New Roman" w:cs="Times New Roman"/>
                <w:lang w:eastAsia="en-US"/>
              </w:rPr>
              <w:t>Реализация управленческих функций в области жилищно-коммунального хозяйства (средства бюджета города)</w:t>
            </w:r>
          </w:p>
        </w:tc>
        <w:tc>
          <w:tcPr>
            <w:tcW w:w="1397" w:type="dxa"/>
            <w:vAlign w:val="center"/>
          </w:tcPr>
          <w:p w:rsidR="00DF5437" w:rsidRPr="006644F6" w:rsidRDefault="00DF5437" w:rsidP="00DF5437">
            <w:pPr>
              <w:jc w:val="right"/>
              <w:rPr>
                <w:rFonts w:ascii="Times New Roman" w:eastAsia="Calibri" w:hAnsi="Times New Roman" w:cs="Times New Roman"/>
                <w:lang w:eastAsia="en-US"/>
              </w:rPr>
            </w:pPr>
            <w:r w:rsidRPr="006644F6">
              <w:rPr>
                <w:rFonts w:ascii="Times New Roman" w:eastAsia="Calibri" w:hAnsi="Times New Roman" w:cs="Times New Roman"/>
                <w:lang w:eastAsia="en-US"/>
              </w:rPr>
              <w:t>90 055,60</w:t>
            </w:r>
          </w:p>
        </w:tc>
        <w:tc>
          <w:tcPr>
            <w:tcW w:w="1296" w:type="dxa"/>
            <w:vAlign w:val="center"/>
          </w:tcPr>
          <w:p w:rsidR="00DF5437" w:rsidRPr="006644F6" w:rsidRDefault="00DF5437" w:rsidP="00DF5437">
            <w:pPr>
              <w:jc w:val="right"/>
              <w:rPr>
                <w:rFonts w:ascii="Times New Roman" w:eastAsia="Calibri" w:hAnsi="Times New Roman" w:cs="Times New Roman"/>
                <w:lang w:eastAsia="en-US"/>
              </w:rPr>
            </w:pPr>
            <w:r w:rsidRPr="006644F6">
              <w:rPr>
                <w:rFonts w:ascii="Times New Roman" w:eastAsia="Calibri" w:hAnsi="Times New Roman" w:cs="Times New Roman"/>
                <w:lang w:eastAsia="en-US"/>
              </w:rPr>
              <w:t>90 055,60</w:t>
            </w:r>
          </w:p>
        </w:tc>
        <w:tc>
          <w:tcPr>
            <w:tcW w:w="1383" w:type="dxa"/>
            <w:vAlign w:val="center"/>
          </w:tcPr>
          <w:p w:rsidR="00DF5437" w:rsidRPr="006644F6" w:rsidRDefault="00DF5437" w:rsidP="00DF5437">
            <w:pPr>
              <w:jc w:val="right"/>
              <w:rPr>
                <w:rFonts w:ascii="Times New Roman" w:eastAsia="Calibri" w:hAnsi="Times New Roman" w:cs="Times New Roman"/>
                <w:lang w:eastAsia="en-US"/>
              </w:rPr>
            </w:pPr>
            <w:r w:rsidRPr="006644F6">
              <w:rPr>
                <w:rFonts w:ascii="Times New Roman" w:eastAsia="Calibri" w:hAnsi="Times New Roman" w:cs="Times New Roman"/>
                <w:lang w:eastAsia="en-US"/>
              </w:rPr>
              <w:t>90 055,60</w:t>
            </w:r>
          </w:p>
        </w:tc>
      </w:tr>
    </w:tbl>
    <w:p w:rsidR="00DF5437" w:rsidRPr="00DF5437" w:rsidRDefault="00DF5437" w:rsidP="00DF5437">
      <w:pPr>
        <w:spacing w:before="120" w:after="0" w:line="240" w:lineRule="auto"/>
        <w:ind w:firstLine="709"/>
        <w:jc w:val="both"/>
        <w:rPr>
          <w:rFonts w:ascii="Times New Roman" w:eastAsia="Times New Roman" w:hAnsi="Times New Roman" w:cs="Times New Roman"/>
          <w:bCs/>
          <w:sz w:val="28"/>
          <w:szCs w:val="28"/>
        </w:rPr>
      </w:pPr>
      <w:r w:rsidRPr="00DF5437">
        <w:rPr>
          <w:rFonts w:ascii="Times New Roman" w:eastAsia="Calibri" w:hAnsi="Times New Roman" w:cs="Times New Roman"/>
          <w:bCs/>
          <w:sz w:val="28"/>
          <w:szCs w:val="28"/>
          <w:lang w:eastAsia="en-US"/>
        </w:rPr>
        <w:t>Направления расходования средств по основному мероприятию "</w:t>
      </w:r>
      <w:r w:rsidRPr="00DF5437">
        <w:rPr>
          <w:rFonts w:ascii="Times New Roman" w:eastAsia="Calibri" w:hAnsi="Times New Roman" w:cs="Times New Roman"/>
          <w:sz w:val="28"/>
          <w:szCs w:val="28"/>
          <w:lang w:eastAsia="en-US"/>
        </w:rPr>
        <w:t>Капитальный ремонт объектов коммунального комплекса</w:t>
      </w:r>
      <w:r w:rsidRPr="00DF5437">
        <w:rPr>
          <w:rFonts w:ascii="Times New Roman" w:eastAsia="Times New Roman" w:hAnsi="Times New Roman" w:cs="Times New Roman"/>
          <w:bCs/>
          <w:sz w:val="28"/>
          <w:szCs w:val="28"/>
        </w:rPr>
        <w:t>"</w:t>
      </w:r>
      <w:r w:rsidRPr="00DF5437">
        <w:rPr>
          <w:rFonts w:ascii="Times New Roman" w:eastAsia="Calibri" w:hAnsi="Times New Roman" w:cs="Times New Roman"/>
          <w:sz w:val="28"/>
          <w:szCs w:val="28"/>
          <w:lang w:eastAsia="en-US"/>
        </w:rPr>
        <w:t xml:space="preserve"> </w:t>
      </w:r>
      <w:r w:rsidRPr="00DF5437">
        <w:rPr>
          <w:rFonts w:ascii="Times New Roman" w:eastAsia="Times New Roman" w:hAnsi="Times New Roman" w:cs="Times New Roman"/>
          <w:bCs/>
          <w:sz w:val="28"/>
          <w:szCs w:val="28"/>
        </w:rPr>
        <w:t>в 2018 году следующие:</w:t>
      </w:r>
    </w:p>
    <w:p w:rsidR="00DF5437" w:rsidRPr="00DF5437" w:rsidRDefault="00DF5437" w:rsidP="00DF5437">
      <w:pPr>
        <w:tabs>
          <w:tab w:val="left" w:pos="426"/>
          <w:tab w:val="left" w:pos="851"/>
          <w:tab w:val="left" w:pos="1843"/>
          <w:tab w:val="left" w:pos="1985"/>
        </w:tabs>
        <w:spacing w:after="0" w:line="240" w:lineRule="auto"/>
        <w:ind w:firstLine="709"/>
        <w:jc w:val="both"/>
        <w:rPr>
          <w:rFonts w:ascii="Times New Roman" w:eastAsia="Calibri" w:hAnsi="Times New Roman" w:cs="Times New Roman"/>
          <w:bCs/>
          <w:sz w:val="28"/>
          <w:szCs w:val="28"/>
          <w:lang w:eastAsia="en-US"/>
        </w:rPr>
      </w:pPr>
      <w:r w:rsidRPr="00DF5437">
        <w:rPr>
          <w:rFonts w:ascii="Times New Roman" w:eastAsia="Calibri" w:hAnsi="Times New Roman" w:cs="Times New Roman"/>
          <w:sz w:val="28"/>
          <w:szCs w:val="28"/>
          <w:lang w:eastAsia="en-US"/>
        </w:rPr>
        <w:t>- проведение аварийно-восстановительных работ на бесхозяйных инженерных коммуникациях города, объем бюджетных ассигнований - 486,00 тыс. рублей;</w:t>
      </w:r>
    </w:p>
    <w:p w:rsidR="00DF5437" w:rsidRPr="00DF5437" w:rsidRDefault="00DF5437" w:rsidP="00DF5437">
      <w:pPr>
        <w:tabs>
          <w:tab w:val="left" w:pos="426"/>
          <w:tab w:val="left" w:pos="851"/>
          <w:tab w:val="left" w:pos="1843"/>
          <w:tab w:val="left" w:pos="1985"/>
        </w:tabs>
        <w:spacing w:after="0" w:line="240" w:lineRule="auto"/>
        <w:ind w:firstLine="709"/>
        <w:jc w:val="both"/>
        <w:rPr>
          <w:rFonts w:ascii="Times New Roman" w:eastAsia="Times New Roman" w:hAnsi="Times New Roman" w:cs="Times New Roman"/>
          <w:sz w:val="28"/>
          <w:szCs w:val="28"/>
          <w:lang w:eastAsia="en-US"/>
        </w:rPr>
      </w:pPr>
      <w:r w:rsidRPr="00DF5437">
        <w:rPr>
          <w:rFonts w:ascii="Times New Roman" w:eastAsia="Calibri" w:hAnsi="Times New Roman" w:cs="Times New Roman"/>
          <w:sz w:val="28"/>
          <w:szCs w:val="28"/>
          <w:lang w:eastAsia="en-US"/>
        </w:rPr>
        <w:t>- капитальный ремонт 1</w:t>
      </w:r>
      <w:r w:rsidRPr="00DF5437">
        <w:rPr>
          <w:rFonts w:ascii="Times New Roman" w:eastAsia="Times New Roman" w:hAnsi="Times New Roman" w:cs="Times New Roman"/>
          <w:sz w:val="28"/>
          <w:szCs w:val="28"/>
          <w:lang w:eastAsia="en-US"/>
        </w:rPr>
        <w:t>,12 км</w:t>
      </w:r>
      <w:r w:rsidRPr="00DF5437">
        <w:rPr>
          <w:rFonts w:ascii="Times New Roman" w:eastAsia="Calibri" w:hAnsi="Times New Roman" w:cs="Times New Roman"/>
          <w:sz w:val="28"/>
          <w:szCs w:val="28"/>
          <w:lang w:eastAsia="en-US"/>
        </w:rPr>
        <w:t xml:space="preserve"> </w:t>
      </w:r>
      <w:r w:rsidRPr="00DF5437">
        <w:rPr>
          <w:rFonts w:ascii="Times New Roman" w:eastAsia="Times New Roman" w:hAnsi="Times New Roman" w:cs="Times New Roman"/>
          <w:sz w:val="28"/>
          <w:szCs w:val="28"/>
          <w:lang w:eastAsia="en-US"/>
        </w:rPr>
        <w:t xml:space="preserve">сетей теплоснабжения и горячего водоснабжения (в двухтрубном исчислении), </w:t>
      </w:r>
      <w:r w:rsidRPr="00DF5437">
        <w:rPr>
          <w:rFonts w:ascii="Times New Roman" w:eastAsia="Calibri" w:hAnsi="Times New Roman" w:cs="Times New Roman"/>
          <w:sz w:val="28"/>
          <w:szCs w:val="28"/>
          <w:lang w:eastAsia="en-US"/>
        </w:rPr>
        <w:t xml:space="preserve">3,99 км сетей холодного водоснабжения, 0,84 км сетей водоотведения, 1 единицы водогрейного котла, объем бюджетных ассигнований – 209 955,31 тыс. рублей. </w:t>
      </w:r>
    </w:p>
    <w:p w:rsidR="00DF5437" w:rsidRPr="00DF5437" w:rsidRDefault="00DF5437" w:rsidP="00DF5437">
      <w:pPr>
        <w:tabs>
          <w:tab w:val="left" w:pos="426"/>
          <w:tab w:val="left" w:pos="851"/>
          <w:tab w:val="left" w:pos="1843"/>
          <w:tab w:val="left" w:pos="1985"/>
        </w:tabs>
        <w:spacing w:after="0" w:line="240" w:lineRule="auto"/>
        <w:ind w:firstLine="709"/>
        <w:jc w:val="both"/>
        <w:rPr>
          <w:rFonts w:ascii="Times New Roman" w:eastAsia="Times New Roman" w:hAnsi="Times New Roman" w:cs="Times New Roman"/>
          <w:sz w:val="28"/>
          <w:szCs w:val="28"/>
          <w:lang w:eastAsia="en-US"/>
        </w:rPr>
      </w:pPr>
      <w:r w:rsidRPr="00DF5437">
        <w:rPr>
          <w:rFonts w:ascii="Times New Roman" w:eastAsia="Times New Roman" w:hAnsi="Times New Roman" w:cs="Times New Roman"/>
          <w:sz w:val="28"/>
          <w:szCs w:val="28"/>
          <w:lang w:eastAsia="en-US"/>
        </w:rPr>
        <w:t>По основному мероприятию "Технологические разработки для обеспечения реализации действующего законодательства" бюджетные ассигнования на 2018 год за</w:t>
      </w:r>
      <w:r w:rsidRPr="00DF5437">
        <w:rPr>
          <w:rFonts w:ascii="Times New Roman" w:eastAsia="Calibri" w:hAnsi="Times New Roman" w:cs="Times New Roman"/>
          <w:sz w:val="28"/>
          <w:lang w:eastAsia="en-US"/>
        </w:rPr>
        <w:t xml:space="preserve">планированы на </w:t>
      </w:r>
      <w:r w:rsidRPr="00DF5437">
        <w:rPr>
          <w:rFonts w:ascii="Times New Roman" w:eastAsia="Times New Roman" w:hAnsi="Times New Roman" w:cs="Times New Roman"/>
          <w:sz w:val="28"/>
          <w:szCs w:val="28"/>
          <w:lang w:eastAsia="en-US"/>
        </w:rPr>
        <w:t>проведение ежегодной актуализации схемы теплоснабжения муниципального образования города Нижневартовска.</w:t>
      </w:r>
    </w:p>
    <w:p w:rsidR="00DF5437" w:rsidRPr="00DF5437" w:rsidRDefault="00DF5437" w:rsidP="00DF5437">
      <w:pPr>
        <w:tabs>
          <w:tab w:val="left" w:pos="426"/>
          <w:tab w:val="left" w:pos="851"/>
          <w:tab w:val="left" w:pos="1843"/>
          <w:tab w:val="left" w:pos="1985"/>
        </w:tabs>
        <w:spacing w:after="0" w:line="240" w:lineRule="auto"/>
        <w:ind w:firstLine="709"/>
        <w:jc w:val="both"/>
        <w:rPr>
          <w:rFonts w:ascii="Times New Roman" w:eastAsia="Calibri" w:hAnsi="Times New Roman" w:cs="Times New Roman"/>
          <w:sz w:val="28"/>
          <w:szCs w:val="28"/>
          <w:lang w:eastAsia="en-US"/>
        </w:rPr>
      </w:pPr>
      <w:r w:rsidRPr="00DF5437">
        <w:rPr>
          <w:rFonts w:ascii="Times New Roman" w:eastAsia="Times New Roman" w:hAnsi="Times New Roman" w:cs="Times New Roman"/>
          <w:sz w:val="28"/>
          <w:szCs w:val="28"/>
          <w:lang w:eastAsia="en-US"/>
        </w:rPr>
        <w:t>Бюджетные ассигнования, предусмотренные на 2018 год п</w:t>
      </w:r>
      <w:r w:rsidRPr="00DF5437">
        <w:rPr>
          <w:rFonts w:ascii="Times New Roman" w:eastAsia="Calibri" w:hAnsi="Times New Roman" w:cs="Times New Roman"/>
          <w:sz w:val="28"/>
          <w:szCs w:val="28"/>
          <w:lang w:eastAsia="en-US"/>
        </w:rPr>
        <w:t xml:space="preserve">о основному </w:t>
      </w:r>
      <w:r w:rsidRPr="00DF5437">
        <w:rPr>
          <w:rFonts w:ascii="Times New Roman" w:eastAsia="Times New Roman" w:hAnsi="Times New Roman" w:cs="Times New Roman"/>
          <w:sz w:val="28"/>
          <w:szCs w:val="28"/>
          <w:lang w:eastAsia="en-US"/>
        </w:rPr>
        <w:t xml:space="preserve">мероприятию "Регулирование роста платы населения за поставляемые энергетические ресурсы" на выполнение переданных государственных полномочий, планируется направить на возмещение недополученных доходов организациям, осуществляющим реализацию населению и приравненным к нему категориям 8 000 кг сжиженного газа по социально ориентированным розничным ценам. </w:t>
      </w:r>
    </w:p>
    <w:p w:rsidR="00DF5437" w:rsidRPr="00DF5437" w:rsidRDefault="00DF5437" w:rsidP="00DF5437">
      <w:pPr>
        <w:tabs>
          <w:tab w:val="left" w:pos="426"/>
          <w:tab w:val="left" w:pos="851"/>
          <w:tab w:val="left" w:pos="1843"/>
          <w:tab w:val="left" w:pos="1985"/>
        </w:tabs>
        <w:spacing w:after="0" w:line="240" w:lineRule="auto"/>
        <w:ind w:firstLine="709"/>
        <w:jc w:val="both"/>
        <w:rPr>
          <w:rFonts w:ascii="Times New Roman" w:eastAsia="Calibri" w:hAnsi="Times New Roman" w:cs="Times New Roman"/>
          <w:sz w:val="28"/>
          <w:szCs w:val="28"/>
          <w:lang w:eastAsia="en-US"/>
        </w:rPr>
      </w:pPr>
      <w:r w:rsidRPr="00DF5437">
        <w:rPr>
          <w:rFonts w:ascii="Times New Roman" w:eastAsia="Times New Roman" w:hAnsi="Times New Roman" w:cs="Times New Roman"/>
          <w:sz w:val="28"/>
          <w:szCs w:val="28"/>
          <w:lang w:eastAsia="en-US"/>
        </w:rPr>
        <w:t xml:space="preserve">В рамках основного мероприятия "Содействие проведению капитального ремонта многоквартирных домов" на 2018 год проектируются расходы на </w:t>
      </w:r>
      <w:r w:rsidRPr="00DF5437">
        <w:rPr>
          <w:rFonts w:ascii="Times New Roman" w:eastAsia="Calibri" w:hAnsi="Times New Roman" w:cs="Times New Roman"/>
          <w:sz w:val="28"/>
          <w:szCs w:val="28"/>
          <w:lang w:eastAsia="en-US"/>
        </w:rPr>
        <w:t>капитальный ремонт многоквартирных домов. Запланированный объем бюджетных ассигнований позволит выполнить капитальный ремонт конструктивных элементов 16 домов жилищного фонда (кровли, фасадов домов, ограждающих конструкций стен, перекрытий, элементов фундаментов, инженерных систем водоотведения, электроснабжения и другие работы).</w:t>
      </w:r>
    </w:p>
    <w:p w:rsidR="00DF5437" w:rsidRPr="00DF5437" w:rsidRDefault="00DF5437" w:rsidP="00DF5437">
      <w:pPr>
        <w:spacing w:after="0" w:line="240" w:lineRule="auto"/>
        <w:ind w:firstLine="709"/>
        <w:jc w:val="both"/>
        <w:rPr>
          <w:rFonts w:ascii="Times New Roman" w:eastAsia="Times New Roman" w:hAnsi="Times New Roman" w:cs="Times New Roman"/>
          <w:bCs/>
          <w:sz w:val="28"/>
          <w:szCs w:val="28"/>
        </w:rPr>
      </w:pPr>
      <w:r w:rsidRPr="00DF5437">
        <w:rPr>
          <w:rFonts w:ascii="Times New Roman" w:eastAsia="Calibri" w:hAnsi="Times New Roman" w:cs="Times New Roman"/>
          <w:bCs/>
          <w:sz w:val="28"/>
          <w:szCs w:val="28"/>
          <w:lang w:eastAsia="en-US"/>
        </w:rPr>
        <w:t>Бюджетные ассигнования, предусмотренные по основному мероприятию "</w:t>
      </w:r>
      <w:r w:rsidRPr="00DF5437">
        <w:rPr>
          <w:rFonts w:ascii="Times New Roman" w:eastAsia="Calibri" w:hAnsi="Times New Roman" w:cs="Times New Roman"/>
          <w:sz w:val="28"/>
          <w:szCs w:val="28"/>
          <w:lang w:eastAsia="en-US"/>
        </w:rPr>
        <w:t>Организация и обеспечение условий для проведения благоустройства дворовых территорий многоквартирных домов</w:t>
      </w:r>
      <w:r w:rsidRPr="00DF5437">
        <w:rPr>
          <w:rFonts w:ascii="Times New Roman" w:eastAsia="Times New Roman" w:hAnsi="Times New Roman" w:cs="Times New Roman"/>
          <w:bCs/>
          <w:sz w:val="28"/>
          <w:szCs w:val="28"/>
        </w:rPr>
        <w:t>"</w:t>
      </w:r>
      <w:r w:rsidRPr="00DF5437">
        <w:rPr>
          <w:rFonts w:ascii="Times New Roman" w:eastAsia="Calibri" w:hAnsi="Times New Roman" w:cs="Times New Roman"/>
          <w:sz w:val="28"/>
          <w:szCs w:val="28"/>
          <w:lang w:eastAsia="en-US"/>
        </w:rPr>
        <w:t xml:space="preserve"> </w:t>
      </w:r>
      <w:r w:rsidRPr="00DF5437">
        <w:rPr>
          <w:rFonts w:ascii="Times New Roman" w:eastAsia="Times New Roman" w:hAnsi="Times New Roman" w:cs="Times New Roman"/>
          <w:bCs/>
          <w:sz w:val="28"/>
          <w:szCs w:val="28"/>
        </w:rPr>
        <w:t xml:space="preserve">в 2018 году, планируется направить </w:t>
      </w:r>
      <w:proofErr w:type="gramStart"/>
      <w:r w:rsidRPr="00DF5437">
        <w:rPr>
          <w:rFonts w:ascii="Times New Roman" w:eastAsia="Times New Roman" w:hAnsi="Times New Roman" w:cs="Times New Roman"/>
          <w:bCs/>
          <w:sz w:val="28"/>
          <w:szCs w:val="28"/>
        </w:rPr>
        <w:t>на</w:t>
      </w:r>
      <w:proofErr w:type="gramEnd"/>
      <w:r w:rsidRPr="00DF5437">
        <w:rPr>
          <w:rFonts w:ascii="Times New Roman" w:eastAsia="Times New Roman" w:hAnsi="Times New Roman" w:cs="Times New Roman"/>
          <w:bCs/>
          <w:sz w:val="28"/>
          <w:szCs w:val="28"/>
        </w:rPr>
        <w:t>:</w:t>
      </w:r>
    </w:p>
    <w:p w:rsidR="00DF5437" w:rsidRPr="00DF5437" w:rsidRDefault="00DF5437" w:rsidP="00DF5437">
      <w:pPr>
        <w:spacing w:after="0" w:line="240" w:lineRule="auto"/>
        <w:ind w:firstLine="709"/>
        <w:jc w:val="both"/>
        <w:rPr>
          <w:rFonts w:ascii="Times New Roman" w:eastAsia="Times New Roman" w:hAnsi="Times New Roman" w:cs="Times New Roman"/>
          <w:bCs/>
          <w:sz w:val="28"/>
          <w:szCs w:val="28"/>
        </w:rPr>
      </w:pPr>
      <w:r w:rsidRPr="00DF5437">
        <w:rPr>
          <w:rFonts w:ascii="Times New Roman" w:eastAsia="Times New Roman" w:hAnsi="Times New Roman" w:cs="Times New Roman"/>
          <w:bCs/>
          <w:sz w:val="28"/>
          <w:szCs w:val="28"/>
        </w:rPr>
        <w:lastRenderedPageBreak/>
        <w:t xml:space="preserve">- </w:t>
      </w:r>
      <w:r w:rsidRPr="00DF5437">
        <w:rPr>
          <w:rFonts w:ascii="Times New Roman" w:eastAsia="Calibri" w:hAnsi="Times New Roman" w:cs="Times New Roman"/>
          <w:sz w:val="28"/>
          <w:szCs w:val="28"/>
          <w:lang w:eastAsia="en-US"/>
        </w:rPr>
        <w:t>ремонт и устройство внутриквартальных проездов, подъездных путей, тротуаров</w:t>
      </w:r>
      <w:r w:rsidRPr="00DF5437">
        <w:rPr>
          <w:rFonts w:ascii="Times New Roman" w:eastAsia="Times New Roman" w:hAnsi="Times New Roman" w:cs="Times New Roman"/>
          <w:sz w:val="28"/>
          <w:szCs w:val="28"/>
        </w:rPr>
        <w:t xml:space="preserve"> площадью 23 019 </w:t>
      </w:r>
      <w:proofErr w:type="spellStart"/>
      <w:r w:rsidRPr="00DF5437">
        <w:rPr>
          <w:rFonts w:ascii="Times New Roman" w:eastAsia="Times New Roman" w:hAnsi="Times New Roman" w:cs="Times New Roman"/>
          <w:sz w:val="28"/>
          <w:szCs w:val="28"/>
        </w:rPr>
        <w:t>кв.м</w:t>
      </w:r>
      <w:proofErr w:type="spellEnd"/>
      <w:r w:rsidRPr="00DF5437">
        <w:rPr>
          <w:rFonts w:ascii="Times New Roman" w:eastAsia="Times New Roman" w:hAnsi="Times New Roman" w:cs="Times New Roman"/>
          <w:sz w:val="28"/>
          <w:szCs w:val="28"/>
        </w:rPr>
        <w:t xml:space="preserve">., </w:t>
      </w:r>
      <w:r w:rsidRPr="00DF5437">
        <w:rPr>
          <w:rFonts w:ascii="Times New Roman" w:eastAsia="Times New Roman" w:hAnsi="Times New Roman" w:cs="Times New Roman"/>
          <w:sz w:val="28"/>
          <w:szCs w:val="28"/>
          <w:lang w:eastAsia="en-US"/>
        </w:rPr>
        <w:t xml:space="preserve">объем бюджетных ассигнований – </w:t>
      </w:r>
      <w:r w:rsidRPr="00DF5437">
        <w:rPr>
          <w:rFonts w:ascii="Times New Roman" w:eastAsia="Times New Roman" w:hAnsi="Times New Roman" w:cs="Times New Roman"/>
          <w:sz w:val="28"/>
          <w:szCs w:val="28"/>
        </w:rPr>
        <w:t>42 948,29</w:t>
      </w:r>
      <w:r w:rsidRPr="00DF5437">
        <w:rPr>
          <w:rFonts w:ascii="Times New Roman" w:eastAsia="Calibri" w:hAnsi="Times New Roman" w:cs="Times New Roman"/>
          <w:sz w:val="28"/>
          <w:szCs w:val="28"/>
          <w:lang w:eastAsia="en-US"/>
        </w:rPr>
        <w:t xml:space="preserve"> тыс. рублей;</w:t>
      </w:r>
      <w:r w:rsidRPr="00DF5437">
        <w:rPr>
          <w:rFonts w:ascii="Times New Roman" w:eastAsia="Times New Roman" w:hAnsi="Times New Roman" w:cs="Times New Roman"/>
          <w:bCs/>
          <w:sz w:val="28"/>
          <w:szCs w:val="28"/>
        </w:rPr>
        <w:t xml:space="preserve"> </w:t>
      </w:r>
    </w:p>
    <w:p w:rsidR="00DF5437" w:rsidRPr="00DF5437" w:rsidRDefault="00DF5437" w:rsidP="00DF5437">
      <w:pPr>
        <w:spacing w:after="0" w:line="240" w:lineRule="auto"/>
        <w:ind w:firstLine="709"/>
        <w:jc w:val="both"/>
        <w:rPr>
          <w:rFonts w:ascii="Times New Roman" w:eastAsia="Times New Roman" w:hAnsi="Times New Roman" w:cs="Times New Roman"/>
          <w:bCs/>
          <w:sz w:val="28"/>
          <w:szCs w:val="28"/>
        </w:rPr>
      </w:pPr>
      <w:r w:rsidRPr="00DF5437">
        <w:rPr>
          <w:rFonts w:ascii="Times New Roman" w:eastAsia="Times New Roman" w:hAnsi="Times New Roman" w:cs="Times New Roman"/>
          <w:bCs/>
          <w:sz w:val="28"/>
          <w:szCs w:val="28"/>
        </w:rPr>
        <w:t xml:space="preserve">- замену металлических ограждений, малых архитектурных форм на детских площадках, скамеек, </w:t>
      </w:r>
      <w:r w:rsidRPr="00DF5437">
        <w:rPr>
          <w:rFonts w:ascii="Times New Roman" w:eastAsia="Times New Roman" w:hAnsi="Times New Roman" w:cs="Times New Roman"/>
          <w:sz w:val="28"/>
          <w:szCs w:val="28"/>
          <w:lang w:eastAsia="en-US"/>
        </w:rPr>
        <w:t xml:space="preserve">объем бюджетных ассигнований – </w:t>
      </w:r>
      <w:r w:rsidRPr="00DF5437">
        <w:rPr>
          <w:rFonts w:ascii="Times New Roman" w:eastAsia="Times New Roman" w:hAnsi="Times New Roman" w:cs="Times New Roman"/>
          <w:bCs/>
          <w:sz w:val="28"/>
          <w:szCs w:val="28"/>
        </w:rPr>
        <w:t>1 288,58 тыс. рублей.</w:t>
      </w:r>
    </w:p>
    <w:p w:rsidR="00DF5437" w:rsidRPr="00DF5437" w:rsidRDefault="00DF5437" w:rsidP="00DF5437">
      <w:pPr>
        <w:spacing w:after="0" w:line="240" w:lineRule="auto"/>
        <w:ind w:firstLine="709"/>
        <w:jc w:val="both"/>
        <w:rPr>
          <w:rFonts w:ascii="Times New Roman" w:eastAsia="Times New Roman" w:hAnsi="Times New Roman" w:cs="Times New Roman"/>
          <w:bCs/>
          <w:sz w:val="28"/>
          <w:szCs w:val="28"/>
        </w:rPr>
      </w:pPr>
      <w:r w:rsidRPr="00DF5437">
        <w:rPr>
          <w:rFonts w:ascii="Times New Roman" w:eastAsia="Calibri" w:hAnsi="Times New Roman" w:cs="Times New Roman"/>
          <w:bCs/>
          <w:sz w:val="28"/>
          <w:szCs w:val="28"/>
          <w:lang w:eastAsia="en-US"/>
        </w:rPr>
        <w:t xml:space="preserve">Направления расходования средств по основному мероприятию </w:t>
      </w:r>
      <w:r w:rsidRPr="00DF5437">
        <w:rPr>
          <w:rFonts w:ascii="Times New Roman" w:eastAsia="Times New Roman" w:hAnsi="Times New Roman" w:cs="Times New Roman"/>
          <w:sz w:val="28"/>
          <w:szCs w:val="28"/>
          <w:lang w:eastAsia="en-US"/>
        </w:rPr>
        <w:t xml:space="preserve">"Обеспечение благоприятных и безопасных условий проживания граждан в жилищном </w:t>
      </w:r>
      <w:proofErr w:type="gramStart"/>
      <w:r w:rsidRPr="00DF5437">
        <w:rPr>
          <w:rFonts w:ascii="Times New Roman" w:eastAsia="Times New Roman" w:hAnsi="Times New Roman" w:cs="Times New Roman"/>
          <w:sz w:val="28"/>
          <w:szCs w:val="28"/>
          <w:lang w:eastAsia="en-US"/>
        </w:rPr>
        <w:t>фонде</w:t>
      </w:r>
      <w:proofErr w:type="gramEnd"/>
      <w:r w:rsidRPr="00DF5437">
        <w:rPr>
          <w:rFonts w:ascii="Times New Roman" w:eastAsia="Times New Roman" w:hAnsi="Times New Roman" w:cs="Times New Roman"/>
          <w:sz w:val="28"/>
          <w:szCs w:val="28"/>
          <w:lang w:eastAsia="en-US"/>
        </w:rPr>
        <w:t xml:space="preserve">" </w:t>
      </w:r>
      <w:r w:rsidRPr="00DF5437">
        <w:rPr>
          <w:rFonts w:ascii="Times New Roman" w:eastAsia="Times New Roman" w:hAnsi="Times New Roman" w:cs="Times New Roman"/>
          <w:bCs/>
          <w:sz w:val="28"/>
          <w:szCs w:val="28"/>
        </w:rPr>
        <w:t>в 2018 году следующие:</w:t>
      </w:r>
    </w:p>
    <w:p w:rsidR="00DF5437" w:rsidRPr="00DF5437" w:rsidRDefault="00DF5437" w:rsidP="00DF5437">
      <w:pPr>
        <w:tabs>
          <w:tab w:val="left" w:pos="426"/>
          <w:tab w:val="left" w:pos="851"/>
          <w:tab w:val="left" w:pos="1843"/>
          <w:tab w:val="left" w:pos="1985"/>
        </w:tabs>
        <w:spacing w:after="0" w:line="240" w:lineRule="auto"/>
        <w:ind w:firstLine="709"/>
        <w:jc w:val="both"/>
        <w:rPr>
          <w:rFonts w:ascii="Times New Roman" w:eastAsia="Times New Roman" w:hAnsi="Times New Roman" w:cs="Times New Roman"/>
          <w:sz w:val="28"/>
          <w:szCs w:val="28"/>
          <w:lang w:eastAsia="en-US"/>
        </w:rPr>
      </w:pPr>
      <w:r w:rsidRPr="00DF5437">
        <w:rPr>
          <w:rFonts w:ascii="Times New Roman" w:eastAsia="Times New Roman" w:hAnsi="Times New Roman" w:cs="Times New Roman"/>
          <w:sz w:val="28"/>
          <w:szCs w:val="28"/>
          <w:lang w:eastAsia="en-US"/>
        </w:rPr>
        <w:t>- ремонт жилых помещений муниципального жилищного фонда, объем бюджетных ассигнований – 5 000,00 тыс. рублей;</w:t>
      </w:r>
    </w:p>
    <w:p w:rsidR="00DF5437" w:rsidRPr="00DF5437" w:rsidRDefault="00DF5437" w:rsidP="00DF5437">
      <w:pPr>
        <w:tabs>
          <w:tab w:val="left" w:pos="426"/>
          <w:tab w:val="left" w:pos="851"/>
          <w:tab w:val="left" w:pos="1843"/>
          <w:tab w:val="left" w:pos="1985"/>
        </w:tabs>
        <w:spacing w:after="0" w:line="240" w:lineRule="auto"/>
        <w:ind w:firstLine="709"/>
        <w:jc w:val="both"/>
        <w:rPr>
          <w:rFonts w:ascii="Times New Roman" w:eastAsia="Times New Roman" w:hAnsi="Times New Roman" w:cs="Times New Roman"/>
          <w:sz w:val="28"/>
          <w:szCs w:val="28"/>
          <w:lang w:eastAsia="en-US"/>
        </w:rPr>
      </w:pPr>
      <w:r w:rsidRPr="00DF5437">
        <w:rPr>
          <w:rFonts w:ascii="Times New Roman" w:eastAsia="Times New Roman" w:hAnsi="Times New Roman" w:cs="Times New Roman"/>
          <w:sz w:val="28"/>
          <w:szCs w:val="28"/>
          <w:lang w:eastAsia="en-US"/>
        </w:rPr>
        <w:t xml:space="preserve">- организация учета платы по 6 000 лицевых счетов за наем муниципальных жилых помещений, объем бюджетных ассигнований - 540,00 тыс. рублей; </w:t>
      </w:r>
    </w:p>
    <w:p w:rsidR="00DF5437" w:rsidRPr="00DF5437" w:rsidRDefault="00DF5437" w:rsidP="00DF5437">
      <w:pPr>
        <w:tabs>
          <w:tab w:val="left" w:pos="851"/>
          <w:tab w:val="left" w:pos="993"/>
          <w:tab w:val="left" w:pos="1276"/>
        </w:tabs>
        <w:spacing w:after="0" w:line="240" w:lineRule="auto"/>
        <w:ind w:firstLine="709"/>
        <w:jc w:val="both"/>
        <w:rPr>
          <w:rFonts w:ascii="Times New Roman" w:eastAsia="Times New Roman" w:hAnsi="Times New Roman" w:cs="Times New Roman"/>
          <w:sz w:val="28"/>
          <w:szCs w:val="28"/>
          <w:lang w:eastAsia="en-US"/>
        </w:rPr>
      </w:pPr>
      <w:proofErr w:type="gramStart"/>
      <w:r w:rsidRPr="00DF5437">
        <w:rPr>
          <w:rFonts w:ascii="Times New Roman" w:eastAsia="Calibri" w:hAnsi="Times New Roman" w:cs="Times New Roman"/>
          <w:sz w:val="28"/>
          <w:szCs w:val="28"/>
          <w:lang w:eastAsia="en-US"/>
        </w:rPr>
        <w:t xml:space="preserve">- возмещение недополученных доходов организациям, предоставляющим населению жилищные услуги по тарифам, не обеспечивающим возмещение издержек в ветхом жилищном фонде, жилищном фонде с неблагоприятными экологическими характеристиками и бесхозяйных строениях на общей площади 97,45 тыс. </w:t>
      </w:r>
      <w:proofErr w:type="spellStart"/>
      <w:r w:rsidRPr="00DF5437">
        <w:rPr>
          <w:rFonts w:ascii="Times New Roman" w:eastAsia="Calibri" w:hAnsi="Times New Roman" w:cs="Times New Roman"/>
          <w:sz w:val="28"/>
          <w:szCs w:val="28"/>
          <w:lang w:eastAsia="en-US"/>
        </w:rPr>
        <w:t>кв.м</w:t>
      </w:r>
      <w:proofErr w:type="spellEnd"/>
      <w:r w:rsidRPr="00DF5437">
        <w:rPr>
          <w:rFonts w:ascii="Times New Roman" w:eastAsia="Calibri" w:hAnsi="Times New Roman" w:cs="Times New Roman"/>
          <w:sz w:val="28"/>
          <w:szCs w:val="28"/>
          <w:lang w:eastAsia="en-US"/>
        </w:rPr>
        <w:t xml:space="preserve">., </w:t>
      </w:r>
      <w:r w:rsidRPr="00DF5437">
        <w:rPr>
          <w:rFonts w:ascii="Times New Roman" w:eastAsia="Times New Roman" w:hAnsi="Times New Roman" w:cs="Times New Roman"/>
          <w:sz w:val="28"/>
          <w:szCs w:val="28"/>
          <w:lang w:eastAsia="en-US"/>
        </w:rPr>
        <w:t>объем бюджетных ассигнований – 67 354,00 тыс. рублей;</w:t>
      </w:r>
      <w:proofErr w:type="gramEnd"/>
    </w:p>
    <w:p w:rsidR="00DF5437" w:rsidRPr="00DF5437" w:rsidRDefault="00DF5437" w:rsidP="00DF5437">
      <w:pPr>
        <w:tabs>
          <w:tab w:val="left" w:pos="851"/>
          <w:tab w:val="left" w:pos="993"/>
          <w:tab w:val="left" w:pos="1276"/>
        </w:tabs>
        <w:spacing w:after="0" w:line="240" w:lineRule="auto"/>
        <w:ind w:firstLine="709"/>
        <w:jc w:val="both"/>
        <w:rPr>
          <w:rFonts w:ascii="Times New Roman" w:eastAsia="Times New Roman" w:hAnsi="Times New Roman" w:cs="Times New Roman"/>
          <w:bCs/>
          <w:sz w:val="28"/>
          <w:szCs w:val="28"/>
        </w:rPr>
      </w:pPr>
      <w:r w:rsidRPr="00DF5437">
        <w:rPr>
          <w:rFonts w:ascii="Times New Roman" w:eastAsia="Times New Roman" w:hAnsi="Times New Roman" w:cs="Times New Roman"/>
          <w:sz w:val="28"/>
          <w:szCs w:val="28"/>
          <w:lang w:eastAsia="en-US"/>
        </w:rPr>
        <w:t xml:space="preserve">- перевод 11 газифицированных многоквартирных домов с газа на </w:t>
      </w:r>
      <w:proofErr w:type="spellStart"/>
      <w:r w:rsidRPr="00DF5437">
        <w:rPr>
          <w:rFonts w:ascii="Times New Roman" w:eastAsia="Times New Roman" w:hAnsi="Times New Roman" w:cs="Times New Roman"/>
          <w:sz w:val="28"/>
          <w:szCs w:val="28"/>
          <w:lang w:eastAsia="en-US"/>
        </w:rPr>
        <w:t>электропищеприготовление</w:t>
      </w:r>
      <w:proofErr w:type="spellEnd"/>
      <w:r w:rsidRPr="00DF5437">
        <w:rPr>
          <w:rFonts w:ascii="Times New Roman" w:eastAsia="Times New Roman" w:hAnsi="Times New Roman" w:cs="Times New Roman"/>
          <w:sz w:val="28"/>
          <w:szCs w:val="28"/>
          <w:lang w:eastAsia="en-US"/>
        </w:rPr>
        <w:t>, объем бюджетных ассигнований – 11 084,27 тыс. рублей.</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По основному мероприятию "</w:t>
      </w:r>
      <w:r w:rsidRPr="00DF5437">
        <w:rPr>
          <w:rFonts w:ascii="Times New Roman" w:eastAsia="Times New Roman" w:hAnsi="Times New Roman" w:cs="Times New Roman"/>
          <w:bCs/>
          <w:sz w:val="28"/>
          <w:szCs w:val="28"/>
        </w:rPr>
        <w:t>Реализация управленческих функций в</w:t>
      </w:r>
      <w:r w:rsidRPr="00DF5437">
        <w:rPr>
          <w:rFonts w:ascii="Times New Roman" w:eastAsia="Times New Roman" w:hAnsi="Times New Roman" w:cs="Times New Roman"/>
          <w:sz w:val="24"/>
          <w:szCs w:val="24"/>
        </w:rPr>
        <w:t xml:space="preserve"> </w:t>
      </w:r>
      <w:r w:rsidRPr="00DF5437">
        <w:rPr>
          <w:rFonts w:ascii="Times New Roman" w:eastAsia="Times New Roman" w:hAnsi="Times New Roman" w:cs="Times New Roman"/>
          <w:sz w:val="28"/>
          <w:szCs w:val="28"/>
        </w:rPr>
        <w:t xml:space="preserve">области жилищно-коммунального хозяйства" бюджетные ассигнования планируется направить </w:t>
      </w:r>
      <w:proofErr w:type="gramStart"/>
      <w:r w:rsidRPr="00DF5437">
        <w:rPr>
          <w:rFonts w:ascii="Times New Roman" w:eastAsia="Times New Roman" w:hAnsi="Times New Roman" w:cs="Times New Roman"/>
          <w:sz w:val="28"/>
          <w:szCs w:val="28"/>
        </w:rPr>
        <w:t>на</w:t>
      </w:r>
      <w:proofErr w:type="gramEnd"/>
      <w:r w:rsidRPr="00DF5437">
        <w:rPr>
          <w:rFonts w:ascii="Times New Roman" w:eastAsia="Times New Roman" w:hAnsi="Times New Roman" w:cs="Times New Roman"/>
          <w:sz w:val="28"/>
          <w:szCs w:val="28"/>
        </w:rPr>
        <w:t>:</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обеспечение деятельности 49 штатных единиц департамента жилищно-коммунального хозяйства администрации города Нижневартовска (оплата труда и начисления на выплаты по оплате труда) за счет средств бюджета города, в объеме 90 053,00 тыс. рублей;</w:t>
      </w:r>
    </w:p>
    <w:p w:rsidR="00DF5437" w:rsidRPr="00DF5437" w:rsidRDefault="00DF5437" w:rsidP="00DF5437">
      <w:pPr>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 </w:t>
      </w:r>
      <w:proofErr w:type="gramStart"/>
      <w:r w:rsidRPr="00DF5437">
        <w:rPr>
          <w:rFonts w:ascii="Times New Roman" w:eastAsia="Times New Roman" w:hAnsi="Times New Roman" w:cs="Times New Roman"/>
          <w:sz w:val="28"/>
          <w:szCs w:val="28"/>
        </w:rPr>
        <w:t xml:space="preserve">- </w:t>
      </w:r>
      <w:r w:rsidRPr="00DF5437">
        <w:rPr>
          <w:rFonts w:ascii="Times New Roman" w:eastAsia="Times New Roman" w:hAnsi="Times New Roman" w:cs="Times New Roman"/>
          <w:sz w:val="28"/>
          <w:szCs w:val="28"/>
          <w:lang w:eastAsia="ar-SA"/>
        </w:rPr>
        <w:t>на возмещение недополученных доходов организациям, осуществляющим реализацию электрической энергии населению и приравненным к нему категориям потребителей в зоне децентрализованного электроснабжения Ханты-Мансийского автономного округа-Югры по социально ориентированным тарифам и сжиженного газа по социально ориентированным розничным ценам,</w:t>
      </w:r>
      <w:r w:rsidRPr="00DF5437">
        <w:rPr>
          <w:rFonts w:ascii="Times New Roman" w:eastAsia="Times New Roman" w:hAnsi="Times New Roman" w:cs="Times New Roman"/>
          <w:sz w:val="28"/>
          <w:szCs w:val="28"/>
        </w:rPr>
        <w:t xml:space="preserve"> в части администрирования переданного полномочия</w:t>
      </w:r>
      <w:r w:rsidRPr="00DF5437">
        <w:rPr>
          <w:rFonts w:ascii="Times New Roman" w:eastAsia="Times New Roman" w:hAnsi="Times New Roman" w:cs="Times New Roman"/>
          <w:sz w:val="28"/>
          <w:szCs w:val="28"/>
          <w:lang w:eastAsia="ar-SA"/>
        </w:rPr>
        <w:t>,</w:t>
      </w:r>
      <w:r w:rsidRPr="00DF5437">
        <w:rPr>
          <w:rFonts w:ascii="Times New Roman" w:eastAsia="Times New Roman" w:hAnsi="Times New Roman" w:cs="Times New Roman"/>
          <w:sz w:val="28"/>
          <w:szCs w:val="28"/>
        </w:rPr>
        <w:t xml:space="preserve"> за счет средств бюджета автономного округа, в объеме 2,60 тыс. рублей. </w:t>
      </w:r>
      <w:proofErr w:type="gramEnd"/>
    </w:p>
    <w:p w:rsidR="00DF5437" w:rsidRPr="00DF5437" w:rsidRDefault="00DF5437" w:rsidP="0093152E">
      <w:pPr>
        <w:tabs>
          <w:tab w:val="left" w:pos="426"/>
          <w:tab w:val="left" w:pos="851"/>
          <w:tab w:val="left" w:pos="1843"/>
          <w:tab w:val="left" w:pos="1985"/>
        </w:tabs>
        <w:spacing w:after="120" w:line="240" w:lineRule="auto"/>
        <w:ind w:firstLine="567"/>
        <w:jc w:val="both"/>
        <w:rPr>
          <w:rFonts w:ascii="Times New Roman" w:eastAsia="Calibri" w:hAnsi="Times New Roman" w:cs="Times New Roman"/>
          <w:sz w:val="28"/>
          <w:szCs w:val="28"/>
          <w:lang w:eastAsia="en-US"/>
        </w:rPr>
      </w:pPr>
      <w:r w:rsidRPr="00DF5437">
        <w:rPr>
          <w:rFonts w:ascii="Times New Roman" w:eastAsia="Times New Roman" w:hAnsi="Times New Roman" w:cs="Times New Roman"/>
          <w:sz w:val="28"/>
          <w:szCs w:val="28"/>
        </w:rPr>
        <w:t xml:space="preserve"> </w:t>
      </w:r>
      <w:r w:rsidRPr="00DF5437">
        <w:rPr>
          <w:rFonts w:ascii="Times New Roman" w:eastAsia="Calibri" w:hAnsi="Times New Roman" w:cs="Times New Roman"/>
          <w:sz w:val="28"/>
          <w:szCs w:val="28"/>
          <w:lang w:eastAsia="en-US"/>
        </w:rPr>
        <w:t>Распределение проектируемых объемов бюджетных ассигнований по ответственному исполнителю и соисполнителям программы по годам приведено в таблице:</w:t>
      </w:r>
      <w:r w:rsidRPr="00DF5437">
        <w:rPr>
          <w:rFonts w:ascii="Times New Roman" w:eastAsia="Calibri" w:hAnsi="Times New Roman" w:cs="Times New Roman"/>
          <w:lang w:eastAsia="en-US"/>
        </w:rPr>
        <w:tab/>
      </w:r>
      <w:r w:rsidRPr="00DF5437">
        <w:rPr>
          <w:rFonts w:ascii="Times New Roman" w:eastAsia="Calibri" w:hAnsi="Times New Roman" w:cs="Times New Roman"/>
          <w:lang w:eastAsia="en-US"/>
        </w:rPr>
        <w:tab/>
      </w:r>
      <w:r w:rsidRPr="00DF5437">
        <w:rPr>
          <w:rFonts w:ascii="Times New Roman" w:eastAsia="Calibri" w:hAnsi="Times New Roman" w:cs="Times New Roman"/>
          <w:lang w:eastAsia="en-US"/>
        </w:rPr>
        <w:tab/>
      </w:r>
      <w:r w:rsidRPr="00DF5437">
        <w:rPr>
          <w:rFonts w:ascii="Times New Roman" w:eastAsia="Calibri" w:hAnsi="Times New Roman" w:cs="Times New Roman"/>
          <w:lang w:eastAsia="en-US"/>
        </w:rPr>
        <w:tab/>
      </w:r>
      <w:r w:rsidRPr="00DF5437">
        <w:rPr>
          <w:rFonts w:ascii="Times New Roman" w:eastAsia="Calibri" w:hAnsi="Times New Roman" w:cs="Times New Roman"/>
          <w:lang w:eastAsia="en-US"/>
        </w:rPr>
        <w:tab/>
      </w:r>
      <w:r w:rsidRPr="00DF5437">
        <w:rPr>
          <w:rFonts w:ascii="Times New Roman" w:eastAsia="Calibri" w:hAnsi="Times New Roman" w:cs="Times New Roman"/>
          <w:lang w:eastAsia="en-US"/>
        </w:rPr>
        <w:tab/>
      </w:r>
      <w:r w:rsidRPr="00DF5437">
        <w:rPr>
          <w:rFonts w:ascii="Times New Roman" w:eastAsia="Calibri" w:hAnsi="Times New Roman" w:cs="Times New Roman"/>
          <w:lang w:eastAsia="en-US"/>
        </w:rPr>
        <w:tab/>
      </w:r>
      <w:r w:rsidRPr="00DF5437">
        <w:rPr>
          <w:rFonts w:ascii="Times New Roman" w:eastAsia="Calibri" w:hAnsi="Times New Roman" w:cs="Times New Roman"/>
          <w:lang w:eastAsia="en-US"/>
        </w:rPr>
        <w:tab/>
      </w:r>
      <w:r w:rsidRPr="00DF5437">
        <w:rPr>
          <w:rFonts w:ascii="Times New Roman" w:eastAsia="Calibri" w:hAnsi="Times New Roman" w:cs="Times New Roman"/>
          <w:lang w:eastAsia="en-US"/>
        </w:rPr>
        <w:tab/>
      </w:r>
    </w:p>
    <w:tbl>
      <w:tblPr>
        <w:tblStyle w:val="ab"/>
        <w:tblW w:w="0" w:type="auto"/>
        <w:tblInd w:w="108" w:type="dxa"/>
        <w:tblLook w:val="04A0" w:firstRow="1" w:lastRow="0" w:firstColumn="1" w:lastColumn="0" w:noHBand="0" w:noVBand="1"/>
      </w:tblPr>
      <w:tblGrid>
        <w:gridCol w:w="5387"/>
        <w:gridCol w:w="1417"/>
        <w:gridCol w:w="1418"/>
        <w:gridCol w:w="1417"/>
      </w:tblGrid>
      <w:tr w:rsidR="00DF5437" w:rsidRPr="00DF5437" w:rsidTr="00C7254C">
        <w:tc>
          <w:tcPr>
            <w:tcW w:w="5387" w:type="dxa"/>
            <w:vMerge w:val="restart"/>
            <w:vAlign w:val="center"/>
          </w:tcPr>
          <w:p w:rsidR="00DF5437" w:rsidRPr="00DF5437" w:rsidRDefault="00DF5437" w:rsidP="00DF5437">
            <w:pPr>
              <w:tabs>
                <w:tab w:val="left" w:pos="709"/>
              </w:tabs>
              <w:jc w:val="center"/>
              <w:rPr>
                <w:rFonts w:ascii="Times New Roman" w:eastAsia="Calibri" w:hAnsi="Times New Roman" w:cs="Times New Roman"/>
                <w:lang w:eastAsia="en-US"/>
              </w:rPr>
            </w:pPr>
            <w:r w:rsidRPr="00DF5437">
              <w:rPr>
                <w:rFonts w:ascii="Times New Roman" w:eastAsia="Calibri" w:hAnsi="Times New Roman" w:cs="Times New Roman"/>
                <w:lang w:eastAsia="en-US"/>
              </w:rPr>
              <w:t xml:space="preserve">Наименование ответственного исполнителя, </w:t>
            </w:r>
          </w:p>
          <w:p w:rsidR="00DF5437" w:rsidRPr="00DF5437" w:rsidRDefault="00DF5437" w:rsidP="00DF5437">
            <w:pPr>
              <w:tabs>
                <w:tab w:val="left" w:pos="709"/>
              </w:tabs>
              <w:jc w:val="center"/>
              <w:rPr>
                <w:rFonts w:ascii="Times New Roman" w:eastAsia="Calibri" w:hAnsi="Times New Roman" w:cs="Times New Roman"/>
                <w:lang w:eastAsia="en-US"/>
              </w:rPr>
            </w:pPr>
            <w:r w:rsidRPr="00DF5437">
              <w:rPr>
                <w:rFonts w:ascii="Times New Roman" w:eastAsia="Calibri" w:hAnsi="Times New Roman" w:cs="Times New Roman"/>
                <w:lang w:eastAsia="en-US"/>
              </w:rPr>
              <w:t>соисполнителя программы</w:t>
            </w:r>
          </w:p>
        </w:tc>
        <w:tc>
          <w:tcPr>
            <w:tcW w:w="4252" w:type="dxa"/>
            <w:gridSpan w:val="3"/>
            <w:vAlign w:val="center"/>
          </w:tcPr>
          <w:p w:rsidR="00DF5437" w:rsidRPr="00DF5437" w:rsidRDefault="00DF5437" w:rsidP="00DF5437">
            <w:pPr>
              <w:tabs>
                <w:tab w:val="left" w:pos="709"/>
              </w:tabs>
              <w:jc w:val="center"/>
              <w:rPr>
                <w:rFonts w:ascii="Times New Roman" w:eastAsia="Calibri" w:hAnsi="Times New Roman" w:cs="Times New Roman"/>
                <w:lang w:eastAsia="en-US"/>
              </w:rPr>
            </w:pPr>
            <w:r w:rsidRPr="00DF5437">
              <w:rPr>
                <w:rFonts w:ascii="Times New Roman" w:eastAsia="Calibri" w:hAnsi="Times New Roman" w:cs="Times New Roman"/>
                <w:lang w:eastAsia="en-US"/>
              </w:rPr>
              <w:t xml:space="preserve">Объем бюджетных ассигнований, </w:t>
            </w:r>
          </w:p>
          <w:p w:rsidR="00DF5437" w:rsidRPr="00DF5437" w:rsidRDefault="00DF5437" w:rsidP="00DF5437">
            <w:pPr>
              <w:tabs>
                <w:tab w:val="left" w:pos="709"/>
              </w:tabs>
              <w:jc w:val="center"/>
              <w:rPr>
                <w:rFonts w:ascii="Times New Roman" w:eastAsia="Calibri" w:hAnsi="Times New Roman" w:cs="Times New Roman"/>
                <w:lang w:eastAsia="en-US"/>
              </w:rPr>
            </w:pPr>
            <w:r w:rsidRPr="00DF5437">
              <w:rPr>
                <w:rFonts w:ascii="Times New Roman" w:eastAsia="Calibri" w:hAnsi="Times New Roman" w:cs="Times New Roman"/>
                <w:lang w:eastAsia="en-US"/>
              </w:rPr>
              <w:t>тыс. рублей</w:t>
            </w:r>
          </w:p>
        </w:tc>
      </w:tr>
      <w:tr w:rsidR="00DF5437" w:rsidRPr="00DF5437" w:rsidTr="00C7254C">
        <w:tc>
          <w:tcPr>
            <w:tcW w:w="5387" w:type="dxa"/>
            <w:vMerge/>
            <w:vAlign w:val="center"/>
          </w:tcPr>
          <w:p w:rsidR="00DF5437" w:rsidRPr="00DF5437" w:rsidRDefault="00DF5437" w:rsidP="00DF5437">
            <w:pPr>
              <w:tabs>
                <w:tab w:val="left" w:pos="709"/>
              </w:tabs>
              <w:jc w:val="center"/>
              <w:rPr>
                <w:rFonts w:ascii="Times New Roman" w:eastAsia="Calibri" w:hAnsi="Times New Roman" w:cs="Times New Roman"/>
                <w:lang w:eastAsia="en-US"/>
              </w:rPr>
            </w:pPr>
          </w:p>
        </w:tc>
        <w:tc>
          <w:tcPr>
            <w:tcW w:w="1417" w:type="dxa"/>
            <w:vAlign w:val="center"/>
          </w:tcPr>
          <w:p w:rsidR="00DF5437" w:rsidRPr="00DF5437" w:rsidRDefault="00DF5437" w:rsidP="00DF5437">
            <w:pPr>
              <w:tabs>
                <w:tab w:val="left" w:pos="709"/>
              </w:tabs>
              <w:jc w:val="center"/>
              <w:rPr>
                <w:rFonts w:ascii="Times New Roman" w:eastAsia="Calibri" w:hAnsi="Times New Roman" w:cs="Times New Roman"/>
                <w:lang w:eastAsia="en-US"/>
              </w:rPr>
            </w:pPr>
            <w:r w:rsidRPr="00DF5437">
              <w:rPr>
                <w:rFonts w:ascii="Times New Roman" w:eastAsia="Calibri" w:hAnsi="Times New Roman" w:cs="Times New Roman"/>
                <w:lang w:eastAsia="en-US"/>
              </w:rPr>
              <w:t>2018 год</w:t>
            </w:r>
          </w:p>
        </w:tc>
        <w:tc>
          <w:tcPr>
            <w:tcW w:w="1418" w:type="dxa"/>
            <w:vAlign w:val="center"/>
          </w:tcPr>
          <w:p w:rsidR="00DF5437" w:rsidRPr="00DF5437" w:rsidRDefault="00DF5437" w:rsidP="00DF5437">
            <w:pPr>
              <w:tabs>
                <w:tab w:val="left" w:pos="709"/>
              </w:tabs>
              <w:jc w:val="center"/>
              <w:rPr>
                <w:rFonts w:ascii="Times New Roman" w:eastAsia="Calibri" w:hAnsi="Times New Roman" w:cs="Times New Roman"/>
                <w:lang w:eastAsia="en-US"/>
              </w:rPr>
            </w:pPr>
            <w:r w:rsidRPr="00DF5437">
              <w:rPr>
                <w:rFonts w:ascii="Times New Roman" w:eastAsia="Calibri" w:hAnsi="Times New Roman" w:cs="Times New Roman"/>
                <w:lang w:eastAsia="en-US"/>
              </w:rPr>
              <w:t>2019 год</w:t>
            </w:r>
          </w:p>
        </w:tc>
        <w:tc>
          <w:tcPr>
            <w:tcW w:w="1417" w:type="dxa"/>
            <w:vAlign w:val="center"/>
          </w:tcPr>
          <w:p w:rsidR="00DF5437" w:rsidRPr="00DF5437" w:rsidRDefault="00DF5437" w:rsidP="00DF5437">
            <w:pPr>
              <w:tabs>
                <w:tab w:val="left" w:pos="709"/>
              </w:tabs>
              <w:jc w:val="center"/>
              <w:rPr>
                <w:rFonts w:ascii="Times New Roman" w:eastAsia="Calibri" w:hAnsi="Times New Roman" w:cs="Times New Roman"/>
                <w:lang w:eastAsia="en-US"/>
              </w:rPr>
            </w:pPr>
            <w:r w:rsidRPr="00DF5437">
              <w:rPr>
                <w:rFonts w:ascii="Times New Roman" w:eastAsia="Calibri" w:hAnsi="Times New Roman" w:cs="Times New Roman"/>
                <w:lang w:eastAsia="en-US"/>
              </w:rPr>
              <w:t>2020 год</w:t>
            </w:r>
          </w:p>
        </w:tc>
      </w:tr>
      <w:tr w:rsidR="00DF5437" w:rsidRPr="00DF5437" w:rsidTr="00C7254C">
        <w:tc>
          <w:tcPr>
            <w:tcW w:w="5387" w:type="dxa"/>
            <w:vAlign w:val="center"/>
          </w:tcPr>
          <w:p w:rsidR="00DF5437" w:rsidRPr="00DF5437" w:rsidRDefault="00DF5437" w:rsidP="00DF5437">
            <w:pPr>
              <w:tabs>
                <w:tab w:val="left" w:pos="709"/>
              </w:tabs>
              <w:jc w:val="both"/>
              <w:rPr>
                <w:rFonts w:ascii="Times New Roman" w:eastAsia="Calibri" w:hAnsi="Times New Roman" w:cs="Times New Roman"/>
                <w:lang w:eastAsia="en-US"/>
              </w:rPr>
            </w:pPr>
            <w:r w:rsidRPr="00DF5437">
              <w:rPr>
                <w:rFonts w:ascii="Times New Roman" w:eastAsia="Times New Roman" w:hAnsi="Times New Roman" w:cs="Times New Roman"/>
                <w:lang w:eastAsia="en-US"/>
              </w:rPr>
              <w:t>департамент жилищно-коммунального хозяйства администрации города Нижневартовска</w:t>
            </w:r>
          </w:p>
        </w:tc>
        <w:tc>
          <w:tcPr>
            <w:tcW w:w="1417" w:type="dxa"/>
            <w:vAlign w:val="center"/>
          </w:tcPr>
          <w:p w:rsidR="00DF5437" w:rsidRPr="00DF5437" w:rsidRDefault="00DF5437" w:rsidP="00DF5437">
            <w:pPr>
              <w:tabs>
                <w:tab w:val="left" w:pos="709"/>
              </w:tabs>
              <w:jc w:val="right"/>
              <w:rPr>
                <w:rFonts w:ascii="Times New Roman" w:eastAsia="Calibri" w:hAnsi="Times New Roman" w:cs="Times New Roman"/>
                <w:lang w:eastAsia="en-US"/>
              </w:rPr>
            </w:pPr>
            <w:r w:rsidRPr="00DF5437">
              <w:rPr>
                <w:rFonts w:ascii="Times New Roman" w:eastAsia="Calibri" w:hAnsi="Times New Roman" w:cs="Times New Roman"/>
                <w:lang w:eastAsia="en-US"/>
              </w:rPr>
              <w:t>453 028,10</w:t>
            </w:r>
          </w:p>
        </w:tc>
        <w:tc>
          <w:tcPr>
            <w:tcW w:w="1418" w:type="dxa"/>
            <w:vAlign w:val="center"/>
          </w:tcPr>
          <w:p w:rsidR="00DF5437" w:rsidRPr="00DF5437" w:rsidRDefault="00DF5437" w:rsidP="00DF5437">
            <w:pPr>
              <w:tabs>
                <w:tab w:val="left" w:pos="709"/>
              </w:tabs>
              <w:jc w:val="right"/>
              <w:rPr>
                <w:rFonts w:ascii="Times New Roman" w:eastAsia="Calibri" w:hAnsi="Times New Roman" w:cs="Times New Roman"/>
                <w:lang w:eastAsia="en-US"/>
              </w:rPr>
            </w:pPr>
            <w:r w:rsidRPr="00DF5437">
              <w:rPr>
                <w:rFonts w:ascii="Times New Roman" w:eastAsia="Calibri" w:hAnsi="Times New Roman" w:cs="Times New Roman"/>
                <w:lang w:eastAsia="en-US"/>
              </w:rPr>
              <w:t>442 115,39</w:t>
            </w:r>
          </w:p>
        </w:tc>
        <w:tc>
          <w:tcPr>
            <w:tcW w:w="1417" w:type="dxa"/>
            <w:vAlign w:val="center"/>
          </w:tcPr>
          <w:p w:rsidR="00DF5437" w:rsidRPr="00DF5437" w:rsidRDefault="00DF5437" w:rsidP="00DF5437">
            <w:pPr>
              <w:tabs>
                <w:tab w:val="left" w:pos="709"/>
              </w:tabs>
              <w:jc w:val="right"/>
              <w:rPr>
                <w:rFonts w:ascii="Times New Roman" w:eastAsia="Calibri" w:hAnsi="Times New Roman" w:cs="Times New Roman"/>
                <w:lang w:eastAsia="en-US"/>
              </w:rPr>
            </w:pPr>
            <w:r w:rsidRPr="00DF5437">
              <w:rPr>
                <w:rFonts w:ascii="Times New Roman" w:eastAsia="Calibri" w:hAnsi="Times New Roman" w:cs="Times New Roman"/>
                <w:lang w:eastAsia="en-US"/>
              </w:rPr>
              <w:t>439 735,02</w:t>
            </w:r>
          </w:p>
        </w:tc>
      </w:tr>
    </w:tbl>
    <w:p w:rsidR="00DF5437" w:rsidRPr="00DF5437" w:rsidRDefault="00DF5437" w:rsidP="00C433BF">
      <w:pPr>
        <w:spacing w:before="240" w:after="0" w:line="240" w:lineRule="auto"/>
        <w:jc w:val="center"/>
        <w:rPr>
          <w:rFonts w:ascii="Times New Roman" w:eastAsiaTheme="minorHAnsi" w:hAnsi="Times New Roman" w:cs="Times New Roman"/>
          <w:b/>
          <w:sz w:val="28"/>
          <w:szCs w:val="28"/>
          <w:lang w:eastAsia="en-US"/>
        </w:rPr>
      </w:pPr>
      <w:r w:rsidRPr="00DF5437">
        <w:rPr>
          <w:rFonts w:ascii="Times New Roman" w:eastAsiaTheme="minorHAnsi" w:hAnsi="Times New Roman" w:cs="Times New Roman"/>
          <w:b/>
          <w:sz w:val="28"/>
          <w:szCs w:val="28"/>
          <w:lang w:eastAsia="en-US"/>
        </w:rPr>
        <w:lastRenderedPageBreak/>
        <w:t>Муниципальная программа</w:t>
      </w:r>
    </w:p>
    <w:p w:rsidR="00DF5437" w:rsidRPr="00DF5437" w:rsidRDefault="00DF5437" w:rsidP="00DF5437">
      <w:pPr>
        <w:suppressAutoHyphens/>
        <w:spacing w:after="0" w:line="240" w:lineRule="auto"/>
        <w:jc w:val="center"/>
        <w:rPr>
          <w:rFonts w:ascii="Times New Roman" w:eastAsiaTheme="minorHAnsi" w:hAnsi="Times New Roman" w:cs="Times New Roman"/>
          <w:b/>
          <w:sz w:val="28"/>
          <w:szCs w:val="28"/>
          <w:lang w:eastAsia="en-US"/>
        </w:rPr>
      </w:pPr>
      <w:r w:rsidRPr="00DF5437">
        <w:rPr>
          <w:rFonts w:ascii="Times New Roman" w:eastAsiaTheme="minorHAnsi" w:hAnsi="Times New Roman" w:cs="Times New Roman"/>
          <w:b/>
          <w:sz w:val="28"/>
          <w:szCs w:val="28"/>
          <w:lang w:eastAsia="en-US"/>
        </w:rPr>
        <w:t xml:space="preserve">"Содержание дорожного хозяйства, организация транспортного обслуживания и благоустройство территории города </w:t>
      </w:r>
    </w:p>
    <w:p w:rsidR="00DF5437" w:rsidRPr="00DF5437" w:rsidRDefault="00DF5437" w:rsidP="009670AE">
      <w:pPr>
        <w:suppressAutoHyphens/>
        <w:spacing w:after="240" w:line="240" w:lineRule="auto"/>
        <w:jc w:val="center"/>
        <w:rPr>
          <w:rFonts w:ascii="Times New Roman" w:eastAsiaTheme="minorHAnsi" w:hAnsi="Times New Roman" w:cs="Times New Roman"/>
          <w:b/>
          <w:sz w:val="28"/>
          <w:szCs w:val="28"/>
          <w:lang w:eastAsia="en-US"/>
        </w:rPr>
      </w:pPr>
      <w:r w:rsidRPr="00DF5437">
        <w:rPr>
          <w:rFonts w:ascii="Times New Roman" w:eastAsiaTheme="minorHAnsi" w:hAnsi="Times New Roman" w:cs="Times New Roman"/>
          <w:b/>
          <w:sz w:val="28"/>
          <w:szCs w:val="28"/>
          <w:lang w:eastAsia="en-US"/>
        </w:rPr>
        <w:t>Нижневартовска на 2016-2020 годы"</w:t>
      </w:r>
    </w:p>
    <w:p w:rsidR="00DF5437" w:rsidRPr="00DF5437" w:rsidRDefault="00DF5437" w:rsidP="00DF5437">
      <w:pPr>
        <w:suppressAutoHyphens/>
        <w:spacing w:after="0" w:line="240" w:lineRule="auto"/>
        <w:ind w:firstLine="708"/>
        <w:jc w:val="both"/>
        <w:rPr>
          <w:rFonts w:ascii="Times New Roman" w:eastAsia="Times New Roman" w:hAnsi="Times New Roman" w:cs="Times New Roman"/>
          <w:sz w:val="28"/>
          <w:szCs w:val="28"/>
          <w:lang w:eastAsia="en-US"/>
        </w:rPr>
      </w:pPr>
      <w:proofErr w:type="gramStart"/>
      <w:r w:rsidRPr="00DF5437">
        <w:rPr>
          <w:rFonts w:ascii="Times New Roman" w:eastAsia="Times New Roman" w:hAnsi="Times New Roman" w:cs="Times New Roman"/>
          <w:sz w:val="28"/>
          <w:szCs w:val="28"/>
          <w:lang w:eastAsia="en-US"/>
        </w:rPr>
        <w:t xml:space="preserve">Целями муниципальной программы </w:t>
      </w:r>
      <w:r w:rsidRPr="00DF5437">
        <w:rPr>
          <w:rFonts w:ascii="Times New Roman" w:eastAsiaTheme="minorHAnsi" w:hAnsi="Times New Roman" w:cs="Times New Roman"/>
          <w:sz w:val="28"/>
          <w:szCs w:val="28"/>
          <w:lang w:eastAsia="en-US"/>
        </w:rPr>
        <w:t xml:space="preserve">"Содержание дорожного хозяйства, организация транспортного обслуживания и благоустройство территории города Нижневартовска на 2016-2020 годы" (далее – программа) </w:t>
      </w:r>
      <w:r w:rsidRPr="00DF5437">
        <w:rPr>
          <w:rFonts w:ascii="Times New Roman" w:eastAsia="Times New Roman" w:hAnsi="Times New Roman" w:cs="Times New Roman"/>
          <w:sz w:val="28"/>
          <w:szCs w:val="28"/>
          <w:lang w:eastAsia="en-US"/>
        </w:rPr>
        <w:t>являются: повышение безопасности дорожного движения и поддержание санитарного и архитектурного облика города Нижневартовска, повышение качества обслуживания пассажиров и уровня безопасности перевозок на территории города Нижневартовска, создание благоприятной и комфортной среды жизнедеятельности горожан, повышение уровня комфортного проживания и качества оказания услуг.</w:t>
      </w:r>
      <w:proofErr w:type="gramEnd"/>
    </w:p>
    <w:p w:rsidR="00DF5437" w:rsidRPr="00DF5437" w:rsidRDefault="00DF5437" w:rsidP="00DF5437">
      <w:pPr>
        <w:tabs>
          <w:tab w:val="left" w:pos="851"/>
        </w:tabs>
        <w:suppressAutoHyphens/>
        <w:spacing w:after="0" w:line="240" w:lineRule="auto"/>
        <w:ind w:firstLine="709"/>
        <w:jc w:val="both"/>
        <w:rPr>
          <w:rFonts w:ascii="Times New Roman" w:eastAsia="Times New Roman" w:hAnsi="Times New Roman" w:cs="Times New Roman"/>
          <w:sz w:val="28"/>
          <w:szCs w:val="28"/>
          <w:lang w:eastAsia="en-US"/>
        </w:rPr>
      </w:pPr>
      <w:r w:rsidRPr="00DF5437">
        <w:rPr>
          <w:rFonts w:ascii="Times New Roman" w:eastAsiaTheme="minorHAnsi" w:hAnsi="Times New Roman" w:cs="Times New Roman"/>
          <w:sz w:val="28"/>
          <w:lang w:eastAsia="en-US"/>
        </w:rPr>
        <w:t xml:space="preserve">Для достижения цели программы в проекте бюджета </w:t>
      </w:r>
      <w:r w:rsidRPr="00DF5437">
        <w:rPr>
          <w:rFonts w:ascii="Times New Roman" w:eastAsia="Times New Roman" w:hAnsi="Times New Roman" w:cs="Times New Roman"/>
          <w:sz w:val="28"/>
          <w:szCs w:val="28"/>
          <w:lang w:eastAsia="en-US"/>
        </w:rPr>
        <w:t xml:space="preserve">на 2018 год и на плановый период 2019 и 2020 годов предусмотрены </w:t>
      </w:r>
      <w:r w:rsidRPr="00DF5437">
        <w:rPr>
          <w:rFonts w:ascii="Times New Roman" w:eastAsiaTheme="minorHAnsi" w:hAnsi="Times New Roman" w:cs="Times New Roman"/>
          <w:sz w:val="28"/>
          <w:lang w:eastAsia="en-US"/>
        </w:rPr>
        <w:t xml:space="preserve">бюджетные ассигнования в сумме </w:t>
      </w:r>
      <w:r w:rsidRPr="00DF5437">
        <w:rPr>
          <w:rFonts w:ascii="Times New Roman" w:eastAsia="Times New Roman" w:hAnsi="Times New Roman" w:cs="Times New Roman"/>
          <w:bCs/>
          <w:sz w:val="28"/>
          <w:szCs w:val="28"/>
          <w:lang w:eastAsia="en-US"/>
        </w:rPr>
        <w:t xml:space="preserve">5 586 929,98 </w:t>
      </w:r>
      <w:r w:rsidRPr="00DF5437">
        <w:rPr>
          <w:rFonts w:ascii="Times New Roman" w:eastAsia="Times New Roman" w:hAnsi="Times New Roman" w:cs="Times New Roman"/>
          <w:sz w:val="28"/>
          <w:szCs w:val="28"/>
          <w:lang w:eastAsia="en-US"/>
        </w:rPr>
        <w:t>тыс. рублей:</w:t>
      </w:r>
    </w:p>
    <w:p w:rsidR="00DF5437" w:rsidRPr="00DF5437" w:rsidRDefault="00DF5437" w:rsidP="00DF5437">
      <w:pPr>
        <w:tabs>
          <w:tab w:val="left" w:pos="851"/>
        </w:tabs>
        <w:suppressAutoHyphens/>
        <w:spacing w:after="0" w:line="240" w:lineRule="auto"/>
        <w:ind w:firstLine="709"/>
        <w:jc w:val="both"/>
        <w:rPr>
          <w:rFonts w:ascii="Times New Roman" w:eastAsia="Times New Roman" w:hAnsi="Times New Roman" w:cs="Times New Roman"/>
          <w:sz w:val="28"/>
          <w:szCs w:val="28"/>
          <w:lang w:eastAsia="en-US"/>
        </w:rPr>
      </w:pPr>
      <w:r w:rsidRPr="00DF5437">
        <w:rPr>
          <w:rFonts w:ascii="Times New Roman" w:eastAsia="Times New Roman" w:hAnsi="Times New Roman" w:cs="Times New Roman"/>
          <w:sz w:val="28"/>
          <w:szCs w:val="28"/>
          <w:lang w:eastAsia="en-US"/>
        </w:rPr>
        <w:t xml:space="preserve">на 2018 год – </w:t>
      </w:r>
      <w:r w:rsidRPr="00DF5437">
        <w:rPr>
          <w:rFonts w:ascii="Times New Roman" w:eastAsiaTheme="minorHAnsi" w:hAnsi="Times New Roman" w:cs="Times New Roman"/>
          <w:sz w:val="28"/>
          <w:lang w:eastAsia="en-US"/>
        </w:rPr>
        <w:t xml:space="preserve">1 759 205,06 </w:t>
      </w:r>
      <w:r w:rsidRPr="00DF5437">
        <w:rPr>
          <w:rFonts w:ascii="Times New Roman" w:eastAsia="Times New Roman" w:hAnsi="Times New Roman" w:cs="Times New Roman"/>
          <w:sz w:val="28"/>
          <w:szCs w:val="28"/>
          <w:lang w:eastAsia="en-US"/>
        </w:rPr>
        <w:t xml:space="preserve">тыс. рублей; </w:t>
      </w:r>
    </w:p>
    <w:p w:rsidR="00DF5437" w:rsidRPr="00DF5437" w:rsidRDefault="00DF5437" w:rsidP="00DF5437">
      <w:pPr>
        <w:tabs>
          <w:tab w:val="left" w:pos="851"/>
        </w:tabs>
        <w:suppressAutoHyphens/>
        <w:spacing w:after="0" w:line="240" w:lineRule="auto"/>
        <w:ind w:firstLine="709"/>
        <w:jc w:val="both"/>
        <w:rPr>
          <w:rFonts w:ascii="Times New Roman" w:eastAsia="Times New Roman" w:hAnsi="Times New Roman" w:cs="Times New Roman"/>
          <w:sz w:val="28"/>
          <w:szCs w:val="28"/>
          <w:lang w:eastAsia="en-US"/>
        </w:rPr>
      </w:pPr>
      <w:r w:rsidRPr="00DF5437">
        <w:rPr>
          <w:rFonts w:ascii="Times New Roman" w:eastAsia="Times New Roman" w:hAnsi="Times New Roman" w:cs="Times New Roman"/>
          <w:sz w:val="28"/>
          <w:szCs w:val="28"/>
          <w:lang w:eastAsia="en-US"/>
        </w:rPr>
        <w:t xml:space="preserve">на 2019 год – </w:t>
      </w:r>
      <w:r w:rsidRPr="00DF5437">
        <w:rPr>
          <w:rFonts w:ascii="Times New Roman" w:eastAsiaTheme="minorHAnsi" w:hAnsi="Times New Roman" w:cs="Times New Roman"/>
          <w:sz w:val="28"/>
          <w:lang w:eastAsia="en-US"/>
        </w:rPr>
        <w:t xml:space="preserve">1 760 081,76 </w:t>
      </w:r>
      <w:r w:rsidRPr="00DF5437">
        <w:rPr>
          <w:rFonts w:ascii="Times New Roman" w:eastAsia="Times New Roman" w:hAnsi="Times New Roman" w:cs="Times New Roman"/>
          <w:sz w:val="28"/>
          <w:szCs w:val="28"/>
          <w:lang w:eastAsia="en-US"/>
        </w:rPr>
        <w:t xml:space="preserve">тыс. рублей; </w:t>
      </w:r>
    </w:p>
    <w:p w:rsidR="00DF5437" w:rsidRPr="00DF5437" w:rsidRDefault="00DF5437" w:rsidP="00DF5437">
      <w:pPr>
        <w:tabs>
          <w:tab w:val="left" w:pos="851"/>
        </w:tabs>
        <w:suppressAutoHyphens/>
        <w:spacing w:after="0" w:line="240" w:lineRule="auto"/>
        <w:ind w:firstLine="709"/>
        <w:jc w:val="both"/>
        <w:rPr>
          <w:rFonts w:ascii="Times New Roman" w:eastAsia="Times New Roman" w:hAnsi="Times New Roman" w:cs="Times New Roman"/>
          <w:sz w:val="28"/>
          <w:szCs w:val="28"/>
          <w:lang w:eastAsia="en-US"/>
        </w:rPr>
      </w:pPr>
      <w:r w:rsidRPr="00DF5437">
        <w:rPr>
          <w:rFonts w:ascii="Times New Roman" w:eastAsia="Times New Roman" w:hAnsi="Times New Roman" w:cs="Times New Roman"/>
          <w:sz w:val="28"/>
          <w:szCs w:val="28"/>
          <w:lang w:eastAsia="en-US"/>
        </w:rPr>
        <w:t xml:space="preserve">на 2020 год – </w:t>
      </w:r>
      <w:r w:rsidRPr="00DF5437">
        <w:rPr>
          <w:rFonts w:ascii="Times New Roman" w:eastAsiaTheme="minorHAnsi" w:hAnsi="Times New Roman" w:cs="Times New Roman"/>
          <w:sz w:val="28"/>
          <w:lang w:eastAsia="en-US"/>
        </w:rPr>
        <w:t xml:space="preserve">2 067 643,16 </w:t>
      </w:r>
      <w:r w:rsidRPr="00DF5437">
        <w:rPr>
          <w:rFonts w:ascii="Times New Roman" w:eastAsia="Times New Roman" w:hAnsi="Times New Roman" w:cs="Times New Roman"/>
          <w:sz w:val="28"/>
          <w:szCs w:val="28"/>
          <w:lang w:eastAsia="en-US"/>
        </w:rPr>
        <w:t>тыс. рублей.</w:t>
      </w:r>
    </w:p>
    <w:p w:rsidR="00DF5437" w:rsidRPr="00DF5437" w:rsidRDefault="00DF5437" w:rsidP="00DF5437">
      <w:pPr>
        <w:tabs>
          <w:tab w:val="left" w:pos="709"/>
          <w:tab w:val="left" w:pos="851"/>
        </w:tabs>
        <w:suppressAutoHyphens/>
        <w:spacing w:after="0" w:line="240" w:lineRule="auto"/>
        <w:ind w:firstLine="709"/>
        <w:jc w:val="both"/>
        <w:rPr>
          <w:rFonts w:ascii="Times New Roman" w:eastAsia="Times New Roman" w:hAnsi="Times New Roman" w:cs="Times New Roman"/>
          <w:sz w:val="28"/>
          <w:szCs w:val="28"/>
          <w:lang w:eastAsia="en-US"/>
        </w:rPr>
      </w:pPr>
      <w:r w:rsidRPr="00DF5437">
        <w:rPr>
          <w:rFonts w:ascii="Times New Roman" w:eastAsia="Times New Roman" w:hAnsi="Times New Roman" w:cs="Times New Roman"/>
          <w:sz w:val="28"/>
          <w:szCs w:val="28"/>
          <w:lang w:eastAsia="en-US"/>
        </w:rPr>
        <w:t xml:space="preserve">Доля затрат в </w:t>
      </w:r>
      <w:proofErr w:type="gramStart"/>
      <w:r w:rsidRPr="00DF5437">
        <w:rPr>
          <w:rFonts w:ascii="Times New Roman" w:eastAsia="Times New Roman" w:hAnsi="Times New Roman" w:cs="Times New Roman"/>
          <w:sz w:val="28"/>
          <w:szCs w:val="28"/>
          <w:lang w:eastAsia="en-US"/>
        </w:rPr>
        <w:t>общем</w:t>
      </w:r>
      <w:proofErr w:type="gramEnd"/>
      <w:r w:rsidRPr="00DF5437">
        <w:rPr>
          <w:rFonts w:ascii="Times New Roman" w:eastAsia="Times New Roman" w:hAnsi="Times New Roman" w:cs="Times New Roman"/>
          <w:sz w:val="28"/>
          <w:szCs w:val="28"/>
          <w:lang w:eastAsia="en-US"/>
        </w:rPr>
        <w:t xml:space="preserve"> объеме расходов бюджета по годам представлена на диаграммах.</w:t>
      </w:r>
    </w:p>
    <w:p w:rsidR="00DF5437" w:rsidRPr="00DF5437" w:rsidRDefault="00DF5437" w:rsidP="00DF5437">
      <w:pPr>
        <w:tabs>
          <w:tab w:val="left" w:pos="851"/>
        </w:tabs>
        <w:suppressAutoHyphens/>
        <w:spacing w:after="120" w:line="240" w:lineRule="auto"/>
        <w:jc w:val="both"/>
        <w:rPr>
          <w:rFonts w:ascii="Times New Roman" w:eastAsia="Times New Roman" w:hAnsi="Times New Roman" w:cs="Times New Roman"/>
          <w:sz w:val="28"/>
          <w:szCs w:val="28"/>
          <w:lang w:eastAsia="en-US"/>
        </w:rPr>
      </w:pPr>
      <w:r w:rsidRPr="00DF5437">
        <w:rPr>
          <w:rFonts w:ascii="Times New Roman" w:eastAsia="Times New Roman" w:hAnsi="Times New Roman" w:cs="Times New Roman"/>
          <w:noProof/>
          <w:sz w:val="20"/>
          <w:szCs w:val="20"/>
        </w:rPr>
        <w:drawing>
          <wp:inline distT="0" distB="0" distL="0" distR="0" wp14:anchorId="7F1F6A12" wp14:editId="73352E38">
            <wp:extent cx="2036269" cy="1524000"/>
            <wp:effectExtent l="0" t="0" r="0" b="0"/>
            <wp:docPr id="36"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DF5437">
        <w:rPr>
          <w:rFonts w:ascii="Times New Roman" w:eastAsia="Times New Roman" w:hAnsi="Times New Roman" w:cs="Times New Roman"/>
          <w:noProof/>
          <w:sz w:val="20"/>
          <w:szCs w:val="20"/>
        </w:rPr>
        <w:drawing>
          <wp:inline distT="0" distB="0" distL="0" distR="0" wp14:anchorId="5A3B19F2" wp14:editId="285F3FA4">
            <wp:extent cx="2036269" cy="1524000"/>
            <wp:effectExtent l="0" t="0" r="0" b="0"/>
            <wp:docPr id="37"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DF5437">
        <w:rPr>
          <w:rFonts w:ascii="Times New Roman" w:eastAsia="Times New Roman" w:hAnsi="Times New Roman" w:cs="Times New Roman"/>
          <w:noProof/>
          <w:sz w:val="20"/>
          <w:szCs w:val="20"/>
        </w:rPr>
        <w:drawing>
          <wp:inline distT="0" distB="0" distL="0" distR="0" wp14:anchorId="6919518A" wp14:editId="0B5A089B">
            <wp:extent cx="2036269" cy="1524000"/>
            <wp:effectExtent l="0" t="0" r="0" b="0"/>
            <wp:docPr id="38"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F5437" w:rsidRPr="00DF5437" w:rsidRDefault="00DF5437" w:rsidP="00DF5437">
      <w:pPr>
        <w:suppressAutoHyphens/>
        <w:spacing w:before="120" w:after="120" w:line="240" w:lineRule="auto"/>
        <w:ind w:firstLine="709"/>
        <w:jc w:val="both"/>
        <w:rPr>
          <w:rFonts w:ascii="Times New Roman" w:eastAsiaTheme="minorHAnsi" w:hAnsi="Times New Roman" w:cs="Times New Roman"/>
          <w:b/>
          <w:sz w:val="28"/>
          <w:szCs w:val="28"/>
          <w:lang w:eastAsia="en-US"/>
        </w:rPr>
      </w:pPr>
      <w:r w:rsidRPr="00DF5437">
        <w:rPr>
          <w:rFonts w:ascii="Times New Roman" w:eastAsia="Times New Roman" w:hAnsi="Times New Roman" w:cs="Times New Roman"/>
          <w:bCs/>
          <w:sz w:val="28"/>
          <w:szCs w:val="28"/>
        </w:rPr>
        <w:t>Бюджетные ассигнования на реализацию данной программы предусмотрены по следующим основным мероприятиям:</w:t>
      </w:r>
    </w:p>
    <w:tbl>
      <w:tblPr>
        <w:tblStyle w:val="8"/>
        <w:tblW w:w="0" w:type="auto"/>
        <w:tblInd w:w="108" w:type="dxa"/>
        <w:tblLayout w:type="fixed"/>
        <w:tblLook w:val="04A0" w:firstRow="1" w:lastRow="0" w:firstColumn="1" w:lastColumn="0" w:noHBand="0" w:noVBand="1"/>
      </w:tblPr>
      <w:tblGrid>
        <w:gridCol w:w="541"/>
        <w:gridCol w:w="4704"/>
        <w:gridCol w:w="1417"/>
        <w:gridCol w:w="1418"/>
        <w:gridCol w:w="1559"/>
      </w:tblGrid>
      <w:tr w:rsidR="00DF5437" w:rsidRPr="00DF5437" w:rsidTr="00C7254C">
        <w:tc>
          <w:tcPr>
            <w:tcW w:w="541" w:type="dxa"/>
            <w:vMerge w:val="restart"/>
            <w:vAlign w:val="center"/>
          </w:tcPr>
          <w:p w:rsidR="00DF5437" w:rsidRPr="00DF5437" w:rsidRDefault="00DF5437" w:rsidP="00DF5437">
            <w:pPr>
              <w:suppressAutoHyphens/>
              <w:jc w:val="cente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 xml:space="preserve">№ </w:t>
            </w:r>
            <w:proofErr w:type="gramStart"/>
            <w:r w:rsidRPr="00DF5437">
              <w:rPr>
                <w:rFonts w:ascii="Times New Roman" w:eastAsiaTheme="minorHAnsi" w:hAnsi="Times New Roman" w:cs="Times New Roman"/>
                <w:sz w:val="24"/>
                <w:szCs w:val="24"/>
                <w:lang w:eastAsia="en-US"/>
              </w:rPr>
              <w:t>п</w:t>
            </w:r>
            <w:proofErr w:type="gramEnd"/>
            <w:r w:rsidRPr="00DF5437">
              <w:rPr>
                <w:rFonts w:ascii="Times New Roman" w:eastAsiaTheme="minorHAnsi" w:hAnsi="Times New Roman" w:cs="Times New Roman"/>
                <w:sz w:val="24"/>
                <w:szCs w:val="24"/>
                <w:lang w:eastAsia="en-US"/>
              </w:rPr>
              <w:t>/п</w:t>
            </w:r>
          </w:p>
        </w:tc>
        <w:tc>
          <w:tcPr>
            <w:tcW w:w="4704" w:type="dxa"/>
            <w:vMerge w:val="restart"/>
            <w:vAlign w:val="center"/>
          </w:tcPr>
          <w:p w:rsidR="00DF5437" w:rsidRPr="00DF5437" w:rsidRDefault="00DF5437" w:rsidP="00DF5437">
            <w:pPr>
              <w:suppressAutoHyphens/>
              <w:jc w:val="cente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Наименование</w:t>
            </w:r>
          </w:p>
          <w:p w:rsidR="00DF5437" w:rsidRPr="00DF5437" w:rsidRDefault="00DF5437" w:rsidP="00DF5437">
            <w:pPr>
              <w:suppressAutoHyphens/>
              <w:jc w:val="cente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основного мероприятия</w:t>
            </w:r>
          </w:p>
        </w:tc>
        <w:tc>
          <w:tcPr>
            <w:tcW w:w="4394" w:type="dxa"/>
            <w:gridSpan w:val="3"/>
            <w:vAlign w:val="center"/>
          </w:tcPr>
          <w:p w:rsidR="00DF5437" w:rsidRPr="00DF5437" w:rsidRDefault="00DF5437" w:rsidP="00DF5437">
            <w:pPr>
              <w:suppressAutoHyphens/>
              <w:jc w:val="cente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Объем бюджетных ассигнований,</w:t>
            </w:r>
          </w:p>
          <w:p w:rsidR="00DF5437" w:rsidRPr="00DF5437" w:rsidRDefault="00DF5437" w:rsidP="00DF5437">
            <w:pPr>
              <w:suppressAutoHyphens/>
              <w:jc w:val="cente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тыс. рублей</w:t>
            </w:r>
          </w:p>
        </w:tc>
      </w:tr>
      <w:tr w:rsidR="00DF5437" w:rsidRPr="00DF5437" w:rsidTr="00C7254C">
        <w:tc>
          <w:tcPr>
            <w:tcW w:w="541" w:type="dxa"/>
            <w:vMerge/>
            <w:vAlign w:val="center"/>
          </w:tcPr>
          <w:p w:rsidR="00DF5437" w:rsidRPr="00DF5437" w:rsidRDefault="00DF5437" w:rsidP="00DF5437">
            <w:pPr>
              <w:suppressAutoHyphens/>
              <w:jc w:val="center"/>
              <w:rPr>
                <w:rFonts w:ascii="Times New Roman" w:eastAsiaTheme="minorHAnsi" w:hAnsi="Times New Roman" w:cs="Times New Roman"/>
                <w:sz w:val="24"/>
                <w:szCs w:val="24"/>
                <w:lang w:eastAsia="en-US"/>
              </w:rPr>
            </w:pPr>
          </w:p>
        </w:tc>
        <w:tc>
          <w:tcPr>
            <w:tcW w:w="4704" w:type="dxa"/>
            <w:vMerge/>
            <w:vAlign w:val="center"/>
          </w:tcPr>
          <w:p w:rsidR="00DF5437" w:rsidRPr="00DF5437" w:rsidRDefault="00DF5437" w:rsidP="00DF5437">
            <w:pPr>
              <w:suppressAutoHyphens/>
              <w:jc w:val="center"/>
              <w:rPr>
                <w:rFonts w:ascii="Times New Roman" w:eastAsiaTheme="minorHAnsi" w:hAnsi="Times New Roman" w:cs="Times New Roman"/>
                <w:sz w:val="24"/>
                <w:szCs w:val="24"/>
                <w:lang w:eastAsia="en-US"/>
              </w:rPr>
            </w:pPr>
          </w:p>
        </w:tc>
        <w:tc>
          <w:tcPr>
            <w:tcW w:w="1417" w:type="dxa"/>
            <w:vAlign w:val="center"/>
          </w:tcPr>
          <w:p w:rsidR="00DF5437" w:rsidRPr="00DF5437" w:rsidRDefault="00DF5437" w:rsidP="00DF5437">
            <w:pPr>
              <w:suppressAutoHyphens/>
              <w:jc w:val="cente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2018 год</w:t>
            </w:r>
          </w:p>
        </w:tc>
        <w:tc>
          <w:tcPr>
            <w:tcW w:w="1418" w:type="dxa"/>
            <w:vAlign w:val="center"/>
          </w:tcPr>
          <w:p w:rsidR="00DF5437" w:rsidRPr="00DF5437" w:rsidRDefault="00DF5437" w:rsidP="00DF5437">
            <w:pPr>
              <w:suppressAutoHyphens/>
              <w:jc w:val="cente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2019 год</w:t>
            </w:r>
          </w:p>
        </w:tc>
        <w:tc>
          <w:tcPr>
            <w:tcW w:w="1559" w:type="dxa"/>
            <w:vAlign w:val="center"/>
          </w:tcPr>
          <w:p w:rsidR="00DF5437" w:rsidRPr="00DF5437" w:rsidRDefault="00DF5437" w:rsidP="00DF5437">
            <w:pPr>
              <w:suppressAutoHyphens/>
              <w:jc w:val="cente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2020 год</w:t>
            </w:r>
          </w:p>
        </w:tc>
      </w:tr>
      <w:tr w:rsidR="00DF5437" w:rsidRPr="00DF5437" w:rsidTr="00C7254C">
        <w:tc>
          <w:tcPr>
            <w:tcW w:w="541" w:type="dxa"/>
            <w:vAlign w:val="center"/>
          </w:tcPr>
          <w:p w:rsidR="00DF5437" w:rsidRPr="00DF5437" w:rsidRDefault="00DF5437" w:rsidP="00DF5437">
            <w:pPr>
              <w:suppressAutoHyphens/>
              <w:jc w:val="cente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1.</w:t>
            </w:r>
          </w:p>
        </w:tc>
        <w:tc>
          <w:tcPr>
            <w:tcW w:w="4704" w:type="dxa"/>
          </w:tcPr>
          <w:p w:rsidR="00DF5437" w:rsidRPr="00DF5437" w:rsidRDefault="00DF5437" w:rsidP="00DF5437">
            <w:pPr>
              <w:suppressAutoHyphens/>
              <w:jc w:val="both"/>
              <w:rPr>
                <w:rFonts w:ascii="Times New Roman" w:eastAsiaTheme="minorHAnsi" w:hAnsi="Times New Roman" w:cs="Times New Roman"/>
                <w:sz w:val="24"/>
                <w:szCs w:val="24"/>
                <w:lang w:eastAsia="en-US"/>
              </w:rPr>
            </w:pPr>
            <w:r w:rsidRPr="00DF5437">
              <w:rPr>
                <w:rFonts w:ascii="Times New Roman" w:eastAsia="+mn-ea" w:hAnsi="Times New Roman" w:cs="Times New Roman"/>
                <w:color w:val="000000"/>
                <w:sz w:val="24"/>
                <w:szCs w:val="24"/>
                <w:lang w:eastAsia="en-US"/>
              </w:rPr>
              <w:t xml:space="preserve">Дорожная деятельность в </w:t>
            </w:r>
            <w:proofErr w:type="gramStart"/>
            <w:r w:rsidRPr="00DF5437">
              <w:rPr>
                <w:rFonts w:ascii="Times New Roman" w:eastAsia="+mn-ea" w:hAnsi="Times New Roman" w:cs="Times New Roman"/>
                <w:color w:val="000000"/>
                <w:sz w:val="24"/>
                <w:szCs w:val="24"/>
                <w:lang w:eastAsia="en-US"/>
              </w:rPr>
              <w:t>отношении</w:t>
            </w:r>
            <w:proofErr w:type="gramEnd"/>
            <w:r w:rsidRPr="00DF5437">
              <w:rPr>
                <w:rFonts w:ascii="Times New Roman" w:eastAsia="+mn-ea" w:hAnsi="Times New Roman" w:cs="Times New Roman"/>
                <w:color w:val="000000"/>
                <w:sz w:val="24"/>
                <w:szCs w:val="24"/>
                <w:lang w:eastAsia="en-US"/>
              </w:rPr>
              <w:t xml:space="preserve"> автомобильных дорог местного значения в границах городского округа и обеспечение безопасности дорожного движения на них</w:t>
            </w:r>
            <w:r w:rsidRPr="00DF5437">
              <w:rPr>
                <w:rFonts w:ascii="Times New Roman" w:eastAsiaTheme="minorHAnsi" w:hAnsi="Times New Roman"/>
                <w:sz w:val="24"/>
                <w:szCs w:val="24"/>
                <w:lang w:eastAsia="en-US"/>
              </w:rPr>
              <w:t>, в том числе:</w:t>
            </w:r>
          </w:p>
        </w:tc>
        <w:tc>
          <w:tcPr>
            <w:tcW w:w="1417" w:type="dxa"/>
            <w:vAlign w:val="center"/>
          </w:tcPr>
          <w:p w:rsidR="00DF5437" w:rsidRPr="00DF5437" w:rsidRDefault="00DF5437" w:rsidP="00DF5437">
            <w:pPr>
              <w:suppressAutoHyphens/>
              <w:autoSpaceDE w:val="0"/>
              <w:autoSpaceDN w:val="0"/>
              <w:adjustRightInd w:val="0"/>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889 294,27</w:t>
            </w:r>
          </w:p>
        </w:tc>
        <w:tc>
          <w:tcPr>
            <w:tcW w:w="1418" w:type="dxa"/>
            <w:vAlign w:val="center"/>
          </w:tcPr>
          <w:p w:rsidR="00DF5437" w:rsidRPr="00DF5437" w:rsidRDefault="00DF5437" w:rsidP="00DF5437">
            <w:pPr>
              <w:suppressAutoHyphens/>
              <w:autoSpaceDE w:val="0"/>
              <w:autoSpaceDN w:val="0"/>
              <w:adjustRightInd w:val="0"/>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890 170,97</w:t>
            </w:r>
          </w:p>
        </w:tc>
        <w:tc>
          <w:tcPr>
            <w:tcW w:w="1559" w:type="dxa"/>
            <w:vAlign w:val="center"/>
          </w:tcPr>
          <w:p w:rsidR="00DF5437" w:rsidRPr="00DF5437" w:rsidRDefault="00DF5437" w:rsidP="00DF5437">
            <w:pPr>
              <w:suppressAutoHyphens/>
              <w:autoSpaceDE w:val="0"/>
              <w:autoSpaceDN w:val="0"/>
              <w:adjustRightInd w:val="0"/>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1 080 910,37</w:t>
            </w:r>
          </w:p>
        </w:tc>
      </w:tr>
      <w:tr w:rsidR="00DF5437" w:rsidRPr="00DF5437" w:rsidTr="00C7254C">
        <w:tc>
          <w:tcPr>
            <w:tcW w:w="541" w:type="dxa"/>
            <w:vAlign w:val="center"/>
          </w:tcPr>
          <w:p w:rsidR="00DF5437" w:rsidRPr="00DF5437" w:rsidRDefault="00DF5437" w:rsidP="00DF5437">
            <w:pPr>
              <w:suppressAutoHyphens/>
              <w:jc w:val="center"/>
              <w:rPr>
                <w:rFonts w:ascii="Times New Roman" w:eastAsiaTheme="minorHAnsi" w:hAnsi="Times New Roman" w:cs="Times New Roman"/>
                <w:sz w:val="24"/>
                <w:szCs w:val="24"/>
                <w:lang w:eastAsia="en-US"/>
              </w:rPr>
            </w:pPr>
          </w:p>
        </w:tc>
        <w:tc>
          <w:tcPr>
            <w:tcW w:w="4704" w:type="dxa"/>
          </w:tcPr>
          <w:p w:rsidR="00DF5437" w:rsidRPr="00DF5437" w:rsidRDefault="00DF5437" w:rsidP="00DF5437">
            <w:pPr>
              <w:suppressAutoHyphens/>
              <w:jc w:val="both"/>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 средства бюджета города</w:t>
            </w:r>
          </w:p>
        </w:tc>
        <w:tc>
          <w:tcPr>
            <w:tcW w:w="1417" w:type="dxa"/>
            <w:vAlign w:val="center"/>
          </w:tcPr>
          <w:p w:rsidR="00DF5437" w:rsidRPr="00DF5437" w:rsidRDefault="00DF5437" w:rsidP="00DF5437">
            <w:pPr>
              <w:suppressAutoHyphens/>
              <w:autoSpaceDE w:val="0"/>
              <w:autoSpaceDN w:val="0"/>
              <w:adjustRightInd w:val="0"/>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717 344,67</w:t>
            </w:r>
          </w:p>
        </w:tc>
        <w:tc>
          <w:tcPr>
            <w:tcW w:w="1418" w:type="dxa"/>
            <w:vAlign w:val="center"/>
          </w:tcPr>
          <w:p w:rsidR="00DF5437" w:rsidRPr="00DF5437" w:rsidRDefault="00DF5437" w:rsidP="00DF5437">
            <w:pPr>
              <w:suppressAutoHyphens/>
              <w:autoSpaceDE w:val="0"/>
              <w:autoSpaceDN w:val="0"/>
              <w:adjustRightInd w:val="0"/>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717 388,57</w:t>
            </w:r>
          </w:p>
        </w:tc>
        <w:tc>
          <w:tcPr>
            <w:tcW w:w="1559" w:type="dxa"/>
            <w:vAlign w:val="center"/>
          </w:tcPr>
          <w:p w:rsidR="00DF5437" w:rsidRPr="00DF5437" w:rsidRDefault="00DF5437" w:rsidP="00DF5437">
            <w:pPr>
              <w:suppressAutoHyphens/>
              <w:autoSpaceDE w:val="0"/>
              <w:autoSpaceDN w:val="0"/>
              <w:adjustRightInd w:val="0"/>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846 625,47</w:t>
            </w:r>
          </w:p>
        </w:tc>
      </w:tr>
      <w:tr w:rsidR="00DF5437" w:rsidRPr="00DF5437" w:rsidTr="00C7254C">
        <w:tc>
          <w:tcPr>
            <w:tcW w:w="541" w:type="dxa"/>
            <w:vAlign w:val="center"/>
          </w:tcPr>
          <w:p w:rsidR="00DF5437" w:rsidRPr="00DF5437" w:rsidRDefault="00DF5437" w:rsidP="00DF5437">
            <w:pPr>
              <w:suppressAutoHyphens/>
              <w:jc w:val="center"/>
              <w:rPr>
                <w:rFonts w:ascii="Times New Roman" w:eastAsiaTheme="minorHAnsi" w:hAnsi="Times New Roman" w:cs="Times New Roman"/>
                <w:sz w:val="24"/>
                <w:szCs w:val="24"/>
                <w:lang w:eastAsia="en-US"/>
              </w:rPr>
            </w:pPr>
          </w:p>
        </w:tc>
        <w:tc>
          <w:tcPr>
            <w:tcW w:w="4704" w:type="dxa"/>
          </w:tcPr>
          <w:p w:rsidR="00DF5437" w:rsidRPr="00DF5437" w:rsidRDefault="00DF5437" w:rsidP="00DF5437">
            <w:pPr>
              <w:suppressAutoHyphens/>
              <w:jc w:val="both"/>
              <w:rPr>
                <w:rFonts w:ascii="Times New Roman" w:hAnsi="Times New Roman"/>
                <w:sz w:val="24"/>
                <w:szCs w:val="24"/>
              </w:rPr>
            </w:pPr>
            <w:r w:rsidRPr="00DF5437">
              <w:rPr>
                <w:rFonts w:ascii="Times New Roman" w:eastAsiaTheme="minorHAnsi" w:hAnsi="Times New Roman" w:cs="Times New Roman"/>
                <w:sz w:val="24"/>
                <w:szCs w:val="24"/>
                <w:lang w:eastAsia="en-US"/>
              </w:rPr>
              <w:t>- средства бюджета автономного округа</w:t>
            </w:r>
          </w:p>
        </w:tc>
        <w:tc>
          <w:tcPr>
            <w:tcW w:w="1417" w:type="dxa"/>
            <w:vAlign w:val="center"/>
          </w:tcPr>
          <w:p w:rsidR="00DF5437" w:rsidRPr="00DF5437" w:rsidRDefault="00DF5437" w:rsidP="00DF5437">
            <w:pPr>
              <w:suppressAutoHyphens/>
              <w:autoSpaceDE w:val="0"/>
              <w:autoSpaceDN w:val="0"/>
              <w:adjustRightInd w:val="0"/>
              <w:ind w:left="-204" w:firstLine="204"/>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171 949,60</w:t>
            </w:r>
          </w:p>
        </w:tc>
        <w:tc>
          <w:tcPr>
            <w:tcW w:w="1418" w:type="dxa"/>
            <w:vAlign w:val="center"/>
          </w:tcPr>
          <w:p w:rsidR="00DF5437" w:rsidRPr="00DF5437" w:rsidRDefault="00DF5437" w:rsidP="00DF5437">
            <w:pPr>
              <w:suppressAutoHyphens/>
              <w:autoSpaceDE w:val="0"/>
              <w:autoSpaceDN w:val="0"/>
              <w:adjustRightInd w:val="0"/>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172 782,40</w:t>
            </w:r>
          </w:p>
        </w:tc>
        <w:tc>
          <w:tcPr>
            <w:tcW w:w="1559" w:type="dxa"/>
            <w:vAlign w:val="center"/>
          </w:tcPr>
          <w:p w:rsidR="00DF5437" w:rsidRPr="00DF5437" w:rsidRDefault="00DF5437" w:rsidP="00DF5437">
            <w:pPr>
              <w:suppressAutoHyphens/>
              <w:autoSpaceDE w:val="0"/>
              <w:autoSpaceDN w:val="0"/>
              <w:adjustRightInd w:val="0"/>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234 284,90</w:t>
            </w:r>
          </w:p>
        </w:tc>
      </w:tr>
      <w:tr w:rsidR="00DF5437" w:rsidRPr="00DF5437" w:rsidTr="00C7254C">
        <w:tc>
          <w:tcPr>
            <w:tcW w:w="541" w:type="dxa"/>
            <w:vAlign w:val="center"/>
          </w:tcPr>
          <w:p w:rsidR="00DF5437" w:rsidRPr="00DF5437" w:rsidRDefault="00DF5437" w:rsidP="00DF5437">
            <w:pPr>
              <w:suppressAutoHyphens/>
              <w:jc w:val="cente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2.</w:t>
            </w:r>
          </w:p>
        </w:tc>
        <w:tc>
          <w:tcPr>
            <w:tcW w:w="4704" w:type="dxa"/>
          </w:tcPr>
          <w:p w:rsidR="00DF5437" w:rsidRPr="00DF5437" w:rsidRDefault="00DF5437" w:rsidP="00DF5437">
            <w:pPr>
              <w:suppressAutoHyphens/>
              <w:jc w:val="both"/>
              <w:rPr>
                <w:rFonts w:ascii="Times New Roman" w:eastAsiaTheme="minorHAnsi" w:hAnsi="Times New Roman" w:cs="Times New Roman"/>
                <w:sz w:val="24"/>
                <w:szCs w:val="24"/>
                <w:lang w:eastAsia="en-US"/>
              </w:rPr>
            </w:pPr>
            <w:r w:rsidRPr="00DF5437">
              <w:rPr>
                <w:rFonts w:ascii="Times New Roman" w:hAnsi="Times New Roman"/>
                <w:sz w:val="24"/>
                <w:szCs w:val="24"/>
              </w:rPr>
              <w:t>Организация регулярных перевозок пассажиров и багажа автомобильным транспортом общего пользования на территориях городского округа</w:t>
            </w:r>
            <w:r w:rsidRPr="00DF5437">
              <w:rPr>
                <w:rFonts w:ascii="Times New Roman" w:eastAsiaTheme="minorHAnsi" w:hAnsi="Times New Roman"/>
                <w:sz w:val="24"/>
                <w:szCs w:val="24"/>
                <w:lang w:eastAsia="en-US"/>
              </w:rPr>
              <w:t xml:space="preserve"> (</w:t>
            </w:r>
            <w:r w:rsidRPr="00DF5437">
              <w:rPr>
                <w:rFonts w:ascii="Times New Roman" w:eastAsiaTheme="minorHAnsi" w:hAnsi="Times New Roman" w:cs="Times New Roman"/>
                <w:sz w:val="24"/>
                <w:szCs w:val="24"/>
                <w:lang w:eastAsia="en-US"/>
              </w:rPr>
              <w:t xml:space="preserve">средства </w:t>
            </w:r>
            <w:r w:rsidRPr="00DF5437">
              <w:rPr>
                <w:rFonts w:ascii="Times New Roman" w:eastAsiaTheme="minorHAnsi" w:hAnsi="Times New Roman" w:cs="Times New Roman"/>
                <w:sz w:val="24"/>
                <w:szCs w:val="24"/>
                <w:lang w:eastAsia="en-US"/>
              </w:rPr>
              <w:lastRenderedPageBreak/>
              <w:t>бюджета города)</w:t>
            </w:r>
          </w:p>
        </w:tc>
        <w:tc>
          <w:tcPr>
            <w:tcW w:w="1417" w:type="dxa"/>
            <w:vAlign w:val="center"/>
          </w:tcPr>
          <w:p w:rsidR="00DF5437" w:rsidRPr="00DF5437" w:rsidRDefault="00DF5437" w:rsidP="00DF5437">
            <w:pPr>
              <w:suppressAutoHyphens/>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lastRenderedPageBreak/>
              <w:t>394 421,65</w:t>
            </w:r>
          </w:p>
        </w:tc>
        <w:tc>
          <w:tcPr>
            <w:tcW w:w="1418" w:type="dxa"/>
            <w:vAlign w:val="center"/>
          </w:tcPr>
          <w:p w:rsidR="00DF5437" w:rsidRPr="00DF5437" w:rsidRDefault="00DF5437" w:rsidP="00DF5437">
            <w:pPr>
              <w:suppressAutoHyphens/>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394 421,65</w:t>
            </w:r>
          </w:p>
        </w:tc>
        <w:tc>
          <w:tcPr>
            <w:tcW w:w="1559" w:type="dxa"/>
            <w:vAlign w:val="center"/>
          </w:tcPr>
          <w:p w:rsidR="00DF5437" w:rsidRPr="00DF5437" w:rsidRDefault="00DF5437" w:rsidP="00DF5437">
            <w:pPr>
              <w:suppressAutoHyphens/>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394 421,65</w:t>
            </w:r>
          </w:p>
        </w:tc>
      </w:tr>
      <w:tr w:rsidR="00DF5437" w:rsidRPr="00DF5437" w:rsidTr="00C7254C">
        <w:tc>
          <w:tcPr>
            <w:tcW w:w="541" w:type="dxa"/>
            <w:vAlign w:val="center"/>
          </w:tcPr>
          <w:p w:rsidR="00DF5437" w:rsidRPr="00DF5437" w:rsidRDefault="00DF5437" w:rsidP="00DF5437">
            <w:pPr>
              <w:suppressAutoHyphens/>
              <w:jc w:val="cente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lastRenderedPageBreak/>
              <w:t>3.</w:t>
            </w:r>
          </w:p>
        </w:tc>
        <w:tc>
          <w:tcPr>
            <w:tcW w:w="4704" w:type="dxa"/>
          </w:tcPr>
          <w:p w:rsidR="00DF5437" w:rsidRPr="00DF5437" w:rsidRDefault="00DF5437" w:rsidP="00DF5437">
            <w:pPr>
              <w:suppressAutoHyphens/>
              <w:jc w:val="both"/>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 xml:space="preserve">Организация содержания и благоустройства территории города </w:t>
            </w:r>
            <w:r w:rsidRPr="00DF5437">
              <w:rPr>
                <w:rFonts w:ascii="Times New Roman" w:eastAsiaTheme="minorHAnsi" w:hAnsi="Times New Roman"/>
                <w:sz w:val="24"/>
                <w:szCs w:val="24"/>
                <w:lang w:eastAsia="en-US"/>
              </w:rPr>
              <w:t>(</w:t>
            </w:r>
            <w:r w:rsidRPr="00DF5437">
              <w:rPr>
                <w:rFonts w:ascii="Times New Roman" w:eastAsiaTheme="minorHAnsi" w:hAnsi="Times New Roman" w:cs="Times New Roman"/>
                <w:sz w:val="24"/>
                <w:szCs w:val="24"/>
                <w:lang w:eastAsia="en-US"/>
              </w:rPr>
              <w:t>средства бюджета города)</w:t>
            </w:r>
          </w:p>
        </w:tc>
        <w:tc>
          <w:tcPr>
            <w:tcW w:w="1417" w:type="dxa"/>
            <w:vAlign w:val="center"/>
          </w:tcPr>
          <w:p w:rsidR="00DF5437" w:rsidRPr="00DF5437" w:rsidRDefault="00DF5437" w:rsidP="00DF5437">
            <w:pPr>
              <w:suppressAutoHyphens/>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137 392,55</w:t>
            </w:r>
          </w:p>
        </w:tc>
        <w:tc>
          <w:tcPr>
            <w:tcW w:w="1418" w:type="dxa"/>
            <w:vAlign w:val="center"/>
          </w:tcPr>
          <w:p w:rsidR="00DF5437" w:rsidRPr="00DF5437" w:rsidRDefault="00DF5437" w:rsidP="00DF5437">
            <w:pPr>
              <w:suppressAutoHyphens/>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137 392,55</w:t>
            </w:r>
          </w:p>
        </w:tc>
        <w:tc>
          <w:tcPr>
            <w:tcW w:w="1559" w:type="dxa"/>
            <w:vAlign w:val="center"/>
          </w:tcPr>
          <w:p w:rsidR="00DF5437" w:rsidRPr="00DF5437" w:rsidRDefault="00DF5437" w:rsidP="00DF5437">
            <w:pPr>
              <w:suppressAutoHyphens/>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254 214,55</w:t>
            </w:r>
          </w:p>
        </w:tc>
      </w:tr>
      <w:tr w:rsidR="00DF5437" w:rsidRPr="00DF5437" w:rsidTr="00C7254C">
        <w:tc>
          <w:tcPr>
            <w:tcW w:w="541" w:type="dxa"/>
            <w:vAlign w:val="center"/>
          </w:tcPr>
          <w:p w:rsidR="00DF5437" w:rsidRPr="00DF5437" w:rsidRDefault="00DF5437" w:rsidP="00DF5437">
            <w:pPr>
              <w:suppressAutoHyphens/>
              <w:jc w:val="cente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4.</w:t>
            </w:r>
          </w:p>
        </w:tc>
        <w:tc>
          <w:tcPr>
            <w:tcW w:w="4704" w:type="dxa"/>
          </w:tcPr>
          <w:p w:rsidR="00DF5437" w:rsidRPr="00DF5437" w:rsidRDefault="00DF5437" w:rsidP="00DF5437">
            <w:pPr>
              <w:suppressAutoHyphens/>
              <w:jc w:val="both"/>
              <w:rPr>
                <w:rFonts w:ascii="Times New Roman" w:eastAsiaTheme="minorHAnsi" w:hAnsi="Times New Roman"/>
                <w:sz w:val="24"/>
                <w:szCs w:val="24"/>
                <w:lang w:eastAsia="en-US"/>
              </w:rPr>
            </w:pPr>
            <w:r w:rsidRPr="00DF5437">
              <w:rPr>
                <w:rFonts w:ascii="Times New Roman" w:hAnsi="Times New Roman"/>
                <w:sz w:val="24"/>
                <w:szCs w:val="24"/>
              </w:rPr>
              <w:t>Защита населения от болезней, общих для человека и животных</w:t>
            </w:r>
            <w:r w:rsidRPr="00DF5437">
              <w:rPr>
                <w:rFonts w:ascii="Times New Roman" w:eastAsiaTheme="minorHAnsi" w:hAnsi="Times New Roman"/>
                <w:sz w:val="24"/>
                <w:szCs w:val="24"/>
                <w:lang w:eastAsia="en-US"/>
              </w:rPr>
              <w:t>, в том числе:</w:t>
            </w:r>
          </w:p>
        </w:tc>
        <w:tc>
          <w:tcPr>
            <w:tcW w:w="1417" w:type="dxa"/>
            <w:vAlign w:val="center"/>
          </w:tcPr>
          <w:p w:rsidR="00DF5437" w:rsidRPr="00DF5437" w:rsidRDefault="00DF5437" w:rsidP="00DF5437">
            <w:pPr>
              <w:suppressAutoHyphens/>
              <w:autoSpaceDE w:val="0"/>
              <w:autoSpaceDN w:val="0"/>
              <w:adjustRightInd w:val="0"/>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20 000,00</w:t>
            </w:r>
          </w:p>
        </w:tc>
        <w:tc>
          <w:tcPr>
            <w:tcW w:w="1418" w:type="dxa"/>
            <w:vAlign w:val="center"/>
          </w:tcPr>
          <w:p w:rsidR="00DF5437" w:rsidRPr="00DF5437" w:rsidRDefault="00DF5437" w:rsidP="00DF5437">
            <w:pPr>
              <w:suppressAutoHyphens/>
              <w:autoSpaceDE w:val="0"/>
              <w:autoSpaceDN w:val="0"/>
              <w:adjustRightInd w:val="0"/>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20 000,00</w:t>
            </w:r>
          </w:p>
        </w:tc>
        <w:tc>
          <w:tcPr>
            <w:tcW w:w="1559" w:type="dxa"/>
            <w:vAlign w:val="center"/>
          </w:tcPr>
          <w:p w:rsidR="00DF5437" w:rsidRPr="00DF5437" w:rsidRDefault="00DF5437" w:rsidP="00DF5437">
            <w:pPr>
              <w:suppressAutoHyphens/>
              <w:autoSpaceDE w:val="0"/>
              <w:autoSpaceDN w:val="0"/>
              <w:adjustRightInd w:val="0"/>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20 000,00</w:t>
            </w:r>
          </w:p>
        </w:tc>
      </w:tr>
      <w:tr w:rsidR="00DF5437" w:rsidRPr="00DF5437" w:rsidTr="00C7254C">
        <w:tc>
          <w:tcPr>
            <w:tcW w:w="541" w:type="dxa"/>
            <w:vAlign w:val="center"/>
          </w:tcPr>
          <w:p w:rsidR="00DF5437" w:rsidRPr="00DF5437" w:rsidRDefault="00DF5437" w:rsidP="00DF5437">
            <w:pPr>
              <w:suppressAutoHyphens/>
              <w:jc w:val="center"/>
              <w:rPr>
                <w:rFonts w:ascii="Times New Roman" w:eastAsiaTheme="minorHAnsi" w:hAnsi="Times New Roman" w:cs="Times New Roman"/>
                <w:sz w:val="24"/>
                <w:szCs w:val="24"/>
                <w:lang w:eastAsia="en-US"/>
              </w:rPr>
            </w:pPr>
          </w:p>
        </w:tc>
        <w:tc>
          <w:tcPr>
            <w:tcW w:w="4704" w:type="dxa"/>
          </w:tcPr>
          <w:p w:rsidR="00DF5437" w:rsidRPr="00DF5437" w:rsidRDefault="00DF5437" w:rsidP="00DF5437">
            <w:pPr>
              <w:suppressAutoHyphens/>
              <w:jc w:val="both"/>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 средства бюджета города</w:t>
            </w:r>
          </w:p>
        </w:tc>
        <w:tc>
          <w:tcPr>
            <w:tcW w:w="1417" w:type="dxa"/>
            <w:vAlign w:val="center"/>
          </w:tcPr>
          <w:p w:rsidR="00DF5437" w:rsidRPr="00DF5437" w:rsidRDefault="00DF5437" w:rsidP="00DF5437">
            <w:pPr>
              <w:suppressAutoHyphens/>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18 823,00</w:t>
            </w:r>
          </w:p>
        </w:tc>
        <w:tc>
          <w:tcPr>
            <w:tcW w:w="1418" w:type="dxa"/>
            <w:vAlign w:val="center"/>
          </w:tcPr>
          <w:p w:rsidR="00DF5437" w:rsidRPr="00DF5437" w:rsidRDefault="00DF5437" w:rsidP="00DF5437">
            <w:pPr>
              <w:suppressAutoHyphens/>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18 823,00</w:t>
            </w:r>
          </w:p>
        </w:tc>
        <w:tc>
          <w:tcPr>
            <w:tcW w:w="1559" w:type="dxa"/>
            <w:vAlign w:val="center"/>
          </w:tcPr>
          <w:p w:rsidR="00DF5437" w:rsidRPr="00DF5437" w:rsidRDefault="00DF5437" w:rsidP="00DF5437">
            <w:pPr>
              <w:suppressAutoHyphens/>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18 823,00</w:t>
            </w:r>
          </w:p>
        </w:tc>
      </w:tr>
      <w:tr w:rsidR="00DF5437" w:rsidRPr="00DF5437" w:rsidTr="00C7254C">
        <w:tc>
          <w:tcPr>
            <w:tcW w:w="541" w:type="dxa"/>
            <w:vAlign w:val="center"/>
          </w:tcPr>
          <w:p w:rsidR="00DF5437" w:rsidRPr="00DF5437" w:rsidRDefault="00DF5437" w:rsidP="00DF5437">
            <w:pPr>
              <w:suppressAutoHyphens/>
              <w:jc w:val="center"/>
              <w:rPr>
                <w:rFonts w:ascii="Times New Roman" w:eastAsiaTheme="minorHAnsi" w:hAnsi="Times New Roman" w:cs="Times New Roman"/>
                <w:sz w:val="24"/>
                <w:szCs w:val="24"/>
                <w:lang w:eastAsia="en-US"/>
              </w:rPr>
            </w:pPr>
          </w:p>
        </w:tc>
        <w:tc>
          <w:tcPr>
            <w:tcW w:w="4704" w:type="dxa"/>
          </w:tcPr>
          <w:p w:rsidR="00DF5437" w:rsidRPr="00DF5437" w:rsidRDefault="00DF5437" w:rsidP="00DF5437">
            <w:pPr>
              <w:suppressAutoHyphens/>
              <w:jc w:val="both"/>
              <w:rPr>
                <w:rFonts w:ascii="Times New Roman" w:eastAsiaTheme="minorHAnsi" w:hAnsi="Times New Roman"/>
                <w:sz w:val="24"/>
                <w:szCs w:val="24"/>
                <w:lang w:eastAsia="en-US"/>
              </w:rPr>
            </w:pPr>
            <w:r w:rsidRPr="00DF5437">
              <w:rPr>
                <w:rFonts w:ascii="Times New Roman" w:eastAsiaTheme="minorHAnsi" w:hAnsi="Times New Roman" w:cs="Times New Roman"/>
                <w:sz w:val="24"/>
                <w:szCs w:val="24"/>
                <w:lang w:eastAsia="en-US"/>
              </w:rPr>
              <w:t>- средства бюджета автономного округа</w:t>
            </w:r>
          </w:p>
        </w:tc>
        <w:tc>
          <w:tcPr>
            <w:tcW w:w="1417" w:type="dxa"/>
            <w:vAlign w:val="center"/>
          </w:tcPr>
          <w:p w:rsidR="00DF5437" w:rsidRPr="00DF5437" w:rsidRDefault="00DF5437" w:rsidP="00DF5437">
            <w:pPr>
              <w:suppressAutoHyphens/>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1 177,00</w:t>
            </w:r>
          </w:p>
        </w:tc>
        <w:tc>
          <w:tcPr>
            <w:tcW w:w="1418" w:type="dxa"/>
            <w:vAlign w:val="center"/>
          </w:tcPr>
          <w:p w:rsidR="00DF5437" w:rsidRPr="00DF5437" w:rsidRDefault="00DF5437" w:rsidP="00DF5437">
            <w:pPr>
              <w:suppressAutoHyphens/>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1 777,00</w:t>
            </w:r>
          </w:p>
        </w:tc>
        <w:tc>
          <w:tcPr>
            <w:tcW w:w="1559" w:type="dxa"/>
            <w:vAlign w:val="center"/>
          </w:tcPr>
          <w:p w:rsidR="00DF5437" w:rsidRPr="00DF5437" w:rsidRDefault="00DF5437" w:rsidP="00DF5437">
            <w:pPr>
              <w:suppressAutoHyphens/>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1 777,00</w:t>
            </w:r>
          </w:p>
        </w:tc>
      </w:tr>
      <w:tr w:rsidR="00DF5437" w:rsidRPr="00DF5437" w:rsidTr="00C7254C">
        <w:tc>
          <w:tcPr>
            <w:tcW w:w="541" w:type="dxa"/>
            <w:vAlign w:val="center"/>
          </w:tcPr>
          <w:p w:rsidR="00DF5437" w:rsidRPr="00DF5437" w:rsidRDefault="00DF5437" w:rsidP="00DF5437">
            <w:pPr>
              <w:suppressAutoHyphens/>
              <w:jc w:val="cente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5.</w:t>
            </w:r>
          </w:p>
        </w:tc>
        <w:tc>
          <w:tcPr>
            <w:tcW w:w="4704" w:type="dxa"/>
          </w:tcPr>
          <w:p w:rsidR="00DF5437" w:rsidRPr="00DF5437" w:rsidRDefault="00DF5437" w:rsidP="00DF5437">
            <w:pPr>
              <w:suppressAutoHyphens/>
              <w:jc w:val="both"/>
              <w:rPr>
                <w:rFonts w:ascii="Times New Roman" w:eastAsiaTheme="minorHAnsi" w:hAnsi="Times New Roman"/>
                <w:sz w:val="24"/>
                <w:szCs w:val="24"/>
                <w:lang w:eastAsia="en-US"/>
              </w:rPr>
            </w:pPr>
            <w:r w:rsidRPr="00DF5437">
              <w:rPr>
                <w:rFonts w:ascii="Times New Roman" w:hAnsi="Times New Roman"/>
                <w:sz w:val="24"/>
                <w:szCs w:val="24"/>
              </w:rPr>
              <w:t xml:space="preserve">Организация обустройства мест массового отдыха населения и содержание и обслуживание мест общего пользования </w:t>
            </w:r>
            <w:r w:rsidRPr="00DF5437">
              <w:rPr>
                <w:rFonts w:ascii="Times New Roman" w:eastAsiaTheme="minorHAnsi" w:hAnsi="Times New Roman"/>
                <w:sz w:val="24"/>
                <w:szCs w:val="24"/>
                <w:lang w:eastAsia="en-US"/>
              </w:rPr>
              <w:t>(</w:t>
            </w:r>
            <w:r w:rsidRPr="00DF5437">
              <w:rPr>
                <w:rFonts w:ascii="Times New Roman" w:eastAsiaTheme="minorHAnsi" w:hAnsi="Times New Roman" w:cs="Times New Roman"/>
                <w:sz w:val="24"/>
                <w:szCs w:val="24"/>
                <w:lang w:eastAsia="en-US"/>
              </w:rPr>
              <w:t>средства бюджета города)</w:t>
            </w:r>
          </w:p>
        </w:tc>
        <w:tc>
          <w:tcPr>
            <w:tcW w:w="1417" w:type="dxa"/>
            <w:vAlign w:val="center"/>
          </w:tcPr>
          <w:p w:rsidR="00DF5437" w:rsidRPr="00DF5437" w:rsidRDefault="00DF5437" w:rsidP="00DF5437">
            <w:pPr>
              <w:suppressAutoHyphens/>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28 194,00</w:t>
            </w:r>
          </w:p>
        </w:tc>
        <w:tc>
          <w:tcPr>
            <w:tcW w:w="1418" w:type="dxa"/>
            <w:vAlign w:val="center"/>
          </w:tcPr>
          <w:p w:rsidR="00DF5437" w:rsidRPr="00DF5437" w:rsidRDefault="00DF5437" w:rsidP="00DF5437">
            <w:pPr>
              <w:suppressAutoHyphens/>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28 194,00</w:t>
            </w:r>
          </w:p>
        </w:tc>
        <w:tc>
          <w:tcPr>
            <w:tcW w:w="1559" w:type="dxa"/>
            <w:vAlign w:val="center"/>
          </w:tcPr>
          <w:p w:rsidR="00DF5437" w:rsidRPr="00DF5437" w:rsidRDefault="00DF5437" w:rsidP="00DF5437">
            <w:pPr>
              <w:suppressAutoHyphens/>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28 194,00</w:t>
            </w:r>
          </w:p>
        </w:tc>
      </w:tr>
      <w:tr w:rsidR="00DF5437" w:rsidRPr="00DF5437" w:rsidTr="00C7254C">
        <w:tc>
          <w:tcPr>
            <w:tcW w:w="541" w:type="dxa"/>
            <w:vAlign w:val="center"/>
          </w:tcPr>
          <w:p w:rsidR="00DF5437" w:rsidRPr="00DF5437" w:rsidRDefault="00DF5437" w:rsidP="00DF5437">
            <w:pPr>
              <w:suppressAutoHyphens/>
              <w:jc w:val="cente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6.</w:t>
            </w:r>
          </w:p>
        </w:tc>
        <w:tc>
          <w:tcPr>
            <w:tcW w:w="4704" w:type="dxa"/>
          </w:tcPr>
          <w:p w:rsidR="00DF5437" w:rsidRPr="00DF5437" w:rsidRDefault="00DF5437" w:rsidP="00DF5437">
            <w:pPr>
              <w:suppressAutoHyphens/>
              <w:jc w:val="both"/>
              <w:rPr>
                <w:rFonts w:ascii="Times New Roman" w:eastAsiaTheme="minorHAnsi" w:hAnsi="Times New Roman"/>
                <w:sz w:val="24"/>
                <w:szCs w:val="24"/>
                <w:lang w:eastAsia="en-US"/>
              </w:rPr>
            </w:pPr>
            <w:r w:rsidRPr="00DF5437">
              <w:rPr>
                <w:rFonts w:ascii="Times New Roman" w:hAnsi="Times New Roman"/>
                <w:sz w:val="24"/>
                <w:szCs w:val="24"/>
              </w:rPr>
              <w:t xml:space="preserve">Организация ритуальных услуг и содержание мест захоронения </w:t>
            </w:r>
            <w:r w:rsidRPr="00DF5437">
              <w:rPr>
                <w:rFonts w:ascii="Times New Roman" w:eastAsiaTheme="minorHAnsi" w:hAnsi="Times New Roman"/>
                <w:sz w:val="24"/>
                <w:szCs w:val="24"/>
                <w:lang w:eastAsia="en-US"/>
              </w:rPr>
              <w:t>(</w:t>
            </w:r>
            <w:r w:rsidRPr="00DF5437">
              <w:rPr>
                <w:rFonts w:ascii="Times New Roman" w:eastAsiaTheme="minorHAnsi" w:hAnsi="Times New Roman" w:cs="Times New Roman"/>
                <w:sz w:val="24"/>
                <w:szCs w:val="24"/>
                <w:lang w:eastAsia="en-US"/>
              </w:rPr>
              <w:t>средства бюджета города)</w:t>
            </w:r>
          </w:p>
        </w:tc>
        <w:tc>
          <w:tcPr>
            <w:tcW w:w="1417" w:type="dxa"/>
            <w:vAlign w:val="center"/>
          </w:tcPr>
          <w:p w:rsidR="00DF5437" w:rsidRPr="00DF5437" w:rsidRDefault="00DF5437" w:rsidP="00DF5437">
            <w:pPr>
              <w:suppressAutoHyphens/>
              <w:autoSpaceDE w:val="0"/>
              <w:autoSpaceDN w:val="0"/>
              <w:adjustRightInd w:val="0"/>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25 232,00</w:t>
            </w:r>
          </w:p>
        </w:tc>
        <w:tc>
          <w:tcPr>
            <w:tcW w:w="1418" w:type="dxa"/>
            <w:vAlign w:val="center"/>
          </w:tcPr>
          <w:p w:rsidR="00DF5437" w:rsidRPr="00DF5437" w:rsidRDefault="00DF5437" w:rsidP="00DF5437">
            <w:pPr>
              <w:suppressAutoHyphens/>
              <w:autoSpaceDE w:val="0"/>
              <w:autoSpaceDN w:val="0"/>
              <w:adjustRightInd w:val="0"/>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25 232,00</w:t>
            </w:r>
          </w:p>
        </w:tc>
        <w:tc>
          <w:tcPr>
            <w:tcW w:w="1559" w:type="dxa"/>
            <w:vAlign w:val="center"/>
          </w:tcPr>
          <w:p w:rsidR="00DF5437" w:rsidRPr="00DF5437" w:rsidRDefault="00DF5437" w:rsidP="00DF5437">
            <w:pPr>
              <w:suppressAutoHyphens/>
              <w:autoSpaceDE w:val="0"/>
              <w:autoSpaceDN w:val="0"/>
              <w:adjustRightInd w:val="0"/>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25 232,00</w:t>
            </w:r>
          </w:p>
        </w:tc>
      </w:tr>
      <w:tr w:rsidR="00DF5437" w:rsidRPr="00DF5437" w:rsidTr="00C7254C">
        <w:tc>
          <w:tcPr>
            <w:tcW w:w="541" w:type="dxa"/>
            <w:vAlign w:val="center"/>
          </w:tcPr>
          <w:p w:rsidR="00DF5437" w:rsidRPr="00DF5437" w:rsidRDefault="00DF5437" w:rsidP="00DF5437">
            <w:pPr>
              <w:suppressAutoHyphens/>
              <w:jc w:val="cente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7.</w:t>
            </w:r>
          </w:p>
        </w:tc>
        <w:tc>
          <w:tcPr>
            <w:tcW w:w="4704" w:type="dxa"/>
          </w:tcPr>
          <w:p w:rsidR="00DF5437" w:rsidRPr="00DF5437" w:rsidRDefault="00DF5437" w:rsidP="00DF5437">
            <w:pPr>
              <w:suppressAutoHyphens/>
              <w:jc w:val="both"/>
              <w:rPr>
                <w:rFonts w:ascii="Times New Roman" w:hAnsi="Times New Roman"/>
                <w:sz w:val="24"/>
                <w:szCs w:val="24"/>
              </w:rPr>
            </w:pPr>
            <w:r w:rsidRPr="00DF5437">
              <w:rPr>
                <w:rFonts w:ascii="Times New Roman" w:hAnsi="Times New Roman"/>
                <w:sz w:val="24"/>
                <w:szCs w:val="24"/>
              </w:rPr>
              <w:t>Обеспечение деятельности муниципального казенного учреждения "Управление по дорожному хозяйству и благоустройству города Нижневартовска"</w:t>
            </w:r>
          </w:p>
        </w:tc>
        <w:tc>
          <w:tcPr>
            <w:tcW w:w="1417" w:type="dxa"/>
            <w:vAlign w:val="center"/>
          </w:tcPr>
          <w:p w:rsidR="00DF5437" w:rsidRPr="00DF5437" w:rsidRDefault="00DF5437" w:rsidP="00DF5437">
            <w:pPr>
              <w:suppressAutoHyphens/>
              <w:autoSpaceDE w:val="0"/>
              <w:autoSpaceDN w:val="0"/>
              <w:adjustRightInd w:val="0"/>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264 670,59</w:t>
            </w:r>
          </w:p>
        </w:tc>
        <w:tc>
          <w:tcPr>
            <w:tcW w:w="1418" w:type="dxa"/>
            <w:vAlign w:val="center"/>
          </w:tcPr>
          <w:p w:rsidR="00DF5437" w:rsidRPr="00DF5437" w:rsidRDefault="00DF5437" w:rsidP="00DF5437">
            <w:pPr>
              <w:suppressAutoHyphens/>
              <w:autoSpaceDE w:val="0"/>
              <w:autoSpaceDN w:val="0"/>
              <w:adjustRightInd w:val="0"/>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264 670,59</w:t>
            </w:r>
          </w:p>
        </w:tc>
        <w:tc>
          <w:tcPr>
            <w:tcW w:w="1559" w:type="dxa"/>
            <w:vAlign w:val="center"/>
          </w:tcPr>
          <w:p w:rsidR="00DF5437" w:rsidRPr="00DF5437" w:rsidRDefault="00DF5437" w:rsidP="00DF5437">
            <w:pPr>
              <w:suppressAutoHyphens/>
              <w:autoSpaceDE w:val="0"/>
              <w:autoSpaceDN w:val="0"/>
              <w:adjustRightInd w:val="0"/>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264 670,59</w:t>
            </w:r>
          </w:p>
        </w:tc>
      </w:tr>
    </w:tbl>
    <w:p w:rsidR="00C7685C" w:rsidRDefault="00C7685C" w:rsidP="00C7685C">
      <w:pPr>
        <w:suppressAutoHyphens/>
        <w:spacing w:before="120" w:after="120" w:line="240" w:lineRule="auto"/>
        <w:ind w:firstLine="709"/>
        <w:contextualSpacing/>
        <w:jc w:val="both"/>
        <w:rPr>
          <w:rFonts w:ascii="Times New Roman" w:eastAsia="Times New Roman" w:hAnsi="Times New Roman" w:cs="Times New Roman"/>
          <w:sz w:val="28"/>
          <w:szCs w:val="28"/>
        </w:rPr>
      </w:pPr>
    </w:p>
    <w:p w:rsidR="00DF5437" w:rsidRPr="00DF5437" w:rsidRDefault="00DF5437" w:rsidP="00C7685C">
      <w:pPr>
        <w:suppressAutoHyphens/>
        <w:spacing w:before="120" w:after="120" w:line="240" w:lineRule="auto"/>
        <w:ind w:firstLine="709"/>
        <w:contextualSpacing/>
        <w:jc w:val="both"/>
        <w:rPr>
          <w:rFonts w:ascii="Times New Roman" w:eastAsiaTheme="minorHAnsi" w:hAnsi="Times New Roman" w:cs="Times New Roman"/>
          <w:sz w:val="28"/>
          <w:szCs w:val="28"/>
          <w:lang w:eastAsia="en-US"/>
        </w:rPr>
      </w:pPr>
      <w:r w:rsidRPr="00DF5437">
        <w:rPr>
          <w:rFonts w:ascii="Times New Roman" w:eastAsia="Times New Roman" w:hAnsi="Times New Roman" w:cs="Times New Roman"/>
          <w:sz w:val="28"/>
          <w:szCs w:val="28"/>
        </w:rPr>
        <w:t xml:space="preserve">Направления расходования средств </w:t>
      </w:r>
      <w:r w:rsidRPr="00DF5437">
        <w:rPr>
          <w:rFonts w:ascii="Times New Roman" w:eastAsiaTheme="minorHAnsi" w:hAnsi="Times New Roman" w:cs="Times New Roman"/>
          <w:sz w:val="28"/>
          <w:szCs w:val="28"/>
          <w:lang w:eastAsia="en-US"/>
        </w:rPr>
        <w:t xml:space="preserve">по основному мероприятию "Дорожная деятельность в </w:t>
      </w:r>
      <w:proofErr w:type="gramStart"/>
      <w:r w:rsidRPr="00DF5437">
        <w:rPr>
          <w:rFonts w:ascii="Times New Roman" w:eastAsiaTheme="minorHAnsi" w:hAnsi="Times New Roman" w:cs="Times New Roman"/>
          <w:sz w:val="28"/>
          <w:szCs w:val="28"/>
          <w:lang w:eastAsia="en-US"/>
        </w:rPr>
        <w:t>отношении</w:t>
      </w:r>
      <w:proofErr w:type="gramEnd"/>
      <w:r w:rsidRPr="00DF5437">
        <w:rPr>
          <w:rFonts w:ascii="Times New Roman" w:eastAsiaTheme="minorHAnsi" w:hAnsi="Times New Roman" w:cs="Times New Roman"/>
          <w:sz w:val="28"/>
          <w:szCs w:val="28"/>
          <w:lang w:eastAsia="en-US"/>
        </w:rPr>
        <w:t xml:space="preserve"> автомобильных дорог местного значения в границах городского округа и обеспечение безопасности дорожного движения на них" в 2018 году следующие</w:t>
      </w:r>
      <w:r w:rsidRPr="00DF5437">
        <w:rPr>
          <w:rFonts w:ascii="Times New Roman" w:eastAsiaTheme="minorHAnsi" w:hAnsi="Times New Roman" w:cs="Times New Roman"/>
          <w:sz w:val="28"/>
          <w:szCs w:val="28"/>
        </w:rPr>
        <w:t>:</w:t>
      </w:r>
    </w:p>
    <w:p w:rsidR="00DF5437" w:rsidRPr="00DF5437" w:rsidRDefault="00DF5437" w:rsidP="00DF5437">
      <w:pPr>
        <w:tabs>
          <w:tab w:val="left" w:pos="567"/>
        </w:tabs>
        <w:suppressAutoHyphens/>
        <w:spacing w:after="0" w:line="240" w:lineRule="auto"/>
        <w:ind w:firstLine="709"/>
        <w:jc w:val="both"/>
        <w:rPr>
          <w:rFonts w:ascii="Times New Roman" w:eastAsiaTheme="minorHAnsi" w:hAnsi="Times New Roman" w:cs="Times New Roman"/>
          <w:sz w:val="28"/>
          <w:szCs w:val="28"/>
          <w:lang w:eastAsia="en-US"/>
        </w:rPr>
      </w:pPr>
      <w:r w:rsidRPr="00DF5437">
        <w:rPr>
          <w:rFonts w:ascii="Times New Roman" w:eastAsiaTheme="minorHAnsi" w:hAnsi="Times New Roman" w:cs="Times New Roman"/>
          <w:sz w:val="28"/>
          <w:szCs w:val="28"/>
          <w:lang w:eastAsia="en-US"/>
        </w:rPr>
        <w:t>- содержание автомобильных дорог общего пользования местного значения и искусственных сооружений на них (зимнее и летнее): 160,56 км автомобильных дорог общего пользования местного значения и 20,46 км бесхозяйных автомобильных дорог, 66,25 км ливневой канализации, 5 автомобильных мостов;</w:t>
      </w:r>
    </w:p>
    <w:p w:rsidR="00DF5437" w:rsidRPr="00DF5437" w:rsidRDefault="00DF5437" w:rsidP="00DF5437">
      <w:pPr>
        <w:tabs>
          <w:tab w:val="left" w:pos="567"/>
        </w:tabs>
        <w:suppressAutoHyphens/>
        <w:spacing w:after="0" w:line="240" w:lineRule="auto"/>
        <w:ind w:firstLine="709"/>
        <w:jc w:val="both"/>
        <w:rPr>
          <w:rFonts w:ascii="Times New Roman" w:eastAsiaTheme="minorHAnsi" w:hAnsi="Times New Roman" w:cs="Times New Roman"/>
          <w:sz w:val="28"/>
          <w:szCs w:val="28"/>
          <w:lang w:eastAsia="en-US"/>
        </w:rPr>
      </w:pPr>
      <w:r w:rsidRPr="00DF5437">
        <w:rPr>
          <w:rFonts w:ascii="Times New Roman" w:eastAsiaTheme="minorHAnsi" w:hAnsi="Times New Roman" w:cs="Times New Roman"/>
          <w:sz w:val="28"/>
          <w:szCs w:val="28"/>
          <w:lang w:eastAsia="en-US"/>
        </w:rPr>
        <w:t xml:space="preserve">- ремонт автомобильных дорог общей площадью 97,152 тыс. </w:t>
      </w:r>
      <w:proofErr w:type="spellStart"/>
      <w:r w:rsidRPr="00DF5437">
        <w:rPr>
          <w:rFonts w:ascii="Times New Roman" w:eastAsiaTheme="minorHAnsi" w:hAnsi="Times New Roman" w:cs="Times New Roman"/>
          <w:sz w:val="28"/>
          <w:szCs w:val="28"/>
          <w:lang w:eastAsia="en-US"/>
        </w:rPr>
        <w:t>кв</w:t>
      </w:r>
      <w:proofErr w:type="gramStart"/>
      <w:r w:rsidRPr="00DF5437">
        <w:rPr>
          <w:rFonts w:ascii="Times New Roman" w:eastAsiaTheme="minorHAnsi" w:hAnsi="Times New Roman" w:cs="Times New Roman"/>
          <w:sz w:val="28"/>
          <w:szCs w:val="28"/>
          <w:lang w:eastAsia="en-US"/>
        </w:rPr>
        <w:t>.м</w:t>
      </w:r>
      <w:proofErr w:type="spellEnd"/>
      <w:proofErr w:type="gramEnd"/>
      <w:r w:rsidRPr="00DF5437">
        <w:rPr>
          <w:rFonts w:ascii="Times New Roman" w:eastAsiaTheme="minorHAnsi" w:hAnsi="Times New Roman" w:cs="Times New Roman"/>
          <w:sz w:val="28"/>
          <w:szCs w:val="28"/>
          <w:lang w:eastAsia="en-US"/>
        </w:rPr>
        <w:t xml:space="preserve">, в том числе: улица  Жукова от улицы Мира до улицы Северная (со сторона 6 микрорайона), переулок Энтузиастов, улица Мусы </w:t>
      </w:r>
      <w:proofErr w:type="spellStart"/>
      <w:r w:rsidRPr="00DF5437">
        <w:rPr>
          <w:rFonts w:ascii="Times New Roman" w:eastAsiaTheme="minorHAnsi" w:hAnsi="Times New Roman" w:cs="Times New Roman"/>
          <w:sz w:val="28"/>
          <w:szCs w:val="28"/>
          <w:lang w:eastAsia="en-US"/>
        </w:rPr>
        <w:t>Джалиля</w:t>
      </w:r>
      <w:proofErr w:type="spellEnd"/>
      <w:r w:rsidRPr="00DF5437">
        <w:rPr>
          <w:rFonts w:ascii="Times New Roman" w:eastAsiaTheme="minorHAnsi" w:hAnsi="Times New Roman" w:cs="Times New Roman"/>
          <w:sz w:val="28"/>
          <w:szCs w:val="28"/>
          <w:lang w:eastAsia="en-US"/>
        </w:rPr>
        <w:t xml:space="preserve"> от улицы Г.И. </w:t>
      </w:r>
      <w:proofErr w:type="spellStart"/>
      <w:r w:rsidRPr="00DF5437">
        <w:rPr>
          <w:rFonts w:ascii="Times New Roman" w:eastAsiaTheme="minorHAnsi" w:hAnsi="Times New Roman" w:cs="Times New Roman"/>
          <w:sz w:val="28"/>
          <w:szCs w:val="28"/>
          <w:lang w:eastAsia="en-US"/>
        </w:rPr>
        <w:t>Пикмана</w:t>
      </w:r>
      <w:proofErr w:type="spellEnd"/>
      <w:r w:rsidRPr="00DF5437">
        <w:rPr>
          <w:rFonts w:ascii="Times New Roman" w:eastAsiaTheme="minorHAnsi" w:hAnsi="Times New Roman" w:cs="Times New Roman"/>
          <w:sz w:val="28"/>
          <w:szCs w:val="28"/>
          <w:lang w:eastAsia="en-US"/>
        </w:rPr>
        <w:t xml:space="preserve"> до улицы 60 лет Октября, улица Чапаева от улицы Спортивной до улицы Северной, улица 9П, улица Индустриальная от улицы Ленина до улицы 2П,  улица Спортивная от улицы Пермской  до улицы Нефтяников с заменой бортового камня, а также ремонт тротуаров на улично-дорожной сети города (допускается корректировка объектов)</w:t>
      </w:r>
      <w:r w:rsidRPr="00DF5437">
        <w:rPr>
          <w:rFonts w:ascii="Times New Roman" w:eastAsia="Times New Roman" w:hAnsi="Times New Roman" w:cs="Times New Roman"/>
          <w:sz w:val="28"/>
          <w:szCs w:val="28"/>
          <w:lang w:eastAsia="en-US"/>
        </w:rPr>
        <w:t xml:space="preserve">. </w:t>
      </w:r>
      <w:r w:rsidRPr="00DF5437">
        <w:rPr>
          <w:rFonts w:ascii="Times New Roman" w:eastAsiaTheme="minorHAnsi" w:hAnsi="Times New Roman" w:cs="Times New Roman"/>
          <w:sz w:val="28"/>
          <w:szCs w:val="28"/>
          <w:lang w:eastAsia="en-US"/>
        </w:rPr>
        <w:t xml:space="preserve">Работы планируется осуществить на условиях </w:t>
      </w:r>
      <w:proofErr w:type="spellStart"/>
      <w:r w:rsidRPr="00DF5437">
        <w:rPr>
          <w:rFonts w:ascii="Times New Roman" w:eastAsiaTheme="minorHAnsi" w:hAnsi="Times New Roman" w:cs="Times New Roman"/>
          <w:sz w:val="28"/>
          <w:szCs w:val="28"/>
          <w:lang w:eastAsia="en-US"/>
        </w:rPr>
        <w:t>софинансирования</w:t>
      </w:r>
      <w:proofErr w:type="spellEnd"/>
      <w:r w:rsidRPr="00DF5437">
        <w:rPr>
          <w:rFonts w:ascii="Times New Roman" w:eastAsiaTheme="minorHAnsi" w:hAnsi="Times New Roman" w:cs="Times New Roman"/>
          <w:sz w:val="28"/>
          <w:szCs w:val="28"/>
          <w:lang w:eastAsia="en-US"/>
        </w:rPr>
        <w:t xml:space="preserve"> (средства бюджета автономного округа и средства бюджета города), в соотношении 95% и 5%;</w:t>
      </w:r>
    </w:p>
    <w:p w:rsidR="00DF5437" w:rsidRPr="00DF5437" w:rsidRDefault="00DF5437" w:rsidP="00DF5437">
      <w:pPr>
        <w:tabs>
          <w:tab w:val="left" w:pos="567"/>
        </w:tabs>
        <w:suppressAutoHyphens/>
        <w:spacing w:after="0" w:line="240" w:lineRule="auto"/>
        <w:ind w:firstLine="709"/>
        <w:jc w:val="both"/>
        <w:rPr>
          <w:rFonts w:ascii="Times New Roman" w:eastAsiaTheme="minorHAnsi" w:hAnsi="Times New Roman" w:cs="Times New Roman"/>
          <w:sz w:val="28"/>
          <w:szCs w:val="28"/>
          <w:lang w:eastAsia="en-US"/>
        </w:rPr>
      </w:pPr>
      <w:r w:rsidRPr="00DF5437">
        <w:rPr>
          <w:rFonts w:ascii="Times New Roman" w:eastAsiaTheme="minorHAnsi" w:hAnsi="Times New Roman" w:cs="Times New Roman"/>
          <w:sz w:val="28"/>
          <w:szCs w:val="28"/>
          <w:lang w:eastAsia="en-US"/>
        </w:rPr>
        <w:t xml:space="preserve">- содержание технических средств организации дорожного движения - 103 единиц светофоров, 30 350 </w:t>
      </w:r>
      <w:proofErr w:type="spellStart"/>
      <w:r w:rsidRPr="00DF5437">
        <w:rPr>
          <w:rFonts w:ascii="Times New Roman" w:eastAsiaTheme="minorHAnsi" w:hAnsi="Times New Roman" w:cs="Times New Roman"/>
          <w:sz w:val="28"/>
          <w:szCs w:val="28"/>
          <w:lang w:eastAsia="en-US"/>
        </w:rPr>
        <w:t>п.м</w:t>
      </w:r>
      <w:proofErr w:type="spellEnd"/>
      <w:r w:rsidRPr="00DF5437">
        <w:rPr>
          <w:rFonts w:ascii="Times New Roman" w:eastAsiaTheme="minorHAnsi" w:hAnsi="Times New Roman" w:cs="Times New Roman"/>
          <w:sz w:val="28"/>
          <w:szCs w:val="28"/>
          <w:lang w:eastAsia="en-US"/>
        </w:rPr>
        <w:t xml:space="preserve">. ограждений, </w:t>
      </w:r>
      <w:r w:rsidRPr="00DF5437">
        <w:rPr>
          <w:rFonts w:ascii="Times New Roman" w:eastAsia="Times New Roman" w:hAnsi="Times New Roman" w:cs="Times New Roman"/>
          <w:sz w:val="28"/>
          <w:szCs w:val="28"/>
          <w:lang w:eastAsia="en-US"/>
        </w:rPr>
        <w:t xml:space="preserve">нанесение разметки на 220 955 </w:t>
      </w:r>
      <w:proofErr w:type="spellStart"/>
      <w:r w:rsidRPr="00DF5437">
        <w:rPr>
          <w:rFonts w:ascii="Times New Roman" w:eastAsia="Times New Roman" w:hAnsi="Times New Roman" w:cs="Times New Roman"/>
          <w:sz w:val="28"/>
          <w:szCs w:val="28"/>
          <w:lang w:eastAsia="en-US"/>
        </w:rPr>
        <w:t>п.</w:t>
      </w:r>
      <w:proofErr w:type="gramStart"/>
      <w:r w:rsidRPr="00DF5437">
        <w:rPr>
          <w:rFonts w:ascii="Times New Roman" w:eastAsia="Times New Roman" w:hAnsi="Times New Roman" w:cs="Times New Roman"/>
          <w:sz w:val="28"/>
          <w:szCs w:val="28"/>
          <w:lang w:eastAsia="en-US"/>
        </w:rPr>
        <w:t>м</w:t>
      </w:r>
      <w:proofErr w:type="spellEnd"/>
      <w:proofErr w:type="gramEnd"/>
      <w:r w:rsidRPr="00DF5437">
        <w:rPr>
          <w:rFonts w:ascii="Times New Roman" w:eastAsia="Times New Roman" w:hAnsi="Times New Roman" w:cs="Times New Roman"/>
          <w:sz w:val="28"/>
          <w:szCs w:val="28"/>
          <w:lang w:eastAsia="en-US"/>
        </w:rPr>
        <w:t xml:space="preserve"> проезжей части автомобильных дорог города</w:t>
      </w:r>
      <w:r w:rsidRPr="00DF5437">
        <w:rPr>
          <w:rFonts w:ascii="Times New Roman" w:eastAsiaTheme="minorHAnsi" w:hAnsi="Times New Roman" w:cs="Times New Roman"/>
          <w:sz w:val="28"/>
          <w:szCs w:val="28"/>
          <w:lang w:eastAsia="en-US"/>
        </w:rPr>
        <w:t xml:space="preserve">; </w:t>
      </w:r>
    </w:p>
    <w:p w:rsidR="00DF5437" w:rsidRPr="00DF5437" w:rsidRDefault="00DF5437" w:rsidP="00DF5437">
      <w:pPr>
        <w:tabs>
          <w:tab w:val="left" w:pos="426"/>
          <w:tab w:val="left" w:pos="851"/>
          <w:tab w:val="left" w:pos="1843"/>
          <w:tab w:val="left" w:pos="1985"/>
        </w:tabs>
        <w:suppressAutoHyphens/>
        <w:spacing w:after="0" w:line="240" w:lineRule="auto"/>
        <w:ind w:firstLine="709"/>
        <w:jc w:val="both"/>
        <w:rPr>
          <w:rFonts w:ascii="Times New Roman" w:eastAsiaTheme="minorHAnsi" w:hAnsi="Times New Roman" w:cs="Times New Roman"/>
          <w:sz w:val="28"/>
          <w:szCs w:val="28"/>
          <w:lang w:eastAsia="en-US"/>
        </w:rPr>
      </w:pPr>
      <w:r w:rsidRPr="00DF5437">
        <w:rPr>
          <w:rFonts w:ascii="Times New Roman" w:eastAsiaTheme="minorHAnsi" w:hAnsi="Times New Roman" w:cs="Times New Roman"/>
          <w:sz w:val="28"/>
          <w:szCs w:val="28"/>
          <w:lang w:eastAsia="en-US"/>
        </w:rPr>
        <w:t xml:space="preserve">- капитальный ремонт и ремонт технических средств организации дорожного движения - 2 225 </w:t>
      </w:r>
      <w:proofErr w:type="spellStart"/>
      <w:r w:rsidRPr="00DF5437">
        <w:rPr>
          <w:rFonts w:ascii="Times New Roman" w:eastAsiaTheme="minorHAnsi" w:hAnsi="Times New Roman" w:cs="Times New Roman"/>
          <w:sz w:val="28"/>
          <w:szCs w:val="28"/>
          <w:lang w:eastAsia="en-US"/>
        </w:rPr>
        <w:t>п</w:t>
      </w:r>
      <w:proofErr w:type="gramStart"/>
      <w:r w:rsidRPr="00DF5437">
        <w:rPr>
          <w:rFonts w:ascii="Times New Roman" w:eastAsiaTheme="minorHAnsi" w:hAnsi="Times New Roman" w:cs="Times New Roman"/>
          <w:sz w:val="28"/>
          <w:szCs w:val="28"/>
          <w:lang w:eastAsia="en-US"/>
        </w:rPr>
        <w:t>.м</w:t>
      </w:r>
      <w:proofErr w:type="spellEnd"/>
      <w:proofErr w:type="gramEnd"/>
      <w:r w:rsidRPr="00DF5437">
        <w:rPr>
          <w:rFonts w:ascii="Times New Roman" w:eastAsiaTheme="minorHAnsi" w:hAnsi="Times New Roman" w:cs="Times New Roman"/>
          <w:sz w:val="28"/>
          <w:szCs w:val="28"/>
          <w:lang w:eastAsia="en-US"/>
        </w:rPr>
        <w:t xml:space="preserve"> ограждений.</w:t>
      </w:r>
    </w:p>
    <w:p w:rsidR="00DF5437" w:rsidRPr="00DF5437" w:rsidRDefault="00DF5437" w:rsidP="00DF5437">
      <w:pPr>
        <w:suppressAutoHyphens/>
        <w:spacing w:after="0" w:line="240" w:lineRule="auto"/>
        <w:ind w:firstLine="709"/>
        <w:jc w:val="both"/>
        <w:rPr>
          <w:rFonts w:ascii="Times New Roman" w:eastAsiaTheme="minorHAnsi" w:hAnsi="Times New Roman" w:cs="Times New Roman"/>
          <w:color w:val="000000" w:themeColor="text1"/>
          <w:sz w:val="28"/>
          <w:szCs w:val="28"/>
          <w:lang w:eastAsia="en-US"/>
        </w:rPr>
      </w:pPr>
      <w:proofErr w:type="gramStart"/>
      <w:r w:rsidRPr="00DF5437">
        <w:rPr>
          <w:rFonts w:ascii="Times New Roman" w:eastAsiaTheme="minorHAnsi" w:hAnsi="Times New Roman" w:cs="Times New Roman"/>
          <w:color w:val="000000" w:themeColor="text1"/>
          <w:sz w:val="28"/>
          <w:szCs w:val="28"/>
          <w:lang w:eastAsia="en-US"/>
        </w:rPr>
        <w:t xml:space="preserve">Объемы бюджетных ассигнований по направлениям расходования средств по основному мероприятию "Дорожная деятельность в отношении автомобильных дорог местного значения в границах городского округа и </w:t>
      </w:r>
      <w:r w:rsidRPr="00DF5437">
        <w:rPr>
          <w:rFonts w:ascii="Times New Roman" w:eastAsiaTheme="minorHAnsi" w:hAnsi="Times New Roman" w:cs="Times New Roman"/>
          <w:color w:val="000000" w:themeColor="text1"/>
          <w:sz w:val="28"/>
          <w:szCs w:val="28"/>
          <w:lang w:eastAsia="en-US"/>
        </w:rPr>
        <w:lastRenderedPageBreak/>
        <w:t>обеспечение безопасности дорожного движения на них" представлены на диаграмме.</w:t>
      </w:r>
      <w:proofErr w:type="gramEnd"/>
    </w:p>
    <w:p w:rsidR="00DF5437" w:rsidRPr="00DF5437" w:rsidRDefault="00DF5437" w:rsidP="00DF5437">
      <w:pPr>
        <w:suppressAutoHyphens/>
        <w:spacing w:after="0" w:line="240" w:lineRule="auto"/>
        <w:ind w:firstLine="709"/>
        <w:jc w:val="both"/>
        <w:rPr>
          <w:rFonts w:ascii="Times New Roman" w:eastAsia="Times New Roman" w:hAnsi="Times New Roman" w:cs="Times New Roman"/>
          <w:sz w:val="28"/>
          <w:szCs w:val="28"/>
          <w:lang w:eastAsia="en-US"/>
        </w:rPr>
      </w:pPr>
      <w:r w:rsidRPr="00DF5437">
        <w:rPr>
          <w:rFonts w:ascii="Times New Roman" w:eastAsia="Times New Roman" w:hAnsi="Times New Roman" w:cs="Times New Roman"/>
          <w:noProof/>
          <w:color w:val="00B050"/>
          <w:sz w:val="28"/>
          <w:szCs w:val="28"/>
        </w:rPr>
        <w:drawing>
          <wp:anchor distT="0" distB="0" distL="114300" distR="114300" simplePos="0" relativeHeight="251683840" behindDoc="0" locked="0" layoutInCell="1" allowOverlap="1" wp14:anchorId="1808E440" wp14:editId="282918BC">
            <wp:simplePos x="0" y="0"/>
            <wp:positionH relativeFrom="column">
              <wp:posOffset>113030</wp:posOffset>
            </wp:positionH>
            <wp:positionV relativeFrom="paragraph">
              <wp:posOffset>20320</wp:posOffset>
            </wp:positionV>
            <wp:extent cx="6098540" cy="2371725"/>
            <wp:effectExtent l="0" t="0" r="0" b="0"/>
            <wp:wrapTopAndBottom/>
            <wp:docPr id="3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Pr="00DF5437">
        <w:rPr>
          <w:rFonts w:ascii="Times New Roman" w:eastAsiaTheme="minorHAnsi" w:hAnsi="Times New Roman" w:cs="Times New Roman"/>
          <w:sz w:val="28"/>
          <w:szCs w:val="28"/>
          <w:lang w:eastAsia="en-US"/>
        </w:rPr>
        <w:t xml:space="preserve">По основному мероприятию "Организация регулярных перевозок пассажиров и багажа автомобильным транспортом общего пользования на территории городского округа" на 2018 год объем бюджетных ассигнований предусмотрен на возмещение затрат, связанных с осуществлением перевозок пассажиров и багажа автомобильным транспортом по маршрутам регулярных перевозок на территории города Нижневартовска. </w:t>
      </w:r>
      <w:r w:rsidRPr="00DF5437">
        <w:rPr>
          <w:rFonts w:ascii="Times New Roman" w:eastAsiaTheme="minorHAnsi" w:hAnsi="Times New Roman" w:cs="Times New Roman"/>
          <w:bCs/>
          <w:sz w:val="28"/>
          <w:szCs w:val="28"/>
          <w:lang w:eastAsia="en-US"/>
        </w:rPr>
        <w:t>С целью обеспечения</w:t>
      </w:r>
      <w:r w:rsidRPr="00DF5437">
        <w:rPr>
          <w:rFonts w:ascii="Times New Roman" w:eastAsiaTheme="minorHAnsi" w:hAnsi="Times New Roman" w:cs="Times New Roman"/>
          <w:sz w:val="28"/>
          <w:szCs w:val="28"/>
          <w:lang w:eastAsia="en-US"/>
        </w:rPr>
        <w:t xml:space="preserve"> бесперебойной и качественной работы автомобильного транспорта по маршрутам регулярных перевозок за счет выделенных сре</w:t>
      </w:r>
      <w:proofErr w:type="gramStart"/>
      <w:r w:rsidRPr="00DF5437">
        <w:rPr>
          <w:rFonts w:ascii="Times New Roman" w:eastAsiaTheme="minorHAnsi" w:hAnsi="Times New Roman" w:cs="Times New Roman"/>
          <w:sz w:val="28"/>
          <w:szCs w:val="28"/>
          <w:lang w:eastAsia="en-US"/>
        </w:rPr>
        <w:t>дств пл</w:t>
      </w:r>
      <w:proofErr w:type="gramEnd"/>
      <w:r w:rsidRPr="00DF5437">
        <w:rPr>
          <w:rFonts w:ascii="Times New Roman" w:eastAsiaTheme="minorHAnsi" w:hAnsi="Times New Roman" w:cs="Times New Roman"/>
          <w:sz w:val="28"/>
          <w:szCs w:val="28"/>
          <w:lang w:eastAsia="en-US"/>
        </w:rPr>
        <w:t>анируется</w:t>
      </w:r>
      <w:r w:rsidRPr="00DF5437">
        <w:rPr>
          <w:rFonts w:ascii="Times New Roman" w:eastAsia="Times New Roman" w:hAnsi="Times New Roman" w:cs="Times New Roman"/>
          <w:sz w:val="28"/>
          <w:szCs w:val="28"/>
          <w:lang w:eastAsia="en-US"/>
        </w:rPr>
        <w:t xml:space="preserve"> перевезти транспортом общего пользования около 5 075,87 тыс. пассажиров.</w:t>
      </w:r>
    </w:p>
    <w:p w:rsidR="00DF5437" w:rsidRPr="00DF5437" w:rsidRDefault="00DF5437" w:rsidP="00DF5437">
      <w:pPr>
        <w:suppressAutoHyphens/>
        <w:spacing w:after="0" w:line="240" w:lineRule="auto"/>
        <w:ind w:firstLine="720"/>
        <w:jc w:val="both"/>
        <w:rPr>
          <w:rFonts w:ascii="Times New Roman" w:eastAsia="Times New Roman" w:hAnsi="Times New Roman" w:cs="Times New Roman"/>
          <w:bCs/>
          <w:sz w:val="28"/>
          <w:szCs w:val="28"/>
        </w:rPr>
      </w:pPr>
      <w:r w:rsidRPr="00DF5437">
        <w:rPr>
          <w:rFonts w:ascii="Times New Roman" w:eastAsia="Times New Roman" w:hAnsi="Times New Roman" w:cs="Times New Roman"/>
          <w:noProof/>
          <w:sz w:val="28"/>
          <w:szCs w:val="28"/>
        </w:rPr>
        <w:drawing>
          <wp:anchor distT="0" distB="0" distL="114300" distR="114300" simplePos="0" relativeHeight="251682816" behindDoc="0" locked="0" layoutInCell="1" allowOverlap="1" wp14:anchorId="4BA6A196" wp14:editId="5291E7A9">
            <wp:simplePos x="0" y="0"/>
            <wp:positionH relativeFrom="column">
              <wp:posOffset>3088640</wp:posOffset>
            </wp:positionH>
            <wp:positionV relativeFrom="paragraph">
              <wp:posOffset>29210</wp:posOffset>
            </wp:positionV>
            <wp:extent cx="2653030" cy="2084705"/>
            <wp:effectExtent l="0" t="0" r="0" b="0"/>
            <wp:wrapTopAndBottom/>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Pr="00DF5437">
        <w:rPr>
          <w:rFonts w:ascii="Times New Roman" w:eastAsia="Times New Roman" w:hAnsi="Times New Roman" w:cs="Times New Roman"/>
          <w:noProof/>
          <w:sz w:val="28"/>
          <w:szCs w:val="28"/>
        </w:rPr>
        <w:drawing>
          <wp:anchor distT="0" distB="0" distL="114300" distR="114300" simplePos="0" relativeHeight="251681792" behindDoc="0" locked="0" layoutInCell="1" allowOverlap="1" wp14:anchorId="42711503" wp14:editId="073FED09">
            <wp:simplePos x="0" y="0"/>
            <wp:positionH relativeFrom="column">
              <wp:posOffset>231775</wp:posOffset>
            </wp:positionH>
            <wp:positionV relativeFrom="paragraph">
              <wp:posOffset>57785</wp:posOffset>
            </wp:positionV>
            <wp:extent cx="2556510" cy="2082800"/>
            <wp:effectExtent l="0" t="0" r="0" b="0"/>
            <wp:wrapTopAndBottom/>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Pr="00DF5437">
        <w:rPr>
          <w:rFonts w:ascii="Times New Roman" w:eastAsia="Times New Roman" w:hAnsi="Times New Roman" w:cs="Times New Roman"/>
          <w:noProof/>
          <w:sz w:val="28"/>
          <w:szCs w:val="28"/>
        </w:rPr>
        <w:t xml:space="preserve">Бюджетные ассигнования, предусмотренные </w:t>
      </w:r>
      <w:r w:rsidRPr="00DF5437">
        <w:rPr>
          <w:rFonts w:ascii="Times New Roman" w:eastAsiaTheme="minorHAnsi" w:hAnsi="Times New Roman" w:cs="Times New Roman"/>
          <w:bCs/>
          <w:sz w:val="28"/>
          <w:szCs w:val="28"/>
          <w:lang w:eastAsia="en-US"/>
        </w:rPr>
        <w:t>по основному мероприятию "</w:t>
      </w:r>
      <w:r w:rsidRPr="00DF5437">
        <w:rPr>
          <w:rFonts w:ascii="Times New Roman" w:eastAsia="+mn-ea" w:hAnsi="Times New Roman" w:cs="Times New Roman"/>
          <w:sz w:val="28"/>
          <w:szCs w:val="28"/>
          <w:lang w:eastAsia="en-US"/>
        </w:rPr>
        <w:t>Организация содержания и благоустройства территории города</w:t>
      </w:r>
      <w:r w:rsidRPr="00DF5437">
        <w:rPr>
          <w:rFonts w:ascii="Times New Roman" w:eastAsia="Times New Roman" w:hAnsi="Times New Roman" w:cs="Times New Roman"/>
          <w:bCs/>
          <w:sz w:val="28"/>
          <w:szCs w:val="28"/>
        </w:rPr>
        <w:t xml:space="preserve">" </w:t>
      </w:r>
      <w:r w:rsidRPr="00DF5437">
        <w:rPr>
          <w:rFonts w:ascii="Times New Roman" w:eastAsiaTheme="minorHAnsi" w:hAnsi="Times New Roman" w:cs="Times New Roman"/>
          <w:sz w:val="28"/>
          <w:szCs w:val="28"/>
          <w:lang w:eastAsia="en-US"/>
        </w:rPr>
        <w:t>в</w:t>
      </w:r>
      <w:r w:rsidRPr="00DF5437">
        <w:rPr>
          <w:rFonts w:ascii="Times New Roman" w:eastAsia="Times New Roman" w:hAnsi="Times New Roman" w:cs="Times New Roman"/>
          <w:bCs/>
          <w:sz w:val="28"/>
          <w:szCs w:val="28"/>
        </w:rPr>
        <w:t xml:space="preserve"> 2018 году, планируется направить </w:t>
      </w:r>
      <w:proofErr w:type="gramStart"/>
      <w:r w:rsidRPr="00DF5437">
        <w:rPr>
          <w:rFonts w:ascii="Times New Roman" w:eastAsia="Times New Roman" w:hAnsi="Times New Roman" w:cs="Times New Roman"/>
          <w:bCs/>
          <w:sz w:val="28"/>
          <w:szCs w:val="28"/>
        </w:rPr>
        <w:t>на</w:t>
      </w:r>
      <w:proofErr w:type="gramEnd"/>
      <w:r w:rsidRPr="00DF5437">
        <w:rPr>
          <w:rFonts w:ascii="Times New Roman" w:eastAsia="Times New Roman" w:hAnsi="Times New Roman" w:cs="Times New Roman"/>
          <w:bCs/>
          <w:sz w:val="28"/>
          <w:szCs w:val="28"/>
        </w:rPr>
        <w:t>:</w:t>
      </w:r>
    </w:p>
    <w:p w:rsidR="00DF5437" w:rsidRPr="00DF5437" w:rsidRDefault="00DF5437" w:rsidP="00DF5437">
      <w:pPr>
        <w:suppressAutoHyphens/>
        <w:spacing w:after="0" w:line="240" w:lineRule="auto"/>
        <w:ind w:firstLine="720"/>
        <w:jc w:val="both"/>
        <w:rPr>
          <w:rFonts w:ascii="Times New Roman" w:eastAsia="Times New Roman" w:hAnsi="Times New Roman" w:cs="Times New Roman"/>
          <w:bCs/>
          <w:sz w:val="28"/>
          <w:szCs w:val="28"/>
        </w:rPr>
      </w:pPr>
      <w:r w:rsidRPr="00DF5437">
        <w:rPr>
          <w:rFonts w:ascii="Times New Roman" w:eastAsia="Times New Roman" w:hAnsi="Times New Roman" w:cs="Times New Roman"/>
          <w:sz w:val="28"/>
          <w:szCs w:val="28"/>
          <w:lang w:eastAsia="en-US"/>
        </w:rPr>
        <w:t>- содержание и техническое обслуживание 259,84 км сетей уличного освещения, объем бюджетных ассигнований - 98 115,55 тыс. рублей;</w:t>
      </w:r>
    </w:p>
    <w:p w:rsidR="00DF5437" w:rsidRPr="00DF5437" w:rsidRDefault="00DF5437" w:rsidP="00DF5437">
      <w:pPr>
        <w:tabs>
          <w:tab w:val="left" w:pos="426"/>
          <w:tab w:val="left" w:pos="851"/>
          <w:tab w:val="left" w:pos="1843"/>
          <w:tab w:val="left" w:pos="1985"/>
        </w:tabs>
        <w:suppressAutoHyphens/>
        <w:spacing w:after="0" w:line="240" w:lineRule="auto"/>
        <w:ind w:firstLine="720"/>
        <w:jc w:val="both"/>
        <w:rPr>
          <w:rFonts w:ascii="Times New Roman" w:eastAsia="Times New Roman" w:hAnsi="Times New Roman" w:cs="Times New Roman"/>
          <w:sz w:val="28"/>
          <w:szCs w:val="28"/>
          <w:lang w:eastAsia="en-US"/>
        </w:rPr>
      </w:pPr>
      <w:r w:rsidRPr="00DF5437">
        <w:rPr>
          <w:rFonts w:ascii="Times New Roman" w:eastAsia="Times New Roman" w:hAnsi="Times New Roman" w:cs="Times New Roman"/>
          <w:sz w:val="28"/>
          <w:szCs w:val="28"/>
          <w:lang w:eastAsia="en-US"/>
        </w:rPr>
        <w:t xml:space="preserve">- озеленение и </w:t>
      </w:r>
      <w:proofErr w:type="spellStart"/>
      <w:r w:rsidRPr="00DF5437">
        <w:rPr>
          <w:rFonts w:ascii="Times New Roman" w:eastAsia="Times New Roman" w:hAnsi="Times New Roman" w:cs="Times New Roman"/>
          <w:sz w:val="28"/>
          <w:szCs w:val="28"/>
          <w:lang w:eastAsia="en-US"/>
        </w:rPr>
        <w:t>уходные</w:t>
      </w:r>
      <w:proofErr w:type="spellEnd"/>
      <w:r w:rsidRPr="00DF5437">
        <w:rPr>
          <w:rFonts w:ascii="Times New Roman" w:eastAsia="Times New Roman" w:hAnsi="Times New Roman" w:cs="Times New Roman"/>
          <w:sz w:val="28"/>
          <w:szCs w:val="28"/>
          <w:lang w:eastAsia="en-US"/>
        </w:rPr>
        <w:t xml:space="preserve"> работы за зелеными насаждениями на общей площади 876 947,70 </w:t>
      </w:r>
      <w:proofErr w:type="spellStart"/>
      <w:r w:rsidRPr="00DF5437">
        <w:rPr>
          <w:rFonts w:ascii="Times New Roman" w:eastAsia="Times New Roman" w:hAnsi="Times New Roman" w:cs="Times New Roman"/>
          <w:sz w:val="28"/>
          <w:szCs w:val="28"/>
          <w:lang w:eastAsia="en-US"/>
        </w:rPr>
        <w:t>кв.м</w:t>
      </w:r>
      <w:proofErr w:type="spellEnd"/>
      <w:r w:rsidRPr="00DF5437">
        <w:rPr>
          <w:rFonts w:ascii="Times New Roman" w:eastAsia="Times New Roman" w:hAnsi="Times New Roman" w:cs="Times New Roman"/>
          <w:sz w:val="28"/>
          <w:szCs w:val="28"/>
          <w:lang w:eastAsia="en-US"/>
        </w:rPr>
        <w:t>., объем бюджетных ассигнований - 12 624,00 тыс. рублей;</w:t>
      </w:r>
    </w:p>
    <w:p w:rsidR="00DF5437" w:rsidRPr="00DF5437" w:rsidRDefault="00DF5437" w:rsidP="00DF5437">
      <w:pPr>
        <w:tabs>
          <w:tab w:val="left" w:pos="426"/>
          <w:tab w:val="left" w:pos="851"/>
          <w:tab w:val="left" w:pos="1843"/>
          <w:tab w:val="left" w:pos="1985"/>
        </w:tabs>
        <w:suppressAutoHyphens/>
        <w:spacing w:after="0" w:line="240" w:lineRule="auto"/>
        <w:ind w:firstLine="720"/>
        <w:jc w:val="both"/>
        <w:rPr>
          <w:rFonts w:ascii="Times New Roman" w:eastAsiaTheme="minorHAnsi" w:hAnsi="Times New Roman" w:cs="Times New Roman"/>
          <w:sz w:val="28"/>
          <w:szCs w:val="28"/>
          <w:lang w:eastAsia="en-US"/>
        </w:rPr>
      </w:pPr>
      <w:r w:rsidRPr="00DF5437">
        <w:rPr>
          <w:rFonts w:ascii="Times New Roman" w:eastAsia="Times New Roman" w:hAnsi="Times New Roman" w:cs="Times New Roman"/>
          <w:sz w:val="28"/>
          <w:szCs w:val="28"/>
          <w:lang w:eastAsia="en-US"/>
        </w:rPr>
        <w:t>- у</w:t>
      </w:r>
      <w:r w:rsidRPr="00DF5437">
        <w:rPr>
          <w:rFonts w:ascii="Times New Roman" w:eastAsiaTheme="minorHAnsi" w:hAnsi="Times New Roman" w:cs="Times New Roman"/>
          <w:sz w:val="28"/>
          <w:szCs w:val="28"/>
          <w:lang w:eastAsia="en-US"/>
        </w:rPr>
        <w:t xml:space="preserve">частие во всероссийских, окружных конкурсах по благоустройству, </w:t>
      </w:r>
      <w:r w:rsidRPr="00DF5437">
        <w:rPr>
          <w:rFonts w:ascii="Times New Roman" w:eastAsia="Times New Roman" w:hAnsi="Times New Roman" w:cs="Times New Roman"/>
          <w:sz w:val="28"/>
          <w:szCs w:val="28"/>
          <w:lang w:eastAsia="en-US"/>
        </w:rPr>
        <w:t xml:space="preserve">объем бюджетных ассигнований - </w:t>
      </w:r>
      <w:r w:rsidRPr="00DF5437">
        <w:rPr>
          <w:rFonts w:ascii="Times New Roman" w:eastAsiaTheme="minorHAnsi" w:hAnsi="Times New Roman" w:cs="Times New Roman"/>
          <w:sz w:val="28"/>
          <w:szCs w:val="28"/>
          <w:lang w:eastAsia="en-US"/>
        </w:rPr>
        <w:t>138,00 тыс. рублей;</w:t>
      </w:r>
    </w:p>
    <w:p w:rsidR="00DF5437" w:rsidRPr="00DF5437" w:rsidRDefault="00DF5437" w:rsidP="00DF5437">
      <w:pPr>
        <w:suppressAutoHyphens/>
        <w:spacing w:after="0" w:line="240" w:lineRule="auto"/>
        <w:ind w:firstLine="720"/>
        <w:jc w:val="both"/>
        <w:rPr>
          <w:rFonts w:ascii="Times New Roman" w:eastAsia="Times New Roman" w:hAnsi="Times New Roman" w:cs="Times New Roman"/>
          <w:sz w:val="28"/>
          <w:szCs w:val="28"/>
          <w:lang w:eastAsia="en-US"/>
        </w:rPr>
      </w:pPr>
      <w:r w:rsidRPr="00DF5437">
        <w:rPr>
          <w:rFonts w:ascii="Times New Roman" w:eastAsia="Times New Roman" w:hAnsi="Times New Roman" w:cs="Times New Roman"/>
          <w:sz w:val="28"/>
          <w:szCs w:val="28"/>
          <w:lang w:eastAsia="en-US"/>
        </w:rPr>
        <w:lastRenderedPageBreak/>
        <w:t xml:space="preserve">- техническое и санитарное содержание 2,9 км </w:t>
      </w:r>
      <w:proofErr w:type="spellStart"/>
      <w:r w:rsidRPr="00DF5437">
        <w:rPr>
          <w:rFonts w:ascii="Times New Roman" w:eastAsia="Times New Roman" w:hAnsi="Times New Roman" w:cs="Times New Roman"/>
          <w:sz w:val="28"/>
          <w:szCs w:val="28"/>
          <w:lang w:eastAsia="en-US"/>
        </w:rPr>
        <w:t>берегоукрепления</w:t>
      </w:r>
      <w:proofErr w:type="spellEnd"/>
      <w:r w:rsidRPr="00DF5437">
        <w:rPr>
          <w:rFonts w:ascii="Times New Roman" w:eastAsia="Times New Roman" w:hAnsi="Times New Roman" w:cs="Times New Roman"/>
          <w:sz w:val="28"/>
          <w:szCs w:val="28"/>
          <w:lang w:eastAsia="en-US"/>
        </w:rPr>
        <w:t xml:space="preserve">, объем бюджетных ассигнований </w:t>
      </w:r>
      <w:r w:rsidRPr="00DF5437">
        <w:rPr>
          <w:rFonts w:ascii="Times New Roman" w:eastAsiaTheme="minorHAnsi" w:hAnsi="Times New Roman" w:cs="Times New Roman"/>
          <w:sz w:val="28"/>
          <w:szCs w:val="28"/>
          <w:lang w:eastAsia="en-US"/>
        </w:rPr>
        <w:t>– 17 213,00 тыс. рублей;</w:t>
      </w:r>
    </w:p>
    <w:p w:rsidR="00DF5437" w:rsidRPr="00DF5437" w:rsidRDefault="00DF5437" w:rsidP="00DF5437">
      <w:pPr>
        <w:suppressAutoHyphens/>
        <w:spacing w:after="0" w:line="240" w:lineRule="auto"/>
        <w:ind w:firstLine="720"/>
        <w:jc w:val="both"/>
        <w:rPr>
          <w:rFonts w:ascii="Times New Roman" w:eastAsiaTheme="minorHAnsi" w:hAnsi="Times New Roman"/>
          <w:sz w:val="24"/>
          <w:szCs w:val="24"/>
          <w:lang w:eastAsia="en-US"/>
        </w:rPr>
      </w:pPr>
      <w:r w:rsidRPr="00DF5437">
        <w:rPr>
          <w:rFonts w:ascii="Times New Roman" w:eastAsiaTheme="minorHAnsi" w:hAnsi="Times New Roman" w:cs="Times New Roman"/>
          <w:sz w:val="28"/>
          <w:szCs w:val="28"/>
          <w:lang w:eastAsia="en-US"/>
        </w:rPr>
        <w:t xml:space="preserve">- капитальный ремонт </w:t>
      </w:r>
      <w:proofErr w:type="spellStart"/>
      <w:r w:rsidRPr="00DF5437">
        <w:rPr>
          <w:rFonts w:ascii="Times New Roman" w:eastAsiaTheme="minorHAnsi" w:hAnsi="Times New Roman" w:cs="Times New Roman"/>
          <w:sz w:val="28"/>
          <w:szCs w:val="28"/>
          <w:lang w:eastAsia="en-US"/>
        </w:rPr>
        <w:t>берегоукрепления</w:t>
      </w:r>
      <w:proofErr w:type="spellEnd"/>
      <w:r w:rsidRPr="00DF5437">
        <w:rPr>
          <w:rFonts w:ascii="Times New Roman" w:eastAsiaTheme="minorHAnsi" w:hAnsi="Times New Roman" w:cs="Times New Roman"/>
          <w:sz w:val="28"/>
          <w:szCs w:val="28"/>
          <w:lang w:eastAsia="en-US"/>
        </w:rPr>
        <w:t xml:space="preserve">, </w:t>
      </w:r>
      <w:r w:rsidRPr="00DF5437">
        <w:rPr>
          <w:rFonts w:ascii="Times New Roman" w:eastAsia="Times New Roman" w:hAnsi="Times New Roman" w:cs="Times New Roman"/>
          <w:sz w:val="28"/>
          <w:szCs w:val="28"/>
          <w:lang w:eastAsia="en-US"/>
        </w:rPr>
        <w:t xml:space="preserve">объем бюджетных ассигнований </w:t>
      </w:r>
      <w:r w:rsidRPr="00DF5437">
        <w:rPr>
          <w:rFonts w:ascii="Times New Roman" w:eastAsiaTheme="minorHAnsi" w:hAnsi="Times New Roman" w:cs="Times New Roman"/>
          <w:sz w:val="28"/>
          <w:szCs w:val="28"/>
          <w:lang w:eastAsia="en-US"/>
        </w:rPr>
        <w:t>- 2 502,00 тыс. рублей</w:t>
      </w:r>
      <w:r w:rsidRPr="00DF5437">
        <w:rPr>
          <w:rFonts w:ascii="Times New Roman" w:eastAsiaTheme="minorHAnsi" w:hAnsi="Times New Roman"/>
          <w:sz w:val="24"/>
          <w:szCs w:val="24"/>
          <w:lang w:eastAsia="en-US"/>
        </w:rPr>
        <w:t>;</w:t>
      </w:r>
    </w:p>
    <w:p w:rsidR="00DF5437" w:rsidRPr="00DF5437" w:rsidRDefault="00DF5437" w:rsidP="00DF5437">
      <w:pPr>
        <w:suppressAutoHyphens/>
        <w:spacing w:after="0" w:line="240" w:lineRule="auto"/>
        <w:ind w:firstLine="720"/>
        <w:jc w:val="both"/>
        <w:rPr>
          <w:rFonts w:ascii="Times New Roman" w:eastAsiaTheme="minorHAnsi" w:hAnsi="Times New Roman" w:cs="Times New Roman"/>
          <w:sz w:val="28"/>
          <w:szCs w:val="28"/>
          <w:lang w:eastAsia="en-US"/>
        </w:rPr>
      </w:pPr>
      <w:r w:rsidRPr="00DF5437">
        <w:rPr>
          <w:rFonts w:ascii="Times New Roman" w:eastAsia="Times New Roman" w:hAnsi="Times New Roman" w:cs="Times New Roman"/>
          <w:sz w:val="28"/>
          <w:szCs w:val="28"/>
          <w:lang w:eastAsia="en-US"/>
        </w:rPr>
        <w:t xml:space="preserve">- содержание 8 единиц произведений монументально-декоративного искусства, установленных на территории города, объем бюджетных ассигнований </w:t>
      </w:r>
      <w:r w:rsidRPr="00DF5437">
        <w:rPr>
          <w:rFonts w:ascii="Times New Roman" w:eastAsiaTheme="minorHAnsi" w:hAnsi="Times New Roman" w:cs="Times New Roman"/>
          <w:sz w:val="28"/>
          <w:szCs w:val="28"/>
          <w:lang w:eastAsia="en-US"/>
        </w:rPr>
        <w:t>– 6 700,00 тыс. рублей;</w:t>
      </w:r>
    </w:p>
    <w:p w:rsidR="00DF5437" w:rsidRPr="00DF5437" w:rsidRDefault="00DF5437" w:rsidP="00DF5437">
      <w:pPr>
        <w:suppressAutoHyphens/>
        <w:spacing w:after="0" w:line="240" w:lineRule="auto"/>
        <w:ind w:firstLine="720"/>
        <w:jc w:val="both"/>
        <w:rPr>
          <w:rFonts w:ascii="Times New Roman" w:eastAsiaTheme="minorHAnsi" w:hAnsi="Times New Roman" w:cs="Times New Roman"/>
          <w:sz w:val="28"/>
          <w:szCs w:val="28"/>
          <w:lang w:eastAsia="en-US"/>
        </w:rPr>
      </w:pPr>
      <w:r w:rsidRPr="00DF5437">
        <w:rPr>
          <w:rFonts w:ascii="Times New Roman" w:eastAsiaTheme="minorHAnsi" w:hAnsi="Times New Roman" w:cs="Times New Roman"/>
          <w:sz w:val="28"/>
          <w:szCs w:val="28"/>
          <w:lang w:eastAsia="en-US"/>
        </w:rPr>
        <w:t>- демонтаж самовольно установленных рекламных конструкций, объем бюджетных ассигнований - 100,00 тыс. рублей.</w:t>
      </w:r>
    </w:p>
    <w:p w:rsidR="00DF5437" w:rsidRPr="00DF5437" w:rsidRDefault="00DF5437" w:rsidP="00DF5437">
      <w:pPr>
        <w:tabs>
          <w:tab w:val="left" w:pos="426"/>
          <w:tab w:val="left" w:pos="851"/>
          <w:tab w:val="left" w:pos="1843"/>
          <w:tab w:val="left" w:pos="1985"/>
        </w:tabs>
        <w:suppressAutoHyphens/>
        <w:spacing w:after="0" w:line="240" w:lineRule="auto"/>
        <w:ind w:firstLine="720"/>
        <w:jc w:val="both"/>
        <w:rPr>
          <w:rFonts w:ascii="Times New Roman" w:eastAsia="Times New Roman" w:hAnsi="Times New Roman" w:cs="Times New Roman"/>
          <w:sz w:val="28"/>
          <w:szCs w:val="28"/>
          <w:lang w:eastAsia="en-US"/>
        </w:rPr>
      </w:pPr>
      <w:r w:rsidRPr="00DF5437">
        <w:rPr>
          <w:rFonts w:ascii="Times New Roman" w:eastAsiaTheme="minorHAnsi" w:hAnsi="Times New Roman" w:cs="Times New Roman"/>
          <w:bCs/>
          <w:sz w:val="28"/>
          <w:szCs w:val="28"/>
          <w:lang w:eastAsia="en-US"/>
        </w:rPr>
        <w:t>По основному мероприятию "</w:t>
      </w:r>
      <w:r w:rsidRPr="00DF5437">
        <w:rPr>
          <w:rFonts w:ascii="Times New Roman" w:eastAsia="+mn-ea" w:hAnsi="Times New Roman" w:cs="Times New Roman"/>
          <w:sz w:val="28"/>
          <w:szCs w:val="28"/>
          <w:lang w:eastAsia="en-US"/>
        </w:rPr>
        <w:t>Защита населения от болезней, общих для человека и животных</w:t>
      </w:r>
      <w:r w:rsidRPr="00DF5437">
        <w:rPr>
          <w:rFonts w:ascii="Times New Roman" w:eastAsia="Times New Roman" w:hAnsi="Times New Roman" w:cs="Times New Roman"/>
          <w:bCs/>
          <w:sz w:val="28"/>
          <w:szCs w:val="28"/>
        </w:rPr>
        <w:t xml:space="preserve">" </w:t>
      </w:r>
      <w:r w:rsidRPr="00DF5437">
        <w:rPr>
          <w:rFonts w:ascii="Times New Roman" w:eastAsiaTheme="minorHAnsi" w:hAnsi="Times New Roman" w:cs="Times New Roman"/>
          <w:sz w:val="28"/>
          <w:szCs w:val="28"/>
          <w:lang w:eastAsia="en-US"/>
        </w:rPr>
        <w:t xml:space="preserve">в 2018 году проектируемый объем бюджетных ассигнований </w:t>
      </w:r>
      <w:r w:rsidRPr="00DF5437">
        <w:rPr>
          <w:rFonts w:ascii="Times New Roman" w:eastAsia="Times New Roman" w:hAnsi="Times New Roman" w:cs="Times New Roman"/>
          <w:bCs/>
          <w:sz w:val="28"/>
          <w:szCs w:val="28"/>
        </w:rPr>
        <w:t>планируется направить на отлов, транспортировку, учет, содержание, умерщвление, утилизацию безнадзорных и бродячих животных</w:t>
      </w:r>
      <w:r w:rsidRPr="00DF5437">
        <w:rPr>
          <w:rFonts w:ascii="Times New Roman" w:eastAsiaTheme="minorHAnsi" w:hAnsi="Times New Roman" w:cs="Times New Roman"/>
          <w:sz w:val="28"/>
          <w:szCs w:val="28"/>
          <w:lang w:eastAsia="en-US"/>
        </w:rPr>
        <w:t xml:space="preserve">, что </w:t>
      </w:r>
      <w:r w:rsidRPr="00DF5437">
        <w:rPr>
          <w:rFonts w:ascii="Times New Roman" w:eastAsia="Times New Roman" w:hAnsi="Times New Roman" w:cs="Times New Roman"/>
          <w:sz w:val="28"/>
          <w:szCs w:val="28"/>
          <w:lang w:eastAsia="en-US"/>
        </w:rPr>
        <w:t>позволит осуществить отлов 1 800 безнадзорных животных.</w:t>
      </w:r>
    </w:p>
    <w:p w:rsidR="00DF5437" w:rsidRPr="00DF5437" w:rsidRDefault="00DF5437" w:rsidP="00DF5437">
      <w:pPr>
        <w:suppressAutoHyphens/>
        <w:spacing w:after="0" w:line="240" w:lineRule="auto"/>
        <w:ind w:firstLine="720"/>
        <w:jc w:val="both"/>
        <w:rPr>
          <w:rFonts w:ascii="Times New Roman" w:eastAsia="Times New Roman" w:hAnsi="Times New Roman" w:cs="Times New Roman"/>
          <w:bCs/>
          <w:sz w:val="28"/>
          <w:szCs w:val="28"/>
        </w:rPr>
      </w:pPr>
      <w:r w:rsidRPr="00DF5437">
        <w:rPr>
          <w:rFonts w:ascii="Times New Roman" w:eastAsiaTheme="minorHAnsi" w:hAnsi="Times New Roman" w:cs="Times New Roman"/>
          <w:sz w:val="28"/>
          <w:szCs w:val="28"/>
          <w:lang w:eastAsia="en-US"/>
        </w:rPr>
        <w:t xml:space="preserve">Направления расходования средств </w:t>
      </w:r>
      <w:r w:rsidRPr="00DF5437">
        <w:rPr>
          <w:rFonts w:ascii="Times New Roman" w:eastAsiaTheme="minorHAnsi" w:hAnsi="Times New Roman" w:cs="Times New Roman"/>
          <w:bCs/>
          <w:sz w:val="28"/>
          <w:szCs w:val="28"/>
          <w:lang w:eastAsia="en-US"/>
        </w:rPr>
        <w:t>по основному мероприятию "</w:t>
      </w:r>
      <w:r w:rsidRPr="00DF5437">
        <w:rPr>
          <w:rFonts w:ascii="Times New Roman" w:eastAsia="+mn-ea" w:hAnsi="Times New Roman" w:cs="Times New Roman"/>
          <w:sz w:val="28"/>
          <w:szCs w:val="28"/>
          <w:lang w:eastAsia="en-US"/>
        </w:rPr>
        <w:t xml:space="preserve">Организация обустройства мест массового отдыха населения и содержание и обслуживание мест общего пользования </w:t>
      </w:r>
      <w:r w:rsidRPr="00DF5437">
        <w:rPr>
          <w:rFonts w:ascii="Times New Roman" w:eastAsia="Times New Roman" w:hAnsi="Times New Roman" w:cs="Times New Roman"/>
          <w:bCs/>
          <w:sz w:val="28"/>
          <w:szCs w:val="28"/>
        </w:rPr>
        <w:t xml:space="preserve">" </w:t>
      </w:r>
      <w:r w:rsidRPr="00DF5437">
        <w:rPr>
          <w:rFonts w:ascii="Times New Roman" w:eastAsiaTheme="minorHAnsi" w:hAnsi="Times New Roman" w:cs="Times New Roman"/>
          <w:bCs/>
          <w:sz w:val="28"/>
          <w:szCs w:val="28"/>
          <w:lang w:eastAsia="en-US"/>
        </w:rPr>
        <w:t xml:space="preserve">в 2018 году </w:t>
      </w:r>
      <w:r w:rsidRPr="00DF5437">
        <w:rPr>
          <w:rFonts w:ascii="Times New Roman" w:eastAsia="Times New Roman" w:hAnsi="Times New Roman" w:cs="Times New Roman"/>
          <w:bCs/>
          <w:sz w:val="28"/>
          <w:szCs w:val="28"/>
        </w:rPr>
        <w:t>следующие:</w:t>
      </w:r>
    </w:p>
    <w:p w:rsidR="00DF5437" w:rsidRPr="00DF5437" w:rsidRDefault="00DF5437" w:rsidP="00DF5437">
      <w:pPr>
        <w:suppressAutoHyphens/>
        <w:spacing w:after="0" w:line="240" w:lineRule="auto"/>
        <w:ind w:firstLine="720"/>
        <w:jc w:val="both"/>
        <w:rPr>
          <w:rFonts w:ascii="Times New Roman" w:eastAsiaTheme="minorHAnsi" w:hAnsi="Times New Roman" w:cs="Times New Roman"/>
          <w:sz w:val="28"/>
          <w:szCs w:val="28"/>
          <w:lang w:eastAsia="en-US"/>
        </w:rPr>
      </w:pPr>
      <w:r w:rsidRPr="00DF5437">
        <w:rPr>
          <w:rFonts w:ascii="Times New Roman" w:eastAsiaTheme="minorHAnsi" w:hAnsi="Times New Roman" w:cs="Times New Roman"/>
          <w:sz w:val="28"/>
          <w:szCs w:val="28"/>
          <w:lang w:eastAsia="en-US"/>
        </w:rPr>
        <w:t>- санитарная очистка мест массового отдыха жителей города, благоустройство зоны отдыха на озере Комсомольском, бульвар Рябиновый, аллея Школьная, общественные туалеты на разворотных площадках общественного транспорта и мест общего пользования, объем бюджетных ассигнований – 5 800,00 тыс. рублей;</w:t>
      </w:r>
    </w:p>
    <w:p w:rsidR="00DF5437" w:rsidRPr="00DF5437" w:rsidRDefault="00DF5437" w:rsidP="00DF5437">
      <w:pPr>
        <w:suppressAutoHyphens/>
        <w:spacing w:after="0" w:line="240" w:lineRule="auto"/>
        <w:ind w:firstLine="720"/>
        <w:jc w:val="both"/>
        <w:rPr>
          <w:rFonts w:ascii="Times New Roman" w:eastAsiaTheme="minorHAnsi" w:hAnsi="Times New Roman" w:cs="Times New Roman"/>
          <w:sz w:val="28"/>
          <w:szCs w:val="28"/>
          <w:lang w:eastAsia="en-US"/>
        </w:rPr>
      </w:pPr>
      <w:r w:rsidRPr="00DF5437">
        <w:rPr>
          <w:rFonts w:ascii="Times New Roman" w:eastAsiaTheme="minorHAnsi" w:hAnsi="Times New Roman" w:cs="Times New Roman"/>
          <w:sz w:val="28"/>
          <w:szCs w:val="28"/>
          <w:lang w:eastAsia="en-US"/>
        </w:rPr>
        <w:t>- устройство, содержание и демонтаж новогоднего городка, объем бюджетных ассигнований - 4 583,00 тыс. рублей;</w:t>
      </w:r>
    </w:p>
    <w:p w:rsidR="00DF5437" w:rsidRPr="00DF5437" w:rsidRDefault="00DF5437" w:rsidP="00DF5437">
      <w:pPr>
        <w:tabs>
          <w:tab w:val="left" w:pos="426"/>
          <w:tab w:val="left" w:pos="851"/>
          <w:tab w:val="left" w:pos="1843"/>
          <w:tab w:val="left" w:pos="1985"/>
        </w:tabs>
        <w:suppressAutoHyphens/>
        <w:spacing w:after="0" w:line="240" w:lineRule="auto"/>
        <w:ind w:firstLine="720"/>
        <w:jc w:val="both"/>
        <w:rPr>
          <w:rFonts w:ascii="Times New Roman" w:eastAsiaTheme="minorHAnsi" w:hAnsi="Times New Roman" w:cs="Times New Roman"/>
          <w:sz w:val="28"/>
          <w:szCs w:val="28"/>
          <w:lang w:eastAsia="en-US"/>
        </w:rPr>
      </w:pPr>
      <w:r w:rsidRPr="00DF5437">
        <w:rPr>
          <w:rFonts w:ascii="Times New Roman" w:eastAsiaTheme="minorHAnsi" w:hAnsi="Times New Roman" w:cs="Times New Roman"/>
          <w:sz w:val="28"/>
          <w:szCs w:val="28"/>
          <w:lang w:eastAsia="en-US"/>
        </w:rPr>
        <w:t xml:space="preserve">- </w:t>
      </w:r>
      <w:r w:rsidRPr="00DF5437">
        <w:rPr>
          <w:rFonts w:ascii="Times New Roman" w:eastAsia="Times New Roman" w:hAnsi="Times New Roman" w:cs="Times New Roman"/>
          <w:sz w:val="28"/>
          <w:szCs w:val="28"/>
          <w:lang w:eastAsia="en-US"/>
        </w:rPr>
        <w:t xml:space="preserve">содержание территории, элементов обустройства и обслуживание аттракционов парка Победы, </w:t>
      </w:r>
      <w:r w:rsidRPr="00DF5437">
        <w:rPr>
          <w:rFonts w:ascii="Times New Roman" w:eastAsiaTheme="minorHAnsi" w:hAnsi="Times New Roman" w:cs="Times New Roman"/>
          <w:sz w:val="28"/>
          <w:szCs w:val="28"/>
          <w:lang w:eastAsia="en-US"/>
        </w:rPr>
        <w:t>объем бюджетных ассигнований -10 632,00 тыс. рублей;</w:t>
      </w:r>
    </w:p>
    <w:p w:rsidR="00DF5437" w:rsidRPr="00DF5437" w:rsidRDefault="00DF5437" w:rsidP="00DF5437">
      <w:pPr>
        <w:suppressAutoHyphens/>
        <w:spacing w:after="0" w:line="240" w:lineRule="auto"/>
        <w:ind w:firstLine="720"/>
        <w:jc w:val="both"/>
        <w:rPr>
          <w:rFonts w:ascii="Times New Roman" w:eastAsiaTheme="minorHAnsi" w:hAnsi="Times New Roman" w:cs="Times New Roman"/>
          <w:sz w:val="28"/>
          <w:szCs w:val="28"/>
          <w:lang w:eastAsia="en-US"/>
        </w:rPr>
      </w:pPr>
      <w:r w:rsidRPr="00DF5437">
        <w:rPr>
          <w:rFonts w:ascii="Times New Roman" w:eastAsiaTheme="minorHAnsi" w:hAnsi="Times New Roman" w:cs="Times New Roman"/>
          <w:sz w:val="28"/>
          <w:szCs w:val="28"/>
          <w:lang w:eastAsia="en-US"/>
        </w:rPr>
        <w:t>- возмещение затрат на обслуживание и содержание: 16 общественных туалетов на территориях, прилегающих к жилищному фонду, не оборудованному санитарными узлами, 11 биотуалетов, 2 общественных туалетов, объем бюджетных ассигнований - 7 179,00 тыс. рублей.</w:t>
      </w:r>
    </w:p>
    <w:p w:rsidR="00DF5437" w:rsidRPr="00DF5437" w:rsidRDefault="00DF5437" w:rsidP="00DF5437">
      <w:pPr>
        <w:suppressAutoHyphens/>
        <w:spacing w:after="0" w:line="240" w:lineRule="auto"/>
        <w:ind w:firstLine="720"/>
        <w:contextualSpacing/>
        <w:jc w:val="both"/>
        <w:rPr>
          <w:rFonts w:ascii="Times New Roman" w:eastAsia="Times New Roman" w:hAnsi="Times New Roman" w:cs="Times New Roman"/>
          <w:bCs/>
          <w:sz w:val="28"/>
          <w:szCs w:val="28"/>
        </w:rPr>
      </w:pPr>
      <w:r w:rsidRPr="00DF5437">
        <w:rPr>
          <w:rFonts w:ascii="Times New Roman" w:eastAsia="Times New Roman" w:hAnsi="Times New Roman" w:cs="Times New Roman"/>
          <w:bCs/>
          <w:sz w:val="28"/>
          <w:szCs w:val="28"/>
        </w:rPr>
        <w:t>Бюджетные ассигнования по основному мероприятию "</w:t>
      </w:r>
      <w:r w:rsidRPr="00DF5437">
        <w:rPr>
          <w:rFonts w:ascii="Times New Roman" w:eastAsia="+mn-ea" w:hAnsi="Times New Roman" w:cs="Times New Roman"/>
          <w:sz w:val="28"/>
          <w:szCs w:val="28"/>
        </w:rPr>
        <w:t>Организация ритуальных услуг и содержание мест захоронения</w:t>
      </w:r>
      <w:r w:rsidRPr="00DF5437">
        <w:rPr>
          <w:rFonts w:ascii="Times New Roman" w:eastAsia="Times New Roman" w:hAnsi="Times New Roman" w:cs="Times New Roman"/>
          <w:bCs/>
          <w:sz w:val="28"/>
          <w:szCs w:val="28"/>
        </w:rPr>
        <w:t xml:space="preserve">" на 2018 год предусмотрены </w:t>
      </w:r>
      <w:proofErr w:type="gramStart"/>
      <w:r w:rsidRPr="00DF5437">
        <w:rPr>
          <w:rFonts w:ascii="Times New Roman" w:eastAsia="Times New Roman" w:hAnsi="Times New Roman" w:cs="Times New Roman"/>
          <w:bCs/>
          <w:sz w:val="28"/>
          <w:szCs w:val="28"/>
        </w:rPr>
        <w:t>на</w:t>
      </w:r>
      <w:proofErr w:type="gramEnd"/>
      <w:r w:rsidRPr="00DF5437">
        <w:rPr>
          <w:rFonts w:ascii="Times New Roman" w:eastAsia="Times New Roman" w:hAnsi="Times New Roman" w:cs="Times New Roman"/>
          <w:bCs/>
          <w:sz w:val="28"/>
          <w:szCs w:val="28"/>
        </w:rPr>
        <w:t>:</w:t>
      </w:r>
    </w:p>
    <w:p w:rsidR="00DF5437" w:rsidRPr="00DF5437" w:rsidRDefault="00DF5437" w:rsidP="00DF5437">
      <w:pPr>
        <w:suppressAutoHyphens/>
        <w:spacing w:after="0" w:line="240" w:lineRule="auto"/>
        <w:ind w:firstLine="720"/>
        <w:contextualSpacing/>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транспортировку 1 000 тел (останков) умерших (погибших) в специализированные медицинские учреждения, объем бюджетных ассигнований - 3 935,00 тыс. рублей;</w:t>
      </w:r>
    </w:p>
    <w:p w:rsidR="00DF5437" w:rsidRPr="00DF5437" w:rsidRDefault="00DF5437" w:rsidP="00DF5437">
      <w:pPr>
        <w:suppressAutoHyphens/>
        <w:spacing w:after="0" w:line="240" w:lineRule="auto"/>
        <w:ind w:firstLine="720"/>
        <w:contextualSpacing/>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организацию и содержание в зимнее и летнее время территории кладбищ, общей площадью 49,02 га, объем бюджетных ассигнований -</w:t>
      </w:r>
      <w:r w:rsidR="00880E5F">
        <w:rPr>
          <w:rFonts w:ascii="Times New Roman" w:eastAsia="Times New Roman" w:hAnsi="Times New Roman" w:cs="Times New Roman"/>
          <w:sz w:val="28"/>
          <w:szCs w:val="28"/>
        </w:rPr>
        <w:br/>
      </w:r>
      <w:r w:rsidRPr="00DF5437">
        <w:rPr>
          <w:rFonts w:ascii="Times New Roman" w:eastAsia="Times New Roman" w:hAnsi="Times New Roman" w:cs="Times New Roman"/>
          <w:sz w:val="28"/>
          <w:szCs w:val="28"/>
        </w:rPr>
        <w:t xml:space="preserve"> 17 414,00 тыс. рублей;</w:t>
      </w:r>
    </w:p>
    <w:p w:rsidR="00DF5437" w:rsidRPr="00DF5437" w:rsidRDefault="00DF5437" w:rsidP="00DF5437">
      <w:pPr>
        <w:suppressAutoHyphens/>
        <w:spacing w:after="0" w:line="240" w:lineRule="auto"/>
        <w:ind w:firstLine="720"/>
        <w:contextualSpacing/>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 компенсацию недополученных доходов при оказании услуг (выполнении работ) по тарифам, утвержденным в установленном порядке и не обеспечивающим возмещение издержек при оказании услуг по погребению согласно гарантированному перечню и по захоронению умерших (погибших), </w:t>
      </w:r>
      <w:r w:rsidRPr="00DF5437">
        <w:rPr>
          <w:rFonts w:ascii="Times New Roman" w:eastAsia="Times New Roman" w:hAnsi="Times New Roman" w:cs="Times New Roman"/>
          <w:sz w:val="28"/>
          <w:szCs w:val="28"/>
        </w:rPr>
        <w:lastRenderedPageBreak/>
        <w:t>не имеющих супруга, близких родственников, иных родственников либо законного представителя умершего, объем бюджетных ассигнований -3 883,00 тыс. рублей.</w:t>
      </w:r>
    </w:p>
    <w:p w:rsidR="00DF5437" w:rsidRPr="00DF5437" w:rsidRDefault="00DF5437" w:rsidP="00DF5437">
      <w:pPr>
        <w:suppressAutoHyphens/>
        <w:spacing w:after="0" w:line="240" w:lineRule="auto"/>
        <w:ind w:firstLine="709"/>
        <w:jc w:val="both"/>
        <w:rPr>
          <w:rFonts w:ascii="Times New Roman" w:hAnsi="Times New Roman"/>
          <w:sz w:val="28"/>
          <w:szCs w:val="28"/>
        </w:rPr>
      </w:pPr>
      <w:proofErr w:type="gramStart"/>
      <w:r w:rsidRPr="00DF5437">
        <w:rPr>
          <w:rFonts w:ascii="Times New Roman" w:hAnsi="Times New Roman" w:cs="Times New Roman"/>
          <w:sz w:val="28"/>
          <w:szCs w:val="28"/>
        </w:rPr>
        <w:t>Бюджетные ассигнования в рамках основного мероприятия "</w:t>
      </w:r>
      <w:r w:rsidRPr="00DF5437">
        <w:rPr>
          <w:rFonts w:ascii="Times New Roman" w:hAnsi="Times New Roman"/>
          <w:sz w:val="28"/>
          <w:szCs w:val="28"/>
        </w:rPr>
        <w:t xml:space="preserve">Обеспечение деятельности муниципального казенного учреждения "Управление по дорожному хозяйству и благоустройству города Нижневартовска" </w:t>
      </w:r>
      <w:r w:rsidRPr="00DF5437">
        <w:rPr>
          <w:rFonts w:ascii="Times New Roman" w:hAnsi="Times New Roman" w:cs="Times New Roman"/>
          <w:sz w:val="28"/>
          <w:szCs w:val="28"/>
        </w:rPr>
        <w:t xml:space="preserve">на 2018 год предусмотренные на </w:t>
      </w:r>
      <w:r w:rsidRPr="00DF5437">
        <w:rPr>
          <w:rFonts w:ascii="Times New Roman" w:hAnsi="Times New Roman"/>
          <w:sz w:val="28"/>
          <w:szCs w:val="28"/>
        </w:rPr>
        <w:t xml:space="preserve">обеспечение деятельности </w:t>
      </w:r>
      <w:r w:rsidRPr="00DF5437">
        <w:rPr>
          <w:rFonts w:ascii="Times New Roman" w:hAnsi="Times New Roman" w:cs="Times New Roman"/>
          <w:sz w:val="28"/>
          <w:szCs w:val="28"/>
        </w:rPr>
        <w:t xml:space="preserve">86 штатных единицы </w:t>
      </w:r>
      <w:r w:rsidRPr="00DF5437">
        <w:rPr>
          <w:rFonts w:ascii="Times New Roman" w:hAnsi="Times New Roman"/>
          <w:sz w:val="28"/>
          <w:szCs w:val="28"/>
        </w:rPr>
        <w:t>муниципального казенного учреждения "Управление по дорожному хозяйству и благоустройству города Нижневартовска",</w:t>
      </w:r>
      <w:r w:rsidRPr="00DF5437">
        <w:rPr>
          <w:rFonts w:ascii="Times New Roman" w:hAnsi="Times New Roman" w:cs="Times New Roman"/>
          <w:sz w:val="28"/>
          <w:szCs w:val="28"/>
        </w:rPr>
        <w:t xml:space="preserve"> по кодам видов расходов представлены на диаграмме.</w:t>
      </w:r>
      <w:proofErr w:type="gramEnd"/>
    </w:p>
    <w:p w:rsidR="00DF5437" w:rsidRPr="00DF5437" w:rsidRDefault="00DF5437" w:rsidP="00DF5437">
      <w:pPr>
        <w:tabs>
          <w:tab w:val="left" w:pos="1701"/>
        </w:tabs>
        <w:suppressAutoHyphens/>
        <w:spacing w:before="120" w:after="0" w:line="240" w:lineRule="auto"/>
        <w:jc w:val="both"/>
        <w:rPr>
          <w:rFonts w:ascii="Times New Roman" w:hAnsi="Times New Roman" w:cs="Times New Roman"/>
          <w:sz w:val="28"/>
          <w:szCs w:val="28"/>
        </w:rPr>
      </w:pPr>
      <w:r w:rsidRPr="00DF5437">
        <w:rPr>
          <w:rFonts w:ascii="Times New Roman" w:eastAsia="Times New Roman" w:hAnsi="Times New Roman" w:cs="Times New Roman"/>
          <w:noProof/>
          <w:sz w:val="28"/>
          <w:szCs w:val="28"/>
        </w:rPr>
        <w:drawing>
          <wp:inline distT="0" distB="0" distL="0" distR="0" wp14:anchorId="3A7516AF" wp14:editId="38F41C0E">
            <wp:extent cx="6075218" cy="1856509"/>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80E5F" w:rsidRDefault="00DF5437" w:rsidP="00C433BF">
      <w:pPr>
        <w:suppressAutoHyphens/>
        <w:spacing w:before="120" w:after="120" w:line="240" w:lineRule="auto"/>
        <w:ind w:firstLine="709"/>
        <w:jc w:val="both"/>
        <w:rPr>
          <w:rFonts w:ascii="Times New Roman" w:eastAsiaTheme="minorHAnsi" w:hAnsi="Times New Roman"/>
          <w:sz w:val="28"/>
          <w:szCs w:val="28"/>
          <w:lang w:eastAsia="en-US"/>
        </w:rPr>
      </w:pPr>
      <w:r w:rsidRPr="00DF5437">
        <w:rPr>
          <w:rFonts w:ascii="Times New Roman" w:eastAsiaTheme="minorHAnsi" w:hAnsi="Times New Roman"/>
          <w:sz w:val="28"/>
          <w:szCs w:val="28"/>
          <w:lang w:eastAsia="en-US"/>
        </w:rPr>
        <w:t>Распределение проектируемых объемов бюджетных ассигнований по ответственному исполнителю и соисполнителю программы по годам приведено в таблице:</w:t>
      </w:r>
    </w:p>
    <w:tbl>
      <w:tblPr>
        <w:tblStyle w:val="ab"/>
        <w:tblW w:w="9697" w:type="dxa"/>
        <w:tblLook w:val="04A0" w:firstRow="1" w:lastRow="0" w:firstColumn="1" w:lastColumn="0" w:noHBand="0" w:noVBand="1"/>
      </w:tblPr>
      <w:tblGrid>
        <w:gridCol w:w="5444"/>
        <w:gridCol w:w="1417"/>
        <w:gridCol w:w="1418"/>
        <w:gridCol w:w="1418"/>
      </w:tblGrid>
      <w:tr w:rsidR="00DF5437" w:rsidRPr="00DF5437" w:rsidTr="00C7254C">
        <w:trPr>
          <w:trHeight w:val="213"/>
        </w:trPr>
        <w:tc>
          <w:tcPr>
            <w:tcW w:w="5444" w:type="dxa"/>
            <w:vMerge w:val="restart"/>
            <w:tcMar>
              <w:left w:w="57" w:type="dxa"/>
              <w:right w:w="57" w:type="dxa"/>
            </w:tcMar>
            <w:vAlign w:val="center"/>
          </w:tcPr>
          <w:p w:rsidR="00DF5437" w:rsidRPr="00DF5437" w:rsidRDefault="00DF5437" w:rsidP="00DF5437">
            <w:pPr>
              <w:suppressAutoHyphens/>
              <w:jc w:val="center"/>
              <w:rPr>
                <w:rFonts w:ascii="Times New Roman" w:eastAsia="Calibri" w:hAnsi="Times New Roman" w:cs="Times New Roman"/>
                <w:lang w:eastAsia="en-US"/>
              </w:rPr>
            </w:pPr>
            <w:r w:rsidRPr="00DF5437">
              <w:rPr>
                <w:rFonts w:ascii="Times New Roman" w:eastAsia="Calibri" w:hAnsi="Times New Roman" w:cs="Times New Roman"/>
                <w:lang w:eastAsia="en-US"/>
              </w:rPr>
              <w:t xml:space="preserve">Наименование ответственного исполнителя, </w:t>
            </w:r>
          </w:p>
          <w:p w:rsidR="00DF5437" w:rsidRPr="00DF5437" w:rsidRDefault="00DF5437" w:rsidP="00DF5437">
            <w:pPr>
              <w:suppressAutoHyphens/>
              <w:jc w:val="center"/>
              <w:rPr>
                <w:rFonts w:ascii="Times New Roman" w:eastAsia="Times New Roman" w:hAnsi="Times New Roman" w:cs="Times New Roman"/>
                <w:bCs/>
                <w:lang w:eastAsia="en-US"/>
              </w:rPr>
            </w:pPr>
            <w:r w:rsidRPr="00DF5437">
              <w:rPr>
                <w:rFonts w:ascii="Times New Roman" w:eastAsia="Calibri" w:hAnsi="Times New Roman" w:cs="Times New Roman"/>
                <w:lang w:eastAsia="en-US"/>
              </w:rPr>
              <w:t>соисполнителя программы</w:t>
            </w:r>
          </w:p>
        </w:tc>
        <w:tc>
          <w:tcPr>
            <w:tcW w:w="4253" w:type="dxa"/>
            <w:gridSpan w:val="3"/>
            <w:tcMar>
              <w:left w:w="57" w:type="dxa"/>
              <w:right w:w="57" w:type="dxa"/>
            </w:tcMar>
            <w:vAlign w:val="center"/>
          </w:tcPr>
          <w:p w:rsidR="00DF5437" w:rsidRPr="00DF5437" w:rsidRDefault="00DF5437" w:rsidP="00DF5437">
            <w:pPr>
              <w:suppressAutoHyphens/>
              <w:jc w:val="center"/>
              <w:rPr>
                <w:rFonts w:ascii="Times New Roman" w:eastAsia="Times New Roman" w:hAnsi="Times New Roman" w:cs="Times New Roman"/>
                <w:bCs/>
                <w:lang w:eastAsia="en-US"/>
              </w:rPr>
            </w:pPr>
            <w:r w:rsidRPr="00DF5437">
              <w:rPr>
                <w:rFonts w:ascii="Times New Roman" w:eastAsia="Times New Roman" w:hAnsi="Times New Roman" w:cs="Times New Roman"/>
                <w:bCs/>
                <w:lang w:eastAsia="en-US"/>
              </w:rPr>
              <w:t>Объем бюджетных ассигнований,</w:t>
            </w:r>
          </w:p>
          <w:p w:rsidR="00DF5437" w:rsidRPr="00DF5437" w:rsidRDefault="00DF5437" w:rsidP="00DF5437">
            <w:pPr>
              <w:suppressAutoHyphens/>
              <w:jc w:val="center"/>
              <w:rPr>
                <w:rFonts w:ascii="Times New Roman" w:eastAsia="Times New Roman" w:hAnsi="Times New Roman" w:cs="Times New Roman"/>
                <w:bCs/>
                <w:lang w:eastAsia="en-US"/>
              </w:rPr>
            </w:pPr>
            <w:r w:rsidRPr="00DF5437">
              <w:rPr>
                <w:rFonts w:ascii="Times New Roman" w:eastAsia="Times New Roman" w:hAnsi="Times New Roman" w:cs="Times New Roman"/>
                <w:bCs/>
                <w:lang w:eastAsia="en-US"/>
              </w:rPr>
              <w:t>тыс. рублей</w:t>
            </w:r>
          </w:p>
        </w:tc>
      </w:tr>
      <w:tr w:rsidR="00DF5437" w:rsidRPr="00DF5437" w:rsidTr="00C7254C">
        <w:trPr>
          <w:trHeight w:val="338"/>
        </w:trPr>
        <w:tc>
          <w:tcPr>
            <w:tcW w:w="5444" w:type="dxa"/>
            <w:vMerge/>
            <w:tcMar>
              <w:left w:w="57" w:type="dxa"/>
              <w:right w:w="57" w:type="dxa"/>
            </w:tcMar>
            <w:vAlign w:val="center"/>
          </w:tcPr>
          <w:p w:rsidR="00DF5437" w:rsidRPr="00DF5437" w:rsidRDefault="00DF5437" w:rsidP="00DF5437">
            <w:pPr>
              <w:suppressAutoHyphens/>
              <w:jc w:val="center"/>
              <w:rPr>
                <w:rFonts w:ascii="Times New Roman" w:eastAsia="Calibri" w:hAnsi="Times New Roman" w:cs="Times New Roman"/>
                <w:lang w:eastAsia="en-US"/>
              </w:rPr>
            </w:pPr>
          </w:p>
        </w:tc>
        <w:tc>
          <w:tcPr>
            <w:tcW w:w="1417" w:type="dxa"/>
            <w:tcMar>
              <w:left w:w="57" w:type="dxa"/>
              <w:right w:w="57" w:type="dxa"/>
            </w:tcMar>
            <w:vAlign w:val="center"/>
          </w:tcPr>
          <w:p w:rsidR="00DF5437" w:rsidRPr="00DF5437" w:rsidRDefault="00DF5437" w:rsidP="00DF5437">
            <w:pPr>
              <w:suppressAutoHyphens/>
              <w:jc w:val="center"/>
              <w:rPr>
                <w:rFonts w:ascii="Times New Roman" w:eastAsia="Times New Roman" w:hAnsi="Times New Roman" w:cs="Times New Roman"/>
                <w:bCs/>
                <w:lang w:eastAsia="en-US"/>
              </w:rPr>
            </w:pPr>
            <w:r w:rsidRPr="00DF5437">
              <w:rPr>
                <w:rFonts w:ascii="Times New Roman" w:eastAsia="Times New Roman" w:hAnsi="Times New Roman" w:cs="Times New Roman"/>
                <w:bCs/>
                <w:lang w:eastAsia="en-US"/>
              </w:rPr>
              <w:t>2018 год</w:t>
            </w:r>
          </w:p>
        </w:tc>
        <w:tc>
          <w:tcPr>
            <w:tcW w:w="1418" w:type="dxa"/>
            <w:tcMar>
              <w:left w:w="57" w:type="dxa"/>
              <w:right w:w="57" w:type="dxa"/>
            </w:tcMar>
            <w:vAlign w:val="center"/>
          </w:tcPr>
          <w:p w:rsidR="00DF5437" w:rsidRPr="00DF5437" w:rsidRDefault="00DF5437" w:rsidP="00DF5437">
            <w:pPr>
              <w:suppressAutoHyphens/>
              <w:jc w:val="center"/>
              <w:rPr>
                <w:rFonts w:ascii="Times New Roman" w:eastAsia="Times New Roman" w:hAnsi="Times New Roman" w:cs="Times New Roman"/>
                <w:bCs/>
                <w:lang w:eastAsia="en-US"/>
              </w:rPr>
            </w:pPr>
            <w:r w:rsidRPr="00DF5437">
              <w:rPr>
                <w:rFonts w:ascii="Times New Roman" w:eastAsia="Times New Roman" w:hAnsi="Times New Roman" w:cs="Times New Roman"/>
                <w:bCs/>
                <w:lang w:eastAsia="en-US"/>
              </w:rPr>
              <w:t>2019 год</w:t>
            </w:r>
          </w:p>
        </w:tc>
        <w:tc>
          <w:tcPr>
            <w:tcW w:w="1418" w:type="dxa"/>
            <w:tcMar>
              <w:left w:w="57" w:type="dxa"/>
              <w:right w:w="57" w:type="dxa"/>
            </w:tcMar>
            <w:vAlign w:val="center"/>
          </w:tcPr>
          <w:p w:rsidR="00DF5437" w:rsidRPr="00DF5437" w:rsidRDefault="00DF5437" w:rsidP="00DF5437">
            <w:pPr>
              <w:suppressAutoHyphens/>
              <w:jc w:val="center"/>
              <w:rPr>
                <w:rFonts w:ascii="Times New Roman" w:eastAsia="Times New Roman" w:hAnsi="Times New Roman" w:cs="Times New Roman"/>
                <w:bCs/>
                <w:lang w:eastAsia="en-US"/>
              </w:rPr>
            </w:pPr>
            <w:r w:rsidRPr="00DF5437">
              <w:rPr>
                <w:rFonts w:ascii="Times New Roman" w:eastAsia="Times New Roman" w:hAnsi="Times New Roman" w:cs="Times New Roman"/>
                <w:bCs/>
                <w:lang w:eastAsia="en-US"/>
              </w:rPr>
              <w:t>2020 год</w:t>
            </w:r>
          </w:p>
        </w:tc>
      </w:tr>
      <w:tr w:rsidR="00DF5437" w:rsidRPr="00DF5437" w:rsidTr="00C7254C">
        <w:tc>
          <w:tcPr>
            <w:tcW w:w="5444" w:type="dxa"/>
            <w:tcMar>
              <w:left w:w="57" w:type="dxa"/>
              <w:right w:w="57" w:type="dxa"/>
            </w:tcMar>
            <w:vAlign w:val="center"/>
          </w:tcPr>
          <w:p w:rsidR="00DF5437" w:rsidRPr="00DF5437" w:rsidRDefault="00DF5437" w:rsidP="00DF5437">
            <w:pPr>
              <w:suppressAutoHyphens/>
              <w:jc w:val="both"/>
              <w:rPr>
                <w:rFonts w:ascii="Times New Roman" w:eastAsia="Times New Roman" w:hAnsi="Times New Roman" w:cs="Times New Roman"/>
                <w:bCs/>
                <w:lang w:eastAsia="en-US"/>
              </w:rPr>
            </w:pPr>
            <w:r w:rsidRPr="00DF5437">
              <w:rPr>
                <w:rFonts w:ascii="Times New Roman" w:eastAsia="Times New Roman" w:hAnsi="Times New Roman" w:cs="Times New Roman"/>
                <w:lang w:eastAsia="en-US"/>
              </w:rPr>
              <w:t>департамент жилищно-коммунального хозяйства администрации города Нижневартовска</w:t>
            </w:r>
          </w:p>
        </w:tc>
        <w:tc>
          <w:tcPr>
            <w:tcW w:w="1417" w:type="dxa"/>
            <w:tcMar>
              <w:left w:w="57" w:type="dxa"/>
              <w:right w:w="57" w:type="dxa"/>
            </w:tcMar>
            <w:vAlign w:val="center"/>
          </w:tcPr>
          <w:p w:rsidR="00DF5437" w:rsidRPr="00DF5437" w:rsidRDefault="00DF5437" w:rsidP="00DF5437">
            <w:pPr>
              <w:suppressAutoHyphens/>
              <w:spacing w:before="120"/>
              <w:jc w:val="right"/>
              <w:rPr>
                <w:rFonts w:ascii="Times New Roman" w:eastAsia="Times New Roman" w:hAnsi="Times New Roman" w:cs="Times New Roman"/>
                <w:bCs/>
                <w:lang w:eastAsia="en-US"/>
              </w:rPr>
            </w:pPr>
            <w:r w:rsidRPr="00DF5437">
              <w:rPr>
                <w:rFonts w:ascii="Times New Roman" w:eastAsia="Times New Roman" w:hAnsi="Times New Roman" w:cs="Times New Roman"/>
                <w:bCs/>
                <w:lang w:eastAsia="en-US"/>
              </w:rPr>
              <w:t>446 970,65</w:t>
            </w:r>
          </w:p>
        </w:tc>
        <w:tc>
          <w:tcPr>
            <w:tcW w:w="1418" w:type="dxa"/>
            <w:tcMar>
              <w:left w:w="57" w:type="dxa"/>
              <w:right w:w="57" w:type="dxa"/>
            </w:tcMar>
            <w:vAlign w:val="center"/>
          </w:tcPr>
          <w:p w:rsidR="00DF5437" w:rsidRPr="00DF5437" w:rsidRDefault="00DF5437" w:rsidP="00DF5437">
            <w:pPr>
              <w:suppressAutoHyphens/>
              <w:spacing w:before="120"/>
              <w:jc w:val="right"/>
              <w:rPr>
                <w:rFonts w:ascii="Times New Roman" w:eastAsia="Times New Roman" w:hAnsi="Times New Roman" w:cs="Times New Roman"/>
                <w:bCs/>
                <w:lang w:eastAsia="en-US"/>
              </w:rPr>
            </w:pPr>
            <w:r w:rsidRPr="00DF5437">
              <w:rPr>
                <w:rFonts w:ascii="Times New Roman" w:eastAsia="Times New Roman" w:hAnsi="Times New Roman" w:cs="Times New Roman"/>
                <w:bCs/>
                <w:lang w:eastAsia="en-US"/>
              </w:rPr>
              <w:t>446 970,65</w:t>
            </w:r>
          </w:p>
        </w:tc>
        <w:tc>
          <w:tcPr>
            <w:tcW w:w="1418" w:type="dxa"/>
            <w:tcMar>
              <w:left w:w="57" w:type="dxa"/>
              <w:right w:w="57" w:type="dxa"/>
            </w:tcMar>
            <w:vAlign w:val="center"/>
          </w:tcPr>
          <w:p w:rsidR="00DF5437" w:rsidRPr="00DF5437" w:rsidRDefault="00DF5437" w:rsidP="00DF5437">
            <w:pPr>
              <w:suppressAutoHyphens/>
              <w:spacing w:before="120"/>
              <w:jc w:val="right"/>
              <w:rPr>
                <w:rFonts w:ascii="Times New Roman" w:eastAsia="Times New Roman" w:hAnsi="Times New Roman" w:cs="Times New Roman"/>
                <w:bCs/>
                <w:lang w:eastAsia="en-US"/>
              </w:rPr>
            </w:pPr>
            <w:r w:rsidRPr="00DF5437">
              <w:rPr>
                <w:rFonts w:ascii="Times New Roman" w:eastAsia="Times New Roman" w:hAnsi="Times New Roman" w:cs="Times New Roman"/>
                <w:bCs/>
                <w:lang w:eastAsia="en-US"/>
              </w:rPr>
              <w:t>446 970,65</w:t>
            </w:r>
          </w:p>
        </w:tc>
      </w:tr>
      <w:tr w:rsidR="00DF5437" w:rsidRPr="00DF5437" w:rsidTr="00C7254C">
        <w:trPr>
          <w:trHeight w:val="587"/>
        </w:trPr>
        <w:tc>
          <w:tcPr>
            <w:tcW w:w="5444" w:type="dxa"/>
            <w:tcMar>
              <w:left w:w="57" w:type="dxa"/>
              <w:right w:w="57" w:type="dxa"/>
            </w:tcMar>
            <w:vAlign w:val="center"/>
          </w:tcPr>
          <w:p w:rsidR="00DF5437" w:rsidRPr="00DF5437" w:rsidRDefault="00DF5437" w:rsidP="00DF5437">
            <w:pPr>
              <w:suppressAutoHyphens/>
              <w:jc w:val="both"/>
              <w:rPr>
                <w:rFonts w:ascii="Times New Roman" w:eastAsia="Times New Roman" w:hAnsi="Times New Roman" w:cs="Times New Roman"/>
                <w:bCs/>
                <w:lang w:eastAsia="en-US"/>
              </w:rPr>
            </w:pPr>
            <w:r w:rsidRPr="00DF5437">
              <w:rPr>
                <w:rFonts w:ascii="Times New Roman" w:eastAsiaTheme="minorHAnsi" w:hAnsi="Times New Roman" w:cs="Times New Roman"/>
                <w:lang w:eastAsia="en-US"/>
              </w:rPr>
              <w:t xml:space="preserve">муниципальное казенное учреждение </w:t>
            </w:r>
            <w:r w:rsidRPr="00DF5437">
              <w:rPr>
                <w:rFonts w:ascii="Times New Roman" w:hAnsi="Times New Roman" w:cs="Times New Roman"/>
              </w:rPr>
              <w:t>"Управление по дорожному хозяйству и благоустройству города Нижневартовска"</w:t>
            </w:r>
          </w:p>
        </w:tc>
        <w:tc>
          <w:tcPr>
            <w:tcW w:w="1417" w:type="dxa"/>
            <w:tcMar>
              <w:left w:w="57" w:type="dxa"/>
              <w:right w:w="57" w:type="dxa"/>
            </w:tcMar>
            <w:vAlign w:val="center"/>
          </w:tcPr>
          <w:p w:rsidR="00DF5437" w:rsidRPr="00DF5437" w:rsidRDefault="00DF5437" w:rsidP="00DF5437">
            <w:pPr>
              <w:suppressAutoHyphens/>
              <w:spacing w:before="120"/>
              <w:jc w:val="right"/>
              <w:rPr>
                <w:rFonts w:ascii="Times New Roman" w:eastAsia="Times New Roman" w:hAnsi="Times New Roman" w:cs="Times New Roman"/>
                <w:bCs/>
                <w:lang w:eastAsia="en-US"/>
              </w:rPr>
            </w:pPr>
            <w:r w:rsidRPr="00DF5437">
              <w:rPr>
                <w:rFonts w:ascii="Times New Roman" w:eastAsia="Times New Roman" w:hAnsi="Times New Roman" w:cs="Times New Roman"/>
                <w:bCs/>
                <w:lang w:eastAsia="en-US"/>
              </w:rPr>
              <w:t>1 312 234,41</w:t>
            </w:r>
          </w:p>
        </w:tc>
        <w:tc>
          <w:tcPr>
            <w:tcW w:w="1418" w:type="dxa"/>
            <w:tcMar>
              <w:left w:w="57" w:type="dxa"/>
              <w:right w:w="57" w:type="dxa"/>
            </w:tcMar>
            <w:vAlign w:val="center"/>
          </w:tcPr>
          <w:p w:rsidR="00DF5437" w:rsidRPr="00DF5437" w:rsidRDefault="00DF5437" w:rsidP="00DF5437">
            <w:pPr>
              <w:suppressAutoHyphens/>
              <w:spacing w:before="120"/>
              <w:jc w:val="right"/>
              <w:rPr>
                <w:rFonts w:ascii="Times New Roman" w:eastAsia="Times New Roman" w:hAnsi="Times New Roman" w:cs="Times New Roman"/>
                <w:bCs/>
                <w:lang w:eastAsia="en-US"/>
              </w:rPr>
            </w:pPr>
            <w:r w:rsidRPr="00DF5437">
              <w:rPr>
                <w:rFonts w:ascii="Times New Roman" w:eastAsia="Times New Roman" w:hAnsi="Times New Roman" w:cs="Times New Roman"/>
                <w:bCs/>
                <w:lang w:eastAsia="en-US"/>
              </w:rPr>
              <w:t>1 313 111,11</w:t>
            </w:r>
          </w:p>
        </w:tc>
        <w:tc>
          <w:tcPr>
            <w:tcW w:w="1418" w:type="dxa"/>
            <w:tcMar>
              <w:left w:w="57" w:type="dxa"/>
              <w:right w:w="57" w:type="dxa"/>
            </w:tcMar>
            <w:vAlign w:val="center"/>
          </w:tcPr>
          <w:p w:rsidR="00DF5437" w:rsidRPr="00DF5437" w:rsidRDefault="00DF5437" w:rsidP="00DF5437">
            <w:pPr>
              <w:suppressAutoHyphens/>
              <w:spacing w:before="120"/>
              <w:jc w:val="right"/>
              <w:rPr>
                <w:rFonts w:ascii="Times New Roman" w:eastAsia="Times New Roman" w:hAnsi="Times New Roman" w:cs="Times New Roman"/>
                <w:bCs/>
                <w:lang w:eastAsia="en-US"/>
              </w:rPr>
            </w:pPr>
            <w:r w:rsidRPr="00DF5437">
              <w:rPr>
                <w:rFonts w:ascii="Times New Roman" w:eastAsia="Times New Roman" w:hAnsi="Times New Roman" w:cs="Times New Roman"/>
                <w:bCs/>
                <w:lang w:eastAsia="en-US"/>
              </w:rPr>
              <w:t>1 620 672,51</w:t>
            </w:r>
          </w:p>
        </w:tc>
      </w:tr>
    </w:tbl>
    <w:p w:rsidR="00DF5437" w:rsidRPr="00DF5437" w:rsidRDefault="00DF5437" w:rsidP="009670AE">
      <w:pPr>
        <w:spacing w:before="240" w:after="0" w:line="240" w:lineRule="auto"/>
        <w:jc w:val="center"/>
        <w:rPr>
          <w:rFonts w:ascii="Times New Roman" w:eastAsia="Times New Roman" w:hAnsi="Times New Roman" w:cs="Times New Roman"/>
          <w:b/>
          <w:sz w:val="28"/>
          <w:szCs w:val="28"/>
        </w:rPr>
      </w:pPr>
      <w:r w:rsidRPr="00DF5437">
        <w:rPr>
          <w:rFonts w:ascii="Times New Roman" w:eastAsia="Times New Roman" w:hAnsi="Times New Roman" w:cs="Times New Roman"/>
          <w:b/>
          <w:sz w:val="28"/>
          <w:szCs w:val="28"/>
        </w:rPr>
        <w:t>Муниципальная программа</w:t>
      </w:r>
    </w:p>
    <w:p w:rsidR="00DF5437" w:rsidRPr="00DF5437" w:rsidRDefault="00DF5437" w:rsidP="00DF5437">
      <w:pPr>
        <w:spacing w:after="0" w:line="240" w:lineRule="auto"/>
        <w:jc w:val="center"/>
        <w:rPr>
          <w:rFonts w:ascii="Times New Roman" w:eastAsia="Times New Roman" w:hAnsi="Times New Roman" w:cs="Times New Roman"/>
          <w:b/>
          <w:sz w:val="28"/>
          <w:szCs w:val="28"/>
        </w:rPr>
      </w:pPr>
      <w:r w:rsidRPr="00DF5437">
        <w:rPr>
          <w:rFonts w:ascii="Times New Roman" w:eastAsia="Times New Roman" w:hAnsi="Times New Roman" w:cs="Times New Roman"/>
          <w:b/>
          <w:sz w:val="28"/>
          <w:szCs w:val="28"/>
        </w:rPr>
        <w:t xml:space="preserve">"Капитальное строительство и реконструкция </w:t>
      </w:r>
    </w:p>
    <w:p w:rsidR="00DF5437" w:rsidRPr="00DF5437" w:rsidRDefault="00DF5437" w:rsidP="00DF5437">
      <w:pPr>
        <w:spacing w:after="0" w:line="240" w:lineRule="auto"/>
        <w:jc w:val="center"/>
        <w:rPr>
          <w:rFonts w:ascii="Times New Roman" w:eastAsia="Times New Roman" w:hAnsi="Times New Roman" w:cs="Times New Roman"/>
          <w:b/>
          <w:sz w:val="28"/>
          <w:szCs w:val="28"/>
        </w:rPr>
      </w:pPr>
      <w:r w:rsidRPr="00DF5437">
        <w:rPr>
          <w:rFonts w:ascii="Times New Roman" w:eastAsia="Times New Roman" w:hAnsi="Times New Roman" w:cs="Times New Roman"/>
          <w:b/>
          <w:sz w:val="28"/>
          <w:szCs w:val="28"/>
        </w:rPr>
        <w:t>объектов города Нижневартовска на 2014-2020 годы"</w:t>
      </w:r>
    </w:p>
    <w:p w:rsidR="00DF5437" w:rsidRPr="00DF5437" w:rsidRDefault="00DF5437" w:rsidP="009670AE">
      <w:pPr>
        <w:tabs>
          <w:tab w:val="left" w:pos="851"/>
        </w:tabs>
        <w:spacing w:before="240"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Целью муниципальной программы "Капитальное строительство и реконструкция объектов города Нижневартовска на 2014-2020 годы" (далее - программа) является создание условий для комфортного проживания граждан на территории города.</w:t>
      </w:r>
    </w:p>
    <w:p w:rsidR="00DF5437" w:rsidRPr="00DF5437" w:rsidRDefault="00DF5437" w:rsidP="00DF5437">
      <w:pPr>
        <w:tabs>
          <w:tab w:val="left" w:pos="709"/>
          <w:tab w:val="left" w:pos="851"/>
        </w:tabs>
        <w:spacing w:after="0" w:line="240" w:lineRule="auto"/>
        <w:ind w:firstLine="709"/>
        <w:jc w:val="both"/>
        <w:rPr>
          <w:rFonts w:ascii="Times New Roman" w:eastAsia="Times New Roman" w:hAnsi="Times New Roman" w:cs="Times New Roman"/>
          <w:sz w:val="28"/>
          <w:szCs w:val="28"/>
          <w:lang w:eastAsia="en-US"/>
        </w:rPr>
      </w:pPr>
      <w:r w:rsidRPr="00DF5437">
        <w:rPr>
          <w:rFonts w:ascii="Times New Roman" w:eastAsia="Times New Roman" w:hAnsi="Times New Roman" w:cs="Times New Roman"/>
          <w:sz w:val="28"/>
          <w:szCs w:val="28"/>
          <w:lang w:eastAsia="en-US"/>
        </w:rPr>
        <w:t xml:space="preserve">Для достижения цели программы в проекте бюджета на 2018 год и на плановый период 2019 и 2020 годов предусмотрены бюджетные ассигнования в сумме </w:t>
      </w:r>
      <w:r w:rsidRPr="00DF5437">
        <w:rPr>
          <w:rFonts w:ascii="Times New Roman" w:eastAsia="Times New Roman" w:hAnsi="Times New Roman" w:cs="Times New Roman"/>
          <w:bCs/>
          <w:sz w:val="28"/>
          <w:szCs w:val="28"/>
        </w:rPr>
        <w:t xml:space="preserve">1 301 329,70 </w:t>
      </w:r>
      <w:r w:rsidRPr="00DF5437">
        <w:rPr>
          <w:rFonts w:ascii="Times New Roman" w:eastAsia="Times New Roman" w:hAnsi="Times New Roman" w:cs="Times New Roman"/>
          <w:sz w:val="28"/>
          <w:szCs w:val="28"/>
          <w:lang w:eastAsia="en-US"/>
        </w:rPr>
        <w:t>тыс. рублей:</w:t>
      </w:r>
    </w:p>
    <w:p w:rsidR="00DF5437" w:rsidRPr="00DF5437" w:rsidRDefault="00DF5437" w:rsidP="00DF5437">
      <w:pPr>
        <w:tabs>
          <w:tab w:val="left" w:pos="709"/>
          <w:tab w:val="left" w:pos="851"/>
        </w:tabs>
        <w:spacing w:after="0" w:line="240" w:lineRule="auto"/>
        <w:ind w:firstLine="709"/>
        <w:jc w:val="both"/>
        <w:rPr>
          <w:rFonts w:ascii="Times New Roman" w:eastAsia="Times New Roman" w:hAnsi="Times New Roman" w:cs="Times New Roman"/>
          <w:sz w:val="28"/>
          <w:szCs w:val="28"/>
          <w:lang w:eastAsia="en-US"/>
        </w:rPr>
      </w:pPr>
      <w:r w:rsidRPr="00DF5437">
        <w:rPr>
          <w:rFonts w:ascii="Times New Roman" w:eastAsia="Times New Roman" w:hAnsi="Times New Roman" w:cs="Times New Roman"/>
          <w:sz w:val="28"/>
          <w:szCs w:val="28"/>
          <w:lang w:eastAsia="en-US"/>
        </w:rPr>
        <w:t xml:space="preserve">на 2018 год – </w:t>
      </w:r>
      <w:r w:rsidRPr="00DF5437">
        <w:rPr>
          <w:rFonts w:ascii="Times New Roman" w:eastAsiaTheme="minorHAnsi" w:hAnsi="Times New Roman" w:cs="Times New Roman"/>
          <w:sz w:val="28"/>
          <w:lang w:eastAsia="en-US"/>
        </w:rPr>
        <w:t xml:space="preserve">723 062,40 </w:t>
      </w:r>
      <w:r w:rsidRPr="00DF5437">
        <w:rPr>
          <w:rFonts w:ascii="Times New Roman" w:eastAsia="Times New Roman" w:hAnsi="Times New Roman" w:cs="Times New Roman"/>
          <w:sz w:val="28"/>
          <w:szCs w:val="28"/>
          <w:lang w:eastAsia="en-US"/>
        </w:rPr>
        <w:t xml:space="preserve">тыс. рублей; </w:t>
      </w:r>
    </w:p>
    <w:p w:rsidR="00DF5437" w:rsidRPr="00DF5437" w:rsidRDefault="00DF5437" w:rsidP="00DF5437">
      <w:pPr>
        <w:tabs>
          <w:tab w:val="left" w:pos="709"/>
          <w:tab w:val="left" w:pos="851"/>
        </w:tabs>
        <w:spacing w:after="0" w:line="240" w:lineRule="auto"/>
        <w:ind w:firstLine="709"/>
        <w:jc w:val="both"/>
        <w:rPr>
          <w:rFonts w:ascii="Times New Roman" w:eastAsia="Times New Roman" w:hAnsi="Times New Roman" w:cs="Times New Roman"/>
          <w:sz w:val="28"/>
          <w:szCs w:val="28"/>
          <w:lang w:eastAsia="en-US"/>
        </w:rPr>
      </w:pPr>
      <w:r w:rsidRPr="00DF5437">
        <w:rPr>
          <w:rFonts w:ascii="Times New Roman" w:eastAsia="Times New Roman" w:hAnsi="Times New Roman" w:cs="Times New Roman"/>
          <w:sz w:val="28"/>
          <w:szCs w:val="28"/>
          <w:lang w:eastAsia="en-US"/>
        </w:rPr>
        <w:t xml:space="preserve">на 2019 год – </w:t>
      </w:r>
      <w:r w:rsidRPr="00DF5437">
        <w:rPr>
          <w:rFonts w:ascii="Times New Roman" w:eastAsiaTheme="minorHAnsi" w:hAnsi="Times New Roman" w:cs="Times New Roman"/>
          <w:sz w:val="28"/>
          <w:lang w:eastAsia="en-US"/>
        </w:rPr>
        <w:t xml:space="preserve">487 378,30 </w:t>
      </w:r>
      <w:r w:rsidRPr="00DF5437">
        <w:rPr>
          <w:rFonts w:ascii="Times New Roman" w:eastAsia="Times New Roman" w:hAnsi="Times New Roman" w:cs="Times New Roman"/>
          <w:sz w:val="28"/>
          <w:szCs w:val="28"/>
          <w:lang w:eastAsia="en-US"/>
        </w:rPr>
        <w:t xml:space="preserve">тыс. рублей; </w:t>
      </w:r>
    </w:p>
    <w:p w:rsidR="00DF5437" w:rsidRPr="00DF5437" w:rsidRDefault="00DF5437" w:rsidP="00DF5437">
      <w:pPr>
        <w:tabs>
          <w:tab w:val="left" w:pos="709"/>
          <w:tab w:val="left" w:pos="851"/>
        </w:tabs>
        <w:spacing w:after="0" w:line="240" w:lineRule="auto"/>
        <w:ind w:firstLine="709"/>
        <w:jc w:val="both"/>
        <w:rPr>
          <w:rFonts w:ascii="Times New Roman" w:eastAsia="Times New Roman" w:hAnsi="Times New Roman" w:cs="Times New Roman"/>
          <w:sz w:val="28"/>
          <w:szCs w:val="28"/>
          <w:lang w:eastAsia="en-US"/>
        </w:rPr>
      </w:pPr>
      <w:r w:rsidRPr="00DF5437">
        <w:rPr>
          <w:rFonts w:ascii="Times New Roman" w:eastAsia="Times New Roman" w:hAnsi="Times New Roman" w:cs="Times New Roman"/>
          <w:sz w:val="28"/>
          <w:szCs w:val="28"/>
          <w:lang w:eastAsia="en-US"/>
        </w:rPr>
        <w:t xml:space="preserve">на 2020 год – </w:t>
      </w:r>
      <w:r w:rsidRPr="00DF5437">
        <w:rPr>
          <w:rFonts w:ascii="Times New Roman" w:eastAsiaTheme="minorHAnsi" w:hAnsi="Times New Roman" w:cs="Times New Roman"/>
          <w:sz w:val="28"/>
          <w:lang w:eastAsia="en-US"/>
        </w:rPr>
        <w:t xml:space="preserve">90 889,00 </w:t>
      </w:r>
      <w:r w:rsidRPr="00DF5437">
        <w:rPr>
          <w:rFonts w:ascii="Times New Roman" w:eastAsia="Times New Roman" w:hAnsi="Times New Roman" w:cs="Times New Roman"/>
          <w:sz w:val="28"/>
          <w:szCs w:val="28"/>
          <w:lang w:eastAsia="en-US"/>
        </w:rPr>
        <w:t>тыс. рублей.</w:t>
      </w:r>
    </w:p>
    <w:p w:rsidR="00DF5437" w:rsidRPr="00DF5437" w:rsidRDefault="00DF5437" w:rsidP="00DF5437">
      <w:pPr>
        <w:tabs>
          <w:tab w:val="left" w:pos="709"/>
          <w:tab w:val="left" w:pos="851"/>
        </w:tabs>
        <w:spacing w:after="120" w:line="240" w:lineRule="auto"/>
        <w:ind w:firstLine="709"/>
        <w:jc w:val="both"/>
        <w:rPr>
          <w:rFonts w:ascii="Times New Roman" w:eastAsia="Times New Roman" w:hAnsi="Times New Roman" w:cs="Times New Roman"/>
          <w:sz w:val="28"/>
          <w:szCs w:val="28"/>
          <w:lang w:eastAsia="en-US"/>
        </w:rPr>
      </w:pPr>
      <w:r w:rsidRPr="00DF5437">
        <w:rPr>
          <w:rFonts w:ascii="Times New Roman" w:eastAsia="Times New Roman" w:hAnsi="Times New Roman" w:cs="Times New Roman"/>
          <w:sz w:val="28"/>
          <w:szCs w:val="28"/>
          <w:lang w:eastAsia="en-US"/>
        </w:rPr>
        <w:lastRenderedPageBreak/>
        <w:t xml:space="preserve">Доля затрат в </w:t>
      </w:r>
      <w:proofErr w:type="gramStart"/>
      <w:r w:rsidRPr="00DF5437">
        <w:rPr>
          <w:rFonts w:ascii="Times New Roman" w:eastAsia="Times New Roman" w:hAnsi="Times New Roman" w:cs="Times New Roman"/>
          <w:sz w:val="28"/>
          <w:szCs w:val="28"/>
          <w:lang w:eastAsia="en-US"/>
        </w:rPr>
        <w:t>общем</w:t>
      </w:r>
      <w:proofErr w:type="gramEnd"/>
      <w:r w:rsidRPr="00DF5437">
        <w:rPr>
          <w:rFonts w:ascii="Times New Roman" w:eastAsia="Times New Roman" w:hAnsi="Times New Roman" w:cs="Times New Roman"/>
          <w:sz w:val="28"/>
          <w:szCs w:val="28"/>
          <w:lang w:eastAsia="en-US"/>
        </w:rPr>
        <w:t xml:space="preserve"> объеме расходов бюджета по годам представлена на диаграммах.</w:t>
      </w:r>
    </w:p>
    <w:p w:rsidR="00DF5437" w:rsidRPr="00DF5437" w:rsidRDefault="00DF5437" w:rsidP="00DF5437">
      <w:pPr>
        <w:tabs>
          <w:tab w:val="left" w:pos="851"/>
        </w:tabs>
        <w:spacing w:after="120" w:line="240" w:lineRule="auto"/>
        <w:jc w:val="both"/>
        <w:rPr>
          <w:rFonts w:ascii="Times New Roman" w:eastAsia="Times New Roman" w:hAnsi="Times New Roman" w:cs="Times New Roman"/>
          <w:sz w:val="28"/>
          <w:szCs w:val="28"/>
        </w:rPr>
      </w:pPr>
      <w:r w:rsidRPr="00DF5437">
        <w:rPr>
          <w:rFonts w:ascii="Times New Roman" w:eastAsia="Times New Roman" w:hAnsi="Times New Roman" w:cs="Times New Roman"/>
          <w:noProof/>
          <w:sz w:val="20"/>
          <w:szCs w:val="20"/>
        </w:rPr>
        <w:drawing>
          <wp:inline distT="0" distB="0" distL="0" distR="0" wp14:anchorId="62ACDA45" wp14:editId="1C3E6EAC">
            <wp:extent cx="2036269" cy="1524000"/>
            <wp:effectExtent l="0" t="0" r="0" b="0"/>
            <wp:docPr id="47"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DF5437">
        <w:rPr>
          <w:rFonts w:ascii="Times New Roman" w:eastAsia="Times New Roman" w:hAnsi="Times New Roman" w:cs="Times New Roman"/>
          <w:noProof/>
          <w:sz w:val="20"/>
          <w:szCs w:val="20"/>
        </w:rPr>
        <w:drawing>
          <wp:inline distT="0" distB="0" distL="0" distR="0" wp14:anchorId="22287BA7" wp14:editId="061C6DDE">
            <wp:extent cx="2036269" cy="1524000"/>
            <wp:effectExtent l="0" t="0" r="0" b="0"/>
            <wp:docPr id="48"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DF5437">
        <w:rPr>
          <w:rFonts w:ascii="Times New Roman" w:eastAsia="Times New Roman" w:hAnsi="Times New Roman" w:cs="Times New Roman"/>
          <w:noProof/>
          <w:sz w:val="20"/>
          <w:szCs w:val="20"/>
        </w:rPr>
        <w:drawing>
          <wp:inline distT="0" distB="0" distL="0" distR="0" wp14:anchorId="0BAF99F8" wp14:editId="6AB27B09">
            <wp:extent cx="2036269" cy="1524000"/>
            <wp:effectExtent l="0" t="0" r="0" b="0"/>
            <wp:docPr id="49"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F5437" w:rsidRPr="00DF5437" w:rsidRDefault="00DF5437" w:rsidP="00DF5437">
      <w:pPr>
        <w:spacing w:before="120" w:after="120" w:line="240" w:lineRule="auto"/>
        <w:ind w:firstLine="709"/>
        <w:jc w:val="both"/>
        <w:rPr>
          <w:rFonts w:ascii="Times New Roman" w:eastAsiaTheme="minorHAnsi" w:hAnsi="Times New Roman" w:cs="Times New Roman"/>
          <w:b/>
          <w:sz w:val="28"/>
          <w:szCs w:val="28"/>
          <w:lang w:eastAsia="en-US"/>
        </w:rPr>
      </w:pPr>
      <w:r w:rsidRPr="00DF5437">
        <w:rPr>
          <w:rFonts w:ascii="Times New Roman" w:eastAsia="Times New Roman" w:hAnsi="Times New Roman" w:cs="Times New Roman"/>
          <w:bCs/>
          <w:sz w:val="28"/>
          <w:szCs w:val="28"/>
        </w:rPr>
        <w:t>Бюджетные ассигнования на реализацию данной программы предусмотрены по следующим основным мероприятиям:</w:t>
      </w:r>
      <w:r w:rsidRPr="00DF5437">
        <w:rPr>
          <w:rFonts w:ascii="Times New Roman" w:eastAsiaTheme="minorHAnsi" w:hAnsi="Times New Roman" w:cs="Times New Roman"/>
          <w:b/>
          <w:sz w:val="28"/>
          <w:szCs w:val="28"/>
          <w:lang w:eastAsia="en-US"/>
        </w:rPr>
        <w:t xml:space="preserve"> </w:t>
      </w:r>
    </w:p>
    <w:tbl>
      <w:tblPr>
        <w:tblStyle w:val="81"/>
        <w:tblW w:w="9639" w:type="dxa"/>
        <w:tblInd w:w="108" w:type="dxa"/>
        <w:tblLayout w:type="fixed"/>
        <w:tblLook w:val="04A0" w:firstRow="1" w:lastRow="0" w:firstColumn="1" w:lastColumn="0" w:noHBand="0" w:noVBand="1"/>
      </w:tblPr>
      <w:tblGrid>
        <w:gridCol w:w="541"/>
        <w:gridCol w:w="4562"/>
        <w:gridCol w:w="1418"/>
        <w:gridCol w:w="1559"/>
        <w:gridCol w:w="1559"/>
      </w:tblGrid>
      <w:tr w:rsidR="00DF5437" w:rsidRPr="00DF5437" w:rsidTr="00880E5F">
        <w:tc>
          <w:tcPr>
            <w:tcW w:w="541" w:type="dxa"/>
            <w:vMerge w:val="restart"/>
            <w:vAlign w:val="center"/>
          </w:tcPr>
          <w:p w:rsidR="00DF5437" w:rsidRPr="00DF5437" w:rsidRDefault="00DF5437" w:rsidP="00DF5437">
            <w:pPr>
              <w:jc w:val="cente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 xml:space="preserve">№ </w:t>
            </w:r>
            <w:proofErr w:type="gramStart"/>
            <w:r w:rsidRPr="00DF5437">
              <w:rPr>
                <w:rFonts w:ascii="Times New Roman" w:eastAsiaTheme="minorHAnsi" w:hAnsi="Times New Roman" w:cs="Times New Roman"/>
                <w:sz w:val="24"/>
                <w:szCs w:val="24"/>
                <w:lang w:eastAsia="en-US"/>
              </w:rPr>
              <w:t>п</w:t>
            </w:r>
            <w:proofErr w:type="gramEnd"/>
            <w:r w:rsidRPr="00DF5437">
              <w:rPr>
                <w:rFonts w:ascii="Times New Roman" w:eastAsiaTheme="minorHAnsi" w:hAnsi="Times New Roman" w:cs="Times New Roman"/>
                <w:sz w:val="24"/>
                <w:szCs w:val="24"/>
                <w:lang w:eastAsia="en-US"/>
              </w:rPr>
              <w:t>/п</w:t>
            </w:r>
          </w:p>
        </w:tc>
        <w:tc>
          <w:tcPr>
            <w:tcW w:w="4562" w:type="dxa"/>
            <w:vMerge w:val="restart"/>
            <w:vAlign w:val="center"/>
          </w:tcPr>
          <w:p w:rsidR="00DF5437" w:rsidRPr="00DF5437" w:rsidRDefault="00DF5437" w:rsidP="00DF5437">
            <w:pPr>
              <w:jc w:val="cente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Наименование</w:t>
            </w:r>
          </w:p>
          <w:p w:rsidR="00DF5437" w:rsidRPr="00DF5437" w:rsidRDefault="00DF5437" w:rsidP="00DF5437">
            <w:pPr>
              <w:jc w:val="cente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основного мероприятия</w:t>
            </w:r>
          </w:p>
        </w:tc>
        <w:tc>
          <w:tcPr>
            <w:tcW w:w="4536" w:type="dxa"/>
            <w:gridSpan w:val="3"/>
          </w:tcPr>
          <w:p w:rsidR="00DF5437" w:rsidRPr="00DF5437" w:rsidRDefault="00DF5437" w:rsidP="00DF5437">
            <w:pPr>
              <w:jc w:val="cente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 xml:space="preserve">Объем бюджетных ассигнований, </w:t>
            </w:r>
          </w:p>
          <w:p w:rsidR="00DF5437" w:rsidRPr="00DF5437" w:rsidRDefault="00DF5437" w:rsidP="00DF5437">
            <w:pPr>
              <w:jc w:val="cente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тыс. рублей</w:t>
            </w:r>
          </w:p>
        </w:tc>
      </w:tr>
      <w:tr w:rsidR="00DF5437" w:rsidRPr="00DF5437" w:rsidTr="00880E5F">
        <w:tc>
          <w:tcPr>
            <w:tcW w:w="541" w:type="dxa"/>
            <w:vMerge/>
          </w:tcPr>
          <w:p w:rsidR="00DF5437" w:rsidRPr="00DF5437" w:rsidRDefault="00DF5437" w:rsidP="00DF5437">
            <w:pPr>
              <w:jc w:val="center"/>
              <w:rPr>
                <w:rFonts w:ascii="Times New Roman" w:eastAsiaTheme="minorHAnsi" w:hAnsi="Times New Roman" w:cs="Times New Roman"/>
                <w:sz w:val="24"/>
                <w:szCs w:val="24"/>
                <w:lang w:eastAsia="en-US"/>
              </w:rPr>
            </w:pPr>
          </w:p>
        </w:tc>
        <w:tc>
          <w:tcPr>
            <w:tcW w:w="4562" w:type="dxa"/>
            <w:vMerge/>
          </w:tcPr>
          <w:p w:rsidR="00DF5437" w:rsidRPr="00DF5437" w:rsidRDefault="00DF5437" w:rsidP="00DF5437">
            <w:pPr>
              <w:jc w:val="center"/>
              <w:rPr>
                <w:rFonts w:ascii="Times New Roman" w:eastAsiaTheme="minorHAnsi" w:hAnsi="Times New Roman" w:cs="Times New Roman"/>
                <w:sz w:val="24"/>
                <w:szCs w:val="24"/>
                <w:lang w:eastAsia="en-US"/>
              </w:rPr>
            </w:pPr>
          </w:p>
        </w:tc>
        <w:tc>
          <w:tcPr>
            <w:tcW w:w="1418" w:type="dxa"/>
          </w:tcPr>
          <w:p w:rsidR="00DF5437" w:rsidRPr="00DF5437" w:rsidRDefault="00DF5437" w:rsidP="00DF5437">
            <w:pPr>
              <w:jc w:val="cente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2018 год</w:t>
            </w:r>
          </w:p>
        </w:tc>
        <w:tc>
          <w:tcPr>
            <w:tcW w:w="1559" w:type="dxa"/>
          </w:tcPr>
          <w:p w:rsidR="00DF5437" w:rsidRPr="00DF5437" w:rsidRDefault="00DF5437" w:rsidP="00DF5437">
            <w:pPr>
              <w:jc w:val="cente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2019 год</w:t>
            </w:r>
          </w:p>
        </w:tc>
        <w:tc>
          <w:tcPr>
            <w:tcW w:w="1559" w:type="dxa"/>
          </w:tcPr>
          <w:p w:rsidR="00DF5437" w:rsidRPr="00DF5437" w:rsidRDefault="00DF5437" w:rsidP="00DF5437">
            <w:pPr>
              <w:jc w:val="cente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2020 год</w:t>
            </w:r>
          </w:p>
        </w:tc>
      </w:tr>
      <w:tr w:rsidR="00DF5437" w:rsidRPr="00DF5437" w:rsidTr="00880E5F">
        <w:tc>
          <w:tcPr>
            <w:tcW w:w="541" w:type="dxa"/>
          </w:tcPr>
          <w:p w:rsidR="00DF5437" w:rsidRPr="00DF5437" w:rsidRDefault="00DF5437" w:rsidP="00DF5437">
            <w:pP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1.</w:t>
            </w:r>
          </w:p>
        </w:tc>
        <w:tc>
          <w:tcPr>
            <w:tcW w:w="4562" w:type="dxa"/>
          </w:tcPr>
          <w:p w:rsidR="00DF5437" w:rsidRPr="00DF5437" w:rsidRDefault="00DF5437" w:rsidP="00DF5437">
            <w:pPr>
              <w:jc w:val="both"/>
              <w:rPr>
                <w:rFonts w:ascii="Times New Roman" w:eastAsiaTheme="minorHAnsi" w:hAnsi="Times New Roman" w:cs="Times New Roman"/>
                <w:sz w:val="24"/>
                <w:szCs w:val="24"/>
                <w:lang w:eastAsia="en-US"/>
              </w:rPr>
            </w:pPr>
            <w:r w:rsidRPr="00DF5437">
              <w:rPr>
                <w:rFonts w:ascii="Times New Roman" w:hAnsi="Times New Roman"/>
                <w:sz w:val="24"/>
                <w:szCs w:val="24"/>
              </w:rPr>
              <w:t xml:space="preserve">Проектирование и строительство систем инженерной инфраструктуры в </w:t>
            </w:r>
            <w:proofErr w:type="gramStart"/>
            <w:r w:rsidRPr="00DF5437">
              <w:rPr>
                <w:rFonts w:ascii="Times New Roman" w:hAnsi="Times New Roman"/>
                <w:sz w:val="24"/>
                <w:szCs w:val="24"/>
              </w:rPr>
              <w:t>целях</w:t>
            </w:r>
            <w:proofErr w:type="gramEnd"/>
            <w:r w:rsidRPr="00DF5437">
              <w:rPr>
                <w:rFonts w:ascii="Times New Roman" w:hAnsi="Times New Roman"/>
                <w:sz w:val="24"/>
                <w:szCs w:val="24"/>
              </w:rPr>
              <w:t xml:space="preserve"> обеспечения инженерной подготовки земельных участков  для жилищного строительства</w:t>
            </w:r>
            <w:r w:rsidRPr="00DF5437">
              <w:rPr>
                <w:rFonts w:ascii="Times New Roman" w:eastAsiaTheme="minorHAnsi" w:hAnsi="Times New Roman"/>
                <w:sz w:val="24"/>
                <w:szCs w:val="24"/>
                <w:lang w:eastAsia="en-US"/>
              </w:rPr>
              <w:t>, в том числе:</w:t>
            </w:r>
          </w:p>
        </w:tc>
        <w:tc>
          <w:tcPr>
            <w:tcW w:w="1418" w:type="dxa"/>
            <w:vAlign w:val="center"/>
          </w:tcPr>
          <w:p w:rsidR="00DF5437" w:rsidRPr="00DF5437" w:rsidRDefault="00DF5437" w:rsidP="00DF5437">
            <w:pPr>
              <w:autoSpaceDE w:val="0"/>
              <w:autoSpaceDN w:val="0"/>
              <w:adjustRightInd w:val="0"/>
              <w:ind w:left="-204" w:firstLine="204"/>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126 140,60</w:t>
            </w:r>
          </w:p>
        </w:tc>
        <w:tc>
          <w:tcPr>
            <w:tcW w:w="1559" w:type="dxa"/>
            <w:vAlign w:val="center"/>
          </w:tcPr>
          <w:p w:rsidR="00DF5437" w:rsidRPr="00DF5437" w:rsidRDefault="00DF5437" w:rsidP="00DF5437">
            <w:pPr>
              <w:autoSpaceDE w:val="0"/>
              <w:autoSpaceDN w:val="0"/>
              <w:adjustRightInd w:val="0"/>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0,00</w:t>
            </w:r>
          </w:p>
        </w:tc>
        <w:tc>
          <w:tcPr>
            <w:tcW w:w="1559" w:type="dxa"/>
            <w:vAlign w:val="center"/>
          </w:tcPr>
          <w:p w:rsidR="00DF5437" w:rsidRPr="00DF5437" w:rsidRDefault="00DF5437" w:rsidP="00DF5437">
            <w:pPr>
              <w:autoSpaceDE w:val="0"/>
              <w:autoSpaceDN w:val="0"/>
              <w:adjustRightInd w:val="0"/>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0,00</w:t>
            </w:r>
          </w:p>
        </w:tc>
      </w:tr>
      <w:tr w:rsidR="00DF5437" w:rsidRPr="00DF5437" w:rsidTr="00880E5F">
        <w:tc>
          <w:tcPr>
            <w:tcW w:w="541" w:type="dxa"/>
          </w:tcPr>
          <w:p w:rsidR="00DF5437" w:rsidRPr="00DF5437" w:rsidRDefault="00DF5437" w:rsidP="00DF5437">
            <w:pPr>
              <w:rPr>
                <w:rFonts w:ascii="Times New Roman" w:eastAsiaTheme="minorHAnsi" w:hAnsi="Times New Roman" w:cs="Times New Roman"/>
                <w:sz w:val="24"/>
                <w:szCs w:val="24"/>
                <w:lang w:eastAsia="en-US"/>
              </w:rPr>
            </w:pPr>
          </w:p>
        </w:tc>
        <w:tc>
          <w:tcPr>
            <w:tcW w:w="4562" w:type="dxa"/>
          </w:tcPr>
          <w:p w:rsidR="00DF5437" w:rsidRPr="00DF5437" w:rsidRDefault="00DF5437" w:rsidP="00DF5437">
            <w:pPr>
              <w:jc w:val="both"/>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 средства бюджета города</w:t>
            </w:r>
          </w:p>
        </w:tc>
        <w:tc>
          <w:tcPr>
            <w:tcW w:w="1418"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31 535,20</w:t>
            </w:r>
          </w:p>
        </w:tc>
        <w:tc>
          <w:tcPr>
            <w:tcW w:w="1559"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0,00</w:t>
            </w:r>
          </w:p>
        </w:tc>
        <w:tc>
          <w:tcPr>
            <w:tcW w:w="1559"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0,00</w:t>
            </w:r>
          </w:p>
        </w:tc>
      </w:tr>
      <w:tr w:rsidR="00DF5437" w:rsidRPr="00DF5437" w:rsidTr="00880E5F">
        <w:tc>
          <w:tcPr>
            <w:tcW w:w="541" w:type="dxa"/>
          </w:tcPr>
          <w:p w:rsidR="00DF5437" w:rsidRPr="00DF5437" w:rsidRDefault="00DF5437" w:rsidP="00DF5437">
            <w:pPr>
              <w:rPr>
                <w:rFonts w:ascii="Times New Roman" w:eastAsiaTheme="minorHAnsi" w:hAnsi="Times New Roman" w:cs="Times New Roman"/>
                <w:sz w:val="24"/>
                <w:szCs w:val="24"/>
                <w:lang w:eastAsia="en-US"/>
              </w:rPr>
            </w:pPr>
          </w:p>
        </w:tc>
        <w:tc>
          <w:tcPr>
            <w:tcW w:w="4562" w:type="dxa"/>
          </w:tcPr>
          <w:p w:rsidR="00DF5437" w:rsidRPr="00DF5437" w:rsidRDefault="00DF5437" w:rsidP="00DF5437">
            <w:pPr>
              <w:jc w:val="both"/>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 средства бюджета автономного округа</w:t>
            </w:r>
          </w:p>
        </w:tc>
        <w:tc>
          <w:tcPr>
            <w:tcW w:w="1418"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94 605,40</w:t>
            </w:r>
          </w:p>
        </w:tc>
        <w:tc>
          <w:tcPr>
            <w:tcW w:w="1559"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0,00</w:t>
            </w:r>
          </w:p>
        </w:tc>
        <w:tc>
          <w:tcPr>
            <w:tcW w:w="1559"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0,00</w:t>
            </w:r>
          </w:p>
        </w:tc>
      </w:tr>
      <w:tr w:rsidR="00DF5437" w:rsidRPr="00DF5437" w:rsidTr="00880E5F">
        <w:tc>
          <w:tcPr>
            <w:tcW w:w="541" w:type="dxa"/>
          </w:tcPr>
          <w:p w:rsidR="00DF5437" w:rsidRPr="00DF5437" w:rsidRDefault="00DF5437" w:rsidP="00DF5437">
            <w:pP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2.</w:t>
            </w:r>
          </w:p>
        </w:tc>
        <w:tc>
          <w:tcPr>
            <w:tcW w:w="4562" w:type="dxa"/>
          </w:tcPr>
          <w:p w:rsidR="00DF5437" w:rsidRPr="00DF5437" w:rsidRDefault="00DF5437" w:rsidP="00DF5437">
            <w:pPr>
              <w:jc w:val="both"/>
              <w:rPr>
                <w:rFonts w:ascii="Times New Roman" w:eastAsiaTheme="minorHAnsi" w:hAnsi="Times New Roman"/>
                <w:sz w:val="24"/>
                <w:szCs w:val="24"/>
                <w:lang w:eastAsia="en-US"/>
              </w:rPr>
            </w:pPr>
            <w:r w:rsidRPr="00DF5437">
              <w:rPr>
                <w:rFonts w:ascii="Times New Roman" w:hAnsi="Times New Roman"/>
                <w:sz w:val="24"/>
                <w:szCs w:val="24"/>
              </w:rPr>
              <w:t>Проектирование, строительство и реконструкция объектов для организации предоставления основного, общего, дошкольного и дополнительного образования</w:t>
            </w:r>
            <w:r w:rsidRPr="00DF5437">
              <w:rPr>
                <w:rFonts w:ascii="Times New Roman" w:eastAsiaTheme="minorHAnsi" w:hAnsi="Times New Roman"/>
                <w:sz w:val="24"/>
                <w:szCs w:val="24"/>
                <w:lang w:eastAsia="en-US"/>
              </w:rPr>
              <w:t>, в том числе:</w:t>
            </w:r>
          </w:p>
        </w:tc>
        <w:tc>
          <w:tcPr>
            <w:tcW w:w="1418" w:type="dxa"/>
            <w:vAlign w:val="center"/>
          </w:tcPr>
          <w:p w:rsidR="00DF5437" w:rsidRPr="00DF5437" w:rsidRDefault="00DF5437" w:rsidP="00DF5437">
            <w:pPr>
              <w:autoSpaceDE w:val="0"/>
              <w:autoSpaceDN w:val="0"/>
              <w:adjustRightInd w:val="0"/>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430 503,30</w:t>
            </w:r>
          </w:p>
        </w:tc>
        <w:tc>
          <w:tcPr>
            <w:tcW w:w="1559" w:type="dxa"/>
            <w:vAlign w:val="center"/>
          </w:tcPr>
          <w:p w:rsidR="00DF5437" w:rsidRPr="00DF5437" w:rsidRDefault="00DF5437" w:rsidP="00DF5437">
            <w:pPr>
              <w:autoSpaceDE w:val="0"/>
              <w:autoSpaceDN w:val="0"/>
              <w:adjustRightInd w:val="0"/>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331 749,80</w:t>
            </w:r>
          </w:p>
        </w:tc>
        <w:tc>
          <w:tcPr>
            <w:tcW w:w="1559" w:type="dxa"/>
            <w:vAlign w:val="center"/>
          </w:tcPr>
          <w:p w:rsidR="00DF5437" w:rsidRPr="00DF5437" w:rsidRDefault="00DF5437" w:rsidP="00DF5437">
            <w:pPr>
              <w:autoSpaceDE w:val="0"/>
              <w:autoSpaceDN w:val="0"/>
              <w:adjustRightInd w:val="0"/>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0,00</w:t>
            </w:r>
          </w:p>
        </w:tc>
      </w:tr>
      <w:tr w:rsidR="00DF5437" w:rsidRPr="00DF5437" w:rsidTr="00880E5F">
        <w:tc>
          <w:tcPr>
            <w:tcW w:w="541" w:type="dxa"/>
          </w:tcPr>
          <w:p w:rsidR="00DF5437" w:rsidRPr="00DF5437" w:rsidRDefault="00DF5437" w:rsidP="00DF5437">
            <w:pPr>
              <w:rPr>
                <w:rFonts w:ascii="Times New Roman" w:eastAsiaTheme="minorHAnsi" w:hAnsi="Times New Roman" w:cs="Times New Roman"/>
                <w:sz w:val="24"/>
                <w:szCs w:val="24"/>
                <w:lang w:eastAsia="en-US"/>
              </w:rPr>
            </w:pPr>
          </w:p>
        </w:tc>
        <w:tc>
          <w:tcPr>
            <w:tcW w:w="4562" w:type="dxa"/>
          </w:tcPr>
          <w:p w:rsidR="00DF5437" w:rsidRPr="00DF5437" w:rsidRDefault="00DF5437" w:rsidP="00DF5437">
            <w:pPr>
              <w:jc w:val="both"/>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 средства бюджета города</w:t>
            </w:r>
          </w:p>
        </w:tc>
        <w:tc>
          <w:tcPr>
            <w:tcW w:w="1418"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43 050,40</w:t>
            </w:r>
          </w:p>
        </w:tc>
        <w:tc>
          <w:tcPr>
            <w:tcW w:w="1559"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33 175,00</w:t>
            </w:r>
          </w:p>
        </w:tc>
        <w:tc>
          <w:tcPr>
            <w:tcW w:w="1559"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0,00</w:t>
            </w:r>
          </w:p>
        </w:tc>
      </w:tr>
      <w:tr w:rsidR="00DF5437" w:rsidRPr="00DF5437" w:rsidTr="00880E5F">
        <w:tc>
          <w:tcPr>
            <w:tcW w:w="541" w:type="dxa"/>
          </w:tcPr>
          <w:p w:rsidR="00DF5437" w:rsidRPr="00DF5437" w:rsidRDefault="00DF5437" w:rsidP="00DF5437">
            <w:pPr>
              <w:rPr>
                <w:rFonts w:ascii="Times New Roman" w:eastAsiaTheme="minorHAnsi" w:hAnsi="Times New Roman" w:cs="Times New Roman"/>
                <w:sz w:val="24"/>
                <w:szCs w:val="24"/>
                <w:lang w:eastAsia="en-US"/>
              </w:rPr>
            </w:pPr>
          </w:p>
        </w:tc>
        <w:tc>
          <w:tcPr>
            <w:tcW w:w="4562" w:type="dxa"/>
          </w:tcPr>
          <w:p w:rsidR="00DF5437" w:rsidRPr="00DF5437" w:rsidRDefault="00DF5437" w:rsidP="00DF5437">
            <w:pPr>
              <w:jc w:val="both"/>
              <w:rPr>
                <w:rFonts w:ascii="Times New Roman" w:eastAsiaTheme="minorHAnsi" w:hAnsi="Times New Roman"/>
                <w:sz w:val="24"/>
                <w:szCs w:val="24"/>
                <w:lang w:eastAsia="en-US"/>
              </w:rPr>
            </w:pPr>
            <w:r w:rsidRPr="00DF5437">
              <w:rPr>
                <w:rFonts w:ascii="Times New Roman" w:eastAsiaTheme="minorHAnsi" w:hAnsi="Times New Roman" w:cs="Times New Roman"/>
                <w:sz w:val="24"/>
                <w:szCs w:val="24"/>
                <w:lang w:eastAsia="en-US"/>
              </w:rPr>
              <w:t>- средства бюджета автономного округа</w:t>
            </w:r>
          </w:p>
        </w:tc>
        <w:tc>
          <w:tcPr>
            <w:tcW w:w="1418"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387 452,90</w:t>
            </w:r>
          </w:p>
        </w:tc>
        <w:tc>
          <w:tcPr>
            <w:tcW w:w="1559"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298 574,80</w:t>
            </w:r>
          </w:p>
        </w:tc>
        <w:tc>
          <w:tcPr>
            <w:tcW w:w="1559"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0,00</w:t>
            </w:r>
          </w:p>
        </w:tc>
      </w:tr>
      <w:tr w:rsidR="00DF5437" w:rsidRPr="00DF5437" w:rsidTr="00880E5F">
        <w:tc>
          <w:tcPr>
            <w:tcW w:w="541" w:type="dxa"/>
          </w:tcPr>
          <w:p w:rsidR="00DF5437" w:rsidRPr="00DF5437" w:rsidRDefault="00DF5437" w:rsidP="00DF5437">
            <w:pP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3.</w:t>
            </w:r>
          </w:p>
        </w:tc>
        <w:tc>
          <w:tcPr>
            <w:tcW w:w="4562" w:type="dxa"/>
          </w:tcPr>
          <w:p w:rsidR="00DF5437" w:rsidRPr="00DF5437" w:rsidRDefault="00DF5437" w:rsidP="00DF5437">
            <w:pPr>
              <w:jc w:val="both"/>
              <w:rPr>
                <w:rFonts w:ascii="Times New Roman" w:eastAsiaTheme="minorHAnsi" w:hAnsi="Times New Roman"/>
                <w:sz w:val="24"/>
                <w:szCs w:val="24"/>
                <w:lang w:eastAsia="en-US"/>
              </w:rPr>
            </w:pPr>
            <w:r w:rsidRPr="00DF5437">
              <w:rPr>
                <w:rFonts w:ascii="Times New Roman" w:hAnsi="Times New Roman"/>
                <w:sz w:val="24"/>
                <w:szCs w:val="24"/>
              </w:rPr>
              <w:t>Проектирование, строительство и реконструкция автомобильных дорог с твердым покрытием, а также подъездных путей к микрорайонам и искусственных сооружений на них</w:t>
            </w:r>
            <w:r w:rsidRPr="00DF5437">
              <w:rPr>
                <w:rFonts w:ascii="Times New Roman" w:eastAsiaTheme="minorHAnsi" w:hAnsi="Times New Roman"/>
                <w:sz w:val="24"/>
                <w:szCs w:val="24"/>
                <w:lang w:eastAsia="en-US"/>
              </w:rPr>
              <w:t>, в том числе:</w:t>
            </w:r>
          </w:p>
        </w:tc>
        <w:tc>
          <w:tcPr>
            <w:tcW w:w="1418" w:type="dxa"/>
            <w:vAlign w:val="center"/>
          </w:tcPr>
          <w:p w:rsidR="00DF5437" w:rsidRPr="00DF5437" w:rsidRDefault="00DF5437" w:rsidP="00DF5437">
            <w:pPr>
              <w:autoSpaceDE w:val="0"/>
              <w:autoSpaceDN w:val="0"/>
              <w:adjustRightInd w:val="0"/>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75 529,50</w:t>
            </w:r>
          </w:p>
        </w:tc>
        <w:tc>
          <w:tcPr>
            <w:tcW w:w="1559" w:type="dxa"/>
            <w:vAlign w:val="center"/>
          </w:tcPr>
          <w:p w:rsidR="00DF5437" w:rsidRPr="00DF5437" w:rsidRDefault="00DF5437" w:rsidP="00DF5437">
            <w:pPr>
              <w:autoSpaceDE w:val="0"/>
              <w:autoSpaceDN w:val="0"/>
              <w:adjustRightInd w:val="0"/>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64 739,50</w:t>
            </w:r>
          </w:p>
        </w:tc>
        <w:tc>
          <w:tcPr>
            <w:tcW w:w="1559" w:type="dxa"/>
            <w:vAlign w:val="center"/>
          </w:tcPr>
          <w:p w:rsidR="00DF5437" w:rsidRPr="00DF5437" w:rsidRDefault="00DF5437" w:rsidP="00DF5437">
            <w:pPr>
              <w:autoSpaceDE w:val="0"/>
              <w:autoSpaceDN w:val="0"/>
              <w:adjustRightInd w:val="0"/>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0,00</w:t>
            </w:r>
          </w:p>
        </w:tc>
      </w:tr>
      <w:tr w:rsidR="00DF5437" w:rsidRPr="00DF5437" w:rsidTr="00880E5F">
        <w:tc>
          <w:tcPr>
            <w:tcW w:w="541" w:type="dxa"/>
          </w:tcPr>
          <w:p w:rsidR="00DF5437" w:rsidRPr="00DF5437" w:rsidRDefault="00DF5437" w:rsidP="00DF5437">
            <w:pPr>
              <w:rPr>
                <w:rFonts w:ascii="Times New Roman" w:eastAsiaTheme="minorHAnsi" w:hAnsi="Times New Roman" w:cs="Times New Roman"/>
                <w:sz w:val="24"/>
                <w:szCs w:val="24"/>
                <w:lang w:eastAsia="en-US"/>
              </w:rPr>
            </w:pPr>
          </w:p>
        </w:tc>
        <w:tc>
          <w:tcPr>
            <w:tcW w:w="4562" w:type="dxa"/>
          </w:tcPr>
          <w:p w:rsidR="00DF5437" w:rsidRPr="00DF5437" w:rsidRDefault="00DF5437" w:rsidP="00DF5437">
            <w:pPr>
              <w:jc w:val="both"/>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 средства  бюджета города</w:t>
            </w:r>
          </w:p>
        </w:tc>
        <w:tc>
          <w:tcPr>
            <w:tcW w:w="1418"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3 776,50</w:t>
            </w:r>
          </w:p>
        </w:tc>
        <w:tc>
          <w:tcPr>
            <w:tcW w:w="1559"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3 237,00</w:t>
            </w:r>
          </w:p>
        </w:tc>
        <w:tc>
          <w:tcPr>
            <w:tcW w:w="1559"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0,00</w:t>
            </w:r>
          </w:p>
        </w:tc>
      </w:tr>
      <w:tr w:rsidR="00DF5437" w:rsidRPr="00DF5437" w:rsidTr="00880E5F">
        <w:tc>
          <w:tcPr>
            <w:tcW w:w="541" w:type="dxa"/>
          </w:tcPr>
          <w:p w:rsidR="00DF5437" w:rsidRPr="00DF5437" w:rsidRDefault="00DF5437" w:rsidP="00DF5437">
            <w:pPr>
              <w:rPr>
                <w:rFonts w:ascii="Times New Roman" w:eastAsiaTheme="minorHAnsi" w:hAnsi="Times New Roman" w:cs="Times New Roman"/>
                <w:sz w:val="24"/>
                <w:szCs w:val="24"/>
                <w:lang w:eastAsia="en-US"/>
              </w:rPr>
            </w:pPr>
          </w:p>
        </w:tc>
        <w:tc>
          <w:tcPr>
            <w:tcW w:w="4562" w:type="dxa"/>
          </w:tcPr>
          <w:p w:rsidR="00DF5437" w:rsidRPr="00DF5437" w:rsidRDefault="00DF5437" w:rsidP="00DF5437">
            <w:pPr>
              <w:jc w:val="both"/>
              <w:rPr>
                <w:rFonts w:ascii="Times New Roman" w:eastAsiaTheme="minorHAnsi" w:hAnsi="Times New Roman"/>
                <w:sz w:val="24"/>
                <w:szCs w:val="24"/>
                <w:lang w:eastAsia="en-US"/>
              </w:rPr>
            </w:pPr>
            <w:r w:rsidRPr="00DF5437">
              <w:rPr>
                <w:rFonts w:ascii="Times New Roman" w:eastAsiaTheme="minorHAnsi" w:hAnsi="Times New Roman" w:cs="Times New Roman"/>
                <w:sz w:val="24"/>
                <w:szCs w:val="24"/>
                <w:lang w:eastAsia="en-US"/>
              </w:rPr>
              <w:t>- средства бюджета автономного округа</w:t>
            </w:r>
          </w:p>
        </w:tc>
        <w:tc>
          <w:tcPr>
            <w:tcW w:w="1418"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71 753,00</w:t>
            </w:r>
          </w:p>
        </w:tc>
        <w:tc>
          <w:tcPr>
            <w:tcW w:w="1559"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61 502,50</w:t>
            </w:r>
          </w:p>
        </w:tc>
        <w:tc>
          <w:tcPr>
            <w:tcW w:w="1559" w:type="dxa"/>
            <w:vAlign w:val="center"/>
          </w:tcPr>
          <w:p w:rsidR="00DF5437" w:rsidRPr="00DF5437" w:rsidRDefault="00DF5437" w:rsidP="00DF5437">
            <w:pPr>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0,00</w:t>
            </w:r>
          </w:p>
        </w:tc>
      </w:tr>
      <w:tr w:rsidR="00DF5437" w:rsidRPr="00DF5437" w:rsidTr="00880E5F">
        <w:tc>
          <w:tcPr>
            <w:tcW w:w="541" w:type="dxa"/>
          </w:tcPr>
          <w:p w:rsidR="00DF5437" w:rsidRPr="00DF5437" w:rsidRDefault="00DF5437" w:rsidP="00DF5437">
            <w:pPr>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4.</w:t>
            </w:r>
          </w:p>
        </w:tc>
        <w:tc>
          <w:tcPr>
            <w:tcW w:w="4562" w:type="dxa"/>
          </w:tcPr>
          <w:p w:rsidR="00DF5437" w:rsidRPr="00DF5437" w:rsidRDefault="00DF5437" w:rsidP="00DF5437">
            <w:pPr>
              <w:jc w:val="both"/>
              <w:rPr>
                <w:rFonts w:ascii="Times New Roman" w:eastAsiaTheme="minorHAnsi" w:hAnsi="Times New Roman"/>
                <w:sz w:val="24"/>
                <w:szCs w:val="24"/>
                <w:lang w:eastAsia="en-US"/>
              </w:rPr>
            </w:pPr>
            <w:r w:rsidRPr="00DF5437">
              <w:rPr>
                <w:rFonts w:ascii="Times New Roman" w:hAnsi="Times New Roman"/>
                <w:sz w:val="24"/>
                <w:szCs w:val="24"/>
              </w:rPr>
              <w:t>Обеспечение деятельности муниципального казенного учреждения "Управление капитального строительства города Нижневартовска"</w:t>
            </w:r>
            <w:r w:rsidRPr="00DF5437">
              <w:rPr>
                <w:rFonts w:ascii="Times New Roman" w:eastAsiaTheme="minorHAnsi" w:hAnsi="Times New Roman"/>
                <w:sz w:val="24"/>
                <w:szCs w:val="24"/>
                <w:lang w:eastAsia="en-US"/>
              </w:rPr>
              <w:t xml:space="preserve"> (</w:t>
            </w:r>
            <w:r w:rsidRPr="00DF5437">
              <w:rPr>
                <w:rFonts w:ascii="Times New Roman" w:eastAsiaTheme="minorHAnsi" w:hAnsi="Times New Roman" w:cs="Times New Roman"/>
                <w:sz w:val="24"/>
                <w:szCs w:val="24"/>
                <w:lang w:eastAsia="en-US"/>
              </w:rPr>
              <w:t>средства бюджета города)</w:t>
            </w:r>
          </w:p>
        </w:tc>
        <w:tc>
          <w:tcPr>
            <w:tcW w:w="1418" w:type="dxa"/>
            <w:vAlign w:val="center"/>
          </w:tcPr>
          <w:p w:rsidR="00DF5437" w:rsidRPr="00DF5437" w:rsidRDefault="00DF5437" w:rsidP="00DF5437">
            <w:pPr>
              <w:autoSpaceDE w:val="0"/>
              <w:autoSpaceDN w:val="0"/>
              <w:adjustRightInd w:val="0"/>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90 889,00</w:t>
            </w:r>
          </w:p>
        </w:tc>
        <w:tc>
          <w:tcPr>
            <w:tcW w:w="1559" w:type="dxa"/>
            <w:vAlign w:val="center"/>
          </w:tcPr>
          <w:p w:rsidR="00DF5437" w:rsidRPr="00DF5437" w:rsidRDefault="00DF5437" w:rsidP="00DF5437">
            <w:pPr>
              <w:autoSpaceDE w:val="0"/>
              <w:autoSpaceDN w:val="0"/>
              <w:adjustRightInd w:val="0"/>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90 889,00</w:t>
            </w:r>
          </w:p>
        </w:tc>
        <w:tc>
          <w:tcPr>
            <w:tcW w:w="1559" w:type="dxa"/>
            <w:vAlign w:val="center"/>
          </w:tcPr>
          <w:p w:rsidR="00DF5437" w:rsidRPr="00DF5437" w:rsidRDefault="00DF5437" w:rsidP="00DF5437">
            <w:pPr>
              <w:autoSpaceDE w:val="0"/>
              <w:autoSpaceDN w:val="0"/>
              <w:adjustRightInd w:val="0"/>
              <w:jc w:val="right"/>
              <w:rPr>
                <w:rFonts w:ascii="Times New Roman" w:eastAsiaTheme="minorHAnsi" w:hAnsi="Times New Roman" w:cs="Times New Roman"/>
                <w:sz w:val="24"/>
                <w:szCs w:val="24"/>
                <w:lang w:eastAsia="en-US"/>
              </w:rPr>
            </w:pPr>
            <w:r w:rsidRPr="00DF5437">
              <w:rPr>
                <w:rFonts w:ascii="Times New Roman" w:eastAsiaTheme="minorHAnsi" w:hAnsi="Times New Roman" w:cs="Times New Roman"/>
                <w:sz w:val="24"/>
                <w:szCs w:val="24"/>
                <w:lang w:eastAsia="en-US"/>
              </w:rPr>
              <w:t>90 889,00</w:t>
            </w:r>
          </w:p>
        </w:tc>
      </w:tr>
    </w:tbl>
    <w:p w:rsidR="00DF5437" w:rsidRPr="00DF5437" w:rsidRDefault="00DF5437" w:rsidP="00DF5437">
      <w:pPr>
        <w:autoSpaceDE w:val="0"/>
        <w:autoSpaceDN w:val="0"/>
        <w:adjustRightInd w:val="0"/>
        <w:spacing w:before="120" w:after="0" w:line="240" w:lineRule="auto"/>
        <w:ind w:firstLine="709"/>
        <w:jc w:val="both"/>
        <w:rPr>
          <w:rFonts w:ascii="Times New Roman" w:eastAsiaTheme="minorHAnsi" w:hAnsi="Times New Roman" w:cs="Times New Roman"/>
          <w:sz w:val="28"/>
          <w:szCs w:val="28"/>
          <w:lang w:eastAsia="en-US"/>
        </w:rPr>
      </w:pPr>
      <w:proofErr w:type="gramStart"/>
      <w:r w:rsidRPr="00DF5437">
        <w:rPr>
          <w:rFonts w:ascii="Times New Roman" w:eastAsia="Times New Roman" w:hAnsi="Times New Roman" w:cs="Times New Roman"/>
          <w:sz w:val="28"/>
          <w:szCs w:val="28"/>
        </w:rPr>
        <w:t>По основному мероприятию "Проектирование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 бюджетные ассигнования запланированы на продолжение строительства систем инженерной инфраструктуры в квартале №25, 26 микрорайона I Восточного планировочного района города.</w:t>
      </w:r>
      <w:proofErr w:type="gramEnd"/>
      <w:r w:rsidRPr="00DF5437">
        <w:rPr>
          <w:rFonts w:ascii="Times New Roman" w:eastAsia="Times New Roman" w:hAnsi="Times New Roman" w:cs="Times New Roman"/>
          <w:sz w:val="28"/>
          <w:szCs w:val="28"/>
        </w:rPr>
        <w:t xml:space="preserve"> </w:t>
      </w:r>
      <w:r w:rsidRPr="00DF5437">
        <w:rPr>
          <w:rFonts w:ascii="Times New Roman" w:eastAsia="Calibri" w:hAnsi="Times New Roman" w:cs="Times New Roman"/>
          <w:sz w:val="28"/>
          <w:szCs w:val="28"/>
          <w:lang w:eastAsia="en-US"/>
        </w:rPr>
        <w:t xml:space="preserve">В результате выполнения работ планируется </w:t>
      </w:r>
      <w:r w:rsidRPr="00DF5437">
        <w:rPr>
          <w:rFonts w:ascii="Times New Roman" w:eastAsia="Calibri" w:hAnsi="Times New Roman" w:cs="Times New Roman"/>
          <w:sz w:val="28"/>
          <w:szCs w:val="28"/>
          <w:lang w:eastAsia="en-US"/>
        </w:rPr>
        <w:lastRenderedPageBreak/>
        <w:t xml:space="preserve">ввести </w:t>
      </w:r>
      <w:r w:rsidRPr="00DF5437">
        <w:rPr>
          <w:rFonts w:ascii="Times New Roman" w:eastAsiaTheme="minorHAnsi" w:hAnsi="Times New Roman" w:cs="Times New Roman"/>
          <w:sz w:val="28"/>
          <w:szCs w:val="28"/>
          <w:lang w:eastAsia="en-US"/>
        </w:rPr>
        <w:t>в эксплуатацию 3,610 км тепловых сетей, 1,750 км сетей водоснабжения, 1,057 км сетей канализации.</w:t>
      </w:r>
    </w:p>
    <w:p w:rsidR="00DF5437" w:rsidRPr="00DF5437" w:rsidRDefault="00DF5437" w:rsidP="00DF5437">
      <w:pPr>
        <w:tabs>
          <w:tab w:val="left" w:pos="2268"/>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Объем бюджетных ассигнований, проектируемый по основному мероприятию "Проектирование, строительство и реконструкция объектов для организации предоставления основного, общего, дошкольного и дополнительного образования" планируется направить на завершение строительства средней общеобразовательной школы на 825 мест в квартале №18 Восточного планировочного района города.</w:t>
      </w:r>
    </w:p>
    <w:p w:rsidR="00DF5437" w:rsidRPr="00DF5437" w:rsidRDefault="00DF5437" w:rsidP="00DF5437">
      <w:pPr>
        <w:spacing w:after="0" w:line="240" w:lineRule="auto"/>
        <w:ind w:firstLine="709"/>
        <w:jc w:val="both"/>
        <w:rPr>
          <w:rFonts w:ascii="Times New Roman" w:hAnsi="Times New Roman" w:cs="Times New Roman"/>
          <w:sz w:val="28"/>
          <w:szCs w:val="28"/>
        </w:rPr>
      </w:pPr>
      <w:proofErr w:type="gramStart"/>
      <w:r w:rsidRPr="00DF5437">
        <w:rPr>
          <w:rFonts w:ascii="Times New Roman" w:eastAsia="Times New Roman" w:hAnsi="Times New Roman" w:cs="Times New Roman"/>
          <w:sz w:val="28"/>
          <w:szCs w:val="28"/>
        </w:rPr>
        <w:t>Бюджетные ассигнования по основному мероприятию "П</w:t>
      </w:r>
      <w:r w:rsidRPr="00DF5437">
        <w:rPr>
          <w:rFonts w:ascii="Times New Roman" w:eastAsia="+mn-ea" w:hAnsi="Times New Roman" w:cs="Times New Roman"/>
          <w:color w:val="000000"/>
          <w:sz w:val="28"/>
          <w:szCs w:val="28"/>
        </w:rPr>
        <w:t>роектирование, строительство и реконструкция автомобильных дорог с твердым покрытием, а также подъездных путей к микрорайонам и искусственных сооружений на них"</w:t>
      </w:r>
      <w:r w:rsidRPr="00DF5437">
        <w:rPr>
          <w:rFonts w:ascii="Times New Roman" w:eastAsia="Times New Roman" w:hAnsi="Times New Roman" w:cs="Times New Roman"/>
          <w:sz w:val="28"/>
          <w:szCs w:val="28"/>
        </w:rPr>
        <w:t xml:space="preserve"> в 2018 году проектируются на продолжение строительство улицы Ленина от улицы Ханты-Мансийская до Восточного обхода города Нижневартовска, что позволит увеличить протяженность улицы Ленина на участке </w:t>
      </w:r>
      <w:r w:rsidRPr="00DF5437">
        <w:rPr>
          <w:rFonts w:ascii="Times New Roman" w:hAnsi="Times New Roman" w:cs="Times New Roman"/>
          <w:sz w:val="28"/>
          <w:szCs w:val="28"/>
        </w:rPr>
        <w:t xml:space="preserve">от улицы Ханты-Мансийской до улицы Героев </w:t>
      </w:r>
      <w:proofErr w:type="spellStart"/>
      <w:r w:rsidRPr="00DF5437">
        <w:rPr>
          <w:rFonts w:ascii="Times New Roman" w:hAnsi="Times New Roman" w:cs="Times New Roman"/>
          <w:sz w:val="28"/>
          <w:szCs w:val="28"/>
        </w:rPr>
        <w:t>Самотлора</w:t>
      </w:r>
      <w:proofErr w:type="spellEnd"/>
      <w:r w:rsidRPr="00DF5437">
        <w:rPr>
          <w:rFonts w:ascii="Times New Roman" w:hAnsi="Times New Roman" w:cs="Times New Roman"/>
          <w:sz w:val="28"/>
          <w:szCs w:val="28"/>
        </w:rPr>
        <w:t xml:space="preserve"> на 0,5765 км. </w:t>
      </w:r>
      <w:proofErr w:type="gramEnd"/>
    </w:p>
    <w:p w:rsidR="00DF5437" w:rsidRPr="00DF5437" w:rsidRDefault="00DF5437" w:rsidP="00DF5437">
      <w:pPr>
        <w:spacing w:after="0" w:line="240" w:lineRule="auto"/>
        <w:ind w:firstLine="709"/>
        <w:jc w:val="both"/>
        <w:rPr>
          <w:rFonts w:ascii="Times New Roman" w:hAnsi="Times New Roman"/>
          <w:sz w:val="28"/>
          <w:szCs w:val="28"/>
        </w:rPr>
      </w:pPr>
      <w:proofErr w:type="gramStart"/>
      <w:r w:rsidRPr="00DF5437">
        <w:rPr>
          <w:rFonts w:ascii="Times New Roman" w:hAnsi="Times New Roman" w:cs="Times New Roman"/>
          <w:sz w:val="28"/>
          <w:szCs w:val="28"/>
        </w:rPr>
        <w:t>Бюджетные ассигнования в рамках основного мероприятия "</w:t>
      </w:r>
      <w:r w:rsidRPr="00DF5437">
        <w:rPr>
          <w:rFonts w:ascii="Times New Roman" w:hAnsi="Times New Roman"/>
          <w:sz w:val="28"/>
          <w:szCs w:val="28"/>
        </w:rPr>
        <w:t xml:space="preserve">Обеспечение деятельности муниципального казенного учреждения "Управление капитального строительства города Нижневартовска" </w:t>
      </w:r>
      <w:r w:rsidRPr="00DF5437">
        <w:rPr>
          <w:rFonts w:ascii="Times New Roman" w:hAnsi="Times New Roman" w:cs="Times New Roman"/>
          <w:sz w:val="28"/>
          <w:szCs w:val="28"/>
        </w:rPr>
        <w:t xml:space="preserve">на 2018 год предусмотрены на </w:t>
      </w:r>
      <w:r w:rsidRPr="00DF5437">
        <w:rPr>
          <w:rFonts w:ascii="Times New Roman" w:hAnsi="Times New Roman"/>
          <w:sz w:val="28"/>
          <w:szCs w:val="28"/>
        </w:rPr>
        <w:t xml:space="preserve">обеспечение деятельности </w:t>
      </w:r>
      <w:r w:rsidRPr="00DF5437">
        <w:rPr>
          <w:rFonts w:ascii="Times New Roman" w:hAnsi="Times New Roman" w:cs="Times New Roman"/>
          <w:sz w:val="28"/>
          <w:szCs w:val="28"/>
        </w:rPr>
        <w:t xml:space="preserve">66 штатных единицы </w:t>
      </w:r>
      <w:r w:rsidRPr="00DF5437">
        <w:rPr>
          <w:rFonts w:ascii="Times New Roman" w:hAnsi="Times New Roman"/>
          <w:sz w:val="28"/>
          <w:szCs w:val="28"/>
        </w:rPr>
        <w:t>муниципального казенного учреждения "Управление капитального строительства города Нижневартовска",</w:t>
      </w:r>
      <w:r w:rsidRPr="00DF5437">
        <w:rPr>
          <w:rFonts w:ascii="Times New Roman" w:hAnsi="Times New Roman" w:cs="Times New Roman"/>
          <w:sz w:val="28"/>
          <w:szCs w:val="28"/>
        </w:rPr>
        <w:t xml:space="preserve"> по кодам видов расходов представлены на диаграмме.</w:t>
      </w:r>
      <w:proofErr w:type="gramEnd"/>
    </w:p>
    <w:p w:rsidR="00DF5437" w:rsidRPr="00DF5437" w:rsidRDefault="00DF5437" w:rsidP="00DF5437">
      <w:pPr>
        <w:tabs>
          <w:tab w:val="left" w:pos="1701"/>
        </w:tabs>
        <w:spacing w:before="120" w:after="0" w:line="240" w:lineRule="auto"/>
        <w:jc w:val="both"/>
        <w:rPr>
          <w:rFonts w:ascii="Times New Roman" w:hAnsi="Times New Roman" w:cs="Times New Roman"/>
          <w:sz w:val="28"/>
          <w:szCs w:val="28"/>
        </w:rPr>
      </w:pPr>
      <w:r w:rsidRPr="00DF5437">
        <w:rPr>
          <w:rFonts w:ascii="Times New Roman" w:eastAsia="Times New Roman" w:hAnsi="Times New Roman" w:cs="Times New Roman"/>
          <w:noProof/>
          <w:sz w:val="28"/>
          <w:szCs w:val="28"/>
        </w:rPr>
        <w:drawing>
          <wp:inline distT="0" distB="0" distL="0" distR="0" wp14:anchorId="5C26EE18" wp14:editId="5C890926">
            <wp:extent cx="6074797" cy="1622066"/>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F5437" w:rsidRPr="00DF5437" w:rsidRDefault="00DF5437" w:rsidP="00DF5437">
      <w:pPr>
        <w:tabs>
          <w:tab w:val="left" w:pos="1701"/>
        </w:tabs>
        <w:spacing w:after="120" w:line="240" w:lineRule="auto"/>
        <w:ind w:firstLine="709"/>
        <w:jc w:val="both"/>
        <w:rPr>
          <w:rFonts w:ascii="Times New Roman" w:hAnsi="Times New Roman" w:cs="Times New Roman"/>
          <w:sz w:val="28"/>
          <w:szCs w:val="28"/>
        </w:rPr>
      </w:pPr>
      <w:r w:rsidRPr="00DF5437">
        <w:rPr>
          <w:rFonts w:ascii="Times New Roman" w:hAnsi="Times New Roman" w:cs="Times New Roman"/>
          <w:sz w:val="28"/>
          <w:szCs w:val="28"/>
        </w:rPr>
        <w:t>Распределение бюджетных ассигнований по ответственному исполнителю и соисполнителям программы по годам приведено в таблице:</w:t>
      </w:r>
    </w:p>
    <w:tbl>
      <w:tblPr>
        <w:tblStyle w:val="3"/>
        <w:tblW w:w="9639" w:type="dxa"/>
        <w:tblInd w:w="108" w:type="dxa"/>
        <w:tblLook w:val="04A0" w:firstRow="1" w:lastRow="0" w:firstColumn="1" w:lastColumn="0" w:noHBand="0" w:noVBand="1"/>
      </w:tblPr>
      <w:tblGrid>
        <w:gridCol w:w="5557"/>
        <w:gridCol w:w="1418"/>
        <w:gridCol w:w="1276"/>
        <w:gridCol w:w="1388"/>
      </w:tblGrid>
      <w:tr w:rsidR="00DF5437" w:rsidRPr="00DF5437" w:rsidTr="00880E5F">
        <w:tc>
          <w:tcPr>
            <w:tcW w:w="5557" w:type="dxa"/>
            <w:vMerge w:val="restart"/>
            <w:vAlign w:val="center"/>
          </w:tcPr>
          <w:p w:rsidR="00DF5437" w:rsidRPr="00DF5437" w:rsidRDefault="00DF5437" w:rsidP="00DF5437">
            <w:pPr>
              <w:jc w:val="center"/>
              <w:rPr>
                <w:rFonts w:ascii="Times New Roman" w:eastAsia="Times New Roman" w:hAnsi="Times New Roman"/>
                <w:bCs/>
                <w:sz w:val="24"/>
                <w:szCs w:val="24"/>
              </w:rPr>
            </w:pPr>
            <w:r w:rsidRPr="00DF5437">
              <w:rPr>
                <w:rFonts w:ascii="Times New Roman" w:eastAsia="Calibri" w:hAnsi="Times New Roman"/>
                <w:sz w:val="24"/>
                <w:szCs w:val="24"/>
              </w:rPr>
              <w:t>Наименование ответственного исполнителя, соисполнителя программы</w:t>
            </w:r>
          </w:p>
        </w:tc>
        <w:tc>
          <w:tcPr>
            <w:tcW w:w="4082" w:type="dxa"/>
            <w:gridSpan w:val="3"/>
            <w:vAlign w:val="center"/>
          </w:tcPr>
          <w:p w:rsidR="00DF5437" w:rsidRPr="00DF5437" w:rsidRDefault="00DF5437" w:rsidP="00DF5437">
            <w:pPr>
              <w:jc w:val="center"/>
              <w:rPr>
                <w:rFonts w:ascii="Times New Roman" w:eastAsia="Times New Roman" w:hAnsi="Times New Roman"/>
                <w:bCs/>
                <w:sz w:val="24"/>
                <w:szCs w:val="24"/>
              </w:rPr>
            </w:pPr>
            <w:r w:rsidRPr="00DF5437">
              <w:rPr>
                <w:rFonts w:ascii="Times New Roman" w:eastAsiaTheme="minorHAnsi" w:hAnsi="Times New Roman"/>
                <w:sz w:val="24"/>
                <w:szCs w:val="24"/>
                <w:lang w:eastAsia="en-US"/>
              </w:rPr>
              <w:t>Объем бюджетных ассигнований, тыс. рублей</w:t>
            </w:r>
          </w:p>
        </w:tc>
      </w:tr>
      <w:tr w:rsidR="00DF5437" w:rsidRPr="00DF5437" w:rsidTr="00880E5F">
        <w:tc>
          <w:tcPr>
            <w:tcW w:w="5557" w:type="dxa"/>
            <w:vMerge/>
            <w:vAlign w:val="center"/>
          </w:tcPr>
          <w:p w:rsidR="00DF5437" w:rsidRPr="00DF5437" w:rsidRDefault="00DF5437" w:rsidP="00DF5437">
            <w:pPr>
              <w:jc w:val="both"/>
              <w:rPr>
                <w:rFonts w:ascii="Times New Roman" w:eastAsia="Times New Roman" w:hAnsi="Times New Roman"/>
                <w:bCs/>
                <w:sz w:val="24"/>
                <w:szCs w:val="24"/>
              </w:rPr>
            </w:pPr>
          </w:p>
        </w:tc>
        <w:tc>
          <w:tcPr>
            <w:tcW w:w="1418" w:type="dxa"/>
            <w:vAlign w:val="center"/>
          </w:tcPr>
          <w:p w:rsidR="00DF5437" w:rsidRPr="00DF5437" w:rsidRDefault="00DF5437" w:rsidP="00DF5437">
            <w:pPr>
              <w:jc w:val="center"/>
              <w:rPr>
                <w:rFonts w:ascii="Times New Roman" w:eastAsia="Times New Roman" w:hAnsi="Times New Roman"/>
                <w:bCs/>
                <w:sz w:val="24"/>
                <w:szCs w:val="24"/>
              </w:rPr>
            </w:pPr>
            <w:r w:rsidRPr="00DF5437">
              <w:rPr>
                <w:rFonts w:ascii="Times New Roman" w:eastAsia="Times New Roman" w:hAnsi="Times New Roman"/>
                <w:bCs/>
                <w:sz w:val="24"/>
                <w:szCs w:val="24"/>
              </w:rPr>
              <w:t>2018 год</w:t>
            </w:r>
          </w:p>
        </w:tc>
        <w:tc>
          <w:tcPr>
            <w:tcW w:w="1276" w:type="dxa"/>
            <w:vAlign w:val="center"/>
          </w:tcPr>
          <w:p w:rsidR="00DF5437" w:rsidRPr="00DF5437" w:rsidRDefault="00DF5437" w:rsidP="00DF5437">
            <w:pPr>
              <w:jc w:val="center"/>
              <w:rPr>
                <w:rFonts w:ascii="Times New Roman" w:eastAsia="Times New Roman" w:hAnsi="Times New Roman"/>
                <w:bCs/>
                <w:sz w:val="24"/>
                <w:szCs w:val="24"/>
              </w:rPr>
            </w:pPr>
            <w:r w:rsidRPr="00DF5437">
              <w:rPr>
                <w:rFonts w:ascii="Times New Roman" w:eastAsia="Times New Roman" w:hAnsi="Times New Roman"/>
                <w:bCs/>
                <w:sz w:val="24"/>
                <w:szCs w:val="24"/>
              </w:rPr>
              <w:t>2019 год</w:t>
            </w:r>
          </w:p>
        </w:tc>
        <w:tc>
          <w:tcPr>
            <w:tcW w:w="1388" w:type="dxa"/>
            <w:vAlign w:val="center"/>
          </w:tcPr>
          <w:p w:rsidR="00DF5437" w:rsidRPr="00DF5437" w:rsidRDefault="00DF5437" w:rsidP="00DF5437">
            <w:pPr>
              <w:jc w:val="center"/>
              <w:rPr>
                <w:rFonts w:ascii="Times New Roman" w:eastAsia="Times New Roman" w:hAnsi="Times New Roman"/>
                <w:bCs/>
                <w:sz w:val="24"/>
                <w:szCs w:val="24"/>
              </w:rPr>
            </w:pPr>
            <w:r w:rsidRPr="00DF5437">
              <w:rPr>
                <w:rFonts w:ascii="Times New Roman" w:eastAsia="Times New Roman" w:hAnsi="Times New Roman"/>
                <w:bCs/>
                <w:sz w:val="24"/>
                <w:szCs w:val="24"/>
              </w:rPr>
              <w:t>2020 год</w:t>
            </w:r>
          </w:p>
        </w:tc>
      </w:tr>
      <w:tr w:rsidR="00DF5437" w:rsidRPr="00DF5437" w:rsidTr="00880E5F">
        <w:tc>
          <w:tcPr>
            <w:tcW w:w="5557" w:type="dxa"/>
            <w:vAlign w:val="center"/>
          </w:tcPr>
          <w:p w:rsidR="00DF5437" w:rsidRPr="00DF5437" w:rsidRDefault="00DF5437" w:rsidP="00DF5437">
            <w:pPr>
              <w:jc w:val="both"/>
              <w:rPr>
                <w:rFonts w:ascii="Times New Roman" w:eastAsia="Times New Roman" w:hAnsi="Times New Roman"/>
                <w:bCs/>
                <w:sz w:val="24"/>
                <w:szCs w:val="24"/>
              </w:rPr>
            </w:pPr>
            <w:r w:rsidRPr="00DF5437">
              <w:rPr>
                <w:rFonts w:ascii="Times New Roman" w:eastAsia="Times New Roman" w:hAnsi="Times New Roman"/>
                <w:sz w:val="24"/>
                <w:szCs w:val="24"/>
              </w:rPr>
              <w:t>муниципальное казенное учреждение "Управление капитального строительства города Нижневартовска"</w:t>
            </w:r>
          </w:p>
        </w:tc>
        <w:tc>
          <w:tcPr>
            <w:tcW w:w="1418" w:type="dxa"/>
            <w:vAlign w:val="center"/>
          </w:tcPr>
          <w:p w:rsidR="00DF5437" w:rsidRPr="00DF5437" w:rsidRDefault="00DF5437" w:rsidP="00DF5437">
            <w:pPr>
              <w:ind w:left="-108"/>
              <w:jc w:val="right"/>
              <w:rPr>
                <w:rFonts w:ascii="Times New Roman" w:eastAsia="Times New Roman" w:hAnsi="Times New Roman"/>
                <w:sz w:val="24"/>
                <w:szCs w:val="24"/>
              </w:rPr>
            </w:pPr>
            <w:r w:rsidRPr="00DF5437">
              <w:rPr>
                <w:rFonts w:ascii="Times New Roman" w:eastAsia="Times New Roman" w:hAnsi="Times New Roman"/>
                <w:sz w:val="24"/>
                <w:szCs w:val="24"/>
              </w:rPr>
              <w:t>723 062,40</w:t>
            </w:r>
          </w:p>
        </w:tc>
        <w:tc>
          <w:tcPr>
            <w:tcW w:w="1276" w:type="dxa"/>
            <w:vAlign w:val="center"/>
          </w:tcPr>
          <w:p w:rsidR="00DF5437" w:rsidRPr="00DF5437" w:rsidRDefault="00DF5437" w:rsidP="00DF5437">
            <w:pPr>
              <w:ind w:left="-108"/>
              <w:jc w:val="right"/>
              <w:rPr>
                <w:rFonts w:ascii="Times New Roman" w:eastAsia="Times New Roman" w:hAnsi="Times New Roman"/>
                <w:sz w:val="24"/>
                <w:szCs w:val="24"/>
              </w:rPr>
            </w:pPr>
            <w:r w:rsidRPr="00DF5437">
              <w:rPr>
                <w:rFonts w:ascii="Times New Roman" w:eastAsia="Times New Roman" w:hAnsi="Times New Roman"/>
                <w:sz w:val="24"/>
                <w:szCs w:val="24"/>
              </w:rPr>
              <w:t>487 378,30</w:t>
            </w:r>
          </w:p>
        </w:tc>
        <w:tc>
          <w:tcPr>
            <w:tcW w:w="1388" w:type="dxa"/>
            <w:vAlign w:val="center"/>
          </w:tcPr>
          <w:p w:rsidR="00DF5437" w:rsidRPr="00DF5437" w:rsidRDefault="00DF5437" w:rsidP="00DF5437">
            <w:pPr>
              <w:ind w:left="-108"/>
              <w:jc w:val="right"/>
              <w:rPr>
                <w:rFonts w:ascii="Times New Roman" w:eastAsia="Times New Roman" w:hAnsi="Times New Roman"/>
                <w:sz w:val="24"/>
                <w:szCs w:val="24"/>
              </w:rPr>
            </w:pPr>
            <w:r w:rsidRPr="00DF5437">
              <w:rPr>
                <w:rFonts w:ascii="Times New Roman" w:eastAsia="Times New Roman" w:hAnsi="Times New Roman"/>
                <w:sz w:val="24"/>
                <w:szCs w:val="24"/>
              </w:rPr>
              <w:t>90 889,00</w:t>
            </w:r>
          </w:p>
        </w:tc>
      </w:tr>
    </w:tbl>
    <w:p w:rsidR="00DF5437" w:rsidRPr="00DF5437" w:rsidRDefault="00DF5437" w:rsidP="00DF5437">
      <w:pPr>
        <w:tabs>
          <w:tab w:val="left" w:pos="1701"/>
        </w:tabs>
        <w:spacing w:before="120" w:after="0" w:line="240" w:lineRule="auto"/>
        <w:ind w:firstLine="709"/>
        <w:jc w:val="both"/>
        <w:rPr>
          <w:rFonts w:ascii="Times New Roman" w:hAnsi="Times New Roman" w:cs="Times New Roman"/>
          <w:sz w:val="28"/>
          <w:szCs w:val="28"/>
        </w:rPr>
      </w:pPr>
    </w:p>
    <w:p w:rsidR="000B5299" w:rsidRDefault="000B5299" w:rsidP="00DF5437">
      <w:pPr>
        <w:spacing w:after="0" w:line="240" w:lineRule="auto"/>
        <w:jc w:val="center"/>
        <w:rPr>
          <w:rFonts w:ascii="Times New Roman" w:eastAsia="Times New Roman" w:hAnsi="Times New Roman" w:cs="Times New Roman"/>
          <w:b/>
          <w:sz w:val="28"/>
          <w:szCs w:val="28"/>
        </w:rPr>
      </w:pPr>
    </w:p>
    <w:p w:rsidR="000B5299" w:rsidRDefault="000B5299" w:rsidP="00DF5437">
      <w:pPr>
        <w:spacing w:after="0" w:line="240" w:lineRule="auto"/>
        <w:jc w:val="center"/>
        <w:rPr>
          <w:rFonts w:ascii="Times New Roman" w:eastAsia="Times New Roman" w:hAnsi="Times New Roman" w:cs="Times New Roman"/>
          <w:b/>
          <w:sz w:val="28"/>
          <w:szCs w:val="28"/>
        </w:rPr>
      </w:pPr>
    </w:p>
    <w:p w:rsidR="000B5299" w:rsidRDefault="000B5299" w:rsidP="00DF5437">
      <w:pPr>
        <w:spacing w:after="0" w:line="240" w:lineRule="auto"/>
        <w:jc w:val="center"/>
        <w:rPr>
          <w:rFonts w:ascii="Times New Roman" w:eastAsia="Times New Roman" w:hAnsi="Times New Roman" w:cs="Times New Roman"/>
          <w:b/>
          <w:sz w:val="28"/>
          <w:szCs w:val="28"/>
        </w:rPr>
      </w:pPr>
    </w:p>
    <w:p w:rsidR="005C4FC5" w:rsidRDefault="005C4FC5" w:rsidP="000B5299">
      <w:pPr>
        <w:spacing w:before="240" w:after="0" w:line="240" w:lineRule="auto"/>
        <w:jc w:val="center"/>
        <w:rPr>
          <w:rFonts w:ascii="Times New Roman" w:eastAsia="Times New Roman" w:hAnsi="Times New Roman" w:cs="Times New Roman"/>
          <w:b/>
          <w:sz w:val="28"/>
          <w:szCs w:val="28"/>
        </w:rPr>
      </w:pPr>
    </w:p>
    <w:p w:rsidR="00DF5437" w:rsidRPr="00DF5437" w:rsidRDefault="00DF5437" w:rsidP="000B5299">
      <w:pPr>
        <w:spacing w:before="240" w:after="0" w:line="240" w:lineRule="auto"/>
        <w:jc w:val="center"/>
        <w:rPr>
          <w:rFonts w:ascii="Times New Roman" w:eastAsia="Times New Roman" w:hAnsi="Times New Roman" w:cs="Times New Roman"/>
          <w:b/>
          <w:sz w:val="28"/>
          <w:szCs w:val="28"/>
        </w:rPr>
      </w:pPr>
      <w:r w:rsidRPr="00DF5437">
        <w:rPr>
          <w:rFonts w:ascii="Times New Roman" w:eastAsia="Times New Roman" w:hAnsi="Times New Roman" w:cs="Times New Roman"/>
          <w:b/>
          <w:sz w:val="28"/>
          <w:szCs w:val="28"/>
        </w:rPr>
        <w:lastRenderedPageBreak/>
        <w:t>Муниципальная программа</w:t>
      </w:r>
    </w:p>
    <w:p w:rsidR="00DF5437" w:rsidRPr="00DF5437" w:rsidRDefault="00DF5437" w:rsidP="00DF5437">
      <w:pPr>
        <w:spacing w:after="0" w:line="240" w:lineRule="auto"/>
        <w:jc w:val="center"/>
        <w:rPr>
          <w:rFonts w:ascii="Times New Roman" w:eastAsia="Times New Roman" w:hAnsi="Times New Roman" w:cs="Times New Roman"/>
          <w:b/>
          <w:sz w:val="28"/>
          <w:szCs w:val="28"/>
        </w:rPr>
      </w:pPr>
      <w:r w:rsidRPr="00DF5437">
        <w:rPr>
          <w:rFonts w:ascii="Times New Roman" w:eastAsia="Times New Roman" w:hAnsi="Times New Roman" w:cs="Times New Roman"/>
          <w:b/>
          <w:sz w:val="28"/>
          <w:szCs w:val="28"/>
        </w:rPr>
        <w:t xml:space="preserve">"Формирование современной городской среды в муниципальном </w:t>
      </w:r>
      <w:proofErr w:type="gramStart"/>
      <w:r w:rsidRPr="00DF5437">
        <w:rPr>
          <w:rFonts w:ascii="Times New Roman" w:eastAsia="Times New Roman" w:hAnsi="Times New Roman" w:cs="Times New Roman"/>
          <w:b/>
          <w:sz w:val="28"/>
          <w:szCs w:val="28"/>
        </w:rPr>
        <w:t>образовании</w:t>
      </w:r>
      <w:proofErr w:type="gramEnd"/>
      <w:r w:rsidRPr="00DF5437">
        <w:rPr>
          <w:rFonts w:ascii="Times New Roman" w:eastAsia="Times New Roman" w:hAnsi="Times New Roman" w:cs="Times New Roman"/>
          <w:b/>
          <w:sz w:val="28"/>
          <w:szCs w:val="28"/>
        </w:rPr>
        <w:t xml:space="preserve"> город Нижневартовск на 2018-2022 годы"</w:t>
      </w:r>
    </w:p>
    <w:p w:rsidR="00DF5437" w:rsidRPr="00DF5437" w:rsidRDefault="00DF5437" w:rsidP="000B5299">
      <w:pPr>
        <w:tabs>
          <w:tab w:val="left" w:pos="851"/>
        </w:tabs>
        <w:spacing w:before="240"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lang w:eastAsia="en-US"/>
        </w:rPr>
        <w:t xml:space="preserve">Целью муниципальной программы </w:t>
      </w:r>
      <w:r w:rsidRPr="00DF5437">
        <w:rPr>
          <w:rFonts w:ascii="Times New Roman" w:eastAsia="Times New Roman" w:hAnsi="Times New Roman" w:cs="Times New Roman"/>
          <w:sz w:val="28"/>
          <w:szCs w:val="28"/>
        </w:rPr>
        <w:t xml:space="preserve">"Формирование современной городской среды в муниципальном </w:t>
      </w:r>
      <w:proofErr w:type="gramStart"/>
      <w:r w:rsidRPr="00DF5437">
        <w:rPr>
          <w:rFonts w:ascii="Times New Roman" w:eastAsia="Times New Roman" w:hAnsi="Times New Roman" w:cs="Times New Roman"/>
          <w:sz w:val="28"/>
          <w:szCs w:val="28"/>
        </w:rPr>
        <w:t>образовании</w:t>
      </w:r>
      <w:proofErr w:type="gramEnd"/>
      <w:r w:rsidRPr="00DF5437">
        <w:rPr>
          <w:rFonts w:ascii="Times New Roman" w:eastAsia="Times New Roman" w:hAnsi="Times New Roman" w:cs="Times New Roman"/>
          <w:sz w:val="28"/>
          <w:szCs w:val="28"/>
        </w:rPr>
        <w:t xml:space="preserve"> город Нижневартовск на 2018-2022 годы" (далее программа) является создание условий для системного повышения качества и комфорта городской среды на территории города Нижневартовска путем реализации комплекса первоочередных мероприятий.</w:t>
      </w:r>
    </w:p>
    <w:p w:rsidR="00DF5437" w:rsidRPr="00DF5437" w:rsidRDefault="00DF5437" w:rsidP="00DF5437">
      <w:pPr>
        <w:spacing w:after="0" w:line="240" w:lineRule="auto"/>
        <w:ind w:firstLine="708"/>
        <w:jc w:val="both"/>
        <w:rPr>
          <w:rFonts w:ascii="Times New Roman" w:eastAsia="Times New Roman" w:hAnsi="Times New Roman" w:cs="Times New Roman"/>
          <w:sz w:val="28"/>
          <w:szCs w:val="28"/>
          <w:lang w:eastAsia="en-US"/>
        </w:rPr>
      </w:pPr>
      <w:r w:rsidRPr="00DF5437">
        <w:rPr>
          <w:rFonts w:ascii="Times New Roman" w:eastAsia="Times New Roman" w:hAnsi="Times New Roman" w:cs="Times New Roman"/>
          <w:sz w:val="28"/>
          <w:szCs w:val="28"/>
        </w:rPr>
        <w:t>Для достижения цели программы в</w:t>
      </w:r>
      <w:r w:rsidRPr="00DF5437">
        <w:rPr>
          <w:rFonts w:ascii="Times New Roman" w:eastAsia="Times New Roman" w:hAnsi="Times New Roman" w:cs="Times New Roman"/>
          <w:sz w:val="28"/>
          <w:szCs w:val="28"/>
          <w:lang w:eastAsia="en-US"/>
        </w:rPr>
        <w:t xml:space="preserve"> проекте бюджета на 2018 год и на плановый период 2019 и 2020 годов бюджетные ассигнования предусмотрены на 2018 год в сумме </w:t>
      </w:r>
      <w:r w:rsidRPr="00DF5437">
        <w:rPr>
          <w:rFonts w:ascii="Times New Roman" w:eastAsia="Times New Roman" w:hAnsi="Times New Roman" w:cs="Times New Roman"/>
          <w:bCs/>
          <w:sz w:val="28"/>
          <w:szCs w:val="28"/>
        </w:rPr>
        <w:t xml:space="preserve">105 115,20 </w:t>
      </w:r>
      <w:r w:rsidRPr="00DF5437">
        <w:rPr>
          <w:rFonts w:ascii="Times New Roman" w:eastAsia="Times New Roman" w:hAnsi="Times New Roman" w:cs="Times New Roman"/>
          <w:sz w:val="28"/>
          <w:szCs w:val="28"/>
          <w:lang w:eastAsia="en-US"/>
        </w:rPr>
        <w:t xml:space="preserve">тыс. рублей в соответствии с доведенными межбюджетными трансфертами.  </w:t>
      </w:r>
    </w:p>
    <w:p w:rsidR="00DF5437" w:rsidRPr="00DF5437" w:rsidRDefault="00DF5437" w:rsidP="00DF5437">
      <w:pPr>
        <w:spacing w:after="0" w:line="240" w:lineRule="auto"/>
        <w:ind w:firstLine="708"/>
        <w:jc w:val="both"/>
        <w:rPr>
          <w:rFonts w:ascii="Times New Roman" w:eastAsia="Times New Roman" w:hAnsi="Times New Roman" w:cs="Times New Roman"/>
          <w:color w:val="FF0000"/>
          <w:sz w:val="28"/>
          <w:szCs w:val="28"/>
          <w:lang w:eastAsia="en-US"/>
        </w:rPr>
      </w:pPr>
      <w:r w:rsidRPr="00DF5437">
        <w:rPr>
          <w:rFonts w:ascii="Times New Roman" w:eastAsia="Times New Roman" w:hAnsi="Times New Roman" w:cs="Times New Roman"/>
          <w:sz w:val="28"/>
          <w:szCs w:val="28"/>
          <w:lang w:eastAsia="en-US"/>
        </w:rPr>
        <w:t xml:space="preserve">Ответственный исполнитель программы - отдел координации строительного комплекса администрации города Нижневартовска, ответственный соисполнитель - </w:t>
      </w:r>
      <w:r w:rsidRPr="00DF5437">
        <w:rPr>
          <w:rFonts w:ascii="Times New Roman" w:eastAsia="Times New Roman" w:hAnsi="Times New Roman"/>
          <w:sz w:val="28"/>
          <w:szCs w:val="28"/>
        </w:rPr>
        <w:t>муниципальное казенное учреждение "Управление капитального строительства города Нижневартовска".</w:t>
      </w:r>
    </w:p>
    <w:p w:rsidR="00DF5437" w:rsidRPr="00DF5437" w:rsidRDefault="00DF5437" w:rsidP="00DF5437">
      <w:pPr>
        <w:tabs>
          <w:tab w:val="left" w:pos="709"/>
          <w:tab w:val="left" w:pos="851"/>
        </w:tabs>
        <w:spacing w:after="0" w:line="240" w:lineRule="auto"/>
        <w:ind w:firstLine="709"/>
        <w:jc w:val="both"/>
        <w:rPr>
          <w:rFonts w:ascii="Times New Roman" w:eastAsia="Times New Roman" w:hAnsi="Times New Roman" w:cs="Times New Roman"/>
          <w:sz w:val="28"/>
          <w:szCs w:val="28"/>
          <w:lang w:eastAsia="en-US"/>
        </w:rPr>
      </w:pPr>
      <w:r w:rsidRPr="00DF5437">
        <w:rPr>
          <w:rFonts w:ascii="Times New Roman" w:eastAsia="Times New Roman" w:hAnsi="Times New Roman" w:cs="Times New Roman"/>
          <w:sz w:val="28"/>
          <w:szCs w:val="28"/>
          <w:lang w:eastAsia="en-US"/>
        </w:rPr>
        <w:t xml:space="preserve">Доля затрат в </w:t>
      </w:r>
      <w:proofErr w:type="gramStart"/>
      <w:r w:rsidRPr="00DF5437">
        <w:rPr>
          <w:rFonts w:ascii="Times New Roman" w:eastAsia="Times New Roman" w:hAnsi="Times New Roman" w:cs="Times New Roman"/>
          <w:sz w:val="28"/>
          <w:szCs w:val="28"/>
          <w:lang w:eastAsia="en-US"/>
        </w:rPr>
        <w:t>общем</w:t>
      </w:r>
      <w:proofErr w:type="gramEnd"/>
      <w:r w:rsidRPr="00DF5437">
        <w:rPr>
          <w:rFonts w:ascii="Times New Roman" w:eastAsia="Times New Roman" w:hAnsi="Times New Roman" w:cs="Times New Roman"/>
          <w:sz w:val="28"/>
          <w:szCs w:val="28"/>
          <w:lang w:eastAsia="en-US"/>
        </w:rPr>
        <w:t xml:space="preserve"> объеме расходов бюджета на 2018 год составляет 0,7%.</w:t>
      </w:r>
    </w:p>
    <w:p w:rsidR="00DF5437" w:rsidRPr="00DF5437" w:rsidRDefault="00DF5437" w:rsidP="00DF5437">
      <w:pPr>
        <w:spacing w:after="120" w:line="240" w:lineRule="auto"/>
        <w:ind w:firstLine="709"/>
        <w:jc w:val="both"/>
        <w:rPr>
          <w:rFonts w:ascii="Times New Roman" w:hAnsi="Times New Roman" w:cs="Times New Roman"/>
          <w:b/>
          <w:sz w:val="28"/>
          <w:szCs w:val="28"/>
        </w:rPr>
      </w:pPr>
      <w:r w:rsidRPr="00DF5437">
        <w:rPr>
          <w:rFonts w:ascii="Times New Roman" w:hAnsi="Times New Roman" w:cs="Times New Roman"/>
          <w:bCs/>
          <w:sz w:val="28"/>
          <w:szCs w:val="28"/>
        </w:rPr>
        <w:t>Бюджетные ассигнования на реализацию данной программы предусмотрены по следующему основному мероприятию:</w:t>
      </w:r>
    </w:p>
    <w:tbl>
      <w:tblPr>
        <w:tblStyle w:val="4"/>
        <w:tblW w:w="0" w:type="auto"/>
        <w:tblLayout w:type="fixed"/>
        <w:tblLook w:val="04A0" w:firstRow="1" w:lastRow="0" w:firstColumn="1" w:lastColumn="0" w:noHBand="0" w:noVBand="1"/>
      </w:tblPr>
      <w:tblGrid>
        <w:gridCol w:w="541"/>
        <w:gridCol w:w="4954"/>
        <w:gridCol w:w="1397"/>
        <w:gridCol w:w="1296"/>
        <w:gridCol w:w="1559"/>
      </w:tblGrid>
      <w:tr w:rsidR="00DF5437" w:rsidRPr="00DF5437" w:rsidTr="00880E5F">
        <w:tc>
          <w:tcPr>
            <w:tcW w:w="541" w:type="dxa"/>
            <w:vMerge w:val="restart"/>
            <w:vAlign w:val="center"/>
          </w:tcPr>
          <w:p w:rsidR="00DF5437" w:rsidRPr="00DF5437" w:rsidRDefault="00DF5437" w:rsidP="00DF5437">
            <w:pPr>
              <w:jc w:val="center"/>
              <w:rPr>
                <w:rFonts w:ascii="Times New Roman" w:hAnsi="Times New Roman"/>
                <w:sz w:val="24"/>
                <w:szCs w:val="24"/>
              </w:rPr>
            </w:pPr>
            <w:r w:rsidRPr="00DF5437">
              <w:rPr>
                <w:rFonts w:ascii="Times New Roman" w:hAnsi="Times New Roman"/>
                <w:sz w:val="24"/>
                <w:szCs w:val="24"/>
              </w:rPr>
              <w:t xml:space="preserve">№ </w:t>
            </w:r>
            <w:proofErr w:type="gramStart"/>
            <w:r w:rsidRPr="00DF5437">
              <w:rPr>
                <w:rFonts w:ascii="Times New Roman" w:hAnsi="Times New Roman"/>
                <w:sz w:val="24"/>
                <w:szCs w:val="24"/>
              </w:rPr>
              <w:t>п</w:t>
            </w:r>
            <w:proofErr w:type="gramEnd"/>
            <w:r w:rsidRPr="00DF5437">
              <w:rPr>
                <w:rFonts w:ascii="Times New Roman" w:hAnsi="Times New Roman"/>
                <w:sz w:val="24"/>
                <w:szCs w:val="24"/>
              </w:rPr>
              <w:t>/п</w:t>
            </w:r>
          </w:p>
        </w:tc>
        <w:tc>
          <w:tcPr>
            <w:tcW w:w="4954" w:type="dxa"/>
            <w:vMerge w:val="restart"/>
            <w:vAlign w:val="center"/>
          </w:tcPr>
          <w:p w:rsidR="00DF5437" w:rsidRPr="00DF5437" w:rsidRDefault="00DF5437" w:rsidP="00DF5437">
            <w:pPr>
              <w:jc w:val="center"/>
              <w:rPr>
                <w:rFonts w:ascii="Times New Roman" w:hAnsi="Times New Roman"/>
                <w:sz w:val="24"/>
                <w:szCs w:val="24"/>
              </w:rPr>
            </w:pPr>
            <w:r w:rsidRPr="00DF5437">
              <w:rPr>
                <w:rFonts w:ascii="Times New Roman" w:hAnsi="Times New Roman"/>
                <w:sz w:val="24"/>
                <w:szCs w:val="24"/>
              </w:rPr>
              <w:t xml:space="preserve">Наименование </w:t>
            </w:r>
          </w:p>
          <w:p w:rsidR="00DF5437" w:rsidRPr="00DF5437" w:rsidRDefault="00DF5437" w:rsidP="00DF5437">
            <w:pPr>
              <w:jc w:val="center"/>
              <w:rPr>
                <w:rFonts w:ascii="Times New Roman" w:hAnsi="Times New Roman"/>
                <w:sz w:val="24"/>
                <w:szCs w:val="24"/>
              </w:rPr>
            </w:pPr>
            <w:r w:rsidRPr="00DF5437">
              <w:rPr>
                <w:rFonts w:ascii="Times New Roman" w:hAnsi="Times New Roman"/>
                <w:sz w:val="24"/>
                <w:szCs w:val="24"/>
              </w:rPr>
              <w:t>основного мероприятия</w:t>
            </w:r>
          </w:p>
        </w:tc>
        <w:tc>
          <w:tcPr>
            <w:tcW w:w="4252" w:type="dxa"/>
            <w:gridSpan w:val="3"/>
            <w:vAlign w:val="center"/>
          </w:tcPr>
          <w:p w:rsidR="00DF5437" w:rsidRPr="00DF5437" w:rsidRDefault="00DF5437" w:rsidP="00DF5437">
            <w:pPr>
              <w:jc w:val="center"/>
              <w:rPr>
                <w:rFonts w:ascii="Times New Roman" w:hAnsi="Times New Roman"/>
                <w:sz w:val="24"/>
                <w:szCs w:val="24"/>
              </w:rPr>
            </w:pPr>
            <w:r w:rsidRPr="00DF5437">
              <w:rPr>
                <w:rFonts w:ascii="Times New Roman" w:hAnsi="Times New Roman"/>
                <w:sz w:val="24"/>
                <w:szCs w:val="24"/>
              </w:rPr>
              <w:t>Объем бюджетных ассигнований, тыс. рублей</w:t>
            </w:r>
          </w:p>
        </w:tc>
      </w:tr>
      <w:tr w:rsidR="00DF5437" w:rsidRPr="00DF5437" w:rsidTr="00880E5F">
        <w:tc>
          <w:tcPr>
            <w:tcW w:w="541" w:type="dxa"/>
            <w:vMerge/>
            <w:vAlign w:val="center"/>
          </w:tcPr>
          <w:p w:rsidR="00DF5437" w:rsidRPr="00DF5437" w:rsidRDefault="00DF5437" w:rsidP="00DF5437">
            <w:pPr>
              <w:jc w:val="center"/>
              <w:rPr>
                <w:rFonts w:ascii="Times New Roman" w:hAnsi="Times New Roman"/>
                <w:sz w:val="24"/>
                <w:szCs w:val="24"/>
              </w:rPr>
            </w:pPr>
          </w:p>
        </w:tc>
        <w:tc>
          <w:tcPr>
            <w:tcW w:w="4954" w:type="dxa"/>
            <w:vMerge/>
            <w:vAlign w:val="center"/>
          </w:tcPr>
          <w:p w:rsidR="00DF5437" w:rsidRPr="00DF5437" w:rsidRDefault="00DF5437" w:rsidP="00DF5437">
            <w:pPr>
              <w:jc w:val="center"/>
              <w:rPr>
                <w:rFonts w:ascii="Times New Roman" w:hAnsi="Times New Roman"/>
                <w:sz w:val="24"/>
                <w:szCs w:val="24"/>
              </w:rPr>
            </w:pPr>
          </w:p>
        </w:tc>
        <w:tc>
          <w:tcPr>
            <w:tcW w:w="1397" w:type="dxa"/>
            <w:vAlign w:val="center"/>
          </w:tcPr>
          <w:p w:rsidR="00DF5437" w:rsidRPr="00DF5437" w:rsidRDefault="00DF5437" w:rsidP="00DF5437">
            <w:pPr>
              <w:jc w:val="center"/>
              <w:rPr>
                <w:rFonts w:ascii="Times New Roman" w:hAnsi="Times New Roman"/>
                <w:sz w:val="24"/>
                <w:szCs w:val="24"/>
              </w:rPr>
            </w:pPr>
            <w:r w:rsidRPr="00DF5437">
              <w:rPr>
                <w:rFonts w:ascii="Times New Roman" w:hAnsi="Times New Roman"/>
                <w:sz w:val="24"/>
                <w:szCs w:val="24"/>
              </w:rPr>
              <w:t>2018 год</w:t>
            </w:r>
          </w:p>
        </w:tc>
        <w:tc>
          <w:tcPr>
            <w:tcW w:w="1296" w:type="dxa"/>
            <w:vAlign w:val="center"/>
          </w:tcPr>
          <w:p w:rsidR="00DF5437" w:rsidRPr="00DF5437" w:rsidRDefault="00DF5437" w:rsidP="00DF5437">
            <w:pPr>
              <w:jc w:val="center"/>
              <w:rPr>
                <w:rFonts w:ascii="Times New Roman" w:hAnsi="Times New Roman"/>
                <w:sz w:val="24"/>
                <w:szCs w:val="24"/>
              </w:rPr>
            </w:pPr>
            <w:r w:rsidRPr="00DF5437">
              <w:rPr>
                <w:rFonts w:ascii="Times New Roman" w:hAnsi="Times New Roman"/>
                <w:sz w:val="24"/>
                <w:szCs w:val="24"/>
              </w:rPr>
              <w:t>2019 год</w:t>
            </w:r>
          </w:p>
        </w:tc>
        <w:tc>
          <w:tcPr>
            <w:tcW w:w="1559" w:type="dxa"/>
            <w:vAlign w:val="center"/>
          </w:tcPr>
          <w:p w:rsidR="00DF5437" w:rsidRPr="00DF5437" w:rsidRDefault="00DF5437" w:rsidP="00DF5437">
            <w:pPr>
              <w:jc w:val="center"/>
              <w:rPr>
                <w:rFonts w:ascii="Times New Roman" w:hAnsi="Times New Roman"/>
                <w:sz w:val="24"/>
                <w:szCs w:val="24"/>
              </w:rPr>
            </w:pPr>
            <w:r w:rsidRPr="00DF5437">
              <w:rPr>
                <w:rFonts w:ascii="Times New Roman" w:hAnsi="Times New Roman"/>
                <w:sz w:val="24"/>
                <w:szCs w:val="24"/>
              </w:rPr>
              <w:t>2020 год</w:t>
            </w:r>
          </w:p>
        </w:tc>
      </w:tr>
      <w:tr w:rsidR="00DF5437" w:rsidRPr="00DF5437" w:rsidTr="00880E5F">
        <w:tc>
          <w:tcPr>
            <w:tcW w:w="541" w:type="dxa"/>
            <w:vAlign w:val="center"/>
          </w:tcPr>
          <w:p w:rsidR="00DF5437" w:rsidRPr="00DF5437" w:rsidRDefault="00DF5437" w:rsidP="00DF5437">
            <w:pPr>
              <w:rPr>
                <w:rFonts w:ascii="Times New Roman" w:hAnsi="Times New Roman"/>
                <w:sz w:val="24"/>
                <w:szCs w:val="24"/>
              </w:rPr>
            </w:pPr>
            <w:r w:rsidRPr="00DF5437">
              <w:rPr>
                <w:rFonts w:ascii="Times New Roman" w:hAnsi="Times New Roman"/>
                <w:sz w:val="24"/>
                <w:szCs w:val="24"/>
              </w:rPr>
              <w:t>1.</w:t>
            </w:r>
          </w:p>
        </w:tc>
        <w:tc>
          <w:tcPr>
            <w:tcW w:w="4954" w:type="dxa"/>
            <w:vAlign w:val="center"/>
          </w:tcPr>
          <w:p w:rsidR="00DF5437" w:rsidRPr="00DF5437" w:rsidRDefault="00DF5437" w:rsidP="00DF5437">
            <w:pPr>
              <w:jc w:val="both"/>
              <w:rPr>
                <w:rFonts w:ascii="Times New Roman" w:hAnsi="Times New Roman"/>
                <w:sz w:val="24"/>
                <w:szCs w:val="24"/>
              </w:rPr>
            </w:pPr>
            <w:r w:rsidRPr="00DF5437">
              <w:rPr>
                <w:rFonts w:ascii="Times New Roman" w:eastAsia="Times New Roman" w:hAnsi="Times New Roman"/>
                <w:bCs/>
                <w:sz w:val="24"/>
                <w:szCs w:val="24"/>
              </w:rPr>
              <w:t>Благоустройство общественных территорий</w:t>
            </w:r>
            <w:r w:rsidRPr="00DF5437">
              <w:rPr>
                <w:rFonts w:ascii="Times New Roman" w:hAnsi="Times New Roman"/>
                <w:sz w:val="24"/>
                <w:szCs w:val="24"/>
              </w:rPr>
              <w:t>, в том числе:</w:t>
            </w:r>
          </w:p>
        </w:tc>
        <w:tc>
          <w:tcPr>
            <w:tcW w:w="1397" w:type="dxa"/>
            <w:vAlign w:val="center"/>
          </w:tcPr>
          <w:p w:rsidR="00DF5437" w:rsidRPr="00DF5437" w:rsidRDefault="00DF5437" w:rsidP="00DF5437">
            <w:pPr>
              <w:jc w:val="right"/>
              <w:rPr>
                <w:rFonts w:ascii="Times New Roman" w:hAnsi="Times New Roman"/>
                <w:sz w:val="24"/>
                <w:szCs w:val="24"/>
              </w:rPr>
            </w:pPr>
            <w:r w:rsidRPr="00DF5437">
              <w:rPr>
                <w:rFonts w:ascii="Times New Roman" w:hAnsi="Times New Roman"/>
                <w:sz w:val="24"/>
                <w:szCs w:val="24"/>
              </w:rPr>
              <w:t>105 115,20</w:t>
            </w:r>
          </w:p>
        </w:tc>
        <w:tc>
          <w:tcPr>
            <w:tcW w:w="1296" w:type="dxa"/>
            <w:vAlign w:val="center"/>
          </w:tcPr>
          <w:p w:rsidR="00DF5437" w:rsidRPr="00DF5437" w:rsidRDefault="00DF5437" w:rsidP="00DF5437">
            <w:pPr>
              <w:jc w:val="right"/>
              <w:rPr>
                <w:rFonts w:ascii="Times New Roman" w:hAnsi="Times New Roman"/>
                <w:sz w:val="24"/>
                <w:szCs w:val="24"/>
              </w:rPr>
            </w:pPr>
            <w:r w:rsidRPr="00DF5437">
              <w:rPr>
                <w:rFonts w:ascii="Times New Roman" w:hAnsi="Times New Roman"/>
                <w:sz w:val="24"/>
                <w:szCs w:val="24"/>
              </w:rPr>
              <w:t>0,00</w:t>
            </w:r>
          </w:p>
        </w:tc>
        <w:tc>
          <w:tcPr>
            <w:tcW w:w="1559" w:type="dxa"/>
            <w:vAlign w:val="center"/>
          </w:tcPr>
          <w:p w:rsidR="00DF5437" w:rsidRPr="00DF5437" w:rsidRDefault="00DF5437" w:rsidP="00DF5437">
            <w:pPr>
              <w:jc w:val="right"/>
              <w:rPr>
                <w:rFonts w:ascii="Times New Roman" w:hAnsi="Times New Roman"/>
                <w:sz w:val="24"/>
                <w:szCs w:val="24"/>
              </w:rPr>
            </w:pPr>
            <w:r w:rsidRPr="00DF5437">
              <w:rPr>
                <w:rFonts w:ascii="Times New Roman" w:hAnsi="Times New Roman"/>
                <w:sz w:val="24"/>
                <w:szCs w:val="24"/>
              </w:rPr>
              <w:t>0,00</w:t>
            </w:r>
          </w:p>
        </w:tc>
      </w:tr>
      <w:tr w:rsidR="00DF5437" w:rsidRPr="00DF5437" w:rsidTr="00880E5F">
        <w:tc>
          <w:tcPr>
            <w:tcW w:w="541" w:type="dxa"/>
            <w:vAlign w:val="center"/>
          </w:tcPr>
          <w:p w:rsidR="00DF5437" w:rsidRPr="00DF5437" w:rsidRDefault="00DF5437" w:rsidP="00DF5437">
            <w:pPr>
              <w:rPr>
                <w:rFonts w:ascii="Times New Roman" w:hAnsi="Times New Roman"/>
                <w:sz w:val="24"/>
                <w:szCs w:val="24"/>
              </w:rPr>
            </w:pPr>
          </w:p>
        </w:tc>
        <w:tc>
          <w:tcPr>
            <w:tcW w:w="4954" w:type="dxa"/>
            <w:vAlign w:val="center"/>
          </w:tcPr>
          <w:p w:rsidR="00DF5437" w:rsidRPr="00DF5437" w:rsidRDefault="00DF5437" w:rsidP="00DF5437">
            <w:pPr>
              <w:jc w:val="both"/>
              <w:rPr>
                <w:rFonts w:ascii="Times New Roman" w:hAnsi="Times New Roman"/>
                <w:sz w:val="24"/>
                <w:szCs w:val="24"/>
              </w:rPr>
            </w:pPr>
            <w:r w:rsidRPr="00DF5437">
              <w:rPr>
                <w:rFonts w:ascii="Times New Roman" w:hAnsi="Times New Roman"/>
                <w:sz w:val="24"/>
                <w:szCs w:val="24"/>
              </w:rPr>
              <w:t>- средства бюджета города</w:t>
            </w:r>
          </w:p>
        </w:tc>
        <w:tc>
          <w:tcPr>
            <w:tcW w:w="1397" w:type="dxa"/>
            <w:vAlign w:val="center"/>
          </w:tcPr>
          <w:p w:rsidR="00DF5437" w:rsidRPr="00DF5437" w:rsidRDefault="00DF5437" w:rsidP="00DF5437">
            <w:pPr>
              <w:jc w:val="right"/>
              <w:rPr>
                <w:rFonts w:ascii="Times New Roman" w:hAnsi="Times New Roman"/>
                <w:sz w:val="24"/>
                <w:szCs w:val="24"/>
              </w:rPr>
            </w:pPr>
            <w:r w:rsidRPr="00DF5437">
              <w:rPr>
                <w:rFonts w:ascii="Times New Roman" w:hAnsi="Times New Roman"/>
                <w:sz w:val="24"/>
                <w:szCs w:val="24"/>
              </w:rPr>
              <w:t>52 557,60</w:t>
            </w:r>
          </w:p>
        </w:tc>
        <w:tc>
          <w:tcPr>
            <w:tcW w:w="1296" w:type="dxa"/>
            <w:vAlign w:val="center"/>
          </w:tcPr>
          <w:p w:rsidR="00DF5437" w:rsidRPr="00DF5437" w:rsidRDefault="00DF5437" w:rsidP="00DF5437">
            <w:pPr>
              <w:jc w:val="right"/>
              <w:rPr>
                <w:rFonts w:ascii="Times New Roman" w:hAnsi="Times New Roman"/>
                <w:sz w:val="24"/>
                <w:szCs w:val="24"/>
              </w:rPr>
            </w:pPr>
            <w:r w:rsidRPr="00DF5437">
              <w:rPr>
                <w:rFonts w:ascii="Times New Roman" w:hAnsi="Times New Roman"/>
                <w:sz w:val="24"/>
                <w:szCs w:val="24"/>
              </w:rPr>
              <w:t>0,00</w:t>
            </w:r>
          </w:p>
        </w:tc>
        <w:tc>
          <w:tcPr>
            <w:tcW w:w="1559" w:type="dxa"/>
            <w:vAlign w:val="center"/>
          </w:tcPr>
          <w:p w:rsidR="00DF5437" w:rsidRPr="00DF5437" w:rsidRDefault="00DF5437" w:rsidP="00DF5437">
            <w:pPr>
              <w:jc w:val="right"/>
              <w:rPr>
                <w:rFonts w:ascii="Times New Roman" w:hAnsi="Times New Roman"/>
                <w:sz w:val="24"/>
                <w:szCs w:val="24"/>
              </w:rPr>
            </w:pPr>
            <w:r w:rsidRPr="00DF5437">
              <w:rPr>
                <w:rFonts w:ascii="Times New Roman" w:hAnsi="Times New Roman"/>
                <w:sz w:val="24"/>
                <w:szCs w:val="24"/>
              </w:rPr>
              <w:t>0,00</w:t>
            </w:r>
          </w:p>
        </w:tc>
      </w:tr>
      <w:tr w:rsidR="00DF5437" w:rsidRPr="00DF5437" w:rsidTr="00880E5F">
        <w:tc>
          <w:tcPr>
            <w:tcW w:w="541" w:type="dxa"/>
            <w:vAlign w:val="center"/>
          </w:tcPr>
          <w:p w:rsidR="00DF5437" w:rsidRPr="00DF5437" w:rsidRDefault="00DF5437" w:rsidP="00DF5437">
            <w:pPr>
              <w:rPr>
                <w:rFonts w:ascii="Times New Roman" w:hAnsi="Times New Roman"/>
                <w:sz w:val="24"/>
                <w:szCs w:val="24"/>
              </w:rPr>
            </w:pPr>
          </w:p>
        </w:tc>
        <w:tc>
          <w:tcPr>
            <w:tcW w:w="4954" w:type="dxa"/>
            <w:vAlign w:val="center"/>
          </w:tcPr>
          <w:p w:rsidR="00DF5437" w:rsidRPr="00DF5437" w:rsidRDefault="00DF5437" w:rsidP="00DF5437">
            <w:pPr>
              <w:jc w:val="both"/>
              <w:rPr>
                <w:rFonts w:ascii="Times New Roman" w:hAnsi="Times New Roman"/>
                <w:sz w:val="24"/>
                <w:szCs w:val="24"/>
              </w:rPr>
            </w:pPr>
            <w:r w:rsidRPr="00DF5437">
              <w:rPr>
                <w:rFonts w:ascii="Times New Roman" w:hAnsi="Times New Roman"/>
                <w:sz w:val="24"/>
                <w:szCs w:val="24"/>
              </w:rPr>
              <w:t>- средства бюджета автономного округа</w:t>
            </w:r>
          </w:p>
        </w:tc>
        <w:tc>
          <w:tcPr>
            <w:tcW w:w="1397" w:type="dxa"/>
            <w:vAlign w:val="center"/>
          </w:tcPr>
          <w:p w:rsidR="00DF5437" w:rsidRPr="00DF5437" w:rsidRDefault="00DF5437" w:rsidP="00DF5437">
            <w:pPr>
              <w:jc w:val="right"/>
              <w:rPr>
                <w:rFonts w:ascii="Times New Roman" w:hAnsi="Times New Roman"/>
                <w:sz w:val="24"/>
                <w:szCs w:val="24"/>
              </w:rPr>
            </w:pPr>
            <w:r w:rsidRPr="00DF5437">
              <w:rPr>
                <w:rFonts w:ascii="Times New Roman" w:hAnsi="Times New Roman"/>
                <w:sz w:val="24"/>
                <w:szCs w:val="24"/>
              </w:rPr>
              <w:t>36 790,30</w:t>
            </w:r>
          </w:p>
        </w:tc>
        <w:tc>
          <w:tcPr>
            <w:tcW w:w="1296" w:type="dxa"/>
            <w:vAlign w:val="center"/>
          </w:tcPr>
          <w:p w:rsidR="00DF5437" w:rsidRPr="00DF5437" w:rsidRDefault="00DF5437" w:rsidP="00DF5437">
            <w:pPr>
              <w:jc w:val="right"/>
              <w:rPr>
                <w:rFonts w:ascii="Times New Roman" w:hAnsi="Times New Roman"/>
                <w:sz w:val="24"/>
                <w:szCs w:val="24"/>
              </w:rPr>
            </w:pPr>
            <w:r w:rsidRPr="00DF5437">
              <w:rPr>
                <w:rFonts w:ascii="Times New Roman" w:hAnsi="Times New Roman"/>
                <w:sz w:val="24"/>
                <w:szCs w:val="24"/>
              </w:rPr>
              <w:t>0,00</w:t>
            </w:r>
          </w:p>
        </w:tc>
        <w:tc>
          <w:tcPr>
            <w:tcW w:w="1559" w:type="dxa"/>
            <w:vAlign w:val="center"/>
          </w:tcPr>
          <w:p w:rsidR="00DF5437" w:rsidRPr="00DF5437" w:rsidRDefault="00DF5437" w:rsidP="00DF5437">
            <w:pPr>
              <w:jc w:val="right"/>
              <w:rPr>
                <w:rFonts w:ascii="Times New Roman" w:hAnsi="Times New Roman"/>
                <w:sz w:val="24"/>
                <w:szCs w:val="24"/>
              </w:rPr>
            </w:pPr>
            <w:r w:rsidRPr="00DF5437">
              <w:rPr>
                <w:rFonts w:ascii="Times New Roman" w:hAnsi="Times New Roman"/>
                <w:sz w:val="24"/>
                <w:szCs w:val="24"/>
              </w:rPr>
              <w:t>0,00</w:t>
            </w:r>
          </w:p>
        </w:tc>
      </w:tr>
      <w:tr w:rsidR="00DF5437" w:rsidRPr="00DF5437" w:rsidTr="00880E5F">
        <w:tc>
          <w:tcPr>
            <w:tcW w:w="541" w:type="dxa"/>
            <w:vAlign w:val="center"/>
          </w:tcPr>
          <w:p w:rsidR="00DF5437" w:rsidRPr="00DF5437" w:rsidRDefault="00DF5437" w:rsidP="00DF5437">
            <w:pPr>
              <w:rPr>
                <w:rFonts w:ascii="Times New Roman" w:hAnsi="Times New Roman"/>
                <w:sz w:val="24"/>
                <w:szCs w:val="24"/>
              </w:rPr>
            </w:pPr>
          </w:p>
        </w:tc>
        <w:tc>
          <w:tcPr>
            <w:tcW w:w="4954" w:type="dxa"/>
            <w:vAlign w:val="center"/>
          </w:tcPr>
          <w:p w:rsidR="00DF5437" w:rsidRPr="00DF5437" w:rsidRDefault="00DF5437" w:rsidP="00DF5437">
            <w:pPr>
              <w:jc w:val="both"/>
              <w:rPr>
                <w:rFonts w:ascii="Times New Roman" w:hAnsi="Times New Roman"/>
                <w:sz w:val="24"/>
                <w:szCs w:val="24"/>
              </w:rPr>
            </w:pPr>
            <w:r w:rsidRPr="00DF5437">
              <w:rPr>
                <w:rFonts w:ascii="Times New Roman" w:hAnsi="Times New Roman"/>
                <w:sz w:val="24"/>
                <w:szCs w:val="24"/>
              </w:rPr>
              <w:t>- средства федерального бюджета</w:t>
            </w:r>
          </w:p>
        </w:tc>
        <w:tc>
          <w:tcPr>
            <w:tcW w:w="1397" w:type="dxa"/>
            <w:vAlign w:val="center"/>
          </w:tcPr>
          <w:p w:rsidR="00DF5437" w:rsidRPr="00DF5437" w:rsidRDefault="00DF5437" w:rsidP="00DF5437">
            <w:pPr>
              <w:jc w:val="right"/>
              <w:rPr>
                <w:rFonts w:ascii="Times New Roman" w:hAnsi="Times New Roman"/>
                <w:sz w:val="24"/>
                <w:szCs w:val="24"/>
              </w:rPr>
            </w:pPr>
            <w:r w:rsidRPr="00DF5437">
              <w:rPr>
                <w:rFonts w:ascii="Times New Roman" w:hAnsi="Times New Roman"/>
                <w:sz w:val="24"/>
                <w:szCs w:val="24"/>
              </w:rPr>
              <w:t>15 767,30</w:t>
            </w:r>
          </w:p>
        </w:tc>
        <w:tc>
          <w:tcPr>
            <w:tcW w:w="1296" w:type="dxa"/>
            <w:vAlign w:val="center"/>
          </w:tcPr>
          <w:p w:rsidR="00DF5437" w:rsidRPr="00DF5437" w:rsidRDefault="00DF5437" w:rsidP="00DF5437">
            <w:pPr>
              <w:jc w:val="right"/>
              <w:rPr>
                <w:rFonts w:ascii="Times New Roman" w:hAnsi="Times New Roman"/>
                <w:sz w:val="24"/>
                <w:szCs w:val="24"/>
              </w:rPr>
            </w:pPr>
            <w:r w:rsidRPr="00DF5437">
              <w:rPr>
                <w:rFonts w:ascii="Times New Roman" w:hAnsi="Times New Roman"/>
                <w:sz w:val="24"/>
                <w:szCs w:val="24"/>
              </w:rPr>
              <w:t>0,00</w:t>
            </w:r>
          </w:p>
        </w:tc>
        <w:tc>
          <w:tcPr>
            <w:tcW w:w="1559" w:type="dxa"/>
            <w:vAlign w:val="center"/>
          </w:tcPr>
          <w:p w:rsidR="00DF5437" w:rsidRPr="00DF5437" w:rsidRDefault="00DF5437" w:rsidP="00DF5437">
            <w:pPr>
              <w:jc w:val="right"/>
              <w:rPr>
                <w:rFonts w:ascii="Times New Roman" w:hAnsi="Times New Roman"/>
                <w:sz w:val="24"/>
                <w:szCs w:val="24"/>
              </w:rPr>
            </w:pPr>
            <w:r w:rsidRPr="00DF5437">
              <w:rPr>
                <w:rFonts w:ascii="Times New Roman" w:hAnsi="Times New Roman"/>
                <w:sz w:val="24"/>
                <w:szCs w:val="24"/>
              </w:rPr>
              <w:t>0,00</w:t>
            </w:r>
          </w:p>
        </w:tc>
      </w:tr>
    </w:tbl>
    <w:p w:rsidR="00DF5437" w:rsidRPr="00DF5437" w:rsidRDefault="00DF5437" w:rsidP="00DF5437">
      <w:pPr>
        <w:tabs>
          <w:tab w:val="left" w:pos="709"/>
          <w:tab w:val="left" w:pos="851"/>
        </w:tabs>
        <w:spacing w:before="120" w:after="0" w:line="240" w:lineRule="auto"/>
        <w:ind w:firstLine="709"/>
        <w:jc w:val="both"/>
        <w:rPr>
          <w:rFonts w:ascii="Times New Roman" w:eastAsia="Times New Roman" w:hAnsi="Times New Roman" w:cs="Times New Roman"/>
          <w:noProof/>
          <w:sz w:val="28"/>
          <w:szCs w:val="28"/>
        </w:rPr>
      </w:pPr>
      <w:r w:rsidRPr="00DF5437">
        <w:rPr>
          <w:rFonts w:ascii="Times New Roman" w:eastAsia="Times New Roman" w:hAnsi="Times New Roman" w:cs="Times New Roman"/>
          <w:sz w:val="28"/>
          <w:szCs w:val="28"/>
          <w:lang w:eastAsia="en-US"/>
        </w:rPr>
        <w:t xml:space="preserve">Реализацию программы планируется осуществлять на условиях </w:t>
      </w:r>
      <w:proofErr w:type="spellStart"/>
      <w:r w:rsidRPr="00DF5437">
        <w:rPr>
          <w:rFonts w:ascii="Times New Roman" w:eastAsia="Times New Roman" w:hAnsi="Times New Roman" w:cs="Times New Roman"/>
          <w:sz w:val="28"/>
          <w:szCs w:val="28"/>
          <w:lang w:eastAsia="en-US"/>
        </w:rPr>
        <w:t>софинансирования</w:t>
      </w:r>
      <w:proofErr w:type="spellEnd"/>
      <w:r w:rsidRPr="00DF5437">
        <w:rPr>
          <w:rFonts w:ascii="Times New Roman" w:eastAsia="Times New Roman" w:hAnsi="Times New Roman" w:cs="Times New Roman"/>
          <w:sz w:val="28"/>
          <w:szCs w:val="28"/>
          <w:lang w:eastAsia="en-US"/>
        </w:rPr>
        <w:t>, 50% федеральный бюджет, бюджет автономного округа, 50% бюджет города.</w:t>
      </w:r>
      <w:r w:rsidRPr="00DF5437">
        <w:rPr>
          <w:rFonts w:ascii="Times New Roman" w:eastAsia="Times New Roman" w:hAnsi="Times New Roman" w:cs="Times New Roman"/>
          <w:noProof/>
          <w:sz w:val="28"/>
          <w:szCs w:val="28"/>
        </w:rPr>
        <w:t xml:space="preserve"> </w:t>
      </w:r>
    </w:p>
    <w:p w:rsidR="00DF5437" w:rsidRPr="00DF5437" w:rsidRDefault="00DF5437" w:rsidP="00DF5437">
      <w:pPr>
        <w:spacing w:after="0" w:line="240" w:lineRule="auto"/>
        <w:ind w:firstLine="709"/>
        <w:jc w:val="both"/>
        <w:rPr>
          <w:rFonts w:ascii="Times New Roman" w:eastAsia="Calibri" w:hAnsi="Times New Roman" w:cs="Times New Roman"/>
          <w:sz w:val="28"/>
          <w:szCs w:val="28"/>
          <w:lang w:eastAsia="en-US"/>
        </w:rPr>
      </w:pPr>
      <w:r w:rsidRPr="00DF5437">
        <w:rPr>
          <w:rFonts w:ascii="Times New Roman" w:eastAsia="Times New Roman" w:hAnsi="Times New Roman" w:cs="Times New Roman"/>
          <w:bCs/>
          <w:sz w:val="28"/>
          <w:szCs w:val="28"/>
        </w:rPr>
        <w:t>Бюджетные ассигнования, предусмотренные по основному мероприятию "</w:t>
      </w:r>
      <w:r w:rsidRPr="00DF5437">
        <w:rPr>
          <w:rFonts w:ascii="Times New Roman" w:eastAsia="Times New Roman" w:hAnsi="Times New Roman"/>
          <w:bCs/>
          <w:sz w:val="28"/>
          <w:szCs w:val="28"/>
        </w:rPr>
        <w:t>Благоустройство общественных территорий</w:t>
      </w:r>
      <w:r w:rsidRPr="00DF5437">
        <w:rPr>
          <w:rFonts w:ascii="Times New Roman" w:eastAsia="Times New Roman" w:hAnsi="Times New Roman" w:cs="Times New Roman"/>
          <w:bCs/>
          <w:sz w:val="28"/>
          <w:szCs w:val="28"/>
        </w:rPr>
        <w:t>", планируется направить</w:t>
      </w:r>
      <w:r w:rsidRPr="00DF5437">
        <w:rPr>
          <w:rFonts w:ascii="Times New Roman" w:eastAsiaTheme="minorHAnsi" w:hAnsi="Times New Roman" w:cs="Times New Roman"/>
          <w:sz w:val="28"/>
          <w:szCs w:val="28"/>
          <w:lang w:eastAsia="en-US"/>
        </w:rPr>
        <w:t xml:space="preserve"> на </w:t>
      </w:r>
      <w:r w:rsidRPr="00DF5437">
        <w:rPr>
          <w:rFonts w:ascii="Times New Roman" w:hAnsi="Times New Roman" w:cs="Times New Roman"/>
          <w:sz w:val="28"/>
          <w:szCs w:val="28"/>
        </w:rPr>
        <w:t xml:space="preserve">благоустройство территории зоны отдыха озера Комсомольского </w:t>
      </w:r>
      <w:r w:rsidRPr="00DF5437">
        <w:rPr>
          <w:rFonts w:ascii="Times New Roman" w:eastAsia="Calibri" w:hAnsi="Times New Roman" w:cs="Times New Roman"/>
          <w:sz w:val="28"/>
          <w:szCs w:val="28"/>
          <w:lang w:eastAsia="en-US"/>
        </w:rPr>
        <w:t xml:space="preserve">с целью обустройства мест массового отдыха населения города. </w:t>
      </w:r>
    </w:p>
    <w:p w:rsidR="00DF5437" w:rsidRPr="00DF5437" w:rsidRDefault="00DF5437" w:rsidP="000B5299">
      <w:pPr>
        <w:spacing w:before="240" w:after="0" w:line="240" w:lineRule="auto"/>
        <w:jc w:val="center"/>
        <w:rPr>
          <w:rFonts w:ascii="Times New Roman" w:eastAsia="Times New Roman" w:hAnsi="Times New Roman" w:cs="Times New Roman"/>
          <w:b/>
          <w:sz w:val="28"/>
          <w:szCs w:val="28"/>
        </w:rPr>
      </w:pPr>
      <w:r w:rsidRPr="00DF5437">
        <w:rPr>
          <w:rFonts w:ascii="Times New Roman" w:eastAsia="Times New Roman" w:hAnsi="Times New Roman" w:cs="Times New Roman"/>
          <w:b/>
          <w:sz w:val="28"/>
          <w:szCs w:val="28"/>
        </w:rPr>
        <w:t xml:space="preserve">Муниципальная программа </w:t>
      </w:r>
    </w:p>
    <w:p w:rsidR="00DF5437" w:rsidRPr="00DF5437" w:rsidRDefault="00DF5437" w:rsidP="00DF5437">
      <w:pPr>
        <w:spacing w:after="0" w:line="240" w:lineRule="auto"/>
        <w:jc w:val="center"/>
        <w:rPr>
          <w:rFonts w:ascii="Times New Roman" w:eastAsia="Times New Roman" w:hAnsi="Times New Roman" w:cs="Times New Roman"/>
          <w:b/>
          <w:sz w:val="28"/>
          <w:szCs w:val="28"/>
        </w:rPr>
      </w:pPr>
      <w:r w:rsidRPr="00DF5437">
        <w:rPr>
          <w:rFonts w:ascii="Times New Roman" w:eastAsia="Times New Roman" w:hAnsi="Times New Roman" w:cs="Times New Roman"/>
          <w:b/>
          <w:sz w:val="28"/>
          <w:szCs w:val="28"/>
        </w:rPr>
        <w:t>"Реализация проекта "</w:t>
      </w:r>
      <w:proofErr w:type="gramStart"/>
      <w:r w:rsidRPr="00DF5437">
        <w:rPr>
          <w:rFonts w:ascii="Times New Roman" w:eastAsia="Times New Roman" w:hAnsi="Times New Roman" w:cs="Times New Roman"/>
          <w:b/>
          <w:sz w:val="28"/>
          <w:szCs w:val="28"/>
        </w:rPr>
        <w:t>Инициативное</w:t>
      </w:r>
      <w:proofErr w:type="gramEnd"/>
      <w:r w:rsidRPr="00DF5437">
        <w:rPr>
          <w:rFonts w:ascii="Times New Roman" w:eastAsia="Times New Roman" w:hAnsi="Times New Roman" w:cs="Times New Roman"/>
          <w:b/>
          <w:sz w:val="28"/>
          <w:szCs w:val="28"/>
        </w:rPr>
        <w:t xml:space="preserve"> бюджетирование" </w:t>
      </w:r>
    </w:p>
    <w:p w:rsidR="00DF5437" w:rsidRPr="00DF5437" w:rsidRDefault="00DF5437" w:rsidP="000B5299">
      <w:pPr>
        <w:spacing w:after="240" w:line="240" w:lineRule="auto"/>
        <w:jc w:val="center"/>
        <w:rPr>
          <w:rFonts w:ascii="Times New Roman" w:eastAsia="Times New Roman" w:hAnsi="Times New Roman" w:cs="Times New Roman"/>
          <w:b/>
          <w:sz w:val="28"/>
          <w:szCs w:val="28"/>
        </w:rPr>
      </w:pPr>
      <w:r w:rsidRPr="00DF5437">
        <w:rPr>
          <w:rFonts w:ascii="Times New Roman" w:eastAsia="Times New Roman" w:hAnsi="Times New Roman" w:cs="Times New Roman"/>
          <w:b/>
          <w:sz w:val="28"/>
          <w:szCs w:val="28"/>
        </w:rPr>
        <w:t>на 2018-2022 годы"</w:t>
      </w:r>
    </w:p>
    <w:p w:rsidR="00DF5437" w:rsidRPr="00DF5437" w:rsidRDefault="00DF5437" w:rsidP="00DF5437">
      <w:pPr>
        <w:tabs>
          <w:tab w:val="left" w:pos="851"/>
        </w:tabs>
        <w:spacing w:before="120" w:after="0" w:line="240" w:lineRule="auto"/>
        <w:ind w:firstLine="709"/>
        <w:jc w:val="both"/>
        <w:rPr>
          <w:rFonts w:ascii="Times New Roman" w:eastAsia="Times New Roman" w:hAnsi="Times New Roman" w:cs="Times New Roman"/>
          <w:sz w:val="28"/>
          <w:szCs w:val="28"/>
        </w:rPr>
      </w:pPr>
      <w:proofErr w:type="gramStart"/>
      <w:r w:rsidRPr="00DF5437">
        <w:rPr>
          <w:rFonts w:ascii="Times New Roman" w:eastAsia="Times New Roman" w:hAnsi="Times New Roman" w:cs="Times New Roman"/>
          <w:sz w:val="28"/>
          <w:szCs w:val="28"/>
        </w:rPr>
        <w:t xml:space="preserve">Целью муниципальной программы "Реализация проекта "Инициативное бюджетирование" на 2018-2022 годы" (далее – программа) является реализация социально значимых проектов на территории муниципального образования город Нижневартовск путем активизации участия населения, юридических лиц </w:t>
      </w:r>
      <w:r w:rsidRPr="00DF5437">
        <w:rPr>
          <w:rFonts w:ascii="Times New Roman" w:eastAsia="Times New Roman" w:hAnsi="Times New Roman" w:cs="Times New Roman"/>
          <w:sz w:val="28"/>
          <w:szCs w:val="28"/>
        </w:rPr>
        <w:lastRenderedPageBreak/>
        <w:t xml:space="preserve">и индивидуальных предпринимателей в определении приоритетов расходования средств местного бюджета города и поддержки их инициатив в решении вопросов местного значения, в том числе </w:t>
      </w:r>
      <w:proofErr w:type="spellStart"/>
      <w:r w:rsidRPr="00DF5437">
        <w:rPr>
          <w:rFonts w:ascii="Times New Roman" w:eastAsia="Times New Roman" w:hAnsi="Times New Roman" w:cs="Times New Roman"/>
          <w:sz w:val="28"/>
          <w:szCs w:val="28"/>
        </w:rPr>
        <w:t>софинансирование</w:t>
      </w:r>
      <w:proofErr w:type="spellEnd"/>
      <w:r w:rsidRPr="00DF5437">
        <w:rPr>
          <w:rFonts w:ascii="Times New Roman" w:eastAsia="Times New Roman" w:hAnsi="Times New Roman" w:cs="Times New Roman"/>
          <w:sz w:val="28"/>
          <w:szCs w:val="28"/>
        </w:rPr>
        <w:t xml:space="preserve"> расходов.</w:t>
      </w:r>
      <w:proofErr w:type="gramEnd"/>
    </w:p>
    <w:p w:rsidR="00DF5437" w:rsidRPr="00DF5437" w:rsidRDefault="00DF5437" w:rsidP="00DF5437">
      <w:pPr>
        <w:tabs>
          <w:tab w:val="left" w:pos="709"/>
          <w:tab w:val="left" w:pos="851"/>
        </w:tabs>
        <w:spacing w:after="0" w:line="240" w:lineRule="auto"/>
        <w:ind w:firstLine="709"/>
        <w:jc w:val="both"/>
        <w:rPr>
          <w:rFonts w:ascii="Times New Roman" w:eastAsia="Times New Roman" w:hAnsi="Times New Roman" w:cs="Times New Roman"/>
          <w:sz w:val="28"/>
          <w:szCs w:val="28"/>
          <w:lang w:eastAsia="en-US"/>
        </w:rPr>
      </w:pPr>
      <w:r w:rsidRPr="00DF5437">
        <w:rPr>
          <w:rFonts w:ascii="Times New Roman" w:eastAsia="Times New Roman" w:hAnsi="Times New Roman" w:cs="Times New Roman"/>
          <w:sz w:val="28"/>
          <w:szCs w:val="28"/>
          <w:lang w:eastAsia="en-US"/>
        </w:rPr>
        <w:t xml:space="preserve">Для достижения цели программы в проекте бюджета на 2018 год и на плановый период 2019 и 2020 годов предусмотрены бюджетные ассигнования в сумме </w:t>
      </w:r>
      <w:r w:rsidRPr="00DF5437">
        <w:rPr>
          <w:rFonts w:ascii="Times New Roman" w:eastAsia="Times New Roman" w:hAnsi="Times New Roman" w:cs="Times New Roman"/>
          <w:bCs/>
          <w:sz w:val="28"/>
          <w:szCs w:val="28"/>
        </w:rPr>
        <w:t xml:space="preserve">90 000,00 </w:t>
      </w:r>
      <w:r w:rsidRPr="00DF5437">
        <w:rPr>
          <w:rFonts w:ascii="Times New Roman" w:eastAsia="Times New Roman" w:hAnsi="Times New Roman" w:cs="Times New Roman"/>
          <w:sz w:val="28"/>
          <w:szCs w:val="28"/>
          <w:lang w:eastAsia="en-US"/>
        </w:rPr>
        <w:t xml:space="preserve">тыс. рублей, по </w:t>
      </w:r>
      <w:r w:rsidRPr="00DF5437">
        <w:rPr>
          <w:rFonts w:ascii="Times New Roman" w:eastAsiaTheme="minorHAnsi" w:hAnsi="Times New Roman" w:cs="Times New Roman"/>
          <w:sz w:val="28"/>
          <w:lang w:eastAsia="en-US"/>
        </w:rPr>
        <w:t xml:space="preserve">30 000,00 </w:t>
      </w:r>
      <w:r w:rsidRPr="00DF5437">
        <w:rPr>
          <w:rFonts w:ascii="Times New Roman" w:eastAsia="Times New Roman" w:hAnsi="Times New Roman" w:cs="Times New Roman"/>
          <w:sz w:val="28"/>
          <w:szCs w:val="28"/>
          <w:lang w:eastAsia="en-US"/>
        </w:rPr>
        <w:t>тыс. рублей на каждый финансовый год.</w:t>
      </w:r>
    </w:p>
    <w:p w:rsidR="00DF5437" w:rsidRPr="00DF5437" w:rsidRDefault="00DF5437" w:rsidP="00DF5437">
      <w:pPr>
        <w:tabs>
          <w:tab w:val="left" w:pos="709"/>
          <w:tab w:val="left" w:pos="851"/>
        </w:tabs>
        <w:spacing w:after="0" w:line="240" w:lineRule="auto"/>
        <w:ind w:firstLine="709"/>
        <w:jc w:val="both"/>
        <w:rPr>
          <w:rFonts w:ascii="Times New Roman" w:eastAsia="Times New Roman" w:hAnsi="Times New Roman" w:cs="Times New Roman"/>
          <w:sz w:val="28"/>
          <w:szCs w:val="28"/>
          <w:lang w:eastAsia="en-US"/>
        </w:rPr>
      </w:pPr>
      <w:r w:rsidRPr="00DF5437">
        <w:rPr>
          <w:rFonts w:ascii="Times New Roman" w:eastAsia="Times New Roman" w:hAnsi="Times New Roman" w:cs="Times New Roman"/>
          <w:sz w:val="28"/>
          <w:szCs w:val="28"/>
          <w:lang w:eastAsia="en-US"/>
        </w:rPr>
        <w:t xml:space="preserve">Доля затрат в </w:t>
      </w:r>
      <w:proofErr w:type="gramStart"/>
      <w:r w:rsidRPr="00DF5437">
        <w:rPr>
          <w:rFonts w:ascii="Times New Roman" w:eastAsia="Times New Roman" w:hAnsi="Times New Roman" w:cs="Times New Roman"/>
          <w:sz w:val="28"/>
          <w:szCs w:val="28"/>
          <w:lang w:eastAsia="en-US"/>
        </w:rPr>
        <w:t>общем</w:t>
      </w:r>
      <w:proofErr w:type="gramEnd"/>
      <w:r w:rsidRPr="00DF5437">
        <w:rPr>
          <w:rFonts w:ascii="Times New Roman" w:eastAsia="Times New Roman" w:hAnsi="Times New Roman" w:cs="Times New Roman"/>
          <w:sz w:val="28"/>
          <w:szCs w:val="28"/>
          <w:lang w:eastAsia="en-US"/>
        </w:rPr>
        <w:t xml:space="preserve"> объеме расходов бюджета по годам представлена на диаграммах.</w:t>
      </w:r>
    </w:p>
    <w:p w:rsidR="00DF5437" w:rsidRPr="00DF5437" w:rsidRDefault="00DF5437" w:rsidP="00DF5437">
      <w:pPr>
        <w:tabs>
          <w:tab w:val="left" w:pos="709"/>
          <w:tab w:val="left" w:pos="851"/>
        </w:tabs>
        <w:spacing w:before="120" w:after="0" w:line="240" w:lineRule="auto"/>
        <w:ind w:firstLine="709"/>
        <w:jc w:val="both"/>
        <w:rPr>
          <w:rFonts w:ascii="Times New Roman" w:eastAsia="Times New Roman" w:hAnsi="Times New Roman" w:cs="Times New Roman"/>
          <w:sz w:val="28"/>
          <w:szCs w:val="28"/>
          <w:lang w:eastAsia="en-US"/>
        </w:rPr>
      </w:pPr>
    </w:p>
    <w:p w:rsidR="00DF5437" w:rsidRPr="00DF5437" w:rsidRDefault="00DF5437" w:rsidP="00DF5437">
      <w:pPr>
        <w:tabs>
          <w:tab w:val="left" w:pos="851"/>
        </w:tabs>
        <w:spacing w:after="120" w:line="240" w:lineRule="auto"/>
        <w:jc w:val="both"/>
        <w:rPr>
          <w:rFonts w:ascii="Times New Roman" w:eastAsia="Times New Roman" w:hAnsi="Times New Roman" w:cs="Times New Roman"/>
          <w:sz w:val="28"/>
          <w:szCs w:val="28"/>
        </w:rPr>
      </w:pPr>
      <w:r w:rsidRPr="00DF5437">
        <w:rPr>
          <w:rFonts w:ascii="Times New Roman" w:eastAsia="Times New Roman" w:hAnsi="Times New Roman" w:cs="Times New Roman"/>
          <w:noProof/>
          <w:sz w:val="20"/>
          <w:szCs w:val="20"/>
        </w:rPr>
        <w:drawing>
          <wp:inline distT="0" distB="0" distL="0" distR="0" wp14:anchorId="3AA17E7F" wp14:editId="607E9A90">
            <wp:extent cx="2036269" cy="1524000"/>
            <wp:effectExtent l="0" t="0" r="0" b="0"/>
            <wp:docPr id="56"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DF5437">
        <w:rPr>
          <w:rFonts w:ascii="Times New Roman" w:eastAsia="Times New Roman" w:hAnsi="Times New Roman" w:cs="Times New Roman"/>
          <w:noProof/>
          <w:sz w:val="20"/>
          <w:szCs w:val="20"/>
        </w:rPr>
        <w:drawing>
          <wp:inline distT="0" distB="0" distL="0" distR="0" wp14:anchorId="73FC6AA3" wp14:editId="3593F7BC">
            <wp:extent cx="2036269" cy="1524000"/>
            <wp:effectExtent l="0" t="0" r="0" b="0"/>
            <wp:docPr id="57"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DF5437">
        <w:rPr>
          <w:rFonts w:ascii="Times New Roman" w:eastAsia="Times New Roman" w:hAnsi="Times New Roman" w:cs="Times New Roman"/>
          <w:noProof/>
          <w:sz w:val="20"/>
          <w:szCs w:val="20"/>
        </w:rPr>
        <w:drawing>
          <wp:inline distT="0" distB="0" distL="0" distR="0" wp14:anchorId="0893BF31" wp14:editId="271A70C0">
            <wp:extent cx="2036269" cy="1524000"/>
            <wp:effectExtent l="0" t="0" r="0" b="0"/>
            <wp:docPr id="58"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F5437" w:rsidRPr="00DF5437" w:rsidRDefault="00DF5437" w:rsidP="00DF5437">
      <w:pPr>
        <w:spacing w:before="120" w:after="0" w:line="240" w:lineRule="auto"/>
        <w:ind w:firstLine="720"/>
        <w:jc w:val="both"/>
        <w:rPr>
          <w:sz w:val="28"/>
          <w:szCs w:val="28"/>
        </w:rPr>
      </w:pPr>
      <w:r w:rsidRPr="00DF5437">
        <w:rPr>
          <w:rFonts w:ascii="Times New Roman" w:eastAsia="Times New Roman" w:hAnsi="Times New Roman" w:cs="Times New Roman"/>
          <w:bCs/>
          <w:sz w:val="28"/>
          <w:szCs w:val="28"/>
        </w:rPr>
        <w:t>Бюджетные ассигнования на реализацию данной программы предусмотрены за счет средств бюджета города по следующему основному мероприятию:</w:t>
      </w:r>
      <w:r w:rsidRPr="00DF5437">
        <w:rPr>
          <w:sz w:val="28"/>
          <w:szCs w:val="28"/>
        </w:rPr>
        <w:t xml:space="preserve"> </w:t>
      </w:r>
    </w:p>
    <w:p w:rsidR="00DF5437" w:rsidRPr="00DF5437" w:rsidRDefault="00DF5437" w:rsidP="00DF5437">
      <w:pPr>
        <w:spacing w:after="0" w:line="240" w:lineRule="auto"/>
        <w:jc w:val="both"/>
        <w:rPr>
          <w:rFonts w:ascii="Times New Roman" w:hAnsi="Times New Roman" w:cs="Times New Roman"/>
          <w:sz w:val="28"/>
          <w:szCs w:val="28"/>
        </w:rPr>
      </w:pPr>
      <w:r w:rsidRPr="00DF5437">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3C644733" wp14:editId="6E0C3402">
                <wp:simplePos x="0" y="0"/>
                <wp:positionH relativeFrom="column">
                  <wp:posOffset>1326211</wp:posOffset>
                </wp:positionH>
                <wp:positionV relativeFrom="paragraph">
                  <wp:posOffset>502920</wp:posOffset>
                </wp:positionV>
                <wp:extent cx="1056640" cy="683260"/>
                <wp:effectExtent l="57150" t="57150" r="67310" b="59690"/>
                <wp:wrapNone/>
                <wp:docPr id="51" name="Скругленный прямоугольник 51"/>
                <wp:cNvGraphicFramePr/>
                <a:graphic xmlns:a="http://schemas.openxmlformats.org/drawingml/2006/main">
                  <a:graphicData uri="http://schemas.microsoft.com/office/word/2010/wordprocessingShape">
                    <wps:wsp>
                      <wps:cNvSpPr/>
                      <wps:spPr>
                        <a:xfrm>
                          <a:off x="0" y="0"/>
                          <a:ext cx="1056640" cy="68326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E31804" w:rsidRDefault="00F94C59" w:rsidP="00DF5437">
                            <w:pPr>
                              <w:spacing w:after="0" w:line="240" w:lineRule="auto"/>
                              <w:jc w:val="center"/>
                              <w:rPr>
                                <w:rFonts w:ascii="Times New Roman" w:hAnsi="Times New Roman" w:cs="Times New Roman"/>
                                <w:b/>
                                <w:color w:val="000000" w:themeColor="text1"/>
                              </w:rPr>
                            </w:pPr>
                            <w:r w:rsidRPr="00E31804">
                              <w:rPr>
                                <w:rFonts w:ascii="Times New Roman" w:hAnsi="Times New Roman" w:cs="Times New Roman"/>
                                <w:b/>
                                <w:color w:val="000000" w:themeColor="text1"/>
                              </w:rPr>
                              <w:t>201</w:t>
                            </w:r>
                            <w:r>
                              <w:rPr>
                                <w:rFonts w:ascii="Times New Roman" w:hAnsi="Times New Roman" w:cs="Times New Roman"/>
                                <w:b/>
                                <w:color w:val="000000" w:themeColor="text1"/>
                              </w:rPr>
                              <w:t>8</w:t>
                            </w:r>
                            <w:r w:rsidRPr="00E31804">
                              <w:rPr>
                                <w:rFonts w:ascii="Times New Roman" w:hAnsi="Times New Roman" w:cs="Times New Roman"/>
                                <w:b/>
                                <w:color w:val="000000" w:themeColor="text1"/>
                              </w:rPr>
                              <w:t xml:space="preserve"> год </w:t>
                            </w:r>
                          </w:p>
                          <w:p w:rsidR="00F94C59" w:rsidRDefault="00F94C59" w:rsidP="00DF543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30 000,00</w:t>
                            </w:r>
                          </w:p>
                          <w:p w:rsidR="00F94C59" w:rsidRPr="00B937F5" w:rsidRDefault="00F94C59" w:rsidP="00DF5437">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1" o:spid="_x0000_s1057" style="position:absolute;left:0;text-align:left;margin-left:104.45pt;margin-top:39.6pt;width:83.2pt;height:5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" fillcolor="#93cddd" strokecolor="window" strokeweight="2pt">
                <v:textbox>
                  <w:txbxContent>
                    <w:p w:rsidR="00F94C59" w:rsidRPr="00E31804" w:rsidRDefault="00F94C59" w:rsidP="00DF5437">
                      <w:pPr>
                        <w:spacing w:after="0" w:line="240" w:lineRule="auto"/>
                        <w:jc w:val="center"/>
                        <w:rPr>
                          <w:rFonts w:ascii="Times New Roman" w:hAnsi="Times New Roman" w:cs="Times New Roman"/>
                          <w:b/>
                          <w:color w:val="000000" w:themeColor="text1"/>
                        </w:rPr>
                      </w:pPr>
                      <w:r w:rsidRPr="00E31804">
                        <w:rPr>
                          <w:rFonts w:ascii="Times New Roman" w:hAnsi="Times New Roman" w:cs="Times New Roman"/>
                          <w:b/>
                          <w:color w:val="000000" w:themeColor="text1"/>
                        </w:rPr>
                        <w:t>201</w:t>
                      </w:r>
                      <w:r>
                        <w:rPr>
                          <w:rFonts w:ascii="Times New Roman" w:hAnsi="Times New Roman" w:cs="Times New Roman"/>
                          <w:b/>
                          <w:color w:val="000000" w:themeColor="text1"/>
                        </w:rPr>
                        <w:t>8</w:t>
                      </w:r>
                      <w:r w:rsidRPr="00E31804">
                        <w:rPr>
                          <w:rFonts w:ascii="Times New Roman" w:hAnsi="Times New Roman" w:cs="Times New Roman"/>
                          <w:b/>
                          <w:color w:val="000000" w:themeColor="text1"/>
                        </w:rPr>
                        <w:t xml:space="preserve"> год </w:t>
                      </w:r>
                    </w:p>
                    <w:p w:rsidR="00F94C59" w:rsidRDefault="00F94C59" w:rsidP="00DF543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30 000,00</w:t>
                      </w:r>
                    </w:p>
                    <w:p w:rsidR="00F94C59" w:rsidRPr="00B937F5" w:rsidRDefault="00F94C59" w:rsidP="00DF5437">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v:textbox>
              </v:roundrect>
            </w:pict>
          </mc:Fallback>
        </mc:AlternateContent>
      </w:r>
      <w:r w:rsidRPr="00DF5437">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653431AD" wp14:editId="1E62AAEB">
                <wp:simplePos x="0" y="0"/>
                <wp:positionH relativeFrom="column">
                  <wp:posOffset>3689654</wp:posOffset>
                </wp:positionH>
                <wp:positionV relativeFrom="paragraph">
                  <wp:posOffset>501015</wp:posOffset>
                </wp:positionV>
                <wp:extent cx="1009539" cy="683260"/>
                <wp:effectExtent l="57150" t="57150" r="57785" b="59690"/>
                <wp:wrapNone/>
                <wp:docPr id="52" name="Скругленный прямоугольник 52"/>
                <wp:cNvGraphicFramePr/>
                <a:graphic xmlns:a="http://schemas.openxmlformats.org/drawingml/2006/main">
                  <a:graphicData uri="http://schemas.microsoft.com/office/word/2010/wordprocessingShape">
                    <wps:wsp>
                      <wps:cNvSpPr/>
                      <wps:spPr>
                        <a:xfrm>
                          <a:off x="0" y="0"/>
                          <a:ext cx="1009539" cy="68326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E31804" w:rsidRDefault="00F94C59" w:rsidP="00DF5437">
                            <w:pPr>
                              <w:spacing w:after="0" w:line="240" w:lineRule="auto"/>
                              <w:jc w:val="center"/>
                              <w:rPr>
                                <w:rFonts w:ascii="Times New Roman" w:hAnsi="Times New Roman" w:cs="Times New Roman"/>
                                <w:b/>
                                <w:color w:val="000000" w:themeColor="text1"/>
                              </w:rPr>
                            </w:pPr>
                            <w:r w:rsidRPr="00E31804">
                              <w:rPr>
                                <w:rFonts w:ascii="Times New Roman" w:hAnsi="Times New Roman" w:cs="Times New Roman"/>
                                <w:b/>
                                <w:color w:val="000000" w:themeColor="text1"/>
                              </w:rPr>
                              <w:t>20</w:t>
                            </w:r>
                            <w:r>
                              <w:rPr>
                                <w:rFonts w:ascii="Times New Roman" w:hAnsi="Times New Roman" w:cs="Times New Roman"/>
                                <w:b/>
                                <w:color w:val="000000" w:themeColor="text1"/>
                              </w:rPr>
                              <w:t>20</w:t>
                            </w:r>
                            <w:r w:rsidRPr="00E31804">
                              <w:rPr>
                                <w:rFonts w:ascii="Times New Roman" w:hAnsi="Times New Roman" w:cs="Times New Roman"/>
                                <w:b/>
                                <w:color w:val="000000" w:themeColor="text1"/>
                              </w:rPr>
                              <w:t xml:space="preserve"> год</w:t>
                            </w:r>
                          </w:p>
                          <w:p w:rsidR="00F94C59" w:rsidRDefault="00F94C59" w:rsidP="00DF543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30 000,00</w:t>
                            </w:r>
                            <w:r w:rsidRPr="00B937F5">
                              <w:rPr>
                                <w:rFonts w:ascii="Times New Roman" w:hAnsi="Times New Roman" w:cs="Times New Roman"/>
                                <w:color w:val="000000" w:themeColor="text1"/>
                              </w:rPr>
                              <w:t xml:space="preserve"> </w:t>
                            </w:r>
                          </w:p>
                          <w:p w:rsidR="00F94C59" w:rsidRPr="00B937F5" w:rsidRDefault="00F94C59" w:rsidP="00DF5437">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2" o:spid="_x0000_s1058" style="position:absolute;left:0;text-align:left;margin-left:290.5pt;margin-top:39.45pt;width:79.5pt;height:53.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" fillcolor="#93cddd" strokecolor="window" strokeweight="2pt">
                <v:textbox>
                  <w:txbxContent>
                    <w:p w:rsidR="00F94C59" w:rsidRPr="00E31804" w:rsidRDefault="00F94C59" w:rsidP="00DF5437">
                      <w:pPr>
                        <w:spacing w:after="0" w:line="240" w:lineRule="auto"/>
                        <w:jc w:val="center"/>
                        <w:rPr>
                          <w:rFonts w:ascii="Times New Roman" w:hAnsi="Times New Roman" w:cs="Times New Roman"/>
                          <w:b/>
                          <w:color w:val="000000" w:themeColor="text1"/>
                        </w:rPr>
                      </w:pPr>
                      <w:r w:rsidRPr="00E31804">
                        <w:rPr>
                          <w:rFonts w:ascii="Times New Roman" w:hAnsi="Times New Roman" w:cs="Times New Roman"/>
                          <w:b/>
                          <w:color w:val="000000" w:themeColor="text1"/>
                        </w:rPr>
                        <w:t>20</w:t>
                      </w:r>
                      <w:r>
                        <w:rPr>
                          <w:rFonts w:ascii="Times New Roman" w:hAnsi="Times New Roman" w:cs="Times New Roman"/>
                          <w:b/>
                          <w:color w:val="000000" w:themeColor="text1"/>
                        </w:rPr>
                        <w:t>20</w:t>
                      </w:r>
                      <w:r w:rsidRPr="00E31804">
                        <w:rPr>
                          <w:rFonts w:ascii="Times New Roman" w:hAnsi="Times New Roman" w:cs="Times New Roman"/>
                          <w:b/>
                          <w:color w:val="000000" w:themeColor="text1"/>
                        </w:rPr>
                        <w:t xml:space="preserve"> год</w:t>
                      </w:r>
                    </w:p>
                    <w:p w:rsidR="00F94C59" w:rsidRDefault="00F94C59" w:rsidP="00DF543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30 000,00</w:t>
                      </w:r>
                      <w:r w:rsidRPr="00B937F5">
                        <w:rPr>
                          <w:rFonts w:ascii="Times New Roman" w:hAnsi="Times New Roman" w:cs="Times New Roman"/>
                          <w:color w:val="000000" w:themeColor="text1"/>
                        </w:rPr>
                        <w:t xml:space="preserve"> </w:t>
                      </w:r>
                    </w:p>
                    <w:p w:rsidR="00F94C59" w:rsidRPr="00B937F5" w:rsidRDefault="00F94C59" w:rsidP="00DF5437">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v:textbox>
              </v:roundrect>
            </w:pict>
          </mc:Fallback>
        </mc:AlternateContent>
      </w:r>
      <w:r w:rsidRPr="00DF5437">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4A43B085" wp14:editId="21D7AC2B">
                <wp:simplePos x="0" y="0"/>
                <wp:positionH relativeFrom="column">
                  <wp:posOffset>2503805</wp:posOffset>
                </wp:positionH>
                <wp:positionV relativeFrom="paragraph">
                  <wp:posOffset>502920</wp:posOffset>
                </wp:positionV>
                <wp:extent cx="1056640" cy="683260"/>
                <wp:effectExtent l="57150" t="57150" r="67310" b="59690"/>
                <wp:wrapNone/>
                <wp:docPr id="53" name="Скругленный прямоугольник 53"/>
                <wp:cNvGraphicFramePr/>
                <a:graphic xmlns:a="http://schemas.openxmlformats.org/drawingml/2006/main">
                  <a:graphicData uri="http://schemas.microsoft.com/office/word/2010/wordprocessingShape">
                    <wps:wsp>
                      <wps:cNvSpPr/>
                      <wps:spPr>
                        <a:xfrm>
                          <a:off x="0" y="0"/>
                          <a:ext cx="1056640" cy="68326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E31804" w:rsidRDefault="00F94C59" w:rsidP="00DF5437">
                            <w:pPr>
                              <w:spacing w:after="0" w:line="240" w:lineRule="auto"/>
                              <w:jc w:val="center"/>
                              <w:rPr>
                                <w:rFonts w:ascii="Times New Roman" w:hAnsi="Times New Roman" w:cs="Times New Roman"/>
                                <w:b/>
                                <w:color w:val="000000" w:themeColor="text1"/>
                              </w:rPr>
                            </w:pPr>
                            <w:r w:rsidRPr="00E31804">
                              <w:rPr>
                                <w:rFonts w:ascii="Times New Roman" w:hAnsi="Times New Roman" w:cs="Times New Roman"/>
                                <w:b/>
                                <w:color w:val="000000" w:themeColor="text1"/>
                              </w:rPr>
                              <w:t>201</w:t>
                            </w:r>
                            <w:r>
                              <w:rPr>
                                <w:rFonts w:ascii="Times New Roman" w:hAnsi="Times New Roman" w:cs="Times New Roman"/>
                                <w:b/>
                                <w:color w:val="000000" w:themeColor="text1"/>
                              </w:rPr>
                              <w:t>9</w:t>
                            </w:r>
                            <w:r w:rsidRPr="00E31804">
                              <w:rPr>
                                <w:rFonts w:ascii="Times New Roman" w:hAnsi="Times New Roman" w:cs="Times New Roman"/>
                                <w:b/>
                                <w:color w:val="000000" w:themeColor="text1"/>
                              </w:rPr>
                              <w:t xml:space="preserve"> год</w:t>
                            </w:r>
                          </w:p>
                          <w:p w:rsidR="00F94C59" w:rsidRDefault="00F94C59" w:rsidP="00DF543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30 000,00</w:t>
                            </w:r>
                          </w:p>
                          <w:p w:rsidR="00F94C59" w:rsidRPr="00B937F5" w:rsidRDefault="00F94C59" w:rsidP="00DF5437">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3" o:spid="_x0000_s1059" style="position:absolute;left:0;text-align:left;margin-left:197.15pt;margin-top:39.6pt;width:83.2pt;height:5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" fillcolor="#93cddd" strokecolor="window" strokeweight="2pt">
                <v:textbox>
                  <w:txbxContent>
                    <w:p w:rsidR="00F94C59" w:rsidRPr="00E31804" w:rsidRDefault="00F94C59" w:rsidP="00DF5437">
                      <w:pPr>
                        <w:spacing w:after="0" w:line="240" w:lineRule="auto"/>
                        <w:jc w:val="center"/>
                        <w:rPr>
                          <w:rFonts w:ascii="Times New Roman" w:hAnsi="Times New Roman" w:cs="Times New Roman"/>
                          <w:b/>
                          <w:color w:val="000000" w:themeColor="text1"/>
                        </w:rPr>
                      </w:pPr>
                      <w:r w:rsidRPr="00E31804">
                        <w:rPr>
                          <w:rFonts w:ascii="Times New Roman" w:hAnsi="Times New Roman" w:cs="Times New Roman"/>
                          <w:b/>
                          <w:color w:val="000000" w:themeColor="text1"/>
                        </w:rPr>
                        <w:t>201</w:t>
                      </w:r>
                      <w:r>
                        <w:rPr>
                          <w:rFonts w:ascii="Times New Roman" w:hAnsi="Times New Roman" w:cs="Times New Roman"/>
                          <w:b/>
                          <w:color w:val="000000" w:themeColor="text1"/>
                        </w:rPr>
                        <w:t>9</w:t>
                      </w:r>
                      <w:r w:rsidRPr="00E31804">
                        <w:rPr>
                          <w:rFonts w:ascii="Times New Roman" w:hAnsi="Times New Roman" w:cs="Times New Roman"/>
                          <w:b/>
                          <w:color w:val="000000" w:themeColor="text1"/>
                        </w:rPr>
                        <w:t xml:space="preserve"> год</w:t>
                      </w:r>
                    </w:p>
                    <w:p w:rsidR="00F94C59" w:rsidRDefault="00F94C59" w:rsidP="00DF543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30 000,00</w:t>
                      </w:r>
                    </w:p>
                    <w:p w:rsidR="00F94C59" w:rsidRPr="00B937F5" w:rsidRDefault="00F94C59" w:rsidP="00DF5437">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v:textbox>
              </v:roundrect>
            </w:pict>
          </mc:Fallback>
        </mc:AlternateContent>
      </w:r>
      <w:r w:rsidRPr="00DF5437">
        <w:rPr>
          <w:noProof/>
          <w:sz w:val="28"/>
          <w:szCs w:val="28"/>
        </w:rPr>
        <mc:AlternateContent>
          <mc:Choice Requires="wps">
            <w:drawing>
              <wp:anchor distT="0" distB="0" distL="114300" distR="114300" simplePos="0" relativeHeight="251688960" behindDoc="0" locked="0" layoutInCell="1" allowOverlap="1" wp14:anchorId="69F4BCE5" wp14:editId="6CFF7DC6">
                <wp:simplePos x="0" y="0"/>
                <wp:positionH relativeFrom="column">
                  <wp:posOffset>2874645</wp:posOffset>
                </wp:positionH>
                <wp:positionV relativeFrom="paragraph">
                  <wp:posOffset>-489585</wp:posOffset>
                </wp:positionV>
                <wp:extent cx="286385" cy="3505835"/>
                <wp:effectExtent l="9525" t="0" r="27940" b="27940"/>
                <wp:wrapNone/>
                <wp:docPr id="251" name="Правая фигурная скобка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6385" cy="3505835"/>
                        </a:xfrm>
                        <a:prstGeom prst="rightBrace">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авая фигурная скобка 251" o:spid="_x0000_s1026" type="#_x0000_t88" style="position:absolute;margin-left:226.35pt;margin-top:-38.55pt;width:22.55pt;height:276.0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" adj="147" strokecolor="#7f7f7f" strokeweight="2pt"/>
            </w:pict>
          </mc:Fallback>
        </mc:AlternateContent>
      </w:r>
      <w:r w:rsidRPr="00DF5437">
        <w:rPr>
          <w:rFonts w:ascii="Times New Roman" w:hAnsi="Times New Roman" w:cs="Times New Roman"/>
          <w:noProof/>
          <w:sz w:val="28"/>
          <w:szCs w:val="28"/>
        </w:rPr>
        <mc:AlternateContent>
          <mc:Choice Requires="wps">
            <w:drawing>
              <wp:inline distT="0" distB="0" distL="0" distR="0" wp14:anchorId="2088F3F1" wp14:editId="41032451">
                <wp:extent cx="6105525" cy="516835"/>
                <wp:effectExtent l="57150" t="57150" r="66675" b="55245"/>
                <wp:docPr id="54" name="Скругленный прямоугольник 54"/>
                <wp:cNvGraphicFramePr/>
                <a:graphic xmlns:a="http://schemas.openxmlformats.org/drawingml/2006/main">
                  <a:graphicData uri="http://schemas.microsoft.com/office/word/2010/wordprocessingShape">
                    <wps:wsp>
                      <wps:cNvSpPr/>
                      <wps:spPr>
                        <a:xfrm>
                          <a:off x="0" y="0"/>
                          <a:ext cx="6105525" cy="516835"/>
                        </a:xfrm>
                        <a:prstGeom prst="roundRect">
                          <a:avLst/>
                        </a:prstGeom>
                        <a:solidFill>
                          <a:sysClr val="window" lastClr="FFFFFF">
                            <a:lumMod val="85000"/>
                          </a:sys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8A7B4A" w:rsidRDefault="00F94C59" w:rsidP="00DF5437">
                            <w:pPr>
                              <w:spacing w:after="0" w:line="240" w:lineRule="auto"/>
                              <w:jc w:val="center"/>
                              <w:rPr>
                                <w:rFonts w:ascii="Times New Roman" w:hAnsi="Times New Roman" w:cs="Times New Roman"/>
                                <w:color w:val="000000" w:themeColor="text1"/>
                                <w:sz w:val="24"/>
                                <w:szCs w:val="24"/>
                              </w:rPr>
                            </w:pPr>
                            <w:r w:rsidRPr="008A7B4A">
                              <w:rPr>
                                <w:rFonts w:ascii="Times New Roman" w:eastAsia="Times New Roman" w:hAnsi="Times New Roman" w:cs="Times New Roman"/>
                                <w:bCs/>
                                <w:sz w:val="24"/>
                                <w:szCs w:val="24"/>
                              </w:rPr>
                              <w:t>Мероприятия по ремонту, благоустройству и модернизации объектов благоустройства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Скругленный прямоугольник 54" o:spid="_x0000_s1060" style="width:480.75pt;height:40.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" fillcolor="#d9d9d9" strokecolor="window" strokeweight="2pt">
                <v:textbox>
                  <w:txbxContent>
                    <w:p w:rsidR="00F94C59" w:rsidRPr="008A7B4A" w:rsidRDefault="00F94C59" w:rsidP="00DF5437">
                      <w:pPr>
                        <w:spacing w:after="0" w:line="240" w:lineRule="auto"/>
                        <w:jc w:val="center"/>
                        <w:rPr>
                          <w:rFonts w:ascii="Times New Roman" w:hAnsi="Times New Roman" w:cs="Times New Roman"/>
                          <w:color w:val="000000" w:themeColor="text1"/>
                          <w:sz w:val="24"/>
                          <w:szCs w:val="24"/>
                        </w:rPr>
                      </w:pPr>
                      <w:r w:rsidRPr="008A7B4A">
                        <w:rPr>
                          <w:rFonts w:ascii="Times New Roman" w:eastAsia="Times New Roman" w:hAnsi="Times New Roman" w:cs="Times New Roman"/>
                          <w:bCs/>
                          <w:sz w:val="24"/>
                          <w:szCs w:val="24"/>
                        </w:rPr>
                        <w:t>Мероприятия по ремонту, благоустройству и модернизации объектов благоустройства</w:t>
                      </w:r>
                    </w:p>
                  </w:txbxContent>
                </v:textbox>
                <w10:anchorlock/>
              </v:roundrect>
            </w:pict>
          </mc:Fallback>
        </mc:AlternateContent>
      </w:r>
    </w:p>
    <w:p w:rsidR="00DF5437" w:rsidRPr="00DF5437" w:rsidRDefault="00DF5437" w:rsidP="00DF5437">
      <w:pPr>
        <w:spacing w:after="0" w:line="240" w:lineRule="auto"/>
        <w:jc w:val="both"/>
        <w:rPr>
          <w:rFonts w:ascii="Times New Roman" w:hAnsi="Times New Roman" w:cs="Times New Roman"/>
          <w:sz w:val="28"/>
          <w:szCs w:val="28"/>
        </w:rPr>
      </w:pPr>
    </w:p>
    <w:p w:rsidR="00DF5437" w:rsidRPr="00DF5437" w:rsidRDefault="00DF5437" w:rsidP="00DF5437">
      <w:pPr>
        <w:spacing w:after="0" w:line="240" w:lineRule="auto"/>
        <w:jc w:val="both"/>
        <w:rPr>
          <w:rFonts w:ascii="Times New Roman" w:hAnsi="Times New Roman" w:cs="Times New Roman"/>
          <w:sz w:val="28"/>
          <w:szCs w:val="28"/>
        </w:rPr>
      </w:pPr>
    </w:p>
    <w:p w:rsidR="00DF5437" w:rsidRPr="00DF5437" w:rsidRDefault="00DF5437" w:rsidP="00DF5437">
      <w:pPr>
        <w:spacing w:after="0" w:line="240" w:lineRule="auto"/>
        <w:jc w:val="both"/>
        <w:rPr>
          <w:rFonts w:ascii="Times New Roman" w:hAnsi="Times New Roman" w:cs="Times New Roman"/>
          <w:sz w:val="28"/>
          <w:szCs w:val="28"/>
        </w:rPr>
      </w:pPr>
    </w:p>
    <w:p w:rsidR="00DF5437" w:rsidRPr="00DF5437" w:rsidRDefault="00DF5437" w:rsidP="00DF5437">
      <w:pPr>
        <w:spacing w:after="0" w:line="240" w:lineRule="auto"/>
        <w:jc w:val="both"/>
        <w:rPr>
          <w:rFonts w:ascii="Times New Roman" w:hAnsi="Times New Roman" w:cs="Times New Roman"/>
          <w:sz w:val="28"/>
          <w:szCs w:val="28"/>
        </w:rPr>
      </w:pPr>
      <w:r w:rsidRPr="00DF5437">
        <w:rPr>
          <w:rFonts w:ascii="Times New Roman" w:eastAsia="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30950102" wp14:editId="5F546B70">
                <wp:simplePos x="0" y="0"/>
                <wp:positionH relativeFrom="column">
                  <wp:posOffset>1915160</wp:posOffset>
                </wp:positionH>
                <wp:positionV relativeFrom="paragraph">
                  <wp:posOffset>102236</wp:posOffset>
                </wp:positionV>
                <wp:extent cx="2161540" cy="2494280"/>
                <wp:effectExtent l="0" t="0" r="0" b="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1540" cy="2494280"/>
                        </a:xfrm>
                        <a:prstGeom prst="rect">
                          <a:avLst/>
                        </a:prstGeom>
                        <a:noFill/>
                        <a:ln w="25400" cap="flat" cmpd="sng" algn="ctr">
                          <a:noFill/>
                          <a:prstDash val="solid"/>
                        </a:ln>
                        <a:effectLst/>
                      </wps:spPr>
                      <wps:txbx>
                        <w:txbxContent>
                          <w:p w:rsidR="00F94C59" w:rsidRPr="00A31502" w:rsidRDefault="00F94C59" w:rsidP="00DF5437">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90 000,00 </w:t>
                            </w:r>
                            <w:r w:rsidRPr="00A31502">
                              <w:rPr>
                                <w:rFonts w:ascii="Times New Roman" w:hAnsi="Times New Roman" w:cs="Times New Roman"/>
                                <w:b/>
                                <w:color w:val="000000" w:themeColor="text1"/>
                                <w:sz w:val="24"/>
                                <w:szCs w:val="24"/>
                              </w:rPr>
                              <w:t>тыс. рублей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Прямоугольник 55" o:spid="_x0000_s1061" style="position:absolute;left:0;text-align:left;margin-left:150.8pt;margin-top:8.05pt;width:170.2pt;height:196.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" filled="f" stroked="f" strokeweight="2pt">
                <v:path arrowok="t"/>
                <v:textbox style="mso-fit-shape-to-text:t" inset="1mm,1mm,1mm,1mm">
                  <w:txbxContent>
                    <w:p w:rsidR="00F94C59" w:rsidRPr="00A31502" w:rsidRDefault="00F94C59" w:rsidP="00DF5437">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90 000,00 </w:t>
                      </w:r>
                      <w:r w:rsidRPr="00A31502">
                        <w:rPr>
                          <w:rFonts w:ascii="Times New Roman" w:hAnsi="Times New Roman" w:cs="Times New Roman"/>
                          <w:b/>
                          <w:color w:val="000000" w:themeColor="text1"/>
                          <w:sz w:val="24"/>
                          <w:szCs w:val="24"/>
                        </w:rPr>
                        <w:t>тыс. рублей</w:t>
                      </w:r>
                    </w:p>
                  </w:txbxContent>
                </v:textbox>
              </v:rect>
            </w:pict>
          </mc:Fallback>
        </mc:AlternateContent>
      </w:r>
    </w:p>
    <w:p w:rsidR="00DF5437" w:rsidRPr="00DF5437" w:rsidRDefault="00DF5437" w:rsidP="00757A48">
      <w:pPr>
        <w:spacing w:before="120" w:after="120" w:line="240" w:lineRule="auto"/>
        <w:ind w:firstLine="709"/>
        <w:jc w:val="both"/>
        <w:rPr>
          <w:rFonts w:ascii="Times New Roman" w:hAnsi="Times New Roman" w:cs="Times New Roman"/>
          <w:sz w:val="28"/>
          <w:szCs w:val="28"/>
        </w:rPr>
      </w:pPr>
      <w:proofErr w:type="gramStart"/>
      <w:r w:rsidRPr="00DF5437">
        <w:rPr>
          <w:rFonts w:ascii="Times New Roman" w:eastAsia="Times New Roman" w:hAnsi="Times New Roman" w:cs="Times New Roman"/>
          <w:bCs/>
          <w:sz w:val="28"/>
          <w:szCs w:val="28"/>
        </w:rPr>
        <w:t>Бюджетные ассигнования по данному основному мероприятию</w:t>
      </w:r>
      <w:r w:rsidRPr="00DF5437">
        <w:rPr>
          <w:rFonts w:ascii="Times New Roman" w:hAnsi="Times New Roman" w:cs="Times New Roman"/>
          <w:sz w:val="28"/>
          <w:szCs w:val="28"/>
        </w:rPr>
        <w:t xml:space="preserve"> позволят привлечь население, юридические лица и индивидуальных предпринимателей к активному участию в выявлении и определении степени приоритетности проблем местного значения, к подготовке, реализации, контроле качества и приемке работ, выполняемых в рамках программы, а также в последующем - к содержанию и обеспечению сохранности объектов.</w:t>
      </w:r>
      <w:proofErr w:type="gramEnd"/>
    </w:p>
    <w:p w:rsidR="00DF5437" w:rsidRPr="00DF5437" w:rsidRDefault="00DF5437" w:rsidP="005C4FC5">
      <w:pPr>
        <w:spacing w:after="120" w:line="240" w:lineRule="auto"/>
        <w:ind w:firstLine="709"/>
        <w:jc w:val="both"/>
        <w:rPr>
          <w:rFonts w:ascii="Times New Roman" w:eastAsia="Times New Roman" w:hAnsi="Times New Roman" w:cs="Times New Roman"/>
          <w:sz w:val="24"/>
          <w:szCs w:val="24"/>
          <w:lang w:eastAsia="en-US" w:bidi="en-US"/>
        </w:rPr>
      </w:pPr>
      <w:r w:rsidRPr="00DF5437">
        <w:rPr>
          <w:rFonts w:ascii="Times New Roman" w:hAnsi="Times New Roman"/>
          <w:sz w:val="28"/>
          <w:szCs w:val="28"/>
        </w:rPr>
        <w:t xml:space="preserve">Распределение проектируемых объемов бюджетных ассигнований по ответственному исполнителю и соисполнителям </w:t>
      </w:r>
      <w:r w:rsidRPr="00DF5437">
        <w:rPr>
          <w:rFonts w:ascii="Times New Roman" w:eastAsia="Times New Roman" w:hAnsi="Times New Roman" w:cs="Times New Roman"/>
          <w:sz w:val="28"/>
          <w:szCs w:val="28"/>
          <w:lang w:eastAsia="en-US" w:bidi="en-US"/>
        </w:rPr>
        <w:t xml:space="preserve">программы </w:t>
      </w:r>
      <w:r w:rsidRPr="00DF5437">
        <w:rPr>
          <w:rFonts w:ascii="Times New Roman" w:hAnsi="Times New Roman"/>
          <w:sz w:val="28"/>
          <w:szCs w:val="28"/>
        </w:rPr>
        <w:t>по годам приведено в таблице:</w:t>
      </w:r>
    </w:p>
    <w:tbl>
      <w:tblPr>
        <w:tblStyle w:val="5"/>
        <w:tblW w:w="9747" w:type="dxa"/>
        <w:tblLook w:val="04A0" w:firstRow="1" w:lastRow="0" w:firstColumn="1" w:lastColumn="0" w:noHBand="0" w:noVBand="1"/>
      </w:tblPr>
      <w:tblGrid>
        <w:gridCol w:w="5869"/>
        <w:gridCol w:w="1276"/>
        <w:gridCol w:w="1275"/>
        <w:gridCol w:w="1327"/>
      </w:tblGrid>
      <w:tr w:rsidR="00DF5437" w:rsidRPr="00DF5437" w:rsidTr="00C7254C">
        <w:tc>
          <w:tcPr>
            <w:tcW w:w="5869" w:type="dxa"/>
            <w:vMerge w:val="restart"/>
            <w:tcMar>
              <w:left w:w="57" w:type="dxa"/>
              <w:right w:w="57" w:type="dxa"/>
            </w:tcMar>
            <w:vAlign w:val="center"/>
          </w:tcPr>
          <w:p w:rsidR="00DF5437" w:rsidRPr="00DF5437" w:rsidRDefault="00DF5437" w:rsidP="00DF5437">
            <w:pPr>
              <w:jc w:val="center"/>
              <w:rPr>
                <w:rFonts w:ascii="Times New Roman" w:eastAsia="Times New Roman" w:hAnsi="Times New Roman"/>
                <w:bCs/>
                <w:sz w:val="24"/>
                <w:szCs w:val="24"/>
              </w:rPr>
            </w:pPr>
            <w:r w:rsidRPr="00DF5437">
              <w:rPr>
                <w:rFonts w:ascii="Times New Roman" w:eastAsia="Calibri" w:hAnsi="Times New Roman"/>
                <w:sz w:val="24"/>
                <w:szCs w:val="24"/>
              </w:rPr>
              <w:t>Наименование ответственного исполнителя, соисполнителя программы</w:t>
            </w:r>
          </w:p>
        </w:tc>
        <w:tc>
          <w:tcPr>
            <w:tcW w:w="3878" w:type="dxa"/>
            <w:gridSpan w:val="3"/>
            <w:tcMar>
              <w:left w:w="57" w:type="dxa"/>
              <w:right w:w="57" w:type="dxa"/>
            </w:tcMar>
            <w:vAlign w:val="center"/>
          </w:tcPr>
          <w:p w:rsidR="00DF5437" w:rsidRPr="00DF5437" w:rsidRDefault="00DF5437" w:rsidP="00DF5437">
            <w:pPr>
              <w:jc w:val="center"/>
              <w:rPr>
                <w:rFonts w:ascii="Times New Roman" w:eastAsiaTheme="minorHAnsi" w:hAnsi="Times New Roman"/>
                <w:sz w:val="24"/>
                <w:szCs w:val="24"/>
                <w:lang w:eastAsia="en-US"/>
              </w:rPr>
            </w:pPr>
            <w:r w:rsidRPr="00DF5437">
              <w:rPr>
                <w:rFonts w:ascii="Times New Roman" w:eastAsiaTheme="minorHAnsi" w:hAnsi="Times New Roman"/>
                <w:sz w:val="24"/>
                <w:szCs w:val="24"/>
                <w:lang w:eastAsia="en-US"/>
              </w:rPr>
              <w:t xml:space="preserve">Объем бюджетных ассигнований, </w:t>
            </w:r>
          </w:p>
          <w:p w:rsidR="00DF5437" w:rsidRPr="00DF5437" w:rsidRDefault="00DF5437" w:rsidP="00DF5437">
            <w:pPr>
              <w:jc w:val="center"/>
              <w:rPr>
                <w:rFonts w:ascii="Times New Roman" w:eastAsia="Times New Roman" w:hAnsi="Times New Roman"/>
                <w:bCs/>
                <w:sz w:val="24"/>
                <w:szCs w:val="24"/>
              </w:rPr>
            </w:pPr>
            <w:r w:rsidRPr="00DF5437">
              <w:rPr>
                <w:rFonts w:ascii="Times New Roman" w:eastAsiaTheme="minorHAnsi" w:hAnsi="Times New Roman"/>
                <w:sz w:val="24"/>
                <w:szCs w:val="24"/>
                <w:lang w:eastAsia="en-US"/>
              </w:rPr>
              <w:t>тыс. рублей</w:t>
            </w:r>
          </w:p>
        </w:tc>
      </w:tr>
      <w:tr w:rsidR="00DF5437" w:rsidRPr="00DF5437" w:rsidTr="00C7254C">
        <w:tc>
          <w:tcPr>
            <w:tcW w:w="5869" w:type="dxa"/>
            <w:vMerge/>
            <w:tcMar>
              <w:left w:w="57" w:type="dxa"/>
              <w:right w:w="57" w:type="dxa"/>
            </w:tcMar>
            <w:vAlign w:val="center"/>
          </w:tcPr>
          <w:p w:rsidR="00DF5437" w:rsidRPr="00DF5437" w:rsidRDefault="00DF5437" w:rsidP="00DF5437">
            <w:pPr>
              <w:jc w:val="both"/>
              <w:rPr>
                <w:rFonts w:ascii="Times New Roman" w:eastAsia="Times New Roman" w:hAnsi="Times New Roman"/>
                <w:bCs/>
                <w:sz w:val="24"/>
                <w:szCs w:val="24"/>
              </w:rPr>
            </w:pPr>
          </w:p>
        </w:tc>
        <w:tc>
          <w:tcPr>
            <w:tcW w:w="1276" w:type="dxa"/>
            <w:tcMar>
              <w:left w:w="57" w:type="dxa"/>
              <w:right w:w="57" w:type="dxa"/>
            </w:tcMar>
            <w:vAlign w:val="center"/>
          </w:tcPr>
          <w:p w:rsidR="00DF5437" w:rsidRPr="00DF5437" w:rsidRDefault="00DF5437" w:rsidP="00DF5437">
            <w:pPr>
              <w:jc w:val="center"/>
              <w:rPr>
                <w:rFonts w:ascii="Times New Roman" w:eastAsia="Times New Roman" w:hAnsi="Times New Roman"/>
                <w:bCs/>
                <w:sz w:val="24"/>
                <w:szCs w:val="24"/>
              </w:rPr>
            </w:pPr>
            <w:r w:rsidRPr="00DF5437">
              <w:rPr>
                <w:rFonts w:ascii="Times New Roman" w:eastAsia="Times New Roman" w:hAnsi="Times New Roman"/>
                <w:bCs/>
                <w:sz w:val="24"/>
                <w:szCs w:val="24"/>
              </w:rPr>
              <w:t>2018 год</w:t>
            </w:r>
          </w:p>
        </w:tc>
        <w:tc>
          <w:tcPr>
            <w:tcW w:w="1275" w:type="dxa"/>
            <w:tcMar>
              <w:left w:w="57" w:type="dxa"/>
              <w:right w:w="57" w:type="dxa"/>
            </w:tcMar>
            <w:vAlign w:val="center"/>
          </w:tcPr>
          <w:p w:rsidR="00DF5437" w:rsidRPr="00DF5437" w:rsidRDefault="00DF5437" w:rsidP="00DF5437">
            <w:pPr>
              <w:jc w:val="center"/>
              <w:rPr>
                <w:rFonts w:ascii="Times New Roman" w:eastAsia="Times New Roman" w:hAnsi="Times New Roman"/>
                <w:bCs/>
                <w:sz w:val="24"/>
                <w:szCs w:val="24"/>
              </w:rPr>
            </w:pPr>
            <w:r w:rsidRPr="00DF5437">
              <w:rPr>
                <w:rFonts w:ascii="Times New Roman" w:eastAsia="Times New Roman" w:hAnsi="Times New Roman"/>
                <w:bCs/>
                <w:sz w:val="24"/>
                <w:szCs w:val="24"/>
              </w:rPr>
              <w:t>2019 год</w:t>
            </w:r>
          </w:p>
        </w:tc>
        <w:tc>
          <w:tcPr>
            <w:tcW w:w="1327" w:type="dxa"/>
            <w:tcMar>
              <w:left w:w="57" w:type="dxa"/>
              <w:right w:w="57" w:type="dxa"/>
            </w:tcMar>
            <w:vAlign w:val="center"/>
          </w:tcPr>
          <w:p w:rsidR="00DF5437" w:rsidRPr="00DF5437" w:rsidRDefault="00DF5437" w:rsidP="00DF5437">
            <w:pPr>
              <w:jc w:val="center"/>
              <w:rPr>
                <w:rFonts w:ascii="Times New Roman" w:eastAsia="Times New Roman" w:hAnsi="Times New Roman"/>
                <w:bCs/>
                <w:sz w:val="24"/>
                <w:szCs w:val="24"/>
              </w:rPr>
            </w:pPr>
            <w:r w:rsidRPr="00DF5437">
              <w:rPr>
                <w:rFonts w:ascii="Times New Roman" w:eastAsia="Times New Roman" w:hAnsi="Times New Roman"/>
                <w:bCs/>
                <w:sz w:val="24"/>
                <w:szCs w:val="24"/>
              </w:rPr>
              <w:t>2020 год</w:t>
            </w:r>
          </w:p>
        </w:tc>
      </w:tr>
      <w:tr w:rsidR="00DF5437" w:rsidRPr="00DF5437" w:rsidTr="00C7254C">
        <w:tc>
          <w:tcPr>
            <w:tcW w:w="5869" w:type="dxa"/>
            <w:tcMar>
              <w:left w:w="57" w:type="dxa"/>
              <w:right w:w="57" w:type="dxa"/>
            </w:tcMar>
            <w:vAlign w:val="center"/>
          </w:tcPr>
          <w:p w:rsidR="00DF5437" w:rsidRPr="00DF5437" w:rsidRDefault="00DF5437" w:rsidP="00DF5437">
            <w:pPr>
              <w:jc w:val="both"/>
              <w:rPr>
                <w:rFonts w:ascii="Times New Roman" w:eastAsia="Times New Roman" w:hAnsi="Times New Roman"/>
                <w:bCs/>
                <w:sz w:val="24"/>
                <w:szCs w:val="24"/>
              </w:rPr>
            </w:pPr>
            <w:r w:rsidRPr="00DF5437">
              <w:rPr>
                <w:rFonts w:ascii="Times New Roman" w:eastAsia="Times New Roman" w:hAnsi="Times New Roman"/>
                <w:sz w:val="24"/>
                <w:szCs w:val="24"/>
              </w:rPr>
              <w:t>муниципальное казенное учреждение "Управление капитального строительства города Нижневартовска"</w:t>
            </w:r>
          </w:p>
        </w:tc>
        <w:tc>
          <w:tcPr>
            <w:tcW w:w="1276" w:type="dxa"/>
            <w:tcMar>
              <w:left w:w="57" w:type="dxa"/>
              <w:right w:w="57" w:type="dxa"/>
            </w:tcMar>
            <w:vAlign w:val="center"/>
          </w:tcPr>
          <w:p w:rsidR="00DF5437" w:rsidRPr="00DF5437" w:rsidRDefault="00DF5437" w:rsidP="00DF5437">
            <w:pPr>
              <w:ind w:left="-108"/>
              <w:jc w:val="right"/>
              <w:rPr>
                <w:rFonts w:ascii="Times New Roman" w:eastAsia="Times New Roman" w:hAnsi="Times New Roman"/>
                <w:sz w:val="24"/>
                <w:szCs w:val="24"/>
              </w:rPr>
            </w:pPr>
            <w:r w:rsidRPr="00DF5437">
              <w:rPr>
                <w:rFonts w:ascii="Times New Roman" w:eastAsia="Times New Roman" w:hAnsi="Times New Roman"/>
                <w:sz w:val="24"/>
                <w:szCs w:val="24"/>
              </w:rPr>
              <w:t>30 000,00</w:t>
            </w:r>
          </w:p>
        </w:tc>
        <w:tc>
          <w:tcPr>
            <w:tcW w:w="1275" w:type="dxa"/>
            <w:tcMar>
              <w:left w:w="57" w:type="dxa"/>
              <w:right w:w="57" w:type="dxa"/>
            </w:tcMar>
            <w:vAlign w:val="center"/>
          </w:tcPr>
          <w:p w:rsidR="00DF5437" w:rsidRPr="00DF5437" w:rsidRDefault="00DF5437" w:rsidP="00DF5437">
            <w:pPr>
              <w:ind w:left="-108"/>
              <w:jc w:val="right"/>
              <w:rPr>
                <w:rFonts w:ascii="Times New Roman" w:eastAsia="Times New Roman" w:hAnsi="Times New Roman"/>
                <w:sz w:val="24"/>
                <w:szCs w:val="24"/>
              </w:rPr>
            </w:pPr>
            <w:r w:rsidRPr="00DF5437">
              <w:rPr>
                <w:rFonts w:ascii="Times New Roman" w:eastAsia="Times New Roman" w:hAnsi="Times New Roman"/>
                <w:sz w:val="24"/>
                <w:szCs w:val="24"/>
              </w:rPr>
              <w:t>30 000,00</w:t>
            </w:r>
          </w:p>
        </w:tc>
        <w:tc>
          <w:tcPr>
            <w:tcW w:w="1327" w:type="dxa"/>
            <w:tcMar>
              <w:left w:w="57" w:type="dxa"/>
              <w:right w:w="57" w:type="dxa"/>
            </w:tcMar>
            <w:vAlign w:val="center"/>
          </w:tcPr>
          <w:p w:rsidR="00DF5437" w:rsidRPr="00DF5437" w:rsidRDefault="00DF5437" w:rsidP="00DF5437">
            <w:pPr>
              <w:ind w:left="-108"/>
              <w:jc w:val="right"/>
              <w:rPr>
                <w:rFonts w:ascii="Times New Roman" w:eastAsia="Times New Roman" w:hAnsi="Times New Roman"/>
                <w:sz w:val="24"/>
                <w:szCs w:val="24"/>
              </w:rPr>
            </w:pPr>
            <w:r w:rsidRPr="00DF5437">
              <w:rPr>
                <w:rFonts w:ascii="Times New Roman" w:eastAsia="Times New Roman" w:hAnsi="Times New Roman"/>
                <w:sz w:val="24"/>
                <w:szCs w:val="24"/>
              </w:rPr>
              <w:t>30 000,00</w:t>
            </w:r>
          </w:p>
        </w:tc>
      </w:tr>
    </w:tbl>
    <w:p w:rsidR="00DF5437" w:rsidRPr="00DF5437" w:rsidRDefault="00DF5437" w:rsidP="00DF5437">
      <w:pPr>
        <w:spacing w:before="120" w:after="120" w:line="240" w:lineRule="auto"/>
        <w:ind w:firstLine="709"/>
        <w:jc w:val="both"/>
        <w:rPr>
          <w:rFonts w:ascii="Times New Roman" w:hAnsi="Times New Roman" w:cs="Times New Roman"/>
          <w:sz w:val="28"/>
          <w:szCs w:val="28"/>
        </w:rPr>
      </w:pPr>
    </w:p>
    <w:p w:rsidR="00DF5437" w:rsidRPr="00DF5437" w:rsidRDefault="00DF5437" w:rsidP="00DF5437">
      <w:pPr>
        <w:tabs>
          <w:tab w:val="left" w:pos="709"/>
          <w:tab w:val="left" w:pos="851"/>
        </w:tabs>
        <w:spacing w:before="240" w:after="0" w:line="240" w:lineRule="auto"/>
        <w:contextualSpacing/>
        <w:jc w:val="center"/>
        <w:rPr>
          <w:rFonts w:ascii="Times New Roman" w:eastAsia="Times New Roman" w:hAnsi="Times New Roman" w:cs="Times New Roman"/>
          <w:b/>
          <w:sz w:val="28"/>
          <w:szCs w:val="28"/>
          <w:lang w:eastAsia="ar-SA"/>
        </w:rPr>
      </w:pPr>
      <w:r w:rsidRPr="00DF5437">
        <w:rPr>
          <w:rFonts w:ascii="Times New Roman" w:eastAsia="Times New Roman" w:hAnsi="Times New Roman" w:cs="Times New Roman"/>
          <w:b/>
          <w:sz w:val="28"/>
          <w:szCs w:val="28"/>
          <w:lang w:eastAsia="ar-SA"/>
        </w:rPr>
        <w:lastRenderedPageBreak/>
        <w:t>Муниципальная программа</w:t>
      </w:r>
    </w:p>
    <w:p w:rsidR="00DF5437" w:rsidRPr="00DF5437" w:rsidRDefault="00DF5437" w:rsidP="00DF5437">
      <w:pPr>
        <w:spacing w:after="0" w:line="240" w:lineRule="auto"/>
        <w:jc w:val="center"/>
        <w:rPr>
          <w:rFonts w:ascii="Times New Roman" w:eastAsia="Times New Roman" w:hAnsi="Times New Roman" w:cs="Times New Roman"/>
          <w:b/>
          <w:bCs/>
          <w:sz w:val="28"/>
          <w:szCs w:val="28"/>
        </w:rPr>
      </w:pPr>
      <w:r w:rsidRPr="00DF5437">
        <w:rPr>
          <w:rFonts w:ascii="Times New Roman" w:eastAsia="Times New Roman" w:hAnsi="Times New Roman" w:cs="Times New Roman"/>
          <w:b/>
          <w:bCs/>
          <w:sz w:val="28"/>
          <w:szCs w:val="28"/>
        </w:rPr>
        <w:t xml:space="preserve">"Обеспечение жильем молодых семей </w:t>
      </w:r>
    </w:p>
    <w:p w:rsidR="00DF5437" w:rsidRPr="00DF5437" w:rsidRDefault="00DF5437" w:rsidP="00DF5437">
      <w:pPr>
        <w:spacing w:after="0" w:line="240" w:lineRule="auto"/>
        <w:jc w:val="center"/>
        <w:rPr>
          <w:rFonts w:ascii="Times New Roman" w:eastAsia="Times New Roman" w:hAnsi="Times New Roman" w:cs="Times New Roman"/>
          <w:b/>
          <w:bCs/>
          <w:sz w:val="28"/>
          <w:szCs w:val="28"/>
        </w:rPr>
      </w:pPr>
      <w:r w:rsidRPr="00DF5437">
        <w:rPr>
          <w:rFonts w:ascii="Times New Roman" w:eastAsia="Times New Roman" w:hAnsi="Times New Roman" w:cs="Times New Roman"/>
          <w:b/>
          <w:bCs/>
          <w:sz w:val="28"/>
          <w:szCs w:val="28"/>
        </w:rPr>
        <w:t xml:space="preserve">в </w:t>
      </w:r>
      <w:proofErr w:type="gramStart"/>
      <w:r w:rsidRPr="00DF5437">
        <w:rPr>
          <w:rFonts w:ascii="Times New Roman" w:eastAsia="Times New Roman" w:hAnsi="Times New Roman" w:cs="Times New Roman"/>
          <w:b/>
          <w:bCs/>
          <w:sz w:val="28"/>
          <w:szCs w:val="28"/>
        </w:rPr>
        <w:t>соответствии</w:t>
      </w:r>
      <w:proofErr w:type="gramEnd"/>
      <w:r w:rsidRPr="00DF5437">
        <w:rPr>
          <w:rFonts w:ascii="Times New Roman" w:eastAsia="Times New Roman" w:hAnsi="Times New Roman" w:cs="Times New Roman"/>
          <w:b/>
          <w:bCs/>
          <w:sz w:val="28"/>
          <w:szCs w:val="28"/>
        </w:rPr>
        <w:t xml:space="preserve"> с федеральной целевой программой "Жилище" </w:t>
      </w:r>
    </w:p>
    <w:p w:rsidR="00DF5437" w:rsidRPr="00DF5437" w:rsidRDefault="00DF5437" w:rsidP="00DF5437">
      <w:pPr>
        <w:spacing w:after="0" w:line="240" w:lineRule="auto"/>
        <w:jc w:val="center"/>
        <w:rPr>
          <w:rFonts w:ascii="Times New Roman" w:eastAsia="Times New Roman" w:hAnsi="Times New Roman" w:cs="Times New Roman"/>
          <w:bCs/>
          <w:sz w:val="28"/>
          <w:szCs w:val="28"/>
          <w:lang w:eastAsia="ar-SA"/>
        </w:rPr>
      </w:pPr>
      <w:r w:rsidRPr="00DF5437">
        <w:rPr>
          <w:rFonts w:ascii="Times New Roman" w:eastAsia="Times New Roman" w:hAnsi="Times New Roman" w:cs="Times New Roman"/>
          <w:b/>
          <w:bCs/>
          <w:sz w:val="28"/>
          <w:szCs w:val="28"/>
        </w:rPr>
        <w:t>и улучшение жилищных условий молодых учителей на 2013-2020 годы"</w:t>
      </w:r>
    </w:p>
    <w:p w:rsidR="00DF5437" w:rsidRPr="00DF5437" w:rsidRDefault="00DF5437" w:rsidP="000B5299">
      <w:pPr>
        <w:spacing w:before="240" w:after="0" w:line="240" w:lineRule="auto"/>
        <w:ind w:firstLine="709"/>
        <w:jc w:val="both"/>
        <w:rPr>
          <w:rFonts w:ascii="Times New Roman" w:eastAsia="Times New Roman" w:hAnsi="Times New Roman" w:cs="Times New Roman"/>
          <w:bCs/>
          <w:sz w:val="28"/>
          <w:szCs w:val="28"/>
        </w:rPr>
      </w:pPr>
      <w:r w:rsidRPr="00DF5437">
        <w:rPr>
          <w:rFonts w:ascii="Times New Roman" w:eastAsia="Times New Roman" w:hAnsi="Times New Roman" w:cs="Times New Roman"/>
          <w:bCs/>
          <w:sz w:val="28"/>
          <w:szCs w:val="28"/>
          <w:lang w:eastAsia="ar-SA"/>
        </w:rPr>
        <w:t xml:space="preserve">Целью муниципальной программы </w:t>
      </w:r>
      <w:r w:rsidRPr="00DF5437">
        <w:rPr>
          <w:rFonts w:ascii="Times New Roman" w:eastAsia="Times New Roman" w:hAnsi="Times New Roman" w:cs="Times New Roman"/>
          <w:bCs/>
          <w:sz w:val="28"/>
          <w:szCs w:val="28"/>
        </w:rPr>
        <w:t xml:space="preserve">"Обеспечение жильем молодых семей </w:t>
      </w:r>
    </w:p>
    <w:p w:rsidR="00DF5437" w:rsidRPr="00DF5437" w:rsidRDefault="00DF5437" w:rsidP="00DF5437">
      <w:pPr>
        <w:spacing w:after="0" w:line="240" w:lineRule="auto"/>
        <w:jc w:val="both"/>
        <w:rPr>
          <w:rFonts w:ascii="Times New Roman" w:eastAsia="Times New Roman" w:hAnsi="Times New Roman" w:cs="Times New Roman"/>
          <w:bCs/>
          <w:sz w:val="28"/>
          <w:szCs w:val="28"/>
          <w:lang w:eastAsia="ar-SA"/>
        </w:rPr>
      </w:pPr>
      <w:r w:rsidRPr="00DF5437">
        <w:rPr>
          <w:rFonts w:ascii="Times New Roman" w:eastAsia="Times New Roman" w:hAnsi="Times New Roman" w:cs="Times New Roman"/>
          <w:bCs/>
          <w:sz w:val="28"/>
          <w:szCs w:val="28"/>
        </w:rPr>
        <w:t xml:space="preserve">в </w:t>
      </w:r>
      <w:proofErr w:type="gramStart"/>
      <w:r w:rsidRPr="00DF5437">
        <w:rPr>
          <w:rFonts w:ascii="Times New Roman" w:eastAsia="Times New Roman" w:hAnsi="Times New Roman" w:cs="Times New Roman"/>
          <w:bCs/>
          <w:sz w:val="28"/>
          <w:szCs w:val="28"/>
        </w:rPr>
        <w:t>соответствии</w:t>
      </w:r>
      <w:proofErr w:type="gramEnd"/>
      <w:r w:rsidRPr="00DF5437">
        <w:rPr>
          <w:rFonts w:ascii="Times New Roman" w:eastAsia="Times New Roman" w:hAnsi="Times New Roman" w:cs="Times New Roman"/>
          <w:bCs/>
          <w:sz w:val="28"/>
          <w:szCs w:val="28"/>
        </w:rPr>
        <w:t xml:space="preserve"> с федеральной целевой программой "Жилище" и улучшение жилищных условий молодых учителей на 2013-2020 годы" (далее – программа)</w:t>
      </w:r>
    </w:p>
    <w:p w:rsidR="00DF5437" w:rsidRPr="00DF5437" w:rsidRDefault="00DF5437" w:rsidP="00DF5437">
      <w:pPr>
        <w:spacing w:after="0" w:line="240" w:lineRule="auto"/>
        <w:jc w:val="both"/>
        <w:rPr>
          <w:rFonts w:ascii="Times New Roman" w:eastAsia="Times New Roman" w:hAnsi="Times New Roman" w:cs="Times New Roman"/>
          <w:bCs/>
          <w:sz w:val="28"/>
          <w:szCs w:val="28"/>
          <w:lang w:eastAsia="ar-SA"/>
        </w:rPr>
      </w:pPr>
      <w:r w:rsidRPr="00DF5437">
        <w:rPr>
          <w:rFonts w:ascii="Times New Roman" w:eastAsia="Times New Roman" w:hAnsi="Times New Roman" w:cs="Times New Roman"/>
          <w:bCs/>
          <w:sz w:val="28"/>
          <w:szCs w:val="28"/>
          <w:lang w:eastAsia="ar-SA"/>
        </w:rPr>
        <w:t xml:space="preserve">является повышение уровня доступности жилья для молодых семей и молодых учителей. </w:t>
      </w:r>
    </w:p>
    <w:p w:rsidR="00DF5437" w:rsidRPr="00DF5437" w:rsidRDefault="00DF5437" w:rsidP="00DF5437">
      <w:pPr>
        <w:tabs>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hAnsi="Times New Roman" w:cs="Times New Roman"/>
          <w:sz w:val="28"/>
        </w:rPr>
        <w:t xml:space="preserve">Для достижения цели программы в проекте бюджета </w:t>
      </w:r>
      <w:r w:rsidRPr="00DF5437">
        <w:rPr>
          <w:rFonts w:ascii="Times New Roman" w:eastAsia="Times New Roman" w:hAnsi="Times New Roman" w:cs="Times New Roman"/>
          <w:sz w:val="28"/>
          <w:szCs w:val="28"/>
        </w:rPr>
        <w:t xml:space="preserve">на 2018 год и на плановый период 2019 и 2020 годов предусмотрены </w:t>
      </w:r>
      <w:r w:rsidRPr="00DF5437">
        <w:rPr>
          <w:rFonts w:ascii="Times New Roman" w:hAnsi="Times New Roman" w:cs="Times New Roman"/>
          <w:sz w:val="28"/>
        </w:rPr>
        <w:t xml:space="preserve">бюджетные ассигнования в сумме </w:t>
      </w:r>
      <w:r w:rsidRPr="00DF5437">
        <w:rPr>
          <w:rFonts w:ascii="Times New Roman" w:eastAsia="Times New Roman" w:hAnsi="Times New Roman" w:cs="Times New Roman"/>
          <w:sz w:val="28"/>
          <w:szCs w:val="28"/>
        </w:rPr>
        <w:t xml:space="preserve">58 096,63 тыс. рублей: </w:t>
      </w:r>
    </w:p>
    <w:p w:rsidR="00DF5437" w:rsidRPr="00DF5437" w:rsidRDefault="00DF5437" w:rsidP="00DF5437">
      <w:pPr>
        <w:tabs>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на 2018 год – 21 350,95 тыс. рублей; </w:t>
      </w:r>
    </w:p>
    <w:p w:rsidR="00DF5437" w:rsidRPr="00DF5437" w:rsidRDefault="00DF5437" w:rsidP="00DF5437">
      <w:pPr>
        <w:tabs>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 xml:space="preserve">на 2019 год – 18 372,84 тыс. рублей; </w:t>
      </w:r>
    </w:p>
    <w:p w:rsidR="00DF5437" w:rsidRPr="00DF5437" w:rsidRDefault="00DF5437" w:rsidP="00DF5437">
      <w:pPr>
        <w:tabs>
          <w:tab w:val="left" w:pos="851"/>
        </w:tabs>
        <w:spacing w:after="0" w:line="240" w:lineRule="auto"/>
        <w:ind w:firstLine="709"/>
        <w:jc w:val="both"/>
        <w:rPr>
          <w:rFonts w:ascii="Times New Roman" w:eastAsia="Times New Roman" w:hAnsi="Times New Roman" w:cs="Times New Roman"/>
          <w:sz w:val="28"/>
          <w:szCs w:val="28"/>
        </w:rPr>
      </w:pPr>
      <w:r w:rsidRPr="00DF5437">
        <w:rPr>
          <w:rFonts w:ascii="Times New Roman" w:eastAsia="Times New Roman" w:hAnsi="Times New Roman" w:cs="Times New Roman"/>
          <w:sz w:val="28"/>
          <w:szCs w:val="28"/>
        </w:rPr>
        <w:t>на 2020 год – 18 372,84 тыс. рублей.</w:t>
      </w:r>
    </w:p>
    <w:p w:rsidR="00DF5437" w:rsidRPr="00DF5437" w:rsidRDefault="00DF5437" w:rsidP="00DF5437">
      <w:pPr>
        <w:tabs>
          <w:tab w:val="left" w:pos="709"/>
          <w:tab w:val="left" w:pos="851"/>
        </w:tabs>
        <w:spacing w:after="0" w:line="240" w:lineRule="auto"/>
        <w:ind w:firstLine="709"/>
        <w:jc w:val="both"/>
        <w:rPr>
          <w:rFonts w:ascii="Times New Roman" w:eastAsia="Times New Roman" w:hAnsi="Times New Roman" w:cs="Times New Roman"/>
          <w:sz w:val="28"/>
          <w:szCs w:val="28"/>
          <w:lang w:eastAsia="en-US"/>
        </w:rPr>
      </w:pPr>
      <w:r w:rsidRPr="00DF5437">
        <w:rPr>
          <w:rFonts w:ascii="Times New Roman" w:eastAsia="Times New Roman" w:hAnsi="Times New Roman" w:cs="Times New Roman"/>
          <w:sz w:val="28"/>
          <w:szCs w:val="28"/>
          <w:lang w:eastAsia="en-US"/>
        </w:rPr>
        <w:t xml:space="preserve">Доля затрат в </w:t>
      </w:r>
      <w:proofErr w:type="gramStart"/>
      <w:r w:rsidRPr="00DF5437">
        <w:rPr>
          <w:rFonts w:ascii="Times New Roman" w:eastAsia="Times New Roman" w:hAnsi="Times New Roman" w:cs="Times New Roman"/>
          <w:sz w:val="28"/>
          <w:szCs w:val="28"/>
          <w:lang w:eastAsia="en-US"/>
        </w:rPr>
        <w:t>общем</w:t>
      </w:r>
      <w:proofErr w:type="gramEnd"/>
      <w:r w:rsidRPr="00DF5437">
        <w:rPr>
          <w:rFonts w:ascii="Times New Roman" w:eastAsia="Times New Roman" w:hAnsi="Times New Roman" w:cs="Times New Roman"/>
          <w:sz w:val="28"/>
          <w:szCs w:val="28"/>
          <w:lang w:eastAsia="en-US"/>
        </w:rPr>
        <w:t xml:space="preserve"> объеме расходов бюджета по годам представлена на диаграммах.</w:t>
      </w:r>
    </w:p>
    <w:p w:rsidR="00757A48" w:rsidRDefault="00DF5437" w:rsidP="00757A48">
      <w:pPr>
        <w:tabs>
          <w:tab w:val="left" w:pos="0"/>
        </w:tabs>
        <w:spacing w:after="0" w:line="240" w:lineRule="auto"/>
        <w:jc w:val="both"/>
        <w:rPr>
          <w:rFonts w:ascii="Times New Roman" w:eastAsiaTheme="minorHAnsi" w:hAnsi="Times New Roman" w:cs="Times New Roman"/>
          <w:bCs/>
          <w:sz w:val="28"/>
          <w:szCs w:val="28"/>
          <w:lang w:eastAsia="en-US"/>
        </w:rPr>
      </w:pPr>
      <w:r w:rsidRPr="00DF5437">
        <w:rPr>
          <w:rFonts w:ascii="Times New Roman" w:eastAsia="Times New Roman" w:hAnsi="Times New Roman" w:cs="Times New Roman"/>
          <w:noProof/>
          <w:sz w:val="20"/>
          <w:szCs w:val="20"/>
        </w:rPr>
        <w:drawing>
          <wp:inline distT="0" distB="0" distL="0" distR="0" wp14:anchorId="512A6A2E" wp14:editId="6338366F">
            <wp:extent cx="2036269" cy="1524000"/>
            <wp:effectExtent l="0" t="0" r="0" b="0"/>
            <wp:docPr id="59"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DF5437">
        <w:rPr>
          <w:rFonts w:ascii="Times New Roman" w:eastAsia="Times New Roman" w:hAnsi="Times New Roman" w:cs="Times New Roman"/>
          <w:noProof/>
          <w:sz w:val="20"/>
          <w:szCs w:val="20"/>
        </w:rPr>
        <w:drawing>
          <wp:inline distT="0" distB="0" distL="0" distR="0" wp14:anchorId="7E8D245A" wp14:editId="07B87D58">
            <wp:extent cx="2036269" cy="1524000"/>
            <wp:effectExtent l="0" t="0" r="0" b="0"/>
            <wp:docPr id="60"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DF5437">
        <w:rPr>
          <w:rFonts w:ascii="Times New Roman" w:eastAsia="Times New Roman" w:hAnsi="Times New Roman" w:cs="Times New Roman"/>
          <w:noProof/>
          <w:sz w:val="20"/>
          <w:szCs w:val="20"/>
        </w:rPr>
        <w:drawing>
          <wp:inline distT="0" distB="0" distL="0" distR="0" wp14:anchorId="4BAD5AFB" wp14:editId="548829FF">
            <wp:extent cx="2036269" cy="1524000"/>
            <wp:effectExtent l="0" t="0" r="0" b="0"/>
            <wp:docPr id="6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004DF" w:rsidRDefault="00757A48" w:rsidP="000004DF">
      <w:pPr>
        <w:tabs>
          <w:tab w:val="left" w:pos="0"/>
        </w:tabs>
        <w:spacing w:after="120" w:line="240" w:lineRule="auto"/>
        <w:jc w:val="both"/>
        <w:rPr>
          <w:rFonts w:ascii="Times New Roman" w:eastAsia="Times New Roman" w:hAnsi="Times New Roman" w:cs="Times New Roman"/>
          <w:bCs/>
          <w:noProof/>
          <w:sz w:val="28"/>
          <w:szCs w:val="28"/>
        </w:rPr>
      </w:pPr>
      <w:r>
        <w:rPr>
          <w:rFonts w:ascii="Times New Roman" w:eastAsiaTheme="minorHAnsi" w:hAnsi="Times New Roman" w:cs="Times New Roman"/>
          <w:bCs/>
          <w:sz w:val="28"/>
          <w:szCs w:val="28"/>
          <w:lang w:eastAsia="en-US"/>
        </w:rPr>
        <w:tab/>
      </w:r>
      <w:r w:rsidR="00DF5437" w:rsidRPr="00DF5437">
        <w:rPr>
          <w:rFonts w:ascii="Times New Roman" w:eastAsiaTheme="minorHAnsi" w:hAnsi="Times New Roman" w:cs="Times New Roman"/>
          <w:bCs/>
          <w:sz w:val="28"/>
          <w:szCs w:val="28"/>
          <w:lang w:eastAsia="en-US"/>
        </w:rPr>
        <w:t>Бюджетные ассигнования на реализацию данной программы предусмотрены по основному мероприятию "</w:t>
      </w:r>
      <w:r w:rsidR="00DF5437" w:rsidRPr="00DF5437">
        <w:rPr>
          <w:rFonts w:ascii="Times New Roman" w:hAnsi="Times New Roman" w:cs="Times New Roman"/>
          <w:sz w:val="28"/>
          <w:szCs w:val="28"/>
        </w:rPr>
        <w:t xml:space="preserve">Улучшение жилищных условий молодых семей в соответствии с федеральной целевой программой "Жилище" и </w:t>
      </w:r>
      <w:r w:rsidR="00DF5437" w:rsidRPr="00DF5437">
        <w:rPr>
          <w:rFonts w:ascii="Times New Roman" w:eastAsia="Times New Roman" w:hAnsi="Times New Roman" w:cs="Times New Roman"/>
          <w:bCs/>
          <w:noProof/>
          <w:sz w:val="28"/>
          <w:szCs w:val="28"/>
        </w:rPr>
        <w:t>в разрезе источников финансирования по годам представлены на диаграммах.</w:t>
      </w:r>
    </w:p>
    <w:p w:rsidR="00DF5437" w:rsidRPr="000004DF" w:rsidRDefault="00DF5437" w:rsidP="000004DF">
      <w:pPr>
        <w:tabs>
          <w:tab w:val="left" w:pos="0"/>
        </w:tabs>
        <w:spacing w:after="120" w:line="240" w:lineRule="auto"/>
        <w:jc w:val="center"/>
        <w:rPr>
          <w:rFonts w:ascii="Times New Roman" w:eastAsia="Times New Roman" w:hAnsi="Times New Roman" w:cs="Times New Roman"/>
          <w:bCs/>
          <w:noProof/>
          <w:sz w:val="28"/>
          <w:szCs w:val="28"/>
        </w:rPr>
      </w:pPr>
      <w:r w:rsidRPr="00DF5437">
        <w:rPr>
          <w:rFonts w:ascii="Times New Roman" w:eastAsia="Times New Roman" w:hAnsi="Times New Roman" w:cs="Times New Roman"/>
          <w:b/>
          <w:bCs/>
          <w:sz w:val="28"/>
          <w:szCs w:val="28"/>
        </w:rPr>
        <w:t xml:space="preserve">Структура расходов в </w:t>
      </w:r>
      <w:proofErr w:type="gramStart"/>
      <w:r w:rsidRPr="00DF5437">
        <w:rPr>
          <w:rFonts w:ascii="Times New Roman" w:eastAsia="Times New Roman" w:hAnsi="Times New Roman" w:cs="Times New Roman"/>
          <w:b/>
          <w:bCs/>
          <w:sz w:val="28"/>
          <w:szCs w:val="28"/>
        </w:rPr>
        <w:t>разрезе</w:t>
      </w:r>
      <w:proofErr w:type="gramEnd"/>
      <w:r w:rsidRPr="00DF5437">
        <w:rPr>
          <w:rFonts w:ascii="Times New Roman" w:eastAsia="Times New Roman" w:hAnsi="Times New Roman" w:cs="Times New Roman"/>
          <w:b/>
          <w:bCs/>
          <w:sz w:val="28"/>
          <w:szCs w:val="28"/>
        </w:rPr>
        <w:t xml:space="preserve"> источников финансирования</w:t>
      </w:r>
      <w:r w:rsidRPr="00DF5437">
        <w:rPr>
          <w:rFonts w:ascii="Times New Roman" w:eastAsia="Times New Roman" w:hAnsi="Times New Roman" w:cs="Times New Roman"/>
          <w:noProof/>
          <w:sz w:val="24"/>
          <w:szCs w:val="24"/>
        </w:rPr>
        <w:drawing>
          <wp:inline distT="0" distB="0" distL="0" distR="0" wp14:anchorId="696726DB" wp14:editId="354A823D">
            <wp:extent cx="2035534" cy="2679589"/>
            <wp:effectExtent l="0" t="0" r="0" b="0"/>
            <wp:docPr id="62"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DF5437">
        <w:rPr>
          <w:rFonts w:ascii="Times New Roman" w:eastAsia="Times New Roman" w:hAnsi="Times New Roman" w:cs="Times New Roman"/>
          <w:noProof/>
          <w:sz w:val="24"/>
          <w:szCs w:val="24"/>
        </w:rPr>
        <w:drawing>
          <wp:inline distT="0" distB="0" distL="0" distR="0" wp14:anchorId="06734078" wp14:editId="0E7CFB10">
            <wp:extent cx="2035534" cy="2679589"/>
            <wp:effectExtent l="0" t="0" r="0" b="0"/>
            <wp:docPr id="63"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DF5437">
        <w:rPr>
          <w:rFonts w:ascii="Times New Roman" w:eastAsia="Times New Roman" w:hAnsi="Times New Roman" w:cs="Times New Roman"/>
          <w:noProof/>
          <w:sz w:val="24"/>
          <w:szCs w:val="24"/>
        </w:rPr>
        <w:drawing>
          <wp:inline distT="0" distB="0" distL="0" distR="0" wp14:anchorId="6BB84284" wp14:editId="16DCBA84">
            <wp:extent cx="2035534" cy="2719346"/>
            <wp:effectExtent l="0" t="0" r="0" b="0"/>
            <wp:docPr id="224"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F5437" w:rsidRPr="00DF5437" w:rsidRDefault="00DF5437" w:rsidP="00DF5437">
      <w:pPr>
        <w:spacing w:before="120" w:after="0" w:line="240" w:lineRule="auto"/>
        <w:ind w:firstLine="709"/>
        <w:jc w:val="both"/>
        <w:rPr>
          <w:rFonts w:ascii="Times New Roman" w:eastAsia="Times New Roman" w:hAnsi="Times New Roman" w:cs="Times New Roman"/>
          <w:bCs/>
          <w:sz w:val="28"/>
          <w:szCs w:val="28"/>
          <w:lang w:eastAsia="ar-SA"/>
        </w:rPr>
      </w:pPr>
      <w:r w:rsidRPr="00DF5437">
        <w:rPr>
          <w:rFonts w:ascii="Times New Roman" w:eastAsia="Times New Roman" w:hAnsi="Times New Roman" w:cs="Times New Roman"/>
          <w:bCs/>
          <w:sz w:val="28"/>
          <w:szCs w:val="28"/>
          <w:lang w:eastAsia="ar-SA"/>
        </w:rPr>
        <w:lastRenderedPageBreak/>
        <w:t xml:space="preserve">Данный объем предусмотрен на условиях </w:t>
      </w:r>
      <w:proofErr w:type="spellStart"/>
      <w:r w:rsidRPr="00DF5437">
        <w:rPr>
          <w:rFonts w:ascii="Times New Roman" w:eastAsia="Times New Roman" w:hAnsi="Times New Roman" w:cs="Times New Roman"/>
          <w:bCs/>
          <w:sz w:val="28"/>
          <w:szCs w:val="28"/>
          <w:lang w:eastAsia="ar-SA"/>
        </w:rPr>
        <w:t>софинансирования</w:t>
      </w:r>
      <w:proofErr w:type="spellEnd"/>
      <w:r w:rsidRPr="00DF5437">
        <w:rPr>
          <w:rFonts w:ascii="Times New Roman" w:eastAsia="Times New Roman" w:hAnsi="Times New Roman" w:cs="Times New Roman"/>
          <w:bCs/>
          <w:sz w:val="28"/>
          <w:szCs w:val="28"/>
          <w:lang w:eastAsia="ar-SA"/>
        </w:rPr>
        <w:t xml:space="preserve"> 95% - средства бюджета автономного округа и 5% - средства бюджета города. За счет указанного объема расходов планируется произвести социальную выплату в 2018 году 18-ти молодым семьям, в 2019 году 16-ти молодым семьям и столько же в 2020 году.</w:t>
      </w:r>
    </w:p>
    <w:p w:rsidR="00DF5437" w:rsidRDefault="00DF5437" w:rsidP="00DF5437">
      <w:pPr>
        <w:spacing w:after="0" w:line="240" w:lineRule="auto"/>
        <w:ind w:firstLine="709"/>
        <w:jc w:val="both"/>
        <w:rPr>
          <w:rFonts w:ascii="Times New Roman" w:eastAsia="Times New Roman" w:hAnsi="Times New Roman" w:cs="Times New Roman"/>
          <w:sz w:val="24"/>
          <w:szCs w:val="24"/>
        </w:rPr>
      </w:pPr>
      <w:r w:rsidRPr="00DF5437">
        <w:rPr>
          <w:rFonts w:ascii="Times New Roman" w:eastAsia="Times New Roman" w:hAnsi="Times New Roman" w:cs="Times New Roman"/>
          <w:bCs/>
          <w:sz w:val="28"/>
          <w:szCs w:val="28"/>
          <w:lang w:eastAsia="ar-SA"/>
        </w:rPr>
        <w:t xml:space="preserve">Исполнителем проектируемых объемов бюджетных ассигнований является </w:t>
      </w:r>
      <w:r w:rsidRPr="00DF5437">
        <w:rPr>
          <w:rFonts w:ascii="Times New Roman" w:eastAsia="Times New Roman" w:hAnsi="Times New Roman" w:cs="Times New Roman"/>
          <w:color w:val="000000"/>
          <w:sz w:val="28"/>
          <w:szCs w:val="28"/>
        </w:rPr>
        <w:t>управление бухгалтерского учета и отчетности администрации города.</w:t>
      </w:r>
      <w:r>
        <w:rPr>
          <w:rFonts w:ascii="Times New Roman" w:eastAsia="Times New Roman" w:hAnsi="Times New Roman" w:cs="Times New Roman"/>
          <w:noProof/>
          <w:sz w:val="24"/>
          <w:szCs w:val="24"/>
        </w:rPr>
        <mc:AlternateContent>
          <mc:Choice Requires="wps">
            <w:drawing>
              <wp:anchor distT="0" distB="0" distL="114300" distR="114300" simplePos="0" relativeHeight="251692032" behindDoc="0" locked="0" layoutInCell="1" allowOverlap="1">
                <wp:simplePos x="0" y="0"/>
                <wp:positionH relativeFrom="column">
                  <wp:posOffset>-3176270</wp:posOffset>
                </wp:positionH>
                <wp:positionV relativeFrom="paragraph">
                  <wp:posOffset>221615</wp:posOffset>
                </wp:positionV>
                <wp:extent cx="2052320" cy="1910080"/>
                <wp:effectExtent l="5080" t="2540" r="0" b="1905"/>
                <wp:wrapNone/>
                <wp:docPr id="225" name="Овал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2320" cy="1910080"/>
                        </a:xfrm>
                        <a:prstGeom prst="ellipse">
                          <a:avLst/>
                        </a:prstGeom>
                        <a:solidFill>
                          <a:srgbClr val="92CDDC"/>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F94C59" w:rsidRPr="00EF7102" w:rsidRDefault="00F94C59" w:rsidP="00DF5437">
                            <w:pPr>
                              <w:jc w:val="center"/>
                              <w:rPr>
                                <w:color w:val="000000"/>
                              </w:rPr>
                            </w:pPr>
                            <w:r w:rsidRPr="00EF7102">
                              <w:rPr>
                                <w:b/>
                                <w:color w:val="000000"/>
                              </w:rPr>
                              <w:t xml:space="preserve">Ответственный </w:t>
                            </w:r>
                            <w:proofErr w:type="spellStart"/>
                            <w:r>
                              <w:rPr>
                                <w:b/>
                                <w:color w:val="000000"/>
                              </w:rPr>
                              <w:t>и</w:t>
                            </w:r>
                            <w:proofErr w:type="gramStart"/>
                            <w:r>
                              <w:rPr>
                                <w:b/>
                                <w:color w:val="000000"/>
                              </w:rPr>
                              <w:t>с</w:t>
                            </w:r>
                            <w:proofErr w:type="spellEnd"/>
                            <w:r>
                              <w:rPr>
                                <w:b/>
                                <w:color w:val="000000"/>
                              </w:rPr>
                              <w:t>-</w:t>
                            </w:r>
                            <w:proofErr w:type="gramEnd"/>
                            <w:r>
                              <w:rPr>
                                <w:b/>
                                <w:color w:val="000000"/>
                              </w:rPr>
                              <w:t xml:space="preserve">        </w:t>
                            </w:r>
                            <w:proofErr w:type="spellStart"/>
                            <w:r w:rsidRPr="00EF7102">
                              <w:rPr>
                                <w:b/>
                                <w:color w:val="000000"/>
                              </w:rPr>
                              <w:t>полнитель</w:t>
                            </w:r>
                            <w:proofErr w:type="spellEnd"/>
                            <w:r w:rsidRPr="00EF7102">
                              <w:rPr>
                                <w:b/>
                                <w:color w:val="000000"/>
                              </w:rPr>
                              <w:t xml:space="preserve">: </w:t>
                            </w:r>
                            <w:r>
                              <w:rPr>
                                <w:b/>
                                <w:color w:val="000000"/>
                              </w:rPr>
                              <w:t xml:space="preserve">  </w:t>
                            </w:r>
                            <w:r w:rsidRPr="00EF7102">
                              <w:rPr>
                                <w:b/>
                                <w:color w:val="000000"/>
                              </w:rPr>
                              <w:t xml:space="preserve">управление </w:t>
                            </w:r>
                            <w:r>
                              <w:rPr>
                                <w:b/>
                                <w:color w:val="000000"/>
                              </w:rPr>
                              <w:t xml:space="preserve">по жилищной политике администрации </w:t>
                            </w:r>
                            <w:r w:rsidRPr="00EF7102">
                              <w:rPr>
                                <w:b/>
                                <w:color w:val="000000"/>
                              </w:rPr>
                              <w:t xml:space="preserve">города </w:t>
                            </w:r>
                            <w:r>
                              <w:rPr>
                                <w:b/>
                                <w:color w:val="000000"/>
                              </w:rPr>
                              <w:t xml:space="preserve">          16 860,32</w:t>
                            </w:r>
                            <w:r w:rsidRPr="00D148B8">
                              <w:rPr>
                                <w:b/>
                                <w:color w:val="000000"/>
                              </w:rPr>
                              <w:t xml:space="preserve"> </w:t>
                            </w:r>
                            <w:r w:rsidRPr="00EF7102">
                              <w:rPr>
                                <w:b/>
                                <w:color w:val="000000"/>
                              </w:rPr>
                              <w:t>тыс. рублей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225" o:spid="_x0000_s1062" style="position:absolute;left:0;text-align:left;margin-left:-250.1pt;margin-top:17.45pt;width:161.6pt;height:150.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" fillcolor="#92cddc" stroked="f" strokeweight="2pt">
                <v:path arrowok="t"/>
                <v:textbox>
                  <w:txbxContent>
                    <w:p w:rsidR="00F94C59" w:rsidRPr="00EF7102" w:rsidRDefault="00F94C59" w:rsidP="00DF5437">
                      <w:pPr>
                        <w:jc w:val="center"/>
                        <w:rPr>
                          <w:color w:val="000000"/>
                        </w:rPr>
                      </w:pPr>
                      <w:r w:rsidRPr="00EF7102">
                        <w:rPr>
                          <w:b/>
                          <w:color w:val="000000"/>
                        </w:rPr>
                        <w:t xml:space="preserve">Ответственный </w:t>
                      </w:r>
                      <w:proofErr w:type="spellStart"/>
                      <w:r>
                        <w:rPr>
                          <w:b/>
                          <w:color w:val="000000"/>
                        </w:rPr>
                        <w:t>и</w:t>
                      </w:r>
                      <w:proofErr w:type="gramStart"/>
                      <w:r>
                        <w:rPr>
                          <w:b/>
                          <w:color w:val="000000"/>
                        </w:rPr>
                        <w:t>с</w:t>
                      </w:r>
                      <w:proofErr w:type="spellEnd"/>
                      <w:r>
                        <w:rPr>
                          <w:b/>
                          <w:color w:val="000000"/>
                        </w:rPr>
                        <w:t>-</w:t>
                      </w:r>
                      <w:proofErr w:type="gramEnd"/>
                      <w:r>
                        <w:rPr>
                          <w:b/>
                          <w:color w:val="000000"/>
                        </w:rPr>
                        <w:t xml:space="preserve">        </w:t>
                      </w:r>
                      <w:proofErr w:type="spellStart"/>
                      <w:r w:rsidRPr="00EF7102">
                        <w:rPr>
                          <w:b/>
                          <w:color w:val="000000"/>
                        </w:rPr>
                        <w:t>полнитель</w:t>
                      </w:r>
                      <w:proofErr w:type="spellEnd"/>
                      <w:r w:rsidRPr="00EF7102">
                        <w:rPr>
                          <w:b/>
                          <w:color w:val="000000"/>
                        </w:rPr>
                        <w:t xml:space="preserve">: </w:t>
                      </w:r>
                      <w:r>
                        <w:rPr>
                          <w:b/>
                          <w:color w:val="000000"/>
                        </w:rPr>
                        <w:t xml:space="preserve">  </w:t>
                      </w:r>
                      <w:r w:rsidRPr="00EF7102">
                        <w:rPr>
                          <w:b/>
                          <w:color w:val="000000"/>
                        </w:rPr>
                        <w:t xml:space="preserve">управление </w:t>
                      </w:r>
                      <w:r>
                        <w:rPr>
                          <w:b/>
                          <w:color w:val="000000"/>
                        </w:rPr>
                        <w:t xml:space="preserve">по жилищной политике администрации </w:t>
                      </w:r>
                      <w:r w:rsidRPr="00EF7102">
                        <w:rPr>
                          <w:b/>
                          <w:color w:val="000000"/>
                        </w:rPr>
                        <w:t xml:space="preserve">города </w:t>
                      </w:r>
                      <w:r>
                        <w:rPr>
                          <w:b/>
                          <w:color w:val="000000"/>
                        </w:rPr>
                        <w:t xml:space="preserve">          16 860,32</w:t>
                      </w:r>
                      <w:r w:rsidRPr="00D148B8">
                        <w:rPr>
                          <w:b/>
                          <w:color w:val="000000"/>
                        </w:rPr>
                        <w:t xml:space="preserve"> </w:t>
                      </w:r>
                      <w:r w:rsidRPr="00EF7102">
                        <w:rPr>
                          <w:b/>
                          <w:color w:val="000000"/>
                        </w:rPr>
                        <w:t>тыс. рублей</w:t>
                      </w:r>
                    </w:p>
                  </w:txbxContent>
                </v:textbox>
              </v:oval>
            </w:pict>
          </mc:Fallback>
        </mc:AlternateContent>
      </w:r>
      <w:r w:rsidRPr="00DF5437">
        <w:rPr>
          <w:rFonts w:ascii="Times New Roman" w:eastAsia="Times New Roman" w:hAnsi="Times New Roman" w:cs="Times New Roman"/>
          <w:sz w:val="24"/>
          <w:szCs w:val="24"/>
        </w:rPr>
        <w:t xml:space="preserve"> </w:t>
      </w:r>
    </w:p>
    <w:p w:rsidR="00FA038A" w:rsidRPr="00FA038A" w:rsidRDefault="00FA038A" w:rsidP="000B5299">
      <w:pPr>
        <w:spacing w:before="240" w:after="0" w:line="240" w:lineRule="auto"/>
        <w:ind w:firstLine="567"/>
        <w:jc w:val="center"/>
        <w:rPr>
          <w:rFonts w:ascii="Times New Roman" w:eastAsia="Times New Roman" w:hAnsi="Times New Roman" w:cs="Times New Roman"/>
          <w:b/>
          <w:sz w:val="28"/>
          <w:szCs w:val="28"/>
        </w:rPr>
      </w:pPr>
      <w:r w:rsidRPr="00FA038A">
        <w:rPr>
          <w:rFonts w:ascii="Times New Roman" w:hAnsi="Times New Roman" w:cs="Times New Roman"/>
          <w:b/>
          <w:noProof/>
          <w:sz w:val="28"/>
          <w:szCs w:val="28"/>
        </w:rPr>
        <w:t>Муниципальная</w:t>
      </w:r>
      <w:r w:rsidRPr="00FA038A">
        <w:rPr>
          <w:rFonts w:ascii="Times New Roman" w:eastAsia="Times New Roman" w:hAnsi="Times New Roman" w:cs="Times New Roman"/>
          <w:b/>
          <w:sz w:val="28"/>
          <w:szCs w:val="28"/>
        </w:rPr>
        <w:t xml:space="preserve"> программа</w:t>
      </w:r>
    </w:p>
    <w:p w:rsidR="00FA038A" w:rsidRPr="00FA038A" w:rsidRDefault="00FA038A" w:rsidP="000B5299">
      <w:pPr>
        <w:spacing w:after="240" w:line="240" w:lineRule="auto"/>
        <w:jc w:val="center"/>
        <w:rPr>
          <w:rFonts w:ascii="Times New Roman" w:eastAsia="Times New Roman" w:hAnsi="Times New Roman" w:cs="Times New Roman"/>
          <w:b/>
          <w:sz w:val="28"/>
          <w:szCs w:val="28"/>
        </w:rPr>
      </w:pPr>
      <w:r w:rsidRPr="00FA038A">
        <w:rPr>
          <w:rFonts w:ascii="Times New Roman" w:eastAsia="Times New Roman" w:hAnsi="Times New Roman" w:cs="Times New Roman"/>
          <w:b/>
          <w:sz w:val="28"/>
          <w:szCs w:val="28"/>
        </w:rPr>
        <w:t>"Управление и распоряжение имуществом, находящимся в муниципальной собственности муниципального образования город Нижневартовск, и земельными участками, находящимися в муниципальной собственности или государственная собственность на которые не разграничена, на 2016-2020 годы"</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8"/>
        </w:rPr>
      </w:pPr>
      <w:proofErr w:type="gramStart"/>
      <w:r w:rsidRPr="00FA038A">
        <w:rPr>
          <w:rFonts w:ascii="Times New Roman" w:eastAsia="Times New Roman" w:hAnsi="Times New Roman" w:cs="Times New Roman"/>
          <w:sz w:val="28"/>
          <w:szCs w:val="28"/>
        </w:rPr>
        <w:t>Целью муниципальной программы "Управление и распоряжение имуществом, находящимся в муниципальной собственности муниципального образования город Нижневартовск, и земельными участками, находящимися в муниципальной собственности или государственная собственность на которые не разграничена, на 2016-2020 годы" (далее – программа) является эффективное управление и распоряжение имуществом, находящимся в муниципальной собственности муниципального образования город Нижневартовск, и земельными участками, находящимися в муниципальной собственности или государственная собственность на которые</w:t>
      </w:r>
      <w:proofErr w:type="gramEnd"/>
      <w:r w:rsidRPr="00FA038A">
        <w:rPr>
          <w:rFonts w:ascii="Times New Roman" w:eastAsia="Times New Roman" w:hAnsi="Times New Roman" w:cs="Times New Roman"/>
          <w:sz w:val="28"/>
          <w:szCs w:val="28"/>
        </w:rPr>
        <w:t xml:space="preserve"> не разграничена.</w:t>
      </w:r>
    </w:p>
    <w:p w:rsidR="00FA038A" w:rsidRPr="00FA038A" w:rsidRDefault="00FA038A" w:rsidP="00FA038A">
      <w:pPr>
        <w:tabs>
          <w:tab w:val="left" w:pos="851"/>
        </w:tabs>
        <w:spacing w:after="0" w:line="240" w:lineRule="auto"/>
        <w:ind w:firstLine="709"/>
        <w:jc w:val="both"/>
        <w:rPr>
          <w:rFonts w:ascii="Times New Roman" w:eastAsia="Times New Roman" w:hAnsi="Times New Roman" w:cs="Times New Roman"/>
          <w:sz w:val="28"/>
          <w:szCs w:val="28"/>
        </w:rPr>
      </w:pPr>
      <w:r w:rsidRPr="00FA038A">
        <w:rPr>
          <w:rFonts w:ascii="Times New Roman" w:hAnsi="Times New Roman" w:cs="Times New Roman"/>
          <w:sz w:val="28"/>
        </w:rPr>
        <w:t xml:space="preserve">Для достижения цели программы </w:t>
      </w:r>
      <w:r w:rsidRPr="00FA038A">
        <w:rPr>
          <w:rFonts w:ascii="Times New Roman" w:eastAsia="Times New Roman" w:hAnsi="Times New Roman" w:cs="Times New Roman"/>
          <w:sz w:val="28"/>
          <w:szCs w:val="28"/>
          <w:lang w:eastAsia="en-US"/>
        </w:rPr>
        <w:t xml:space="preserve">в проекте бюджета </w:t>
      </w:r>
      <w:r w:rsidRPr="00FA038A">
        <w:rPr>
          <w:rFonts w:ascii="Times New Roman" w:eastAsia="Times New Roman" w:hAnsi="Times New Roman" w:cs="Times New Roman"/>
          <w:sz w:val="28"/>
          <w:szCs w:val="28"/>
        </w:rPr>
        <w:t xml:space="preserve">на 2018 год и на плановый период 2019 и 2020 годов предусмотрены </w:t>
      </w:r>
      <w:r w:rsidRPr="00FA038A">
        <w:rPr>
          <w:rFonts w:ascii="Times New Roman" w:hAnsi="Times New Roman" w:cs="Times New Roman"/>
          <w:sz w:val="28"/>
        </w:rPr>
        <w:t xml:space="preserve">бюджетные ассигнования в сумме 243 029,94 </w:t>
      </w:r>
      <w:r w:rsidRPr="00FA038A">
        <w:rPr>
          <w:rFonts w:ascii="Times New Roman" w:eastAsia="Times New Roman" w:hAnsi="Times New Roman" w:cs="Times New Roman"/>
          <w:sz w:val="28"/>
          <w:szCs w:val="28"/>
        </w:rPr>
        <w:t>тыс. рублей, по 81 009,98 тыс. рублей на каждый финансовый год.</w:t>
      </w:r>
    </w:p>
    <w:p w:rsidR="00FA038A" w:rsidRPr="00FA038A" w:rsidRDefault="00FA038A" w:rsidP="00FA038A">
      <w:pPr>
        <w:tabs>
          <w:tab w:val="left" w:pos="709"/>
          <w:tab w:val="left" w:pos="851"/>
        </w:tabs>
        <w:spacing w:after="0" w:line="240" w:lineRule="auto"/>
        <w:ind w:firstLine="709"/>
        <w:jc w:val="both"/>
        <w:rPr>
          <w:rFonts w:ascii="Times New Roman" w:eastAsia="Times New Roman" w:hAnsi="Times New Roman" w:cs="Times New Roman"/>
          <w:sz w:val="28"/>
          <w:szCs w:val="28"/>
          <w:lang w:eastAsia="en-US"/>
        </w:rPr>
      </w:pPr>
      <w:r w:rsidRPr="00FA038A">
        <w:rPr>
          <w:rFonts w:ascii="Times New Roman" w:eastAsia="Times New Roman" w:hAnsi="Times New Roman" w:cs="Times New Roman"/>
          <w:sz w:val="28"/>
          <w:szCs w:val="28"/>
          <w:lang w:eastAsia="en-US"/>
        </w:rPr>
        <w:t xml:space="preserve">Доля затрат в </w:t>
      </w:r>
      <w:proofErr w:type="gramStart"/>
      <w:r w:rsidRPr="00FA038A">
        <w:rPr>
          <w:rFonts w:ascii="Times New Roman" w:eastAsia="Times New Roman" w:hAnsi="Times New Roman" w:cs="Times New Roman"/>
          <w:sz w:val="28"/>
          <w:szCs w:val="28"/>
          <w:lang w:eastAsia="en-US"/>
        </w:rPr>
        <w:t>общем</w:t>
      </w:r>
      <w:proofErr w:type="gramEnd"/>
      <w:r w:rsidRPr="00FA038A">
        <w:rPr>
          <w:rFonts w:ascii="Times New Roman" w:eastAsia="Times New Roman" w:hAnsi="Times New Roman" w:cs="Times New Roman"/>
          <w:sz w:val="28"/>
          <w:szCs w:val="28"/>
          <w:lang w:eastAsia="en-US"/>
        </w:rPr>
        <w:t xml:space="preserve"> объеме расходов бюджета по годам представлена на диаграммах.</w:t>
      </w:r>
    </w:p>
    <w:p w:rsidR="00FA038A" w:rsidRPr="00FA038A" w:rsidRDefault="00FA038A" w:rsidP="00FA038A">
      <w:pPr>
        <w:tabs>
          <w:tab w:val="left" w:pos="709"/>
          <w:tab w:val="left" w:pos="851"/>
        </w:tabs>
        <w:spacing w:before="120" w:after="0" w:line="240" w:lineRule="auto"/>
        <w:ind w:firstLine="709"/>
        <w:jc w:val="both"/>
        <w:rPr>
          <w:rFonts w:ascii="Times New Roman" w:eastAsia="Times New Roman" w:hAnsi="Times New Roman" w:cs="Times New Roman"/>
          <w:sz w:val="28"/>
          <w:szCs w:val="28"/>
          <w:lang w:eastAsia="en-US"/>
        </w:rPr>
      </w:pPr>
    </w:p>
    <w:p w:rsidR="00FA038A" w:rsidRPr="00FA038A" w:rsidRDefault="00FA038A" w:rsidP="00FA038A">
      <w:pPr>
        <w:tabs>
          <w:tab w:val="left" w:pos="851"/>
        </w:tabs>
        <w:spacing w:after="0" w:line="240" w:lineRule="auto"/>
        <w:jc w:val="both"/>
        <w:rPr>
          <w:rFonts w:ascii="Times New Roman" w:eastAsia="Times New Roman" w:hAnsi="Times New Roman" w:cs="Times New Roman"/>
          <w:sz w:val="28"/>
          <w:szCs w:val="28"/>
        </w:rPr>
      </w:pPr>
      <w:r w:rsidRPr="00FA038A">
        <w:rPr>
          <w:rFonts w:ascii="Times New Roman" w:eastAsia="Times New Roman" w:hAnsi="Times New Roman" w:cs="Times New Roman"/>
          <w:noProof/>
          <w:sz w:val="20"/>
          <w:szCs w:val="20"/>
        </w:rPr>
        <w:drawing>
          <wp:inline distT="0" distB="0" distL="0" distR="0" wp14:anchorId="7A5EE14C" wp14:editId="24F62097">
            <wp:extent cx="2036269" cy="1524000"/>
            <wp:effectExtent l="0" t="0" r="0" b="0"/>
            <wp:docPr id="250"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FA038A">
        <w:rPr>
          <w:rFonts w:ascii="Times New Roman" w:eastAsia="Times New Roman" w:hAnsi="Times New Roman" w:cs="Times New Roman"/>
          <w:noProof/>
          <w:sz w:val="20"/>
          <w:szCs w:val="20"/>
        </w:rPr>
        <w:drawing>
          <wp:inline distT="0" distB="0" distL="0" distR="0" wp14:anchorId="114CFDA0" wp14:editId="51AAA283">
            <wp:extent cx="2036269" cy="1524000"/>
            <wp:effectExtent l="0" t="0" r="0" b="0"/>
            <wp:docPr id="252"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FA038A">
        <w:rPr>
          <w:rFonts w:ascii="Times New Roman" w:eastAsia="Times New Roman" w:hAnsi="Times New Roman" w:cs="Times New Roman"/>
          <w:noProof/>
          <w:sz w:val="20"/>
          <w:szCs w:val="20"/>
        </w:rPr>
        <w:drawing>
          <wp:inline distT="0" distB="0" distL="0" distR="0" wp14:anchorId="1A296F0F" wp14:editId="42964267">
            <wp:extent cx="2036269" cy="1524000"/>
            <wp:effectExtent l="0" t="0" r="0" b="0"/>
            <wp:docPr id="253"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A038A" w:rsidRDefault="00FA038A" w:rsidP="00FA038A">
      <w:pPr>
        <w:spacing w:before="120" w:after="0" w:line="240" w:lineRule="auto"/>
        <w:ind w:firstLine="720"/>
        <w:jc w:val="both"/>
        <w:rPr>
          <w:sz w:val="28"/>
          <w:szCs w:val="28"/>
        </w:rPr>
      </w:pPr>
      <w:r w:rsidRPr="00FA038A">
        <w:rPr>
          <w:rFonts w:ascii="Times New Roman" w:eastAsia="Times New Roman" w:hAnsi="Times New Roman" w:cs="Times New Roman"/>
          <w:bCs/>
          <w:sz w:val="28"/>
          <w:szCs w:val="28"/>
        </w:rPr>
        <w:t>Бюджетные ассигнования на реализацию данной программы предусмотрены за счет средств бюджета города по следующим основным мероприятия:</w:t>
      </w:r>
      <w:r w:rsidRPr="00FA038A">
        <w:rPr>
          <w:sz w:val="28"/>
          <w:szCs w:val="28"/>
        </w:rPr>
        <w:t xml:space="preserve"> </w:t>
      </w:r>
    </w:p>
    <w:p w:rsidR="00327C34" w:rsidRPr="00FA038A" w:rsidRDefault="00327C34" w:rsidP="00FA038A">
      <w:pPr>
        <w:spacing w:before="120" w:after="0" w:line="240" w:lineRule="auto"/>
        <w:ind w:firstLine="720"/>
        <w:jc w:val="both"/>
        <w:rPr>
          <w:sz w:val="28"/>
          <w:szCs w:val="28"/>
        </w:rPr>
      </w:pPr>
    </w:p>
    <w:p w:rsidR="00FA038A" w:rsidRPr="00FA038A" w:rsidRDefault="00327C34" w:rsidP="00FA038A">
      <w:pPr>
        <w:spacing w:after="0" w:line="240" w:lineRule="auto"/>
        <w:jc w:val="both"/>
        <w:rPr>
          <w:rFonts w:ascii="Times New Roman" w:hAnsi="Times New Roman" w:cs="Times New Roman"/>
          <w:sz w:val="28"/>
          <w:szCs w:val="28"/>
        </w:rPr>
      </w:pPr>
      <w:r w:rsidRPr="00FA038A">
        <w:rPr>
          <w:noProof/>
          <w:sz w:val="28"/>
          <w:szCs w:val="28"/>
        </w:rPr>
        <w:lastRenderedPageBreak/>
        <mc:AlternateContent>
          <mc:Choice Requires="wps">
            <w:drawing>
              <wp:anchor distT="0" distB="0" distL="114300" distR="114300" simplePos="0" relativeHeight="251714560" behindDoc="0" locked="0" layoutInCell="1" allowOverlap="1" wp14:anchorId="4DB4B2FB" wp14:editId="2843237F">
                <wp:simplePos x="0" y="0"/>
                <wp:positionH relativeFrom="column">
                  <wp:posOffset>2882265</wp:posOffset>
                </wp:positionH>
                <wp:positionV relativeFrom="paragraph">
                  <wp:posOffset>-458470</wp:posOffset>
                </wp:positionV>
                <wp:extent cx="286385" cy="3505835"/>
                <wp:effectExtent l="9525" t="0" r="27940" b="27940"/>
                <wp:wrapNone/>
                <wp:docPr id="226" name="Правая фигурная скобка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6385" cy="3505835"/>
                        </a:xfrm>
                        <a:prstGeom prst="rightBrace">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26" o:spid="_x0000_s1026" type="#_x0000_t88" style="position:absolute;margin-left:226.95pt;margin-top:-36.1pt;width:22.55pt;height:276.05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" adj="147" strokecolor="#7f7f7f" strokeweight="2pt"/>
            </w:pict>
          </mc:Fallback>
        </mc:AlternateContent>
      </w:r>
      <w:r w:rsidR="00FA038A" w:rsidRPr="00FA038A">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184BF703" wp14:editId="354FF2A6">
                <wp:simplePos x="0" y="0"/>
                <wp:positionH relativeFrom="column">
                  <wp:posOffset>1325880</wp:posOffset>
                </wp:positionH>
                <wp:positionV relativeFrom="paragraph">
                  <wp:posOffset>533400</wp:posOffset>
                </wp:positionV>
                <wp:extent cx="1056640" cy="683260"/>
                <wp:effectExtent l="57150" t="57150" r="67310" b="59690"/>
                <wp:wrapNone/>
                <wp:docPr id="227" name="Скругленный прямоугольник 227"/>
                <wp:cNvGraphicFramePr/>
                <a:graphic xmlns:a="http://schemas.openxmlformats.org/drawingml/2006/main">
                  <a:graphicData uri="http://schemas.microsoft.com/office/word/2010/wordprocessingShape">
                    <wps:wsp>
                      <wps:cNvSpPr/>
                      <wps:spPr>
                        <a:xfrm>
                          <a:off x="0" y="0"/>
                          <a:ext cx="1056640" cy="68326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E31804" w:rsidRDefault="00F94C59" w:rsidP="00FA038A">
                            <w:pPr>
                              <w:spacing w:after="0" w:line="240" w:lineRule="auto"/>
                              <w:jc w:val="center"/>
                              <w:rPr>
                                <w:rFonts w:ascii="Times New Roman" w:hAnsi="Times New Roman" w:cs="Times New Roman"/>
                                <w:b/>
                                <w:color w:val="000000" w:themeColor="text1"/>
                              </w:rPr>
                            </w:pPr>
                            <w:r w:rsidRPr="00E31804">
                              <w:rPr>
                                <w:rFonts w:ascii="Times New Roman" w:hAnsi="Times New Roman" w:cs="Times New Roman"/>
                                <w:b/>
                                <w:color w:val="000000" w:themeColor="text1"/>
                              </w:rPr>
                              <w:t>201</w:t>
                            </w:r>
                            <w:r>
                              <w:rPr>
                                <w:rFonts w:ascii="Times New Roman" w:hAnsi="Times New Roman" w:cs="Times New Roman"/>
                                <w:b/>
                                <w:color w:val="000000" w:themeColor="text1"/>
                              </w:rPr>
                              <w:t>8</w:t>
                            </w:r>
                            <w:r w:rsidRPr="00E31804">
                              <w:rPr>
                                <w:rFonts w:ascii="Times New Roman" w:hAnsi="Times New Roman" w:cs="Times New Roman"/>
                                <w:b/>
                                <w:color w:val="000000" w:themeColor="text1"/>
                              </w:rPr>
                              <w:t xml:space="preserve"> год </w:t>
                            </w:r>
                          </w:p>
                          <w:p w:rsidR="00F94C59" w:rsidRDefault="00F94C59" w:rsidP="00FA038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3 468,88</w:t>
                            </w:r>
                          </w:p>
                          <w:p w:rsidR="00F94C59" w:rsidRPr="00B937F5" w:rsidRDefault="00F94C59" w:rsidP="00FA038A">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27" o:spid="_x0000_s1063" style="position:absolute;left:0;text-align:left;margin-left:104.4pt;margin-top:42pt;width:83.2pt;height:53.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" fillcolor="#93cddd" strokecolor="window" strokeweight="2pt">
                <v:textbox>
                  <w:txbxContent>
                    <w:p w:rsidR="00F94C59" w:rsidRPr="00E31804" w:rsidRDefault="00F94C59" w:rsidP="00FA038A">
                      <w:pPr>
                        <w:spacing w:after="0" w:line="240" w:lineRule="auto"/>
                        <w:jc w:val="center"/>
                        <w:rPr>
                          <w:rFonts w:ascii="Times New Roman" w:hAnsi="Times New Roman" w:cs="Times New Roman"/>
                          <w:b/>
                          <w:color w:val="000000" w:themeColor="text1"/>
                        </w:rPr>
                      </w:pPr>
                      <w:r w:rsidRPr="00E31804">
                        <w:rPr>
                          <w:rFonts w:ascii="Times New Roman" w:hAnsi="Times New Roman" w:cs="Times New Roman"/>
                          <w:b/>
                          <w:color w:val="000000" w:themeColor="text1"/>
                        </w:rPr>
                        <w:t>201</w:t>
                      </w:r>
                      <w:r>
                        <w:rPr>
                          <w:rFonts w:ascii="Times New Roman" w:hAnsi="Times New Roman" w:cs="Times New Roman"/>
                          <w:b/>
                          <w:color w:val="000000" w:themeColor="text1"/>
                        </w:rPr>
                        <w:t>8</w:t>
                      </w:r>
                      <w:r w:rsidRPr="00E31804">
                        <w:rPr>
                          <w:rFonts w:ascii="Times New Roman" w:hAnsi="Times New Roman" w:cs="Times New Roman"/>
                          <w:b/>
                          <w:color w:val="000000" w:themeColor="text1"/>
                        </w:rPr>
                        <w:t xml:space="preserve"> год </w:t>
                      </w:r>
                    </w:p>
                    <w:p w:rsidR="00F94C59" w:rsidRDefault="00F94C59" w:rsidP="00FA038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3 468,88</w:t>
                      </w:r>
                    </w:p>
                    <w:p w:rsidR="00F94C59" w:rsidRPr="00B937F5" w:rsidRDefault="00F94C59" w:rsidP="00FA038A">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v:textbox>
              </v:roundrect>
            </w:pict>
          </mc:Fallback>
        </mc:AlternateContent>
      </w:r>
      <w:r w:rsidR="00FA038A" w:rsidRPr="00FA038A">
        <w:rPr>
          <w:rFonts w:ascii="Times New Roman" w:hAnsi="Times New Roman" w:cs="Times New Roman"/>
          <w:noProof/>
          <w:sz w:val="28"/>
          <w:szCs w:val="28"/>
        </w:rPr>
        <mc:AlternateContent>
          <mc:Choice Requires="wps">
            <w:drawing>
              <wp:anchor distT="0" distB="0" distL="114300" distR="114300" simplePos="0" relativeHeight="251712512" behindDoc="0" locked="0" layoutInCell="1" allowOverlap="1" wp14:anchorId="571CABDC" wp14:editId="01FA03CC">
                <wp:simplePos x="0" y="0"/>
                <wp:positionH relativeFrom="column">
                  <wp:posOffset>3689350</wp:posOffset>
                </wp:positionH>
                <wp:positionV relativeFrom="paragraph">
                  <wp:posOffset>531495</wp:posOffset>
                </wp:positionV>
                <wp:extent cx="1009015" cy="683260"/>
                <wp:effectExtent l="57150" t="57150" r="57785" b="59690"/>
                <wp:wrapNone/>
                <wp:docPr id="228" name="Скругленный прямоугольник 228"/>
                <wp:cNvGraphicFramePr/>
                <a:graphic xmlns:a="http://schemas.openxmlformats.org/drawingml/2006/main">
                  <a:graphicData uri="http://schemas.microsoft.com/office/word/2010/wordprocessingShape">
                    <wps:wsp>
                      <wps:cNvSpPr/>
                      <wps:spPr>
                        <a:xfrm>
                          <a:off x="0" y="0"/>
                          <a:ext cx="1009015" cy="68326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E31804" w:rsidRDefault="00F94C59" w:rsidP="00FA038A">
                            <w:pPr>
                              <w:spacing w:after="0" w:line="240" w:lineRule="auto"/>
                              <w:jc w:val="center"/>
                              <w:rPr>
                                <w:rFonts w:ascii="Times New Roman" w:hAnsi="Times New Roman" w:cs="Times New Roman"/>
                                <w:b/>
                                <w:color w:val="000000" w:themeColor="text1"/>
                              </w:rPr>
                            </w:pPr>
                            <w:r w:rsidRPr="00E31804">
                              <w:rPr>
                                <w:rFonts w:ascii="Times New Roman" w:hAnsi="Times New Roman" w:cs="Times New Roman"/>
                                <w:b/>
                                <w:color w:val="000000" w:themeColor="text1"/>
                              </w:rPr>
                              <w:t>20</w:t>
                            </w:r>
                            <w:r>
                              <w:rPr>
                                <w:rFonts w:ascii="Times New Roman" w:hAnsi="Times New Roman" w:cs="Times New Roman"/>
                                <w:b/>
                                <w:color w:val="000000" w:themeColor="text1"/>
                              </w:rPr>
                              <w:t>20</w:t>
                            </w:r>
                            <w:r w:rsidRPr="00E31804">
                              <w:rPr>
                                <w:rFonts w:ascii="Times New Roman" w:hAnsi="Times New Roman" w:cs="Times New Roman"/>
                                <w:b/>
                                <w:color w:val="000000" w:themeColor="text1"/>
                              </w:rPr>
                              <w:t xml:space="preserve"> год</w:t>
                            </w:r>
                          </w:p>
                          <w:p w:rsidR="00F94C59" w:rsidRDefault="00F94C59" w:rsidP="00FA038A">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 xml:space="preserve">3 468,88 </w:t>
                            </w:r>
                          </w:p>
                          <w:p w:rsidR="00F94C59" w:rsidRPr="00B937F5" w:rsidRDefault="00F94C59" w:rsidP="00FA038A">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28" o:spid="_x0000_s1064" style="position:absolute;left:0;text-align:left;margin-left:290.5pt;margin-top:41.85pt;width:79.45pt;height:53.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" fillcolor="#93cddd" strokecolor="window" strokeweight="2pt">
                <v:textbox>
                  <w:txbxContent>
                    <w:p w:rsidR="00F94C59" w:rsidRPr="00E31804" w:rsidRDefault="00F94C59" w:rsidP="00FA038A">
                      <w:pPr>
                        <w:spacing w:after="0" w:line="240" w:lineRule="auto"/>
                        <w:jc w:val="center"/>
                        <w:rPr>
                          <w:rFonts w:ascii="Times New Roman" w:hAnsi="Times New Roman" w:cs="Times New Roman"/>
                          <w:b/>
                          <w:color w:val="000000" w:themeColor="text1"/>
                        </w:rPr>
                      </w:pPr>
                      <w:r w:rsidRPr="00E31804">
                        <w:rPr>
                          <w:rFonts w:ascii="Times New Roman" w:hAnsi="Times New Roman" w:cs="Times New Roman"/>
                          <w:b/>
                          <w:color w:val="000000" w:themeColor="text1"/>
                        </w:rPr>
                        <w:t>20</w:t>
                      </w:r>
                      <w:r>
                        <w:rPr>
                          <w:rFonts w:ascii="Times New Roman" w:hAnsi="Times New Roman" w:cs="Times New Roman"/>
                          <w:b/>
                          <w:color w:val="000000" w:themeColor="text1"/>
                        </w:rPr>
                        <w:t>20</w:t>
                      </w:r>
                      <w:r w:rsidRPr="00E31804">
                        <w:rPr>
                          <w:rFonts w:ascii="Times New Roman" w:hAnsi="Times New Roman" w:cs="Times New Roman"/>
                          <w:b/>
                          <w:color w:val="000000" w:themeColor="text1"/>
                        </w:rPr>
                        <w:t xml:space="preserve"> год</w:t>
                      </w:r>
                    </w:p>
                    <w:p w:rsidR="00F94C59" w:rsidRDefault="00F94C59" w:rsidP="00FA038A">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 xml:space="preserve">3 468,88 </w:t>
                      </w:r>
                    </w:p>
                    <w:p w:rsidR="00F94C59" w:rsidRPr="00B937F5" w:rsidRDefault="00F94C59" w:rsidP="00FA038A">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v:textbox>
              </v:roundrect>
            </w:pict>
          </mc:Fallback>
        </mc:AlternateContent>
      </w:r>
      <w:r w:rsidR="00FA038A" w:rsidRPr="00FA038A">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6F7059A9" wp14:editId="442C9D36">
                <wp:simplePos x="0" y="0"/>
                <wp:positionH relativeFrom="column">
                  <wp:posOffset>2503805</wp:posOffset>
                </wp:positionH>
                <wp:positionV relativeFrom="paragraph">
                  <wp:posOffset>533731</wp:posOffset>
                </wp:positionV>
                <wp:extent cx="1056640" cy="683260"/>
                <wp:effectExtent l="57150" t="57150" r="67310" b="59690"/>
                <wp:wrapNone/>
                <wp:docPr id="229" name="Скругленный прямоугольник 229"/>
                <wp:cNvGraphicFramePr/>
                <a:graphic xmlns:a="http://schemas.openxmlformats.org/drawingml/2006/main">
                  <a:graphicData uri="http://schemas.microsoft.com/office/word/2010/wordprocessingShape">
                    <wps:wsp>
                      <wps:cNvSpPr/>
                      <wps:spPr>
                        <a:xfrm>
                          <a:off x="0" y="0"/>
                          <a:ext cx="1056640" cy="68326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E31804" w:rsidRDefault="00F94C59" w:rsidP="00FA038A">
                            <w:pPr>
                              <w:spacing w:after="0" w:line="240" w:lineRule="auto"/>
                              <w:jc w:val="center"/>
                              <w:rPr>
                                <w:rFonts w:ascii="Times New Roman" w:hAnsi="Times New Roman" w:cs="Times New Roman"/>
                                <w:b/>
                                <w:color w:val="000000" w:themeColor="text1"/>
                              </w:rPr>
                            </w:pPr>
                            <w:r w:rsidRPr="00E31804">
                              <w:rPr>
                                <w:rFonts w:ascii="Times New Roman" w:hAnsi="Times New Roman" w:cs="Times New Roman"/>
                                <w:b/>
                                <w:color w:val="000000" w:themeColor="text1"/>
                              </w:rPr>
                              <w:t>201</w:t>
                            </w:r>
                            <w:r>
                              <w:rPr>
                                <w:rFonts w:ascii="Times New Roman" w:hAnsi="Times New Roman" w:cs="Times New Roman"/>
                                <w:b/>
                                <w:color w:val="000000" w:themeColor="text1"/>
                              </w:rPr>
                              <w:t>9</w:t>
                            </w:r>
                            <w:r w:rsidRPr="00E31804">
                              <w:rPr>
                                <w:rFonts w:ascii="Times New Roman" w:hAnsi="Times New Roman" w:cs="Times New Roman"/>
                                <w:b/>
                                <w:color w:val="000000" w:themeColor="text1"/>
                              </w:rPr>
                              <w:t xml:space="preserve"> год</w:t>
                            </w:r>
                          </w:p>
                          <w:p w:rsidR="00F94C59" w:rsidRDefault="00F94C59" w:rsidP="00FA038A">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 xml:space="preserve">3 468,88 </w:t>
                            </w:r>
                          </w:p>
                          <w:p w:rsidR="00F94C59" w:rsidRPr="00B937F5" w:rsidRDefault="00F94C59" w:rsidP="00FA038A">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29" o:spid="_x0000_s1065" style="position:absolute;left:0;text-align:left;margin-left:197.15pt;margin-top:42.05pt;width:83.2pt;height:53.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" fillcolor="#93cddd" strokecolor="window" strokeweight="2pt">
                <v:textbox>
                  <w:txbxContent>
                    <w:p w:rsidR="00F94C59" w:rsidRPr="00E31804" w:rsidRDefault="00F94C59" w:rsidP="00FA038A">
                      <w:pPr>
                        <w:spacing w:after="0" w:line="240" w:lineRule="auto"/>
                        <w:jc w:val="center"/>
                        <w:rPr>
                          <w:rFonts w:ascii="Times New Roman" w:hAnsi="Times New Roman" w:cs="Times New Roman"/>
                          <w:b/>
                          <w:color w:val="000000" w:themeColor="text1"/>
                        </w:rPr>
                      </w:pPr>
                      <w:r w:rsidRPr="00E31804">
                        <w:rPr>
                          <w:rFonts w:ascii="Times New Roman" w:hAnsi="Times New Roman" w:cs="Times New Roman"/>
                          <w:b/>
                          <w:color w:val="000000" w:themeColor="text1"/>
                        </w:rPr>
                        <w:t>201</w:t>
                      </w:r>
                      <w:r>
                        <w:rPr>
                          <w:rFonts w:ascii="Times New Roman" w:hAnsi="Times New Roman" w:cs="Times New Roman"/>
                          <w:b/>
                          <w:color w:val="000000" w:themeColor="text1"/>
                        </w:rPr>
                        <w:t>9</w:t>
                      </w:r>
                      <w:r w:rsidRPr="00E31804">
                        <w:rPr>
                          <w:rFonts w:ascii="Times New Roman" w:hAnsi="Times New Roman" w:cs="Times New Roman"/>
                          <w:b/>
                          <w:color w:val="000000" w:themeColor="text1"/>
                        </w:rPr>
                        <w:t xml:space="preserve"> год</w:t>
                      </w:r>
                    </w:p>
                    <w:p w:rsidR="00F94C59" w:rsidRDefault="00F94C59" w:rsidP="00FA038A">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 xml:space="preserve">3 468,88 </w:t>
                      </w:r>
                    </w:p>
                    <w:p w:rsidR="00F94C59" w:rsidRPr="00B937F5" w:rsidRDefault="00F94C59" w:rsidP="00FA038A">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v:textbox>
              </v:roundrect>
            </w:pict>
          </mc:Fallback>
        </mc:AlternateContent>
      </w:r>
      <w:r w:rsidR="00FA038A" w:rsidRPr="00FA038A">
        <w:rPr>
          <w:rFonts w:ascii="Times New Roman" w:hAnsi="Times New Roman" w:cs="Times New Roman"/>
          <w:noProof/>
          <w:sz w:val="28"/>
          <w:szCs w:val="28"/>
        </w:rPr>
        <mc:AlternateContent>
          <mc:Choice Requires="wps">
            <w:drawing>
              <wp:inline distT="0" distB="0" distL="0" distR="0" wp14:anchorId="695240D1" wp14:editId="138D7B34">
                <wp:extent cx="6105525" cy="596348"/>
                <wp:effectExtent l="57150" t="57150" r="66675" b="51435"/>
                <wp:docPr id="230" name="Скругленный прямоугольник 230"/>
                <wp:cNvGraphicFramePr/>
                <a:graphic xmlns:a="http://schemas.openxmlformats.org/drawingml/2006/main">
                  <a:graphicData uri="http://schemas.microsoft.com/office/word/2010/wordprocessingShape">
                    <wps:wsp>
                      <wps:cNvSpPr/>
                      <wps:spPr>
                        <a:xfrm>
                          <a:off x="0" y="0"/>
                          <a:ext cx="6105525" cy="596348"/>
                        </a:xfrm>
                        <a:prstGeom prst="roundRect">
                          <a:avLst/>
                        </a:prstGeom>
                        <a:solidFill>
                          <a:sysClr val="window" lastClr="FFFFFF">
                            <a:lumMod val="85000"/>
                          </a:sys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Default="00F94C59" w:rsidP="00FA038A">
                            <w:pPr>
                              <w:spacing w:after="0" w:line="240" w:lineRule="auto"/>
                              <w:jc w:val="center"/>
                              <w:rPr>
                                <w:rFonts w:ascii="Times New Roman" w:hAnsi="Times New Roman"/>
                                <w:sz w:val="24"/>
                                <w:szCs w:val="24"/>
                              </w:rPr>
                            </w:pPr>
                            <w:r w:rsidRPr="00E14F2A">
                              <w:rPr>
                                <w:rFonts w:ascii="Times New Roman" w:hAnsi="Times New Roman"/>
                                <w:sz w:val="24"/>
                                <w:szCs w:val="24"/>
                              </w:rPr>
                              <w:t xml:space="preserve">Управление и распоряжение имуществом, находящимся </w:t>
                            </w:r>
                          </w:p>
                          <w:p w:rsidR="00F94C59" w:rsidRPr="00B937F5" w:rsidRDefault="00F94C59" w:rsidP="00FA038A">
                            <w:pPr>
                              <w:spacing w:after="0" w:line="240" w:lineRule="auto"/>
                              <w:jc w:val="center"/>
                              <w:rPr>
                                <w:rFonts w:ascii="Times New Roman" w:hAnsi="Times New Roman" w:cs="Times New Roman"/>
                                <w:color w:val="000000" w:themeColor="text1"/>
                              </w:rPr>
                            </w:pPr>
                            <w:r w:rsidRPr="00E14F2A">
                              <w:rPr>
                                <w:rFonts w:ascii="Times New Roman" w:hAnsi="Times New Roman"/>
                                <w:sz w:val="24"/>
                                <w:szCs w:val="24"/>
                              </w:rPr>
                              <w:t xml:space="preserve">в </w:t>
                            </w:r>
                            <w:r>
                              <w:rPr>
                                <w:rFonts w:ascii="Times New Roman" w:hAnsi="Times New Roman"/>
                                <w:sz w:val="24"/>
                                <w:szCs w:val="24"/>
                              </w:rPr>
                              <w:t>м</w:t>
                            </w:r>
                            <w:r w:rsidRPr="00E14F2A">
                              <w:rPr>
                                <w:rFonts w:ascii="Times New Roman" w:hAnsi="Times New Roman"/>
                                <w:sz w:val="24"/>
                                <w:szCs w:val="24"/>
                              </w:rPr>
                              <w:t>униципальной собственности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Скругленный прямоугольник 230" o:spid="_x0000_s1066" style="width:480.75pt;height:46.9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" fillcolor="#d9d9d9" strokecolor="window" strokeweight="2pt">
                <v:textbox>
                  <w:txbxContent>
                    <w:p w:rsidR="00F94C59" w:rsidRDefault="00F94C59" w:rsidP="00FA038A">
                      <w:pPr>
                        <w:spacing w:after="0" w:line="240" w:lineRule="auto"/>
                        <w:jc w:val="center"/>
                        <w:rPr>
                          <w:rFonts w:ascii="Times New Roman" w:hAnsi="Times New Roman"/>
                          <w:sz w:val="24"/>
                          <w:szCs w:val="24"/>
                        </w:rPr>
                      </w:pPr>
                      <w:r w:rsidRPr="00E14F2A">
                        <w:rPr>
                          <w:rFonts w:ascii="Times New Roman" w:hAnsi="Times New Roman"/>
                          <w:sz w:val="24"/>
                          <w:szCs w:val="24"/>
                        </w:rPr>
                        <w:t xml:space="preserve">Управление и распоряжение имуществом, находящимся </w:t>
                      </w:r>
                    </w:p>
                    <w:p w:rsidR="00F94C59" w:rsidRPr="00B937F5" w:rsidRDefault="00F94C59" w:rsidP="00FA038A">
                      <w:pPr>
                        <w:spacing w:after="0" w:line="240" w:lineRule="auto"/>
                        <w:jc w:val="center"/>
                        <w:rPr>
                          <w:rFonts w:ascii="Times New Roman" w:hAnsi="Times New Roman" w:cs="Times New Roman"/>
                          <w:color w:val="000000" w:themeColor="text1"/>
                        </w:rPr>
                      </w:pPr>
                      <w:r w:rsidRPr="00E14F2A">
                        <w:rPr>
                          <w:rFonts w:ascii="Times New Roman" w:hAnsi="Times New Roman"/>
                          <w:sz w:val="24"/>
                          <w:szCs w:val="24"/>
                        </w:rPr>
                        <w:t xml:space="preserve">в </w:t>
                      </w:r>
                      <w:r>
                        <w:rPr>
                          <w:rFonts w:ascii="Times New Roman" w:hAnsi="Times New Roman"/>
                          <w:sz w:val="24"/>
                          <w:szCs w:val="24"/>
                        </w:rPr>
                        <w:t>м</w:t>
                      </w:r>
                      <w:r w:rsidRPr="00E14F2A">
                        <w:rPr>
                          <w:rFonts w:ascii="Times New Roman" w:hAnsi="Times New Roman"/>
                          <w:sz w:val="24"/>
                          <w:szCs w:val="24"/>
                        </w:rPr>
                        <w:t>униципальной собственности</w:t>
                      </w:r>
                    </w:p>
                  </w:txbxContent>
                </v:textbox>
                <w10:anchorlock/>
              </v:roundrect>
            </w:pict>
          </mc:Fallback>
        </mc:AlternateContent>
      </w:r>
    </w:p>
    <w:p w:rsidR="00FA038A" w:rsidRPr="00FA038A" w:rsidRDefault="00FA038A" w:rsidP="00FA038A">
      <w:pPr>
        <w:spacing w:after="0" w:line="240" w:lineRule="auto"/>
        <w:jc w:val="both"/>
        <w:rPr>
          <w:rFonts w:ascii="Times New Roman" w:hAnsi="Times New Roman" w:cs="Times New Roman"/>
          <w:sz w:val="28"/>
          <w:szCs w:val="28"/>
        </w:rPr>
      </w:pPr>
    </w:p>
    <w:p w:rsidR="00FA038A" w:rsidRPr="00FA038A" w:rsidRDefault="00FA038A" w:rsidP="00FA038A">
      <w:pPr>
        <w:spacing w:after="0" w:line="240" w:lineRule="auto"/>
        <w:jc w:val="both"/>
        <w:rPr>
          <w:rFonts w:ascii="Times New Roman" w:hAnsi="Times New Roman" w:cs="Times New Roman"/>
          <w:sz w:val="28"/>
          <w:szCs w:val="28"/>
        </w:rPr>
      </w:pPr>
    </w:p>
    <w:p w:rsidR="00FA038A" w:rsidRPr="00FA038A" w:rsidRDefault="00FA038A" w:rsidP="00FA038A">
      <w:pPr>
        <w:spacing w:after="0" w:line="240" w:lineRule="auto"/>
        <w:jc w:val="both"/>
        <w:rPr>
          <w:rFonts w:ascii="Times New Roman" w:hAnsi="Times New Roman" w:cs="Times New Roman"/>
          <w:sz w:val="28"/>
          <w:szCs w:val="28"/>
        </w:rPr>
      </w:pPr>
    </w:p>
    <w:p w:rsidR="00FA038A" w:rsidRPr="00FA038A" w:rsidRDefault="00FA038A" w:rsidP="00FA038A">
      <w:pPr>
        <w:spacing w:after="0" w:line="240" w:lineRule="auto"/>
        <w:ind w:left="2124"/>
        <w:jc w:val="both"/>
        <w:rPr>
          <w:rFonts w:ascii="Times New Roman" w:hAnsi="Times New Roman" w:cs="Times New Roman"/>
          <w:sz w:val="28"/>
          <w:szCs w:val="28"/>
        </w:rPr>
      </w:pPr>
      <w:r w:rsidRPr="00FA038A">
        <w:rPr>
          <w:rFonts w:ascii="Times New Roman" w:eastAsia="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7E97F1E9" wp14:editId="26287AEC">
                <wp:simplePos x="0" y="0"/>
                <wp:positionH relativeFrom="column">
                  <wp:posOffset>1932305</wp:posOffset>
                </wp:positionH>
                <wp:positionV relativeFrom="paragraph">
                  <wp:posOffset>73439</wp:posOffset>
                </wp:positionV>
                <wp:extent cx="2161540" cy="2494280"/>
                <wp:effectExtent l="0" t="0" r="0" b="0"/>
                <wp:wrapNone/>
                <wp:docPr id="231" name="Прямоугольник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1540" cy="2494280"/>
                        </a:xfrm>
                        <a:prstGeom prst="rect">
                          <a:avLst/>
                        </a:prstGeom>
                        <a:noFill/>
                        <a:ln w="25400" cap="flat" cmpd="sng" algn="ctr">
                          <a:noFill/>
                          <a:prstDash val="solid"/>
                        </a:ln>
                        <a:effectLst/>
                      </wps:spPr>
                      <wps:txbx>
                        <w:txbxContent>
                          <w:p w:rsidR="00F94C59" w:rsidRPr="00A31502" w:rsidRDefault="00F94C59" w:rsidP="00FA038A">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10 406,64 </w:t>
                            </w:r>
                            <w:r w:rsidRPr="00A31502">
                              <w:rPr>
                                <w:rFonts w:ascii="Times New Roman" w:hAnsi="Times New Roman" w:cs="Times New Roman"/>
                                <w:b/>
                                <w:color w:val="000000" w:themeColor="text1"/>
                                <w:sz w:val="24"/>
                                <w:szCs w:val="24"/>
                              </w:rPr>
                              <w:t>тыс. рублей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Прямоугольник 231" o:spid="_x0000_s1067" style="position:absolute;left:0;text-align:left;margin-left:152.15pt;margin-top:5.8pt;width:170.2pt;height:19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" filled="f" stroked="f" strokeweight="2pt">
                <v:path arrowok="t"/>
                <v:textbox style="mso-fit-shape-to-text:t" inset="1mm,1mm,1mm,1mm">
                  <w:txbxContent>
                    <w:p w:rsidR="00F94C59" w:rsidRPr="00A31502" w:rsidRDefault="00F94C59" w:rsidP="00FA038A">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10 406,64 </w:t>
                      </w:r>
                      <w:r w:rsidRPr="00A31502">
                        <w:rPr>
                          <w:rFonts w:ascii="Times New Roman" w:hAnsi="Times New Roman" w:cs="Times New Roman"/>
                          <w:b/>
                          <w:color w:val="000000" w:themeColor="text1"/>
                          <w:sz w:val="24"/>
                          <w:szCs w:val="24"/>
                        </w:rPr>
                        <w:t>тыс. рублей</w:t>
                      </w:r>
                    </w:p>
                  </w:txbxContent>
                </v:textbox>
              </v:rect>
            </w:pict>
          </mc:Fallback>
        </mc:AlternateContent>
      </w:r>
    </w:p>
    <w:p w:rsidR="00FA038A" w:rsidRPr="00FA038A" w:rsidRDefault="00FA038A" w:rsidP="00FA038A">
      <w:pPr>
        <w:spacing w:after="0" w:line="240" w:lineRule="auto"/>
        <w:ind w:left="2124"/>
        <w:jc w:val="both"/>
        <w:rPr>
          <w:rFonts w:ascii="Times New Roman" w:hAnsi="Times New Roman" w:cs="Times New Roman"/>
          <w:sz w:val="28"/>
          <w:szCs w:val="28"/>
        </w:rPr>
      </w:pPr>
    </w:p>
    <w:p w:rsidR="00FA038A" w:rsidRPr="00FA038A" w:rsidRDefault="00FA038A" w:rsidP="00FA038A">
      <w:pPr>
        <w:spacing w:after="0" w:line="240" w:lineRule="auto"/>
        <w:ind w:firstLine="567"/>
        <w:jc w:val="both"/>
        <w:rPr>
          <w:rFonts w:ascii="Times New Roman" w:hAnsi="Times New Roman" w:cs="Times New Roman"/>
          <w:sz w:val="28"/>
          <w:szCs w:val="28"/>
        </w:rPr>
      </w:pPr>
    </w:p>
    <w:p w:rsidR="00FA038A" w:rsidRPr="00FA038A" w:rsidRDefault="00FA038A" w:rsidP="00FA038A">
      <w:pPr>
        <w:spacing w:after="0" w:line="240" w:lineRule="auto"/>
        <w:jc w:val="both"/>
        <w:rPr>
          <w:rFonts w:ascii="Times New Roman" w:hAnsi="Times New Roman" w:cs="Times New Roman"/>
          <w:sz w:val="28"/>
          <w:szCs w:val="28"/>
        </w:rPr>
      </w:pPr>
      <w:r w:rsidRPr="00FA038A">
        <w:rPr>
          <w:rFonts w:ascii="Times New Roman" w:hAnsi="Times New Roman" w:cs="Times New Roman"/>
          <w:noProof/>
          <w:sz w:val="28"/>
          <w:szCs w:val="28"/>
        </w:rPr>
        <mc:AlternateContent>
          <mc:Choice Requires="wps">
            <w:drawing>
              <wp:anchor distT="0" distB="0" distL="114300" distR="114300" simplePos="0" relativeHeight="251699200" behindDoc="1" locked="0" layoutInCell="1" allowOverlap="1" wp14:anchorId="7A06DB3C" wp14:editId="74158BB9">
                <wp:simplePos x="0" y="0"/>
                <wp:positionH relativeFrom="column">
                  <wp:posOffset>15240</wp:posOffset>
                </wp:positionH>
                <wp:positionV relativeFrom="paragraph">
                  <wp:posOffset>-301625</wp:posOffset>
                </wp:positionV>
                <wp:extent cx="6143625" cy="628015"/>
                <wp:effectExtent l="57150" t="57150" r="66675" b="57785"/>
                <wp:wrapNone/>
                <wp:docPr id="232" name="Скругленный прямоугольник 232"/>
                <wp:cNvGraphicFramePr/>
                <a:graphic xmlns:a="http://schemas.openxmlformats.org/drawingml/2006/main">
                  <a:graphicData uri="http://schemas.microsoft.com/office/word/2010/wordprocessingShape">
                    <wps:wsp>
                      <wps:cNvSpPr/>
                      <wps:spPr>
                        <a:xfrm>
                          <a:off x="0" y="0"/>
                          <a:ext cx="6143625" cy="628015"/>
                        </a:xfrm>
                        <a:prstGeom prst="roundRect">
                          <a:avLst/>
                        </a:prstGeom>
                        <a:solidFill>
                          <a:sysClr val="window" lastClr="FFFFFF">
                            <a:lumMod val="85000"/>
                          </a:sys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B937F5" w:rsidRDefault="00F94C59" w:rsidP="00FA038A">
                            <w:pPr>
                              <w:spacing w:after="0" w:line="240" w:lineRule="auto"/>
                              <w:jc w:val="center"/>
                              <w:rPr>
                                <w:rFonts w:ascii="Times New Roman" w:hAnsi="Times New Roman" w:cs="Times New Roman"/>
                                <w:color w:val="000000" w:themeColor="text1"/>
                              </w:rPr>
                            </w:pPr>
                            <w:r w:rsidRPr="00E14F2A">
                              <w:rPr>
                                <w:rFonts w:ascii="Times New Roman" w:hAnsi="Times New Roman"/>
                                <w:sz w:val="24"/>
                                <w:szCs w:val="24"/>
                              </w:rPr>
                              <w:t>Управление и распоряжение земельными участками, находящимися в муниципальной собственности или государственная собственность на которые не разграничена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2" o:spid="_x0000_s1068" style="position:absolute;left:0;text-align:left;margin-left:1.2pt;margin-top:-23.75pt;width:483.75pt;height:49.4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" fillcolor="#d9d9d9" strokecolor="window" strokeweight="2pt">
                <v:textbox>
                  <w:txbxContent>
                    <w:p w:rsidR="00F94C59" w:rsidRPr="00B937F5" w:rsidRDefault="00F94C59" w:rsidP="00FA038A">
                      <w:pPr>
                        <w:spacing w:after="0" w:line="240" w:lineRule="auto"/>
                        <w:jc w:val="center"/>
                        <w:rPr>
                          <w:rFonts w:ascii="Times New Roman" w:hAnsi="Times New Roman" w:cs="Times New Roman"/>
                          <w:color w:val="000000" w:themeColor="text1"/>
                        </w:rPr>
                      </w:pPr>
                      <w:r w:rsidRPr="00E14F2A">
                        <w:rPr>
                          <w:rFonts w:ascii="Times New Roman" w:hAnsi="Times New Roman"/>
                          <w:sz w:val="24"/>
                          <w:szCs w:val="24"/>
                        </w:rPr>
                        <w:t>Управление и распоряжение земельными участками, находящимися в муниципальной собственности или государственная собственность на которые не разграничена</w:t>
                      </w:r>
                    </w:p>
                  </w:txbxContent>
                </v:textbox>
              </v:roundrect>
            </w:pict>
          </mc:Fallback>
        </mc:AlternateContent>
      </w:r>
      <w:r w:rsidRPr="00FA038A">
        <w:rPr>
          <w:noProof/>
          <w:sz w:val="28"/>
          <w:szCs w:val="28"/>
        </w:rPr>
        <mc:AlternateContent>
          <mc:Choice Requires="wps">
            <w:drawing>
              <wp:anchor distT="0" distB="0" distL="114300" distR="114300" simplePos="0" relativeHeight="251707392" behindDoc="0" locked="0" layoutInCell="1" allowOverlap="1" wp14:anchorId="799E2CDE" wp14:editId="442C39CF">
                <wp:simplePos x="0" y="0"/>
                <wp:positionH relativeFrom="column">
                  <wp:posOffset>2780030</wp:posOffset>
                </wp:positionH>
                <wp:positionV relativeFrom="paragraph">
                  <wp:posOffset>-860425</wp:posOffset>
                </wp:positionV>
                <wp:extent cx="286385" cy="3505835"/>
                <wp:effectExtent l="9525" t="0" r="27940" b="27940"/>
                <wp:wrapNone/>
                <wp:docPr id="233" name="Правая фигурная скобка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6385" cy="3505835"/>
                        </a:xfrm>
                        <a:prstGeom prst="rightBrace">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авая фигурная скобка 233" o:spid="_x0000_s1026" type="#_x0000_t88" style="position:absolute;margin-left:218.9pt;margin-top:-67.75pt;width:22.55pt;height:276.0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" adj="147" strokecolor="#7f7f7f" strokeweight="2pt"/>
            </w:pict>
          </mc:Fallback>
        </mc:AlternateContent>
      </w:r>
      <w:r w:rsidRPr="00FA038A">
        <w:rPr>
          <w:rFonts w:ascii="Times New Roman" w:hAnsi="Times New Roman" w:cs="Times New Roman"/>
          <w:noProof/>
          <w:sz w:val="28"/>
          <w:szCs w:val="28"/>
        </w:rPr>
        <mc:AlternateContent>
          <mc:Choice Requires="wps">
            <w:drawing>
              <wp:anchor distT="0" distB="0" distL="114300" distR="114300" simplePos="0" relativeHeight="251701248" behindDoc="1" locked="0" layoutInCell="1" allowOverlap="1" wp14:anchorId="6FB28919" wp14:editId="2F426830">
                <wp:simplePos x="0" y="0"/>
                <wp:positionH relativeFrom="column">
                  <wp:posOffset>2458085</wp:posOffset>
                </wp:positionH>
                <wp:positionV relativeFrom="paragraph">
                  <wp:posOffset>149225</wp:posOffset>
                </wp:positionV>
                <wp:extent cx="999490" cy="683260"/>
                <wp:effectExtent l="57150" t="57150" r="67310" b="59690"/>
                <wp:wrapThrough wrapText="bothSides">
                  <wp:wrapPolygon edited="0">
                    <wp:start x="823" y="-1807"/>
                    <wp:lineTo x="-1235" y="-602"/>
                    <wp:lineTo x="-1235" y="19271"/>
                    <wp:lineTo x="1235" y="22885"/>
                    <wp:lineTo x="20996" y="22885"/>
                    <wp:lineTo x="21408" y="22283"/>
                    <wp:lineTo x="22643" y="18669"/>
                    <wp:lineTo x="22643" y="9033"/>
                    <wp:lineTo x="21408" y="1204"/>
                    <wp:lineTo x="20996" y="-1807"/>
                    <wp:lineTo x="823" y="-1807"/>
                  </wp:wrapPolygon>
                </wp:wrapThrough>
                <wp:docPr id="234" name="Скругленный прямоугольник 234"/>
                <wp:cNvGraphicFramePr/>
                <a:graphic xmlns:a="http://schemas.openxmlformats.org/drawingml/2006/main">
                  <a:graphicData uri="http://schemas.microsoft.com/office/word/2010/wordprocessingShape">
                    <wps:wsp>
                      <wps:cNvSpPr/>
                      <wps:spPr>
                        <a:xfrm>
                          <a:off x="0" y="0"/>
                          <a:ext cx="999490" cy="68326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523EC4" w:rsidRDefault="00F94C59" w:rsidP="00FA038A">
                            <w:pPr>
                              <w:spacing w:after="0" w:line="240" w:lineRule="auto"/>
                              <w:jc w:val="center"/>
                              <w:rPr>
                                <w:rFonts w:ascii="Times New Roman" w:hAnsi="Times New Roman" w:cs="Times New Roman"/>
                                <w:b/>
                                <w:color w:val="000000" w:themeColor="text1"/>
                              </w:rPr>
                            </w:pPr>
                            <w:r w:rsidRPr="00523EC4">
                              <w:rPr>
                                <w:rFonts w:ascii="Times New Roman" w:hAnsi="Times New Roman" w:cs="Times New Roman"/>
                                <w:b/>
                                <w:color w:val="000000" w:themeColor="text1"/>
                              </w:rPr>
                              <w:t>201</w:t>
                            </w:r>
                            <w:r>
                              <w:rPr>
                                <w:rFonts w:ascii="Times New Roman" w:hAnsi="Times New Roman" w:cs="Times New Roman"/>
                                <w:b/>
                                <w:color w:val="000000" w:themeColor="text1"/>
                              </w:rPr>
                              <w:t>9</w:t>
                            </w:r>
                            <w:r w:rsidRPr="00523EC4">
                              <w:rPr>
                                <w:rFonts w:ascii="Times New Roman" w:hAnsi="Times New Roman" w:cs="Times New Roman"/>
                                <w:b/>
                                <w:color w:val="000000" w:themeColor="text1"/>
                              </w:rPr>
                              <w:t xml:space="preserve"> год</w:t>
                            </w:r>
                          </w:p>
                          <w:p w:rsidR="00F94C59" w:rsidRDefault="00F94C59" w:rsidP="00FA038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315,00</w:t>
                            </w:r>
                          </w:p>
                          <w:p w:rsidR="00F94C59" w:rsidRPr="00B937F5" w:rsidRDefault="00F94C59" w:rsidP="00FA038A">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4" o:spid="_x0000_s1069" style="position:absolute;left:0;text-align:left;margin-left:193.55pt;margin-top:11.75pt;width:78.7pt;height:53.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" fillcolor="#93cddd" strokecolor="window" strokeweight="2pt">
                <v:textbox>
                  <w:txbxContent>
                    <w:p w:rsidR="00F94C59" w:rsidRPr="00523EC4" w:rsidRDefault="00F94C59" w:rsidP="00FA038A">
                      <w:pPr>
                        <w:spacing w:after="0" w:line="240" w:lineRule="auto"/>
                        <w:jc w:val="center"/>
                        <w:rPr>
                          <w:rFonts w:ascii="Times New Roman" w:hAnsi="Times New Roman" w:cs="Times New Roman"/>
                          <w:b/>
                          <w:color w:val="000000" w:themeColor="text1"/>
                        </w:rPr>
                      </w:pPr>
                      <w:r w:rsidRPr="00523EC4">
                        <w:rPr>
                          <w:rFonts w:ascii="Times New Roman" w:hAnsi="Times New Roman" w:cs="Times New Roman"/>
                          <w:b/>
                          <w:color w:val="000000" w:themeColor="text1"/>
                        </w:rPr>
                        <w:t>201</w:t>
                      </w:r>
                      <w:r>
                        <w:rPr>
                          <w:rFonts w:ascii="Times New Roman" w:hAnsi="Times New Roman" w:cs="Times New Roman"/>
                          <w:b/>
                          <w:color w:val="000000" w:themeColor="text1"/>
                        </w:rPr>
                        <w:t>9</w:t>
                      </w:r>
                      <w:r w:rsidRPr="00523EC4">
                        <w:rPr>
                          <w:rFonts w:ascii="Times New Roman" w:hAnsi="Times New Roman" w:cs="Times New Roman"/>
                          <w:b/>
                          <w:color w:val="000000" w:themeColor="text1"/>
                        </w:rPr>
                        <w:t xml:space="preserve"> год</w:t>
                      </w:r>
                    </w:p>
                    <w:p w:rsidR="00F94C59" w:rsidRDefault="00F94C59" w:rsidP="00FA038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315,00</w:t>
                      </w:r>
                    </w:p>
                    <w:p w:rsidR="00F94C59" w:rsidRPr="00B937F5" w:rsidRDefault="00F94C59" w:rsidP="00FA038A">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v:textbox>
                <w10:wrap type="through"/>
              </v:roundrect>
            </w:pict>
          </mc:Fallback>
        </mc:AlternateContent>
      </w:r>
      <w:r w:rsidRPr="00FA038A">
        <w:rPr>
          <w:rFonts w:ascii="Times New Roman" w:hAnsi="Times New Roman" w:cs="Times New Roman"/>
          <w:noProof/>
          <w:sz w:val="28"/>
          <w:szCs w:val="28"/>
        </w:rPr>
        <mc:AlternateContent>
          <mc:Choice Requires="wps">
            <w:drawing>
              <wp:anchor distT="0" distB="0" distL="114300" distR="114300" simplePos="0" relativeHeight="251702272" behindDoc="1" locked="0" layoutInCell="1" allowOverlap="1" wp14:anchorId="21A3C6B1" wp14:editId="230A3232">
                <wp:simplePos x="0" y="0"/>
                <wp:positionH relativeFrom="column">
                  <wp:posOffset>3578860</wp:posOffset>
                </wp:positionH>
                <wp:positionV relativeFrom="paragraph">
                  <wp:posOffset>140970</wp:posOffset>
                </wp:positionV>
                <wp:extent cx="1057910" cy="694055"/>
                <wp:effectExtent l="57150" t="57150" r="66040" b="67945"/>
                <wp:wrapThrough wrapText="bothSides">
                  <wp:wrapPolygon edited="0">
                    <wp:start x="1167" y="-1779"/>
                    <wp:lineTo x="-1167" y="-593"/>
                    <wp:lineTo x="-1167" y="19565"/>
                    <wp:lineTo x="1167" y="23122"/>
                    <wp:lineTo x="21004" y="23122"/>
                    <wp:lineTo x="21393" y="22529"/>
                    <wp:lineTo x="22559" y="18972"/>
                    <wp:lineTo x="22559" y="8893"/>
                    <wp:lineTo x="21393" y="1186"/>
                    <wp:lineTo x="21004" y="-1779"/>
                    <wp:lineTo x="1167" y="-1779"/>
                  </wp:wrapPolygon>
                </wp:wrapThrough>
                <wp:docPr id="235" name="Скругленный прямоугольник 235"/>
                <wp:cNvGraphicFramePr/>
                <a:graphic xmlns:a="http://schemas.openxmlformats.org/drawingml/2006/main">
                  <a:graphicData uri="http://schemas.microsoft.com/office/word/2010/wordprocessingShape">
                    <wps:wsp>
                      <wps:cNvSpPr/>
                      <wps:spPr>
                        <a:xfrm>
                          <a:off x="0" y="0"/>
                          <a:ext cx="1057910" cy="694055"/>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523EC4" w:rsidRDefault="00F94C59" w:rsidP="00FA038A">
                            <w:pPr>
                              <w:spacing w:after="0" w:line="240" w:lineRule="auto"/>
                              <w:jc w:val="center"/>
                              <w:rPr>
                                <w:rFonts w:ascii="Times New Roman" w:hAnsi="Times New Roman" w:cs="Times New Roman"/>
                                <w:b/>
                                <w:color w:val="000000" w:themeColor="text1"/>
                              </w:rPr>
                            </w:pPr>
                            <w:r w:rsidRPr="00523EC4">
                              <w:rPr>
                                <w:rFonts w:ascii="Times New Roman" w:hAnsi="Times New Roman" w:cs="Times New Roman"/>
                                <w:b/>
                                <w:color w:val="000000" w:themeColor="text1"/>
                              </w:rPr>
                              <w:t>20</w:t>
                            </w:r>
                            <w:r>
                              <w:rPr>
                                <w:rFonts w:ascii="Times New Roman" w:hAnsi="Times New Roman" w:cs="Times New Roman"/>
                                <w:b/>
                                <w:color w:val="000000" w:themeColor="text1"/>
                              </w:rPr>
                              <w:t>20</w:t>
                            </w:r>
                            <w:r w:rsidRPr="00523EC4">
                              <w:rPr>
                                <w:rFonts w:ascii="Times New Roman" w:hAnsi="Times New Roman" w:cs="Times New Roman"/>
                                <w:b/>
                                <w:color w:val="000000" w:themeColor="text1"/>
                              </w:rPr>
                              <w:t xml:space="preserve"> год</w:t>
                            </w:r>
                          </w:p>
                          <w:p w:rsidR="00F94C59" w:rsidRDefault="00F94C59" w:rsidP="00FA038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315,00</w:t>
                            </w:r>
                          </w:p>
                          <w:p w:rsidR="00F94C59" w:rsidRPr="00B937F5" w:rsidRDefault="00F94C59" w:rsidP="00FA038A">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5" o:spid="_x0000_s1070" style="position:absolute;left:0;text-align:left;margin-left:281.8pt;margin-top:11.1pt;width:83.3pt;height:54.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" fillcolor="#93cddd" strokecolor="window" strokeweight="2pt">
                <v:textbox>
                  <w:txbxContent>
                    <w:p w:rsidR="00F94C59" w:rsidRPr="00523EC4" w:rsidRDefault="00F94C59" w:rsidP="00FA038A">
                      <w:pPr>
                        <w:spacing w:after="0" w:line="240" w:lineRule="auto"/>
                        <w:jc w:val="center"/>
                        <w:rPr>
                          <w:rFonts w:ascii="Times New Roman" w:hAnsi="Times New Roman" w:cs="Times New Roman"/>
                          <w:b/>
                          <w:color w:val="000000" w:themeColor="text1"/>
                        </w:rPr>
                      </w:pPr>
                      <w:r w:rsidRPr="00523EC4">
                        <w:rPr>
                          <w:rFonts w:ascii="Times New Roman" w:hAnsi="Times New Roman" w:cs="Times New Roman"/>
                          <w:b/>
                          <w:color w:val="000000" w:themeColor="text1"/>
                        </w:rPr>
                        <w:t>20</w:t>
                      </w:r>
                      <w:r>
                        <w:rPr>
                          <w:rFonts w:ascii="Times New Roman" w:hAnsi="Times New Roman" w:cs="Times New Roman"/>
                          <w:b/>
                          <w:color w:val="000000" w:themeColor="text1"/>
                        </w:rPr>
                        <w:t>20</w:t>
                      </w:r>
                      <w:r w:rsidRPr="00523EC4">
                        <w:rPr>
                          <w:rFonts w:ascii="Times New Roman" w:hAnsi="Times New Roman" w:cs="Times New Roman"/>
                          <w:b/>
                          <w:color w:val="000000" w:themeColor="text1"/>
                        </w:rPr>
                        <w:t xml:space="preserve"> год</w:t>
                      </w:r>
                    </w:p>
                    <w:p w:rsidR="00F94C59" w:rsidRDefault="00F94C59" w:rsidP="00FA038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315,00</w:t>
                      </w:r>
                    </w:p>
                    <w:p w:rsidR="00F94C59" w:rsidRPr="00B937F5" w:rsidRDefault="00F94C59" w:rsidP="00FA038A">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v:textbox>
                <w10:wrap type="through"/>
              </v:roundrect>
            </w:pict>
          </mc:Fallback>
        </mc:AlternateContent>
      </w:r>
      <w:r w:rsidRPr="00FA038A">
        <w:rPr>
          <w:rFonts w:ascii="Times New Roman" w:hAnsi="Times New Roman" w:cs="Times New Roman"/>
          <w:noProof/>
          <w:sz w:val="28"/>
          <w:szCs w:val="28"/>
        </w:rPr>
        <mc:AlternateContent>
          <mc:Choice Requires="wps">
            <w:drawing>
              <wp:anchor distT="0" distB="0" distL="114300" distR="114300" simplePos="0" relativeHeight="251700224" behindDoc="0" locked="0" layoutInCell="1" allowOverlap="1" wp14:anchorId="59345CFD" wp14:editId="48E031EC">
                <wp:simplePos x="0" y="0"/>
                <wp:positionH relativeFrom="column">
                  <wp:posOffset>1273175</wp:posOffset>
                </wp:positionH>
                <wp:positionV relativeFrom="paragraph">
                  <wp:posOffset>149556</wp:posOffset>
                </wp:positionV>
                <wp:extent cx="1056640" cy="683895"/>
                <wp:effectExtent l="57150" t="57150" r="67310" b="59055"/>
                <wp:wrapNone/>
                <wp:docPr id="236" name="Скругленный прямоугольник 236"/>
                <wp:cNvGraphicFramePr/>
                <a:graphic xmlns:a="http://schemas.openxmlformats.org/drawingml/2006/main">
                  <a:graphicData uri="http://schemas.microsoft.com/office/word/2010/wordprocessingShape">
                    <wps:wsp>
                      <wps:cNvSpPr/>
                      <wps:spPr>
                        <a:xfrm>
                          <a:off x="0" y="0"/>
                          <a:ext cx="1056640" cy="683895"/>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523EC4" w:rsidRDefault="00F94C59" w:rsidP="00FA038A">
                            <w:pPr>
                              <w:spacing w:after="0" w:line="240" w:lineRule="auto"/>
                              <w:jc w:val="center"/>
                              <w:rPr>
                                <w:rFonts w:ascii="Times New Roman" w:hAnsi="Times New Roman" w:cs="Times New Roman"/>
                                <w:b/>
                                <w:color w:val="000000" w:themeColor="text1"/>
                              </w:rPr>
                            </w:pPr>
                            <w:r w:rsidRPr="00523EC4">
                              <w:rPr>
                                <w:rFonts w:ascii="Times New Roman" w:hAnsi="Times New Roman" w:cs="Times New Roman"/>
                                <w:b/>
                                <w:color w:val="000000" w:themeColor="text1"/>
                              </w:rPr>
                              <w:t>201</w:t>
                            </w:r>
                            <w:r>
                              <w:rPr>
                                <w:rFonts w:ascii="Times New Roman" w:hAnsi="Times New Roman" w:cs="Times New Roman"/>
                                <w:b/>
                                <w:color w:val="000000" w:themeColor="text1"/>
                              </w:rPr>
                              <w:t>8</w:t>
                            </w:r>
                            <w:r w:rsidRPr="00523EC4">
                              <w:rPr>
                                <w:rFonts w:ascii="Times New Roman" w:hAnsi="Times New Roman" w:cs="Times New Roman"/>
                                <w:b/>
                                <w:color w:val="000000" w:themeColor="text1"/>
                              </w:rPr>
                              <w:t xml:space="preserve"> год</w:t>
                            </w:r>
                          </w:p>
                          <w:p w:rsidR="00F94C59" w:rsidRDefault="00F94C59" w:rsidP="00FA038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315,00</w:t>
                            </w:r>
                          </w:p>
                          <w:p w:rsidR="00F94C59" w:rsidRPr="00B937F5" w:rsidRDefault="00F94C59" w:rsidP="00FA038A">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6" o:spid="_x0000_s1071" style="position:absolute;left:0;text-align:left;margin-left:100.25pt;margin-top:11.8pt;width:83.2pt;height:53.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" fillcolor="#93cddd" strokecolor="window" strokeweight="2pt">
                <v:textbox>
                  <w:txbxContent>
                    <w:p w:rsidR="00F94C59" w:rsidRPr="00523EC4" w:rsidRDefault="00F94C59" w:rsidP="00FA038A">
                      <w:pPr>
                        <w:spacing w:after="0" w:line="240" w:lineRule="auto"/>
                        <w:jc w:val="center"/>
                        <w:rPr>
                          <w:rFonts w:ascii="Times New Roman" w:hAnsi="Times New Roman" w:cs="Times New Roman"/>
                          <w:b/>
                          <w:color w:val="000000" w:themeColor="text1"/>
                        </w:rPr>
                      </w:pPr>
                      <w:r w:rsidRPr="00523EC4">
                        <w:rPr>
                          <w:rFonts w:ascii="Times New Roman" w:hAnsi="Times New Roman" w:cs="Times New Roman"/>
                          <w:b/>
                          <w:color w:val="000000" w:themeColor="text1"/>
                        </w:rPr>
                        <w:t>201</w:t>
                      </w:r>
                      <w:r>
                        <w:rPr>
                          <w:rFonts w:ascii="Times New Roman" w:hAnsi="Times New Roman" w:cs="Times New Roman"/>
                          <w:b/>
                          <w:color w:val="000000" w:themeColor="text1"/>
                        </w:rPr>
                        <w:t>8</w:t>
                      </w:r>
                      <w:r w:rsidRPr="00523EC4">
                        <w:rPr>
                          <w:rFonts w:ascii="Times New Roman" w:hAnsi="Times New Roman" w:cs="Times New Roman"/>
                          <w:b/>
                          <w:color w:val="000000" w:themeColor="text1"/>
                        </w:rPr>
                        <w:t xml:space="preserve"> год</w:t>
                      </w:r>
                    </w:p>
                    <w:p w:rsidR="00F94C59" w:rsidRDefault="00F94C59" w:rsidP="00FA038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315,00</w:t>
                      </w:r>
                    </w:p>
                    <w:p w:rsidR="00F94C59" w:rsidRPr="00B937F5" w:rsidRDefault="00F94C59" w:rsidP="00FA038A">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v:textbox>
              </v:roundrect>
            </w:pict>
          </mc:Fallback>
        </mc:AlternateContent>
      </w:r>
    </w:p>
    <w:p w:rsidR="00FA038A" w:rsidRPr="00FA038A" w:rsidRDefault="00FA038A" w:rsidP="00FA038A">
      <w:pPr>
        <w:spacing w:after="0" w:line="240" w:lineRule="auto"/>
        <w:jc w:val="both"/>
        <w:rPr>
          <w:rFonts w:ascii="Times New Roman" w:hAnsi="Times New Roman" w:cs="Times New Roman"/>
          <w:sz w:val="28"/>
          <w:szCs w:val="28"/>
        </w:rPr>
      </w:pPr>
    </w:p>
    <w:p w:rsidR="00FA038A" w:rsidRPr="00FA038A" w:rsidRDefault="00FA038A" w:rsidP="00FA038A">
      <w:pPr>
        <w:spacing w:after="0" w:line="240" w:lineRule="auto"/>
        <w:ind w:left="1416" w:firstLine="708"/>
        <w:jc w:val="both"/>
        <w:rPr>
          <w:rFonts w:ascii="Times New Roman" w:hAnsi="Times New Roman" w:cs="Times New Roman"/>
          <w:sz w:val="28"/>
          <w:szCs w:val="28"/>
        </w:rPr>
      </w:pPr>
    </w:p>
    <w:p w:rsidR="00FA038A" w:rsidRPr="00FA038A" w:rsidRDefault="00FA038A" w:rsidP="00FA038A">
      <w:pPr>
        <w:spacing w:after="0" w:line="240" w:lineRule="auto"/>
        <w:ind w:firstLine="567"/>
        <w:jc w:val="both"/>
        <w:rPr>
          <w:rFonts w:ascii="Times New Roman" w:hAnsi="Times New Roman" w:cs="Times New Roman"/>
          <w:sz w:val="28"/>
          <w:szCs w:val="28"/>
        </w:rPr>
      </w:pPr>
      <w:r w:rsidRPr="00FA038A">
        <w:rPr>
          <w:noProof/>
          <w:sz w:val="28"/>
          <w:szCs w:val="28"/>
        </w:rPr>
        <mc:AlternateContent>
          <mc:Choice Requires="wps">
            <w:drawing>
              <wp:anchor distT="0" distB="0" distL="114300" distR="114300" simplePos="0" relativeHeight="251696128" behindDoc="0" locked="0" layoutInCell="1" allowOverlap="1" wp14:anchorId="5BE806AC" wp14:editId="6F54C973">
                <wp:simplePos x="0" y="0"/>
                <wp:positionH relativeFrom="column">
                  <wp:posOffset>2825502</wp:posOffset>
                </wp:positionH>
                <wp:positionV relativeFrom="paragraph">
                  <wp:posOffset>13446</wp:posOffset>
                </wp:positionV>
                <wp:extent cx="286385" cy="3505835"/>
                <wp:effectExtent l="9525" t="0" r="27940" b="27940"/>
                <wp:wrapNone/>
                <wp:docPr id="237" name="Правая фигурная скобка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6385" cy="3505835"/>
                        </a:xfrm>
                        <a:prstGeom prst="rightBrace">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авая фигурная скобка 237" o:spid="_x0000_s1026" type="#_x0000_t88" style="position:absolute;margin-left:222.5pt;margin-top:1.05pt;width:22.55pt;height:276.0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" adj="147" strokecolor="#7f7f7f" strokeweight="2pt"/>
            </w:pict>
          </mc:Fallback>
        </mc:AlternateContent>
      </w:r>
    </w:p>
    <w:p w:rsidR="00FA038A" w:rsidRPr="00FA038A" w:rsidRDefault="00FA038A" w:rsidP="00FA038A">
      <w:pPr>
        <w:spacing w:after="0" w:line="240" w:lineRule="auto"/>
        <w:ind w:firstLine="567"/>
        <w:jc w:val="both"/>
        <w:rPr>
          <w:rFonts w:ascii="Times New Roman" w:hAnsi="Times New Roman" w:cs="Times New Roman"/>
          <w:sz w:val="28"/>
          <w:szCs w:val="28"/>
        </w:rPr>
      </w:pPr>
      <w:r w:rsidRPr="00FA038A">
        <w:rPr>
          <w:rFonts w:ascii="Times New Roman" w:eastAsia="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22C1403C" wp14:editId="6AC9F039">
                <wp:simplePos x="0" y="0"/>
                <wp:positionH relativeFrom="column">
                  <wp:posOffset>1954530</wp:posOffset>
                </wp:positionH>
                <wp:positionV relativeFrom="paragraph">
                  <wp:posOffset>192101</wp:posOffset>
                </wp:positionV>
                <wp:extent cx="2313305" cy="2494280"/>
                <wp:effectExtent l="0" t="0" r="0" b="0"/>
                <wp:wrapNone/>
                <wp:docPr id="238" name="Прямоугольник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3305" cy="2494280"/>
                        </a:xfrm>
                        <a:prstGeom prst="rect">
                          <a:avLst/>
                        </a:prstGeom>
                        <a:noFill/>
                        <a:ln w="25400" cap="flat" cmpd="sng" algn="ctr">
                          <a:noFill/>
                          <a:prstDash val="solid"/>
                        </a:ln>
                        <a:effectLst/>
                      </wps:spPr>
                      <wps:txbx>
                        <w:txbxContent>
                          <w:p w:rsidR="00F94C59" w:rsidRPr="00A31502" w:rsidRDefault="00F94C59" w:rsidP="00FA038A">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945,00 </w:t>
                            </w:r>
                            <w:r w:rsidRPr="00A31502">
                              <w:rPr>
                                <w:rFonts w:ascii="Times New Roman" w:hAnsi="Times New Roman" w:cs="Times New Roman"/>
                                <w:b/>
                                <w:color w:val="000000" w:themeColor="text1"/>
                                <w:sz w:val="24"/>
                                <w:szCs w:val="24"/>
                              </w:rPr>
                              <w:t>тыс. рублей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Прямоугольник 238" o:spid="_x0000_s1072" style="position:absolute;left:0;text-align:left;margin-left:153.9pt;margin-top:15.15pt;width:182.15pt;height:196.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" filled="f" stroked="f" strokeweight="2pt">
                <v:path arrowok="t"/>
                <v:textbox style="mso-fit-shape-to-text:t" inset="1mm,1mm,1mm,1mm">
                  <w:txbxContent>
                    <w:p w:rsidR="00F94C59" w:rsidRPr="00A31502" w:rsidRDefault="00F94C59" w:rsidP="00FA038A">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945,00 </w:t>
                      </w:r>
                      <w:r w:rsidRPr="00A31502">
                        <w:rPr>
                          <w:rFonts w:ascii="Times New Roman" w:hAnsi="Times New Roman" w:cs="Times New Roman"/>
                          <w:b/>
                          <w:color w:val="000000" w:themeColor="text1"/>
                          <w:sz w:val="24"/>
                          <w:szCs w:val="24"/>
                        </w:rPr>
                        <w:t>тыс. рублей</w:t>
                      </w:r>
                    </w:p>
                  </w:txbxContent>
                </v:textbox>
              </v:rect>
            </w:pict>
          </mc:Fallback>
        </mc:AlternateContent>
      </w:r>
    </w:p>
    <w:p w:rsidR="00FA038A" w:rsidRPr="00FA038A" w:rsidRDefault="00FA038A" w:rsidP="00FA038A">
      <w:pPr>
        <w:spacing w:after="0" w:line="240" w:lineRule="auto"/>
        <w:ind w:firstLine="567"/>
        <w:jc w:val="both"/>
        <w:rPr>
          <w:rFonts w:ascii="Times New Roman" w:hAnsi="Times New Roman" w:cs="Times New Roman"/>
          <w:sz w:val="28"/>
          <w:szCs w:val="28"/>
        </w:rPr>
      </w:pPr>
    </w:p>
    <w:p w:rsidR="00FA038A" w:rsidRPr="00FA038A" w:rsidRDefault="00FA038A" w:rsidP="00FA038A">
      <w:pPr>
        <w:spacing w:after="0" w:line="240" w:lineRule="auto"/>
        <w:ind w:firstLine="567"/>
        <w:jc w:val="both"/>
        <w:rPr>
          <w:rFonts w:ascii="Times New Roman" w:hAnsi="Times New Roman" w:cs="Times New Roman"/>
          <w:sz w:val="28"/>
          <w:szCs w:val="28"/>
        </w:rPr>
      </w:pPr>
      <w:r w:rsidRPr="00FA038A">
        <w:rPr>
          <w:rFonts w:ascii="Times New Roman" w:hAnsi="Times New Roman" w:cs="Times New Roman"/>
          <w:noProof/>
          <w:sz w:val="28"/>
          <w:szCs w:val="28"/>
        </w:rPr>
        <mc:AlternateContent>
          <mc:Choice Requires="wps">
            <w:drawing>
              <wp:anchor distT="0" distB="0" distL="114300" distR="114300" simplePos="0" relativeHeight="251694080" behindDoc="0" locked="0" layoutInCell="1" allowOverlap="1" wp14:anchorId="60119DE9" wp14:editId="1EE3E05E">
                <wp:simplePos x="0" y="0"/>
                <wp:positionH relativeFrom="column">
                  <wp:posOffset>81915</wp:posOffset>
                </wp:positionH>
                <wp:positionV relativeFrom="paragraph">
                  <wp:posOffset>52705</wp:posOffset>
                </wp:positionV>
                <wp:extent cx="6076950" cy="628015"/>
                <wp:effectExtent l="57150" t="57150" r="57150" b="57785"/>
                <wp:wrapNone/>
                <wp:docPr id="239" name="Скругленный прямоугольник 239"/>
                <wp:cNvGraphicFramePr/>
                <a:graphic xmlns:a="http://schemas.openxmlformats.org/drawingml/2006/main">
                  <a:graphicData uri="http://schemas.microsoft.com/office/word/2010/wordprocessingShape">
                    <wps:wsp>
                      <wps:cNvSpPr/>
                      <wps:spPr>
                        <a:xfrm>
                          <a:off x="0" y="0"/>
                          <a:ext cx="6076950" cy="628015"/>
                        </a:xfrm>
                        <a:prstGeom prst="roundRect">
                          <a:avLst/>
                        </a:prstGeom>
                        <a:solidFill>
                          <a:sysClr val="window" lastClr="FFFFFF">
                            <a:lumMod val="85000"/>
                          </a:sys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DA683B" w:rsidRDefault="00F94C59" w:rsidP="00FA038A">
                            <w:pPr>
                              <w:spacing w:after="0" w:line="240" w:lineRule="auto"/>
                              <w:jc w:val="center"/>
                              <w:rPr>
                                <w:rFonts w:ascii="Times New Roman" w:hAnsi="Times New Roman" w:cs="Times New Roman"/>
                                <w:color w:val="000000" w:themeColor="text1"/>
                                <w:sz w:val="24"/>
                                <w:szCs w:val="24"/>
                              </w:rPr>
                            </w:pPr>
                            <w:r w:rsidRPr="00E14F2A">
                              <w:rPr>
                                <w:rFonts w:ascii="Times New Roman" w:hAnsi="Times New Roman"/>
                                <w:sz w:val="24"/>
                                <w:szCs w:val="24"/>
                              </w:rPr>
                              <w:t>Содержание объектов муниципальной собственности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9" o:spid="_x0000_s1073" style="position:absolute;left:0;text-align:left;margin-left:6.45pt;margin-top:4.15pt;width:478.5pt;height:49.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" fillcolor="#d9d9d9" strokecolor="window" strokeweight="2pt">
                <v:textbox>
                  <w:txbxContent>
                    <w:p w:rsidR="00F94C59" w:rsidRPr="00DA683B" w:rsidRDefault="00F94C59" w:rsidP="00FA038A">
                      <w:pPr>
                        <w:spacing w:after="0" w:line="240" w:lineRule="auto"/>
                        <w:jc w:val="center"/>
                        <w:rPr>
                          <w:rFonts w:ascii="Times New Roman" w:hAnsi="Times New Roman" w:cs="Times New Roman"/>
                          <w:color w:val="000000" w:themeColor="text1"/>
                          <w:sz w:val="24"/>
                          <w:szCs w:val="24"/>
                        </w:rPr>
                      </w:pPr>
                      <w:r w:rsidRPr="00E14F2A">
                        <w:rPr>
                          <w:rFonts w:ascii="Times New Roman" w:hAnsi="Times New Roman"/>
                          <w:sz w:val="24"/>
                          <w:szCs w:val="24"/>
                        </w:rPr>
                        <w:t>Содержание объектов муниципальной собственности</w:t>
                      </w:r>
                    </w:p>
                  </w:txbxContent>
                </v:textbox>
              </v:roundrect>
            </w:pict>
          </mc:Fallback>
        </mc:AlternateContent>
      </w:r>
    </w:p>
    <w:p w:rsidR="00FA038A" w:rsidRPr="00FA038A" w:rsidRDefault="00FA038A" w:rsidP="00FA038A">
      <w:pPr>
        <w:spacing w:after="0" w:line="240" w:lineRule="auto"/>
        <w:ind w:firstLine="567"/>
        <w:jc w:val="both"/>
        <w:rPr>
          <w:rFonts w:ascii="Times New Roman" w:hAnsi="Times New Roman" w:cs="Times New Roman"/>
          <w:sz w:val="28"/>
          <w:szCs w:val="28"/>
        </w:rPr>
      </w:pPr>
      <w:r w:rsidRPr="00FA038A">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27233F21" wp14:editId="0E39ABAF">
                <wp:simplePos x="0" y="0"/>
                <wp:positionH relativeFrom="column">
                  <wp:posOffset>2442210</wp:posOffset>
                </wp:positionH>
                <wp:positionV relativeFrom="paragraph">
                  <wp:posOffset>157480</wp:posOffset>
                </wp:positionV>
                <wp:extent cx="1056640" cy="707390"/>
                <wp:effectExtent l="57150" t="57150" r="67310" b="54610"/>
                <wp:wrapNone/>
                <wp:docPr id="240" name="Скругленный прямоугольник 240"/>
                <wp:cNvGraphicFramePr/>
                <a:graphic xmlns:a="http://schemas.openxmlformats.org/drawingml/2006/main">
                  <a:graphicData uri="http://schemas.microsoft.com/office/word/2010/wordprocessingShape">
                    <wps:wsp>
                      <wps:cNvSpPr/>
                      <wps:spPr>
                        <a:xfrm>
                          <a:off x="0" y="0"/>
                          <a:ext cx="1056640" cy="70739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693031" w:rsidRDefault="00F94C59" w:rsidP="00FA038A">
                            <w:pPr>
                              <w:spacing w:after="0" w:line="240" w:lineRule="auto"/>
                              <w:jc w:val="center"/>
                              <w:rPr>
                                <w:rFonts w:ascii="Times New Roman" w:hAnsi="Times New Roman" w:cs="Times New Roman"/>
                                <w:b/>
                                <w:color w:val="000000" w:themeColor="text1"/>
                              </w:rPr>
                            </w:pPr>
                            <w:r w:rsidRPr="00693031">
                              <w:rPr>
                                <w:rFonts w:ascii="Times New Roman" w:hAnsi="Times New Roman" w:cs="Times New Roman"/>
                                <w:b/>
                                <w:color w:val="000000" w:themeColor="text1"/>
                              </w:rPr>
                              <w:t>201</w:t>
                            </w:r>
                            <w:r>
                              <w:rPr>
                                <w:rFonts w:ascii="Times New Roman" w:hAnsi="Times New Roman" w:cs="Times New Roman"/>
                                <w:b/>
                                <w:color w:val="000000" w:themeColor="text1"/>
                              </w:rPr>
                              <w:t>9</w:t>
                            </w:r>
                            <w:r w:rsidRPr="00693031">
                              <w:rPr>
                                <w:rFonts w:ascii="Times New Roman" w:hAnsi="Times New Roman" w:cs="Times New Roman"/>
                                <w:b/>
                                <w:color w:val="000000" w:themeColor="text1"/>
                              </w:rPr>
                              <w:t xml:space="preserve"> год</w:t>
                            </w:r>
                          </w:p>
                          <w:p w:rsidR="00F94C59" w:rsidRDefault="00F94C59" w:rsidP="00FA038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40 825,10</w:t>
                            </w:r>
                          </w:p>
                          <w:p w:rsidR="00F94C59" w:rsidRPr="00B937F5" w:rsidRDefault="00F94C59" w:rsidP="00FA038A">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40" o:spid="_x0000_s1074" style="position:absolute;left:0;text-align:left;margin-left:192.3pt;margin-top:12.4pt;width:83.2pt;height:55.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" fillcolor="#93cddd" strokecolor="window" strokeweight="2pt">
                <v:textbox>
                  <w:txbxContent>
                    <w:p w:rsidR="00F94C59" w:rsidRPr="00693031" w:rsidRDefault="00F94C59" w:rsidP="00FA038A">
                      <w:pPr>
                        <w:spacing w:after="0" w:line="240" w:lineRule="auto"/>
                        <w:jc w:val="center"/>
                        <w:rPr>
                          <w:rFonts w:ascii="Times New Roman" w:hAnsi="Times New Roman" w:cs="Times New Roman"/>
                          <w:b/>
                          <w:color w:val="000000" w:themeColor="text1"/>
                        </w:rPr>
                      </w:pPr>
                      <w:r w:rsidRPr="00693031">
                        <w:rPr>
                          <w:rFonts w:ascii="Times New Roman" w:hAnsi="Times New Roman" w:cs="Times New Roman"/>
                          <w:b/>
                          <w:color w:val="000000" w:themeColor="text1"/>
                        </w:rPr>
                        <w:t>201</w:t>
                      </w:r>
                      <w:r>
                        <w:rPr>
                          <w:rFonts w:ascii="Times New Roman" w:hAnsi="Times New Roman" w:cs="Times New Roman"/>
                          <w:b/>
                          <w:color w:val="000000" w:themeColor="text1"/>
                        </w:rPr>
                        <w:t>9</w:t>
                      </w:r>
                      <w:r w:rsidRPr="00693031">
                        <w:rPr>
                          <w:rFonts w:ascii="Times New Roman" w:hAnsi="Times New Roman" w:cs="Times New Roman"/>
                          <w:b/>
                          <w:color w:val="000000" w:themeColor="text1"/>
                        </w:rPr>
                        <w:t xml:space="preserve"> год</w:t>
                      </w:r>
                    </w:p>
                    <w:p w:rsidR="00F94C59" w:rsidRDefault="00F94C59" w:rsidP="00FA038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40 825,10</w:t>
                      </w:r>
                    </w:p>
                    <w:p w:rsidR="00F94C59" w:rsidRPr="00B937F5" w:rsidRDefault="00F94C59" w:rsidP="00FA038A">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v:textbox>
              </v:roundrect>
            </w:pict>
          </mc:Fallback>
        </mc:AlternateContent>
      </w:r>
      <w:r w:rsidRPr="00FA038A">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14:anchorId="557C121E" wp14:editId="13CFF5EC">
                <wp:simplePos x="0" y="0"/>
                <wp:positionH relativeFrom="column">
                  <wp:posOffset>1273175</wp:posOffset>
                </wp:positionH>
                <wp:positionV relativeFrom="paragraph">
                  <wp:posOffset>157480</wp:posOffset>
                </wp:positionV>
                <wp:extent cx="1056640" cy="707390"/>
                <wp:effectExtent l="57150" t="57150" r="67310" b="54610"/>
                <wp:wrapNone/>
                <wp:docPr id="241" name="Скругленный прямоугольник 241"/>
                <wp:cNvGraphicFramePr/>
                <a:graphic xmlns:a="http://schemas.openxmlformats.org/drawingml/2006/main">
                  <a:graphicData uri="http://schemas.microsoft.com/office/word/2010/wordprocessingShape">
                    <wps:wsp>
                      <wps:cNvSpPr/>
                      <wps:spPr>
                        <a:xfrm>
                          <a:off x="0" y="0"/>
                          <a:ext cx="1056640" cy="70739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693031" w:rsidRDefault="00F94C59" w:rsidP="00FA038A">
                            <w:pPr>
                              <w:spacing w:after="0" w:line="240" w:lineRule="auto"/>
                              <w:jc w:val="center"/>
                              <w:rPr>
                                <w:rFonts w:ascii="Times New Roman" w:hAnsi="Times New Roman" w:cs="Times New Roman"/>
                                <w:b/>
                                <w:color w:val="000000" w:themeColor="text1"/>
                              </w:rPr>
                            </w:pPr>
                            <w:r w:rsidRPr="00693031">
                              <w:rPr>
                                <w:rFonts w:ascii="Times New Roman" w:hAnsi="Times New Roman" w:cs="Times New Roman"/>
                                <w:b/>
                                <w:color w:val="000000" w:themeColor="text1"/>
                              </w:rPr>
                              <w:t>201</w:t>
                            </w:r>
                            <w:r>
                              <w:rPr>
                                <w:rFonts w:ascii="Times New Roman" w:hAnsi="Times New Roman" w:cs="Times New Roman"/>
                                <w:b/>
                                <w:color w:val="000000" w:themeColor="text1"/>
                              </w:rPr>
                              <w:t>8</w:t>
                            </w:r>
                            <w:r w:rsidRPr="00693031">
                              <w:rPr>
                                <w:rFonts w:ascii="Times New Roman" w:hAnsi="Times New Roman" w:cs="Times New Roman"/>
                                <w:b/>
                                <w:color w:val="000000" w:themeColor="text1"/>
                              </w:rPr>
                              <w:t xml:space="preserve"> год</w:t>
                            </w:r>
                          </w:p>
                          <w:p w:rsidR="00F94C59" w:rsidRDefault="00F94C59" w:rsidP="00FA038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40 825,10</w:t>
                            </w:r>
                          </w:p>
                          <w:p w:rsidR="00F94C59" w:rsidRPr="00B937F5" w:rsidRDefault="00F94C59" w:rsidP="00FA038A">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41" o:spid="_x0000_s1075" style="position:absolute;left:0;text-align:left;margin-left:100.25pt;margin-top:12.4pt;width:83.2pt;height:55.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" fillcolor="#93cddd" strokecolor="window" strokeweight="2pt">
                <v:textbox>
                  <w:txbxContent>
                    <w:p w:rsidR="00F94C59" w:rsidRPr="00693031" w:rsidRDefault="00F94C59" w:rsidP="00FA038A">
                      <w:pPr>
                        <w:spacing w:after="0" w:line="240" w:lineRule="auto"/>
                        <w:jc w:val="center"/>
                        <w:rPr>
                          <w:rFonts w:ascii="Times New Roman" w:hAnsi="Times New Roman" w:cs="Times New Roman"/>
                          <w:b/>
                          <w:color w:val="000000" w:themeColor="text1"/>
                        </w:rPr>
                      </w:pPr>
                      <w:r w:rsidRPr="00693031">
                        <w:rPr>
                          <w:rFonts w:ascii="Times New Roman" w:hAnsi="Times New Roman" w:cs="Times New Roman"/>
                          <w:b/>
                          <w:color w:val="000000" w:themeColor="text1"/>
                        </w:rPr>
                        <w:t>201</w:t>
                      </w:r>
                      <w:r>
                        <w:rPr>
                          <w:rFonts w:ascii="Times New Roman" w:hAnsi="Times New Roman" w:cs="Times New Roman"/>
                          <w:b/>
                          <w:color w:val="000000" w:themeColor="text1"/>
                        </w:rPr>
                        <w:t>8</w:t>
                      </w:r>
                      <w:r w:rsidRPr="00693031">
                        <w:rPr>
                          <w:rFonts w:ascii="Times New Roman" w:hAnsi="Times New Roman" w:cs="Times New Roman"/>
                          <w:b/>
                          <w:color w:val="000000" w:themeColor="text1"/>
                        </w:rPr>
                        <w:t xml:space="preserve"> год</w:t>
                      </w:r>
                    </w:p>
                    <w:p w:rsidR="00F94C59" w:rsidRDefault="00F94C59" w:rsidP="00FA038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40 825,10</w:t>
                      </w:r>
                    </w:p>
                    <w:p w:rsidR="00F94C59" w:rsidRPr="00B937F5" w:rsidRDefault="00F94C59" w:rsidP="00FA038A">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v:textbox>
              </v:roundrect>
            </w:pict>
          </mc:Fallback>
        </mc:AlternateContent>
      </w:r>
      <w:r w:rsidRPr="00FA038A">
        <w:rPr>
          <w:rFonts w:ascii="Times New Roman" w:hAnsi="Times New Roman" w:cs="Times New Roman"/>
          <w:noProof/>
          <w:sz w:val="28"/>
          <w:szCs w:val="28"/>
        </w:rPr>
        <mc:AlternateContent>
          <mc:Choice Requires="wps">
            <w:drawing>
              <wp:anchor distT="0" distB="0" distL="114300" distR="114300" simplePos="0" relativeHeight="251708416" behindDoc="0" locked="0" layoutInCell="1" allowOverlap="1" wp14:anchorId="2C1A1D3A" wp14:editId="00E00048">
                <wp:simplePos x="0" y="0"/>
                <wp:positionH relativeFrom="column">
                  <wp:posOffset>3587115</wp:posOffset>
                </wp:positionH>
                <wp:positionV relativeFrom="paragraph">
                  <wp:posOffset>157784</wp:posOffset>
                </wp:positionV>
                <wp:extent cx="1056640" cy="707390"/>
                <wp:effectExtent l="57150" t="57150" r="67310" b="54610"/>
                <wp:wrapNone/>
                <wp:docPr id="242" name="Скругленный прямоугольник 242"/>
                <wp:cNvGraphicFramePr/>
                <a:graphic xmlns:a="http://schemas.openxmlformats.org/drawingml/2006/main">
                  <a:graphicData uri="http://schemas.microsoft.com/office/word/2010/wordprocessingShape">
                    <wps:wsp>
                      <wps:cNvSpPr/>
                      <wps:spPr>
                        <a:xfrm>
                          <a:off x="0" y="0"/>
                          <a:ext cx="1056640" cy="70739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693031" w:rsidRDefault="00F94C59" w:rsidP="00FA038A">
                            <w:pPr>
                              <w:spacing w:after="0" w:line="240" w:lineRule="auto"/>
                              <w:jc w:val="center"/>
                              <w:rPr>
                                <w:rFonts w:ascii="Times New Roman" w:hAnsi="Times New Roman" w:cs="Times New Roman"/>
                                <w:b/>
                                <w:color w:val="000000" w:themeColor="text1"/>
                              </w:rPr>
                            </w:pPr>
                            <w:r w:rsidRPr="00693031">
                              <w:rPr>
                                <w:rFonts w:ascii="Times New Roman" w:hAnsi="Times New Roman" w:cs="Times New Roman"/>
                                <w:b/>
                                <w:color w:val="000000" w:themeColor="text1"/>
                              </w:rPr>
                              <w:t>20</w:t>
                            </w:r>
                            <w:r>
                              <w:rPr>
                                <w:rFonts w:ascii="Times New Roman" w:hAnsi="Times New Roman" w:cs="Times New Roman"/>
                                <w:b/>
                                <w:color w:val="000000" w:themeColor="text1"/>
                              </w:rPr>
                              <w:t>20</w:t>
                            </w:r>
                            <w:r w:rsidRPr="00693031">
                              <w:rPr>
                                <w:rFonts w:ascii="Times New Roman" w:hAnsi="Times New Roman" w:cs="Times New Roman"/>
                                <w:b/>
                                <w:color w:val="000000" w:themeColor="text1"/>
                              </w:rPr>
                              <w:t xml:space="preserve"> год</w:t>
                            </w:r>
                          </w:p>
                          <w:p w:rsidR="00F94C59" w:rsidRDefault="00F94C59" w:rsidP="00FA038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40 825,10</w:t>
                            </w:r>
                          </w:p>
                          <w:p w:rsidR="00F94C59" w:rsidRPr="00B937F5" w:rsidRDefault="00F94C59" w:rsidP="00FA038A">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42" o:spid="_x0000_s1076" style="position:absolute;left:0;text-align:left;margin-left:282.45pt;margin-top:12.4pt;width:83.2pt;height:55.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" fillcolor="#93cddd" strokecolor="window" strokeweight="2pt">
                <v:textbox>
                  <w:txbxContent>
                    <w:p w:rsidR="00F94C59" w:rsidRPr="00693031" w:rsidRDefault="00F94C59" w:rsidP="00FA038A">
                      <w:pPr>
                        <w:spacing w:after="0" w:line="240" w:lineRule="auto"/>
                        <w:jc w:val="center"/>
                        <w:rPr>
                          <w:rFonts w:ascii="Times New Roman" w:hAnsi="Times New Roman" w:cs="Times New Roman"/>
                          <w:b/>
                          <w:color w:val="000000" w:themeColor="text1"/>
                        </w:rPr>
                      </w:pPr>
                      <w:r w:rsidRPr="00693031">
                        <w:rPr>
                          <w:rFonts w:ascii="Times New Roman" w:hAnsi="Times New Roman" w:cs="Times New Roman"/>
                          <w:b/>
                          <w:color w:val="000000" w:themeColor="text1"/>
                        </w:rPr>
                        <w:t>20</w:t>
                      </w:r>
                      <w:r>
                        <w:rPr>
                          <w:rFonts w:ascii="Times New Roman" w:hAnsi="Times New Roman" w:cs="Times New Roman"/>
                          <w:b/>
                          <w:color w:val="000000" w:themeColor="text1"/>
                        </w:rPr>
                        <w:t>20</w:t>
                      </w:r>
                      <w:r w:rsidRPr="00693031">
                        <w:rPr>
                          <w:rFonts w:ascii="Times New Roman" w:hAnsi="Times New Roman" w:cs="Times New Roman"/>
                          <w:b/>
                          <w:color w:val="000000" w:themeColor="text1"/>
                        </w:rPr>
                        <w:t xml:space="preserve"> год</w:t>
                      </w:r>
                    </w:p>
                    <w:p w:rsidR="00F94C59" w:rsidRDefault="00F94C59" w:rsidP="00FA038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40 825,10</w:t>
                      </w:r>
                    </w:p>
                    <w:p w:rsidR="00F94C59" w:rsidRPr="00B937F5" w:rsidRDefault="00F94C59" w:rsidP="00FA038A">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v:textbox>
              </v:roundrect>
            </w:pict>
          </mc:Fallback>
        </mc:AlternateContent>
      </w:r>
    </w:p>
    <w:p w:rsidR="00FA038A" w:rsidRPr="00FA038A" w:rsidRDefault="00FA038A" w:rsidP="00FA038A">
      <w:pPr>
        <w:spacing w:after="0" w:line="240" w:lineRule="auto"/>
        <w:ind w:firstLine="567"/>
        <w:jc w:val="both"/>
        <w:rPr>
          <w:rFonts w:ascii="Times New Roman" w:hAnsi="Times New Roman" w:cs="Times New Roman"/>
          <w:sz w:val="28"/>
          <w:szCs w:val="28"/>
        </w:rPr>
      </w:pPr>
    </w:p>
    <w:p w:rsidR="00FA038A" w:rsidRPr="00FA038A" w:rsidRDefault="00FA038A" w:rsidP="00FA038A">
      <w:pPr>
        <w:spacing w:after="0" w:line="240" w:lineRule="auto"/>
        <w:ind w:firstLine="567"/>
        <w:jc w:val="both"/>
        <w:rPr>
          <w:rFonts w:ascii="Times New Roman" w:hAnsi="Times New Roman" w:cs="Times New Roman"/>
          <w:sz w:val="28"/>
          <w:szCs w:val="28"/>
        </w:rPr>
      </w:pPr>
    </w:p>
    <w:p w:rsidR="00FA038A" w:rsidRPr="00FA038A" w:rsidRDefault="00FA038A" w:rsidP="00FA038A">
      <w:pPr>
        <w:spacing w:after="0" w:line="240" w:lineRule="auto"/>
        <w:ind w:firstLine="567"/>
        <w:jc w:val="both"/>
        <w:rPr>
          <w:rFonts w:ascii="Times New Roman" w:hAnsi="Times New Roman" w:cs="Times New Roman"/>
          <w:sz w:val="28"/>
          <w:szCs w:val="28"/>
        </w:rPr>
      </w:pPr>
      <w:r w:rsidRPr="00FA038A">
        <w:rPr>
          <w:noProof/>
          <w:sz w:val="28"/>
          <w:szCs w:val="28"/>
        </w:rPr>
        <mc:AlternateContent>
          <mc:Choice Requires="wps">
            <w:drawing>
              <wp:anchor distT="0" distB="0" distL="114300" distR="114300" simplePos="0" relativeHeight="251705344" behindDoc="0" locked="0" layoutInCell="1" allowOverlap="1" wp14:anchorId="2C778534" wp14:editId="003DD478">
                <wp:simplePos x="0" y="0"/>
                <wp:positionH relativeFrom="column">
                  <wp:posOffset>2882900</wp:posOffset>
                </wp:positionH>
                <wp:positionV relativeFrom="paragraph">
                  <wp:posOffset>180036</wp:posOffset>
                </wp:positionV>
                <wp:extent cx="286385" cy="3505835"/>
                <wp:effectExtent l="9525" t="0" r="27940" b="27940"/>
                <wp:wrapNone/>
                <wp:docPr id="243" name="Правая фигурная скобка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6385" cy="3505835"/>
                        </a:xfrm>
                        <a:prstGeom prst="rightBrace">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авая фигурная скобка 243" o:spid="_x0000_s1026" type="#_x0000_t88" style="position:absolute;margin-left:227pt;margin-top:14.2pt;width:22.55pt;height:276.0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" adj="147" strokecolor="#7f7f7f" strokeweight="2pt"/>
            </w:pict>
          </mc:Fallback>
        </mc:AlternateContent>
      </w:r>
    </w:p>
    <w:p w:rsidR="00FA038A" w:rsidRPr="00FA038A" w:rsidRDefault="00FA038A" w:rsidP="00FA038A">
      <w:pPr>
        <w:spacing w:after="0" w:line="240" w:lineRule="auto"/>
        <w:ind w:firstLine="567"/>
        <w:jc w:val="both"/>
        <w:rPr>
          <w:rFonts w:ascii="Times New Roman" w:hAnsi="Times New Roman" w:cs="Times New Roman"/>
          <w:sz w:val="28"/>
          <w:szCs w:val="28"/>
        </w:rPr>
      </w:pPr>
    </w:p>
    <w:p w:rsidR="00FA038A" w:rsidRPr="00FA038A" w:rsidRDefault="00FA038A" w:rsidP="00FA038A">
      <w:pPr>
        <w:spacing w:after="0" w:line="240" w:lineRule="auto"/>
        <w:ind w:firstLine="567"/>
        <w:jc w:val="both"/>
        <w:rPr>
          <w:rFonts w:ascii="Times New Roman" w:hAnsi="Times New Roman" w:cs="Times New Roman"/>
          <w:sz w:val="28"/>
          <w:szCs w:val="28"/>
        </w:rPr>
      </w:pPr>
      <w:r w:rsidRPr="00FA038A">
        <w:rPr>
          <w:rFonts w:ascii="Times New Roman" w:eastAsia="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5F0C9D87" wp14:editId="02042066">
                <wp:simplePos x="0" y="0"/>
                <wp:positionH relativeFrom="column">
                  <wp:posOffset>1818005</wp:posOffset>
                </wp:positionH>
                <wp:positionV relativeFrom="paragraph">
                  <wp:posOffset>7620</wp:posOffset>
                </wp:positionV>
                <wp:extent cx="2313305" cy="2494280"/>
                <wp:effectExtent l="0" t="0" r="0" b="0"/>
                <wp:wrapNone/>
                <wp:docPr id="244" name="Прямоугольник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3305" cy="2494280"/>
                        </a:xfrm>
                        <a:prstGeom prst="rect">
                          <a:avLst/>
                        </a:prstGeom>
                        <a:noFill/>
                        <a:ln w="25400" cap="flat" cmpd="sng" algn="ctr">
                          <a:noFill/>
                          <a:prstDash val="solid"/>
                        </a:ln>
                        <a:effectLst/>
                      </wps:spPr>
                      <wps:txbx>
                        <w:txbxContent>
                          <w:p w:rsidR="00F94C59" w:rsidRPr="00A31502" w:rsidRDefault="00F94C59" w:rsidP="00FA038A">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122 475,30 </w:t>
                            </w:r>
                            <w:r w:rsidRPr="00A31502">
                              <w:rPr>
                                <w:rFonts w:ascii="Times New Roman" w:hAnsi="Times New Roman" w:cs="Times New Roman"/>
                                <w:b/>
                                <w:color w:val="000000" w:themeColor="text1"/>
                                <w:sz w:val="24"/>
                                <w:szCs w:val="24"/>
                              </w:rPr>
                              <w:t>тыс. рублей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Прямоугольник 244" o:spid="_x0000_s1077" style="position:absolute;left:0;text-align:left;margin-left:143.15pt;margin-top:.6pt;width:182.15pt;height:196.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" filled="f" stroked="f" strokeweight="2pt">
                <v:path arrowok="t"/>
                <v:textbox style="mso-fit-shape-to-text:t" inset="1mm,1mm,1mm,1mm">
                  <w:txbxContent>
                    <w:p w:rsidR="00F94C59" w:rsidRPr="00A31502" w:rsidRDefault="00F94C59" w:rsidP="00FA038A">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122 475,30 </w:t>
                      </w:r>
                      <w:r w:rsidRPr="00A31502">
                        <w:rPr>
                          <w:rFonts w:ascii="Times New Roman" w:hAnsi="Times New Roman" w:cs="Times New Roman"/>
                          <w:b/>
                          <w:color w:val="000000" w:themeColor="text1"/>
                          <w:sz w:val="24"/>
                          <w:szCs w:val="24"/>
                        </w:rPr>
                        <w:t>тыс. рублей</w:t>
                      </w:r>
                    </w:p>
                  </w:txbxContent>
                </v:textbox>
              </v:rect>
            </w:pict>
          </mc:Fallback>
        </mc:AlternateContent>
      </w:r>
    </w:p>
    <w:p w:rsidR="00FA038A" w:rsidRPr="00FA038A" w:rsidRDefault="00FA038A" w:rsidP="00FA038A">
      <w:pPr>
        <w:spacing w:after="0" w:line="240" w:lineRule="auto"/>
        <w:ind w:firstLine="567"/>
        <w:jc w:val="both"/>
        <w:rPr>
          <w:rFonts w:ascii="Times New Roman" w:hAnsi="Times New Roman" w:cs="Times New Roman"/>
          <w:sz w:val="28"/>
          <w:szCs w:val="28"/>
        </w:rPr>
      </w:pPr>
      <w:r w:rsidRPr="00FA038A">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735B92C9" wp14:editId="1B1B2FE5">
                <wp:simplePos x="0" y="0"/>
                <wp:positionH relativeFrom="column">
                  <wp:posOffset>81915</wp:posOffset>
                </wp:positionH>
                <wp:positionV relativeFrom="paragraph">
                  <wp:posOffset>103836</wp:posOffset>
                </wp:positionV>
                <wp:extent cx="6076950" cy="628015"/>
                <wp:effectExtent l="57150" t="57150" r="57150" b="57785"/>
                <wp:wrapNone/>
                <wp:docPr id="245" name="Скругленный прямоугольник 245"/>
                <wp:cNvGraphicFramePr/>
                <a:graphic xmlns:a="http://schemas.openxmlformats.org/drawingml/2006/main">
                  <a:graphicData uri="http://schemas.microsoft.com/office/word/2010/wordprocessingShape">
                    <wps:wsp>
                      <wps:cNvSpPr/>
                      <wps:spPr>
                        <a:xfrm>
                          <a:off x="0" y="0"/>
                          <a:ext cx="6076950" cy="628015"/>
                        </a:xfrm>
                        <a:prstGeom prst="roundRect">
                          <a:avLst/>
                        </a:prstGeom>
                        <a:solidFill>
                          <a:sysClr val="window" lastClr="FFFFFF">
                            <a:lumMod val="85000"/>
                          </a:sys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DA683B" w:rsidRDefault="00F94C59" w:rsidP="00FA038A">
                            <w:pPr>
                              <w:spacing w:after="0" w:line="240" w:lineRule="auto"/>
                              <w:jc w:val="center"/>
                              <w:rPr>
                                <w:rFonts w:ascii="Times New Roman" w:hAnsi="Times New Roman" w:cs="Times New Roman"/>
                                <w:color w:val="000000" w:themeColor="text1"/>
                                <w:sz w:val="24"/>
                                <w:szCs w:val="24"/>
                              </w:rPr>
                            </w:pPr>
                            <w:r w:rsidRPr="00E14F2A">
                              <w:rPr>
                                <w:rFonts w:ascii="Times New Roman" w:hAnsi="Times New Roman"/>
                                <w:sz w:val="24"/>
                                <w:szCs w:val="24"/>
                              </w:rPr>
                              <w:t>Организация и выполнение работ по землеустройству, оказание услуг по оформлению землеустроительной документации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45" o:spid="_x0000_s1078" style="position:absolute;left:0;text-align:left;margin-left:6.45pt;margin-top:8.2pt;width:478.5pt;height:49.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" fillcolor="#d9d9d9" strokecolor="window" strokeweight="2pt">
                <v:textbox>
                  <w:txbxContent>
                    <w:p w:rsidR="00F94C59" w:rsidRPr="00DA683B" w:rsidRDefault="00F94C59" w:rsidP="00FA038A">
                      <w:pPr>
                        <w:spacing w:after="0" w:line="240" w:lineRule="auto"/>
                        <w:jc w:val="center"/>
                        <w:rPr>
                          <w:rFonts w:ascii="Times New Roman" w:hAnsi="Times New Roman" w:cs="Times New Roman"/>
                          <w:color w:val="000000" w:themeColor="text1"/>
                          <w:sz w:val="24"/>
                          <w:szCs w:val="24"/>
                        </w:rPr>
                      </w:pPr>
                      <w:r w:rsidRPr="00E14F2A">
                        <w:rPr>
                          <w:rFonts w:ascii="Times New Roman" w:hAnsi="Times New Roman"/>
                          <w:sz w:val="24"/>
                          <w:szCs w:val="24"/>
                        </w:rPr>
                        <w:t>Организация и выполнение работ по землеустройству, оказание услуг по оформлению землеустроительной документации</w:t>
                      </w:r>
                    </w:p>
                  </w:txbxContent>
                </v:textbox>
              </v:roundrect>
            </w:pict>
          </mc:Fallback>
        </mc:AlternateContent>
      </w:r>
    </w:p>
    <w:p w:rsidR="00FA038A" w:rsidRPr="00FA038A" w:rsidRDefault="00FA038A" w:rsidP="00FA038A">
      <w:pPr>
        <w:spacing w:after="0" w:line="240" w:lineRule="auto"/>
        <w:ind w:firstLine="567"/>
        <w:jc w:val="both"/>
        <w:rPr>
          <w:rFonts w:ascii="Times New Roman" w:hAnsi="Times New Roman" w:cs="Times New Roman"/>
          <w:sz w:val="28"/>
          <w:szCs w:val="28"/>
        </w:rPr>
      </w:pPr>
    </w:p>
    <w:p w:rsidR="00FA038A" w:rsidRPr="00FA038A" w:rsidRDefault="00FA038A" w:rsidP="00FA038A">
      <w:pPr>
        <w:spacing w:after="0" w:line="240" w:lineRule="auto"/>
        <w:ind w:firstLine="567"/>
        <w:jc w:val="both"/>
        <w:rPr>
          <w:rFonts w:ascii="Times New Roman" w:hAnsi="Times New Roman" w:cs="Times New Roman"/>
          <w:sz w:val="28"/>
          <w:szCs w:val="28"/>
        </w:rPr>
      </w:pPr>
      <w:r w:rsidRPr="00FA038A">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7D092CCB" wp14:editId="64086852">
                <wp:simplePos x="0" y="0"/>
                <wp:positionH relativeFrom="column">
                  <wp:posOffset>1344930</wp:posOffset>
                </wp:positionH>
                <wp:positionV relativeFrom="paragraph">
                  <wp:posOffset>152400</wp:posOffset>
                </wp:positionV>
                <wp:extent cx="1056640" cy="675640"/>
                <wp:effectExtent l="57150" t="57150" r="67310" b="67310"/>
                <wp:wrapNone/>
                <wp:docPr id="246" name="Скругленный прямоугольник 246"/>
                <wp:cNvGraphicFramePr/>
                <a:graphic xmlns:a="http://schemas.openxmlformats.org/drawingml/2006/main">
                  <a:graphicData uri="http://schemas.microsoft.com/office/word/2010/wordprocessingShape">
                    <wps:wsp>
                      <wps:cNvSpPr/>
                      <wps:spPr>
                        <a:xfrm>
                          <a:off x="0" y="0"/>
                          <a:ext cx="1056640" cy="67564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FC421C" w:rsidRDefault="00F94C59" w:rsidP="00FA038A">
                            <w:pPr>
                              <w:spacing w:after="0" w:line="240" w:lineRule="auto"/>
                              <w:jc w:val="center"/>
                              <w:rPr>
                                <w:rFonts w:ascii="Times New Roman" w:hAnsi="Times New Roman" w:cs="Times New Roman"/>
                                <w:b/>
                                <w:color w:val="000000" w:themeColor="text1"/>
                              </w:rPr>
                            </w:pPr>
                            <w:r w:rsidRPr="00FC421C">
                              <w:rPr>
                                <w:rFonts w:ascii="Times New Roman" w:hAnsi="Times New Roman" w:cs="Times New Roman"/>
                                <w:b/>
                                <w:color w:val="000000" w:themeColor="text1"/>
                              </w:rPr>
                              <w:t>201</w:t>
                            </w:r>
                            <w:r>
                              <w:rPr>
                                <w:rFonts w:ascii="Times New Roman" w:hAnsi="Times New Roman" w:cs="Times New Roman"/>
                                <w:b/>
                                <w:color w:val="000000" w:themeColor="text1"/>
                              </w:rPr>
                              <w:t>8</w:t>
                            </w:r>
                            <w:r w:rsidRPr="00FC421C">
                              <w:rPr>
                                <w:rFonts w:ascii="Times New Roman" w:hAnsi="Times New Roman" w:cs="Times New Roman"/>
                                <w:b/>
                                <w:color w:val="000000" w:themeColor="text1"/>
                              </w:rPr>
                              <w:t xml:space="preserve"> год</w:t>
                            </w:r>
                          </w:p>
                          <w:p w:rsidR="00F94C59" w:rsidRDefault="00F94C59" w:rsidP="00FA038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36 401,00</w:t>
                            </w:r>
                          </w:p>
                          <w:p w:rsidR="00F94C59" w:rsidRPr="00B937F5" w:rsidRDefault="00F94C59" w:rsidP="00FA038A">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46" o:spid="_x0000_s1079" style="position:absolute;left:0;text-align:left;margin-left:105.9pt;margin-top:12pt;width:83.2pt;height:53.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" fillcolor="#93cddd" strokecolor="window" strokeweight="2pt">
                <v:textbox>
                  <w:txbxContent>
                    <w:p w:rsidR="00F94C59" w:rsidRPr="00FC421C" w:rsidRDefault="00F94C59" w:rsidP="00FA038A">
                      <w:pPr>
                        <w:spacing w:after="0" w:line="240" w:lineRule="auto"/>
                        <w:jc w:val="center"/>
                        <w:rPr>
                          <w:rFonts w:ascii="Times New Roman" w:hAnsi="Times New Roman" w:cs="Times New Roman"/>
                          <w:b/>
                          <w:color w:val="000000" w:themeColor="text1"/>
                        </w:rPr>
                      </w:pPr>
                      <w:r w:rsidRPr="00FC421C">
                        <w:rPr>
                          <w:rFonts w:ascii="Times New Roman" w:hAnsi="Times New Roman" w:cs="Times New Roman"/>
                          <w:b/>
                          <w:color w:val="000000" w:themeColor="text1"/>
                        </w:rPr>
                        <w:t>201</w:t>
                      </w:r>
                      <w:r>
                        <w:rPr>
                          <w:rFonts w:ascii="Times New Roman" w:hAnsi="Times New Roman" w:cs="Times New Roman"/>
                          <w:b/>
                          <w:color w:val="000000" w:themeColor="text1"/>
                        </w:rPr>
                        <w:t>8</w:t>
                      </w:r>
                      <w:r w:rsidRPr="00FC421C">
                        <w:rPr>
                          <w:rFonts w:ascii="Times New Roman" w:hAnsi="Times New Roman" w:cs="Times New Roman"/>
                          <w:b/>
                          <w:color w:val="000000" w:themeColor="text1"/>
                        </w:rPr>
                        <w:t xml:space="preserve"> год</w:t>
                      </w:r>
                    </w:p>
                    <w:p w:rsidR="00F94C59" w:rsidRDefault="00F94C59" w:rsidP="00FA038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36 401,00</w:t>
                      </w:r>
                    </w:p>
                    <w:p w:rsidR="00F94C59" w:rsidRPr="00B937F5" w:rsidRDefault="00F94C59" w:rsidP="00FA038A">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v:textbox>
              </v:roundrect>
            </w:pict>
          </mc:Fallback>
        </mc:AlternateContent>
      </w:r>
      <w:r w:rsidRPr="00FA038A">
        <w:rPr>
          <w:rFonts w:ascii="Times New Roman" w:hAnsi="Times New Roman" w:cs="Times New Roman"/>
          <w:noProof/>
          <w:sz w:val="28"/>
          <w:szCs w:val="28"/>
        </w:rPr>
        <mc:AlternateContent>
          <mc:Choice Requires="wps">
            <w:drawing>
              <wp:anchor distT="0" distB="0" distL="114300" distR="114300" simplePos="0" relativeHeight="251715584" behindDoc="0" locked="0" layoutInCell="1" allowOverlap="1" wp14:anchorId="3197064E" wp14:editId="09D9A320">
                <wp:simplePos x="0" y="0"/>
                <wp:positionH relativeFrom="column">
                  <wp:posOffset>3666490</wp:posOffset>
                </wp:positionH>
                <wp:positionV relativeFrom="paragraph">
                  <wp:posOffset>152400</wp:posOffset>
                </wp:positionV>
                <wp:extent cx="1056640" cy="675640"/>
                <wp:effectExtent l="57150" t="57150" r="67310" b="67310"/>
                <wp:wrapNone/>
                <wp:docPr id="247" name="Скругленный прямоугольник 247"/>
                <wp:cNvGraphicFramePr/>
                <a:graphic xmlns:a="http://schemas.openxmlformats.org/drawingml/2006/main">
                  <a:graphicData uri="http://schemas.microsoft.com/office/word/2010/wordprocessingShape">
                    <wps:wsp>
                      <wps:cNvSpPr/>
                      <wps:spPr>
                        <a:xfrm>
                          <a:off x="0" y="0"/>
                          <a:ext cx="1056640" cy="67564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FC421C" w:rsidRDefault="00F94C59" w:rsidP="00FA038A">
                            <w:pPr>
                              <w:spacing w:after="0" w:line="240" w:lineRule="auto"/>
                              <w:jc w:val="center"/>
                              <w:rPr>
                                <w:rFonts w:ascii="Times New Roman" w:hAnsi="Times New Roman" w:cs="Times New Roman"/>
                                <w:b/>
                                <w:color w:val="000000" w:themeColor="text1"/>
                              </w:rPr>
                            </w:pPr>
                            <w:r w:rsidRPr="00FC421C">
                              <w:rPr>
                                <w:rFonts w:ascii="Times New Roman" w:hAnsi="Times New Roman" w:cs="Times New Roman"/>
                                <w:b/>
                                <w:color w:val="000000" w:themeColor="text1"/>
                              </w:rPr>
                              <w:t>20</w:t>
                            </w:r>
                            <w:r>
                              <w:rPr>
                                <w:rFonts w:ascii="Times New Roman" w:hAnsi="Times New Roman" w:cs="Times New Roman"/>
                                <w:b/>
                                <w:color w:val="000000" w:themeColor="text1"/>
                              </w:rPr>
                              <w:t>20</w:t>
                            </w:r>
                            <w:r w:rsidRPr="00FC421C">
                              <w:rPr>
                                <w:rFonts w:ascii="Times New Roman" w:hAnsi="Times New Roman" w:cs="Times New Roman"/>
                                <w:b/>
                                <w:color w:val="000000" w:themeColor="text1"/>
                              </w:rPr>
                              <w:t xml:space="preserve"> год</w:t>
                            </w:r>
                          </w:p>
                          <w:p w:rsidR="00F94C59" w:rsidRDefault="00F94C59" w:rsidP="00FA038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36 401,00</w:t>
                            </w:r>
                          </w:p>
                          <w:p w:rsidR="00F94C59" w:rsidRPr="00B937F5" w:rsidRDefault="00F94C59" w:rsidP="00FA038A">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47" o:spid="_x0000_s1080" style="position:absolute;left:0;text-align:left;margin-left:288.7pt;margin-top:12pt;width:83.2pt;height:53.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" fillcolor="#93cddd" strokecolor="window" strokeweight="2pt">
                <v:textbox>
                  <w:txbxContent>
                    <w:p w:rsidR="00F94C59" w:rsidRPr="00FC421C" w:rsidRDefault="00F94C59" w:rsidP="00FA038A">
                      <w:pPr>
                        <w:spacing w:after="0" w:line="240" w:lineRule="auto"/>
                        <w:jc w:val="center"/>
                        <w:rPr>
                          <w:rFonts w:ascii="Times New Roman" w:hAnsi="Times New Roman" w:cs="Times New Roman"/>
                          <w:b/>
                          <w:color w:val="000000" w:themeColor="text1"/>
                        </w:rPr>
                      </w:pPr>
                      <w:r w:rsidRPr="00FC421C">
                        <w:rPr>
                          <w:rFonts w:ascii="Times New Roman" w:hAnsi="Times New Roman" w:cs="Times New Roman"/>
                          <w:b/>
                          <w:color w:val="000000" w:themeColor="text1"/>
                        </w:rPr>
                        <w:t>20</w:t>
                      </w:r>
                      <w:r>
                        <w:rPr>
                          <w:rFonts w:ascii="Times New Roman" w:hAnsi="Times New Roman" w:cs="Times New Roman"/>
                          <w:b/>
                          <w:color w:val="000000" w:themeColor="text1"/>
                        </w:rPr>
                        <w:t>20</w:t>
                      </w:r>
                      <w:r w:rsidRPr="00FC421C">
                        <w:rPr>
                          <w:rFonts w:ascii="Times New Roman" w:hAnsi="Times New Roman" w:cs="Times New Roman"/>
                          <w:b/>
                          <w:color w:val="000000" w:themeColor="text1"/>
                        </w:rPr>
                        <w:t xml:space="preserve"> год</w:t>
                      </w:r>
                    </w:p>
                    <w:p w:rsidR="00F94C59" w:rsidRDefault="00F94C59" w:rsidP="00FA038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36 401,00</w:t>
                      </w:r>
                    </w:p>
                    <w:p w:rsidR="00F94C59" w:rsidRPr="00B937F5" w:rsidRDefault="00F94C59" w:rsidP="00FA038A">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v:textbox>
              </v:roundrect>
            </w:pict>
          </mc:Fallback>
        </mc:AlternateContent>
      </w:r>
      <w:r w:rsidRPr="00FA038A">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7D53AC5B" wp14:editId="0E0825EF">
                <wp:simplePos x="0" y="0"/>
                <wp:positionH relativeFrom="column">
                  <wp:posOffset>2505710</wp:posOffset>
                </wp:positionH>
                <wp:positionV relativeFrom="paragraph">
                  <wp:posOffset>152731</wp:posOffset>
                </wp:positionV>
                <wp:extent cx="1056640" cy="675640"/>
                <wp:effectExtent l="57150" t="57150" r="67310" b="67310"/>
                <wp:wrapNone/>
                <wp:docPr id="248" name="Скругленный прямоугольник 248"/>
                <wp:cNvGraphicFramePr/>
                <a:graphic xmlns:a="http://schemas.openxmlformats.org/drawingml/2006/main">
                  <a:graphicData uri="http://schemas.microsoft.com/office/word/2010/wordprocessingShape">
                    <wps:wsp>
                      <wps:cNvSpPr/>
                      <wps:spPr>
                        <a:xfrm>
                          <a:off x="0" y="0"/>
                          <a:ext cx="1056640" cy="67564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FC421C" w:rsidRDefault="00F94C59" w:rsidP="00FA038A">
                            <w:pPr>
                              <w:spacing w:after="0" w:line="240" w:lineRule="auto"/>
                              <w:jc w:val="center"/>
                              <w:rPr>
                                <w:rFonts w:ascii="Times New Roman" w:hAnsi="Times New Roman" w:cs="Times New Roman"/>
                                <w:b/>
                                <w:color w:val="000000" w:themeColor="text1"/>
                              </w:rPr>
                            </w:pPr>
                            <w:r w:rsidRPr="00FC421C">
                              <w:rPr>
                                <w:rFonts w:ascii="Times New Roman" w:hAnsi="Times New Roman" w:cs="Times New Roman"/>
                                <w:b/>
                                <w:color w:val="000000" w:themeColor="text1"/>
                              </w:rPr>
                              <w:t>201</w:t>
                            </w:r>
                            <w:r>
                              <w:rPr>
                                <w:rFonts w:ascii="Times New Roman" w:hAnsi="Times New Roman" w:cs="Times New Roman"/>
                                <w:b/>
                                <w:color w:val="000000" w:themeColor="text1"/>
                              </w:rPr>
                              <w:t>9</w:t>
                            </w:r>
                            <w:r w:rsidRPr="00FC421C">
                              <w:rPr>
                                <w:rFonts w:ascii="Times New Roman" w:hAnsi="Times New Roman" w:cs="Times New Roman"/>
                                <w:b/>
                                <w:color w:val="000000" w:themeColor="text1"/>
                              </w:rPr>
                              <w:t xml:space="preserve"> год</w:t>
                            </w:r>
                          </w:p>
                          <w:p w:rsidR="00F94C59" w:rsidRDefault="00F94C59" w:rsidP="00FA038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36 401,00</w:t>
                            </w:r>
                          </w:p>
                          <w:p w:rsidR="00F94C59" w:rsidRPr="00B937F5" w:rsidRDefault="00F94C59" w:rsidP="00FA038A">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48" o:spid="_x0000_s1081" style="position:absolute;left:0;text-align:left;margin-left:197.3pt;margin-top:12.05pt;width:83.2pt;height:53.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" fillcolor="#93cddd" strokecolor="window" strokeweight="2pt">
                <v:textbox>
                  <w:txbxContent>
                    <w:p w:rsidR="00F94C59" w:rsidRPr="00FC421C" w:rsidRDefault="00F94C59" w:rsidP="00FA038A">
                      <w:pPr>
                        <w:spacing w:after="0" w:line="240" w:lineRule="auto"/>
                        <w:jc w:val="center"/>
                        <w:rPr>
                          <w:rFonts w:ascii="Times New Roman" w:hAnsi="Times New Roman" w:cs="Times New Roman"/>
                          <w:b/>
                          <w:color w:val="000000" w:themeColor="text1"/>
                        </w:rPr>
                      </w:pPr>
                      <w:r w:rsidRPr="00FC421C">
                        <w:rPr>
                          <w:rFonts w:ascii="Times New Roman" w:hAnsi="Times New Roman" w:cs="Times New Roman"/>
                          <w:b/>
                          <w:color w:val="000000" w:themeColor="text1"/>
                        </w:rPr>
                        <w:t>201</w:t>
                      </w:r>
                      <w:r>
                        <w:rPr>
                          <w:rFonts w:ascii="Times New Roman" w:hAnsi="Times New Roman" w:cs="Times New Roman"/>
                          <w:b/>
                          <w:color w:val="000000" w:themeColor="text1"/>
                        </w:rPr>
                        <w:t>9</w:t>
                      </w:r>
                      <w:r w:rsidRPr="00FC421C">
                        <w:rPr>
                          <w:rFonts w:ascii="Times New Roman" w:hAnsi="Times New Roman" w:cs="Times New Roman"/>
                          <w:b/>
                          <w:color w:val="000000" w:themeColor="text1"/>
                        </w:rPr>
                        <w:t xml:space="preserve"> год</w:t>
                      </w:r>
                    </w:p>
                    <w:p w:rsidR="00F94C59" w:rsidRDefault="00F94C59" w:rsidP="00FA038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36 401,00</w:t>
                      </w:r>
                    </w:p>
                    <w:p w:rsidR="00F94C59" w:rsidRPr="00B937F5" w:rsidRDefault="00F94C59" w:rsidP="00FA038A">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v:textbox>
              </v:roundrect>
            </w:pict>
          </mc:Fallback>
        </mc:AlternateContent>
      </w:r>
    </w:p>
    <w:p w:rsidR="00FA038A" w:rsidRPr="00FA038A" w:rsidRDefault="00FA038A" w:rsidP="00FA038A">
      <w:pPr>
        <w:spacing w:after="0" w:line="240" w:lineRule="auto"/>
        <w:ind w:firstLine="567"/>
        <w:jc w:val="both"/>
        <w:rPr>
          <w:rFonts w:ascii="Times New Roman" w:hAnsi="Times New Roman" w:cs="Times New Roman"/>
          <w:sz w:val="28"/>
          <w:szCs w:val="28"/>
        </w:rPr>
      </w:pPr>
    </w:p>
    <w:p w:rsidR="00FA038A" w:rsidRPr="00FA038A" w:rsidRDefault="00FA038A" w:rsidP="00FA038A">
      <w:pPr>
        <w:spacing w:after="0" w:line="240" w:lineRule="auto"/>
        <w:ind w:firstLine="567"/>
        <w:jc w:val="both"/>
        <w:rPr>
          <w:rFonts w:ascii="Times New Roman" w:hAnsi="Times New Roman" w:cs="Times New Roman"/>
          <w:sz w:val="28"/>
          <w:szCs w:val="28"/>
        </w:rPr>
      </w:pPr>
    </w:p>
    <w:p w:rsidR="00FA038A" w:rsidRPr="00FA038A" w:rsidRDefault="00FA038A" w:rsidP="00FA038A">
      <w:pPr>
        <w:spacing w:after="0" w:line="240" w:lineRule="auto"/>
        <w:ind w:firstLine="567"/>
        <w:jc w:val="both"/>
        <w:rPr>
          <w:rFonts w:ascii="Times New Roman" w:hAnsi="Times New Roman" w:cs="Times New Roman"/>
          <w:sz w:val="28"/>
          <w:szCs w:val="28"/>
        </w:rPr>
      </w:pPr>
    </w:p>
    <w:p w:rsidR="00FA038A" w:rsidRPr="00FA038A" w:rsidRDefault="00FA038A" w:rsidP="00FA038A">
      <w:pPr>
        <w:spacing w:after="0" w:line="240" w:lineRule="auto"/>
        <w:ind w:firstLine="567"/>
        <w:jc w:val="both"/>
        <w:rPr>
          <w:rFonts w:ascii="Times New Roman" w:hAnsi="Times New Roman" w:cs="Times New Roman"/>
          <w:sz w:val="28"/>
          <w:szCs w:val="28"/>
        </w:rPr>
      </w:pPr>
      <w:r w:rsidRPr="00FA038A">
        <w:rPr>
          <w:rFonts w:ascii="Times New Roman" w:eastAsia="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69A3F380" wp14:editId="51C15FBF">
                <wp:simplePos x="0" y="0"/>
                <wp:positionH relativeFrom="column">
                  <wp:posOffset>1914525</wp:posOffset>
                </wp:positionH>
                <wp:positionV relativeFrom="paragraph">
                  <wp:posOffset>167336</wp:posOffset>
                </wp:positionV>
                <wp:extent cx="2313305" cy="2494280"/>
                <wp:effectExtent l="0" t="0" r="0" b="0"/>
                <wp:wrapNone/>
                <wp:docPr id="249" name="Прямоугольник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3305" cy="2494280"/>
                        </a:xfrm>
                        <a:prstGeom prst="rect">
                          <a:avLst/>
                        </a:prstGeom>
                        <a:noFill/>
                        <a:ln w="25400" cap="flat" cmpd="sng" algn="ctr">
                          <a:noFill/>
                          <a:prstDash val="solid"/>
                        </a:ln>
                        <a:effectLst/>
                      </wps:spPr>
                      <wps:txbx>
                        <w:txbxContent>
                          <w:p w:rsidR="00F94C59" w:rsidRPr="00A31502" w:rsidRDefault="00F94C59" w:rsidP="00FA038A">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109 203,00 </w:t>
                            </w:r>
                            <w:r w:rsidRPr="00A31502">
                              <w:rPr>
                                <w:rFonts w:ascii="Times New Roman" w:hAnsi="Times New Roman" w:cs="Times New Roman"/>
                                <w:b/>
                                <w:color w:val="000000" w:themeColor="text1"/>
                                <w:sz w:val="24"/>
                                <w:szCs w:val="24"/>
                              </w:rPr>
                              <w:t>тыс. рублей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Прямоугольник 249" o:spid="_x0000_s1082" style="position:absolute;left:0;text-align:left;margin-left:150.75pt;margin-top:13.2pt;width:182.15pt;height:196.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" filled="f" stroked="f" strokeweight="2pt">
                <v:path arrowok="t"/>
                <v:textbox style="mso-fit-shape-to-text:t" inset="1mm,1mm,1mm,1mm">
                  <w:txbxContent>
                    <w:p w:rsidR="00F94C59" w:rsidRPr="00A31502" w:rsidRDefault="00F94C59" w:rsidP="00FA038A">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109 203,00 </w:t>
                      </w:r>
                      <w:r w:rsidRPr="00A31502">
                        <w:rPr>
                          <w:rFonts w:ascii="Times New Roman" w:hAnsi="Times New Roman" w:cs="Times New Roman"/>
                          <w:b/>
                          <w:color w:val="000000" w:themeColor="text1"/>
                          <w:sz w:val="24"/>
                          <w:szCs w:val="24"/>
                        </w:rPr>
                        <w:t>тыс. рублей</w:t>
                      </w:r>
                    </w:p>
                  </w:txbxContent>
                </v:textbox>
              </v:rect>
            </w:pict>
          </mc:Fallback>
        </mc:AlternateContent>
      </w:r>
    </w:p>
    <w:p w:rsidR="00FA038A" w:rsidRPr="00FA038A" w:rsidRDefault="00FA038A" w:rsidP="00FA038A">
      <w:pPr>
        <w:spacing w:after="0" w:line="240" w:lineRule="auto"/>
        <w:ind w:firstLine="567"/>
        <w:jc w:val="both"/>
        <w:rPr>
          <w:rFonts w:ascii="Times New Roman" w:hAnsi="Times New Roman" w:cs="Times New Roman"/>
          <w:sz w:val="28"/>
          <w:szCs w:val="28"/>
        </w:rPr>
      </w:pPr>
    </w:p>
    <w:p w:rsidR="00FA038A" w:rsidRPr="00FA038A" w:rsidRDefault="00FA038A" w:rsidP="00FA038A">
      <w:pPr>
        <w:spacing w:before="120" w:after="0" w:line="240" w:lineRule="auto"/>
        <w:ind w:firstLine="709"/>
        <w:jc w:val="both"/>
        <w:rPr>
          <w:rFonts w:ascii="Times New Roman" w:hAnsi="Times New Roman" w:cs="Times New Roman"/>
          <w:sz w:val="28"/>
          <w:szCs w:val="28"/>
        </w:rPr>
      </w:pPr>
      <w:r w:rsidRPr="00FA038A">
        <w:rPr>
          <w:rFonts w:ascii="Times New Roman" w:hAnsi="Times New Roman" w:cs="Times New Roman"/>
          <w:bCs/>
          <w:sz w:val="28"/>
          <w:szCs w:val="28"/>
        </w:rPr>
        <w:t>Направления расходования средств</w:t>
      </w:r>
      <w:r w:rsidRPr="00FA038A">
        <w:rPr>
          <w:bCs/>
          <w:szCs w:val="28"/>
        </w:rPr>
        <w:t xml:space="preserve"> </w:t>
      </w:r>
      <w:r w:rsidRPr="00FA038A">
        <w:rPr>
          <w:rFonts w:ascii="Times New Roman" w:hAnsi="Times New Roman" w:cs="Times New Roman"/>
          <w:sz w:val="28"/>
          <w:szCs w:val="28"/>
        </w:rPr>
        <w:t>по основному мероприятию "Управление и распоряжение имуществом, находящимся в муниципальной собственности" в 2018 году следующие:</w:t>
      </w:r>
    </w:p>
    <w:p w:rsidR="00FA038A" w:rsidRPr="00FA038A" w:rsidRDefault="00FA038A" w:rsidP="00FA038A">
      <w:pPr>
        <w:tabs>
          <w:tab w:val="left" w:pos="0"/>
          <w:tab w:val="left" w:pos="851"/>
        </w:tabs>
        <w:spacing w:after="0" w:line="240" w:lineRule="auto"/>
        <w:ind w:firstLine="709"/>
        <w:contextualSpacing/>
        <w:jc w:val="both"/>
        <w:rPr>
          <w:rFonts w:ascii="Times New Roman" w:hAnsi="Times New Roman" w:cs="Times New Roman"/>
          <w:sz w:val="28"/>
          <w:szCs w:val="28"/>
        </w:rPr>
      </w:pPr>
      <w:r w:rsidRPr="00FA038A">
        <w:rPr>
          <w:rFonts w:ascii="Times New Roman" w:hAnsi="Times New Roman" w:cs="Times New Roman"/>
          <w:sz w:val="28"/>
          <w:szCs w:val="28"/>
        </w:rPr>
        <w:t>- проведение оценки стоимости 120 бесхозяйных объектов и объектов муниципальной собственности, объем бюджетных ассигнований - 1 847,00 тыс. рублей;</w:t>
      </w:r>
    </w:p>
    <w:p w:rsidR="00FA038A" w:rsidRPr="00FA038A" w:rsidRDefault="00FA038A" w:rsidP="00FA038A">
      <w:pPr>
        <w:tabs>
          <w:tab w:val="left" w:pos="0"/>
          <w:tab w:val="left" w:pos="851"/>
        </w:tabs>
        <w:spacing w:after="0" w:line="240" w:lineRule="auto"/>
        <w:ind w:firstLine="709"/>
        <w:contextualSpacing/>
        <w:jc w:val="both"/>
        <w:rPr>
          <w:rFonts w:ascii="Times New Roman" w:hAnsi="Times New Roman" w:cs="Times New Roman"/>
          <w:sz w:val="28"/>
          <w:szCs w:val="28"/>
        </w:rPr>
      </w:pPr>
      <w:r w:rsidRPr="00FA038A">
        <w:rPr>
          <w:rFonts w:ascii="Times New Roman" w:hAnsi="Times New Roman" w:cs="Times New Roman"/>
          <w:sz w:val="28"/>
          <w:szCs w:val="28"/>
        </w:rPr>
        <w:t xml:space="preserve">- инвентаризация и паспортизация 50 бесхозяйных объектов и объектов муниципальной собственности, объем бюджетных ассигнований - 1 621,88 тыс. рублей. </w:t>
      </w:r>
    </w:p>
    <w:p w:rsidR="00FA038A" w:rsidRPr="00FA038A" w:rsidRDefault="00FA038A" w:rsidP="00FA038A">
      <w:pPr>
        <w:spacing w:after="0" w:line="240" w:lineRule="auto"/>
        <w:ind w:firstLine="709"/>
        <w:jc w:val="both"/>
        <w:rPr>
          <w:rFonts w:ascii="Times New Roman" w:hAnsi="Times New Roman" w:cs="Times New Roman"/>
          <w:sz w:val="28"/>
          <w:szCs w:val="28"/>
        </w:rPr>
      </w:pPr>
      <w:r w:rsidRPr="00FA038A">
        <w:rPr>
          <w:rFonts w:ascii="Times New Roman" w:hAnsi="Times New Roman" w:cs="Times New Roman"/>
          <w:sz w:val="28"/>
          <w:szCs w:val="28"/>
        </w:rPr>
        <w:t>По основному мероприятию "Управление и распоряжение земельными участками, находящимися в муниципальной собственности или государственная собственность на которые не разграничена" на 2018 год бюджетные ассигнования запланированы на оплату услуг по оценке стоимости 30 земельных участков в целях организации торгов.</w:t>
      </w:r>
    </w:p>
    <w:p w:rsidR="00FA038A" w:rsidRPr="00FA038A" w:rsidRDefault="00FA038A" w:rsidP="00FA038A">
      <w:pPr>
        <w:spacing w:after="0" w:line="240" w:lineRule="auto"/>
        <w:ind w:firstLine="709"/>
        <w:jc w:val="both"/>
        <w:rPr>
          <w:rFonts w:ascii="Times New Roman" w:hAnsi="Times New Roman" w:cs="Times New Roman"/>
          <w:sz w:val="28"/>
          <w:szCs w:val="28"/>
        </w:rPr>
      </w:pPr>
      <w:r w:rsidRPr="00FA038A">
        <w:rPr>
          <w:rFonts w:ascii="Times New Roman" w:hAnsi="Times New Roman" w:cs="Times New Roman"/>
          <w:bCs/>
          <w:sz w:val="28"/>
          <w:szCs w:val="28"/>
        </w:rPr>
        <w:lastRenderedPageBreak/>
        <w:t>Направления расходования средств</w:t>
      </w:r>
      <w:r w:rsidRPr="00FA038A">
        <w:rPr>
          <w:bCs/>
          <w:szCs w:val="28"/>
        </w:rPr>
        <w:t xml:space="preserve"> </w:t>
      </w:r>
      <w:r w:rsidRPr="00FA038A">
        <w:rPr>
          <w:rFonts w:ascii="Times New Roman" w:hAnsi="Times New Roman" w:cs="Times New Roman"/>
          <w:sz w:val="28"/>
          <w:szCs w:val="28"/>
        </w:rPr>
        <w:t>по основному мероприятию "Содержание объектов муниципальной собственности" в 2018 году следующие:</w:t>
      </w:r>
    </w:p>
    <w:p w:rsidR="00FA038A" w:rsidRPr="00FA038A" w:rsidRDefault="00FA038A" w:rsidP="00FA038A">
      <w:pPr>
        <w:tabs>
          <w:tab w:val="left" w:pos="0"/>
          <w:tab w:val="left" w:pos="851"/>
        </w:tabs>
        <w:spacing w:after="0" w:line="240" w:lineRule="auto"/>
        <w:ind w:firstLine="709"/>
        <w:contextualSpacing/>
        <w:jc w:val="both"/>
        <w:rPr>
          <w:rFonts w:ascii="Times New Roman" w:eastAsia="Calibri" w:hAnsi="Times New Roman"/>
          <w:sz w:val="28"/>
          <w:szCs w:val="28"/>
          <w:lang w:eastAsia="en-US"/>
        </w:rPr>
      </w:pPr>
      <w:proofErr w:type="gramStart"/>
      <w:r w:rsidRPr="00FA038A">
        <w:rPr>
          <w:rFonts w:ascii="Times New Roman" w:hAnsi="Times New Roman" w:cs="Times New Roman"/>
          <w:sz w:val="28"/>
          <w:szCs w:val="28"/>
        </w:rPr>
        <w:t xml:space="preserve">- уплата </w:t>
      </w:r>
      <w:r w:rsidRPr="00FA038A">
        <w:rPr>
          <w:rFonts w:ascii="Times New Roman" w:eastAsia="Calibri" w:hAnsi="Times New Roman"/>
          <w:sz w:val="28"/>
          <w:szCs w:val="28"/>
          <w:lang w:eastAsia="en-US"/>
        </w:rPr>
        <w:t xml:space="preserve">взносов муниципального образования, являющегося собственником 4 735 жилых и нежилых помещений в многоквартирных домах, на капитальный ремонт общего имущества в многоквартирных домах на территории города Нижневартовска,  </w:t>
      </w:r>
      <w:r w:rsidRPr="00FA038A">
        <w:rPr>
          <w:rFonts w:ascii="Times New Roman" w:hAnsi="Times New Roman" w:cs="Times New Roman"/>
          <w:sz w:val="28"/>
          <w:szCs w:val="28"/>
        </w:rPr>
        <w:t xml:space="preserve">объем  бюджетных  ассигнований -                    </w:t>
      </w:r>
      <w:r w:rsidRPr="00FA038A">
        <w:rPr>
          <w:rFonts w:ascii="Times New Roman" w:eastAsia="Calibri" w:hAnsi="Times New Roman"/>
          <w:sz w:val="28"/>
          <w:szCs w:val="28"/>
          <w:lang w:eastAsia="en-US"/>
        </w:rPr>
        <w:t>36 331,43 тыс. рублей;</w:t>
      </w:r>
      <w:proofErr w:type="gramEnd"/>
    </w:p>
    <w:p w:rsidR="00FA038A" w:rsidRPr="00FA038A" w:rsidRDefault="00FA038A" w:rsidP="00FA038A">
      <w:pPr>
        <w:tabs>
          <w:tab w:val="left" w:pos="0"/>
          <w:tab w:val="left" w:pos="851"/>
        </w:tabs>
        <w:spacing w:after="0" w:line="240" w:lineRule="auto"/>
        <w:ind w:firstLine="709"/>
        <w:contextualSpacing/>
        <w:jc w:val="both"/>
        <w:rPr>
          <w:rFonts w:ascii="Times New Roman" w:hAnsi="Times New Roman" w:cs="Times New Roman"/>
          <w:sz w:val="28"/>
          <w:szCs w:val="28"/>
        </w:rPr>
      </w:pPr>
      <w:r w:rsidRPr="00FA038A">
        <w:rPr>
          <w:rFonts w:ascii="Times New Roman" w:hAnsi="Times New Roman" w:cs="Times New Roman"/>
          <w:sz w:val="28"/>
          <w:szCs w:val="28"/>
        </w:rPr>
        <w:t xml:space="preserve">- содержание, коммунальные услуги и охрану 6 объектов муниципальной собственности и 330 муниципальных жилых помещений до момента заселения в установленном </w:t>
      </w:r>
      <w:proofErr w:type="gramStart"/>
      <w:r w:rsidRPr="00FA038A">
        <w:rPr>
          <w:rFonts w:ascii="Times New Roman" w:hAnsi="Times New Roman" w:cs="Times New Roman"/>
          <w:sz w:val="28"/>
          <w:szCs w:val="28"/>
        </w:rPr>
        <w:t>порядке</w:t>
      </w:r>
      <w:proofErr w:type="gramEnd"/>
      <w:r w:rsidRPr="00FA038A">
        <w:rPr>
          <w:rFonts w:ascii="Times New Roman" w:hAnsi="Times New Roman" w:cs="Times New Roman"/>
          <w:sz w:val="28"/>
          <w:szCs w:val="28"/>
        </w:rPr>
        <w:t>, объем бюджетных ассигнований - 4 216,92 тыс. рублей;</w:t>
      </w:r>
    </w:p>
    <w:p w:rsidR="00FA038A" w:rsidRPr="00FA038A" w:rsidRDefault="00FA038A" w:rsidP="00FA038A">
      <w:pPr>
        <w:tabs>
          <w:tab w:val="left" w:pos="0"/>
          <w:tab w:val="left" w:pos="851"/>
        </w:tabs>
        <w:spacing w:after="0" w:line="240" w:lineRule="auto"/>
        <w:ind w:firstLine="709"/>
        <w:contextualSpacing/>
        <w:jc w:val="both"/>
        <w:rPr>
          <w:rFonts w:ascii="Times New Roman" w:hAnsi="Times New Roman" w:cs="Times New Roman"/>
          <w:sz w:val="28"/>
          <w:szCs w:val="28"/>
        </w:rPr>
      </w:pPr>
      <w:r w:rsidRPr="00FA038A">
        <w:rPr>
          <w:rFonts w:ascii="Times New Roman" w:hAnsi="Times New Roman" w:cs="Times New Roman"/>
          <w:sz w:val="28"/>
          <w:szCs w:val="28"/>
        </w:rPr>
        <w:t>- уплата транспортного налога за 18 единиц транспортных средств, объем бюджетных ассигнований - 276,75 тыс. рублей.</w:t>
      </w:r>
    </w:p>
    <w:p w:rsidR="00FA038A" w:rsidRPr="00FA038A" w:rsidRDefault="00FA038A" w:rsidP="00FA038A">
      <w:pPr>
        <w:spacing w:after="0" w:line="240" w:lineRule="auto"/>
        <w:ind w:firstLine="709"/>
        <w:jc w:val="both"/>
        <w:rPr>
          <w:rFonts w:ascii="Times New Roman" w:hAnsi="Times New Roman"/>
          <w:sz w:val="28"/>
          <w:szCs w:val="28"/>
        </w:rPr>
      </w:pPr>
      <w:proofErr w:type="gramStart"/>
      <w:r w:rsidRPr="00FA038A">
        <w:rPr>
          <w:rFonts w:ascii="Times New Roman" w:hAnsi="Times New Roman" w:cs="Times New Roman"/>
          <w:sz w:val="28"/>
          <w:szCs w:val="28"/>
        </w:rPr>
        <w:t xml:space="preserve">Бюджетные ассигнования в рамках основного мероприятия "Организация и выполнение работ по землеустройству, оказание услуг по оформлению землеустроительной документации" на 2018 год, предусмотренные на </w:t>
      </w:r>
      <w:r w:rsidRPr="00FA038A">
        <w:rPr>
          <w:rFonts w:ascii="Times New Roman" w:hAnsi="Times New Roman"/>
          <w:sz w:val="28"/>
          <w:szCs w:val="28"/>
        </w:rPr>
        <w:t xml:space="preserve">обеспечение деятельности </w:t>
      </w:r>
      <w:r w:rsidRPr="00FA038A">
        <w:rPr>
          <w:rFonts w:ascii="Times New Roman" w:hAnsi="Times New Roman" w:cs="Times New Roman"/>
          <w:sz w:val="28"/>
          <w:szCs w:val="28"/>
        </w:rPr>
        <w:t xml:space="preserve">23 штатных единицы </w:t>
      </w:r>
      <w:r w:rsidRPr="00FA038A">
        <w:rPr>
          <w:rFonts w:ascii="Times New Roman" w:hAnsi="Times New Roman"/>
          <w:sz w:val="28"/>
          <w:szCs w:val="28"/>
        </w:rPr>
        <w:t>муниципального казенного учреждения "Нижневартовский кадастровый центр",</w:t>
      </w:r>
      <w:r w:rsidRPr="00FA038A">
        <w:rPr>
          <w:rFonts w:ascii="Times New Roman" w:hAnsi="Times New Roman" w:cs="Times New Roman"/>
          <w:sz w:val="28"/>
          <w:szCs w:val="28"/>
        </w:rPr>
        <w:t xml:space="preserve"> по кодам видов расходов представлены на диаграмме.</w:t>
      </w:r>
      <w:proofErr w:type="gramEnd"/>
    </w:p>
    <w:p w:rsidR="00FA038A" w:rsidRPr="00FA038A" w:rsidRDefault="00FA038A" w:rsidP="00FA038A">
      <w:pPr>
        <w:spacing w:before="120" w:after="0" w:line="240" w:lineRule="auto"/>
        <w:ind w:firstLine="567"/>
        <w:jc w:val="both"/>
        <w:rPr>
          <w:rFonts w:ascii="Times New Roman" w:hAnsi="Times New Roman"/>
          <w:noProof/>
          <w:sz w:val="28"/>
          <w:szCs w:val="28"/>
        </w:rPr>
      </w:pPr>
      <w:r w:rsidRPr="00FA038A">
        <w:rPr>
          <w:rFonts w:ascii="Times New Roman" w:hAnsi="Times New Roman"/>
          <w:noProof/>
          <w:sz w:val="28"/>
          <w:szCs w:val="28"/>
        </w:rPr>
        <w:drawing>
          <wp:anchor distT="0" distB="0" distL="114300" distR="114300" simplePos="0" relativeHeight="251706368" behindDoc="0" locked="0" layoutInCell="1" allowOverlap="1" wp14:anchorId="028311F6" wp14:editId="7954A93C">
            <wp:simplePos x="0" y="0"/>
            <wp:positionH relativeFrom="column">
              <wp:posOffset>-46465</wp:posOffset>
            </wp:positionH>
            <wp:positionV relativeFrom="paragraph">
              <wp:posOffset>26586</wp:posOffset>
            </wp:positionV>
            <wp:extent cx="6130455" cy="1908313"/>
            <wp:effectExtent l="0" t="0" r="3810" b="0"/>
            <wp:wrapNone/>
            <wp:docPr id="254" name="Диаграмма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p>
    <w:p w:rsidR="00FA038A" w:rsidRPr="00FA038A" w:rsidRDefault="00FA038A" w:rsidP="00FA038A">
      <w:pPr>
        <w:tabs>
          <w:tab w:val="left" w:pos="1701"/>
        </w:tabs>
        <w:spacing w:before="120" w:after="0" w:line="240" w:lineRule="auto"/>
        <w:ind w:firstLine="567"/>
        <w:jc w:val="both"/>
        <w:rPr>
          <w:rFonts w:ascii="Times New Roman" w:hAnsi="Times New Roman" w:cs="Times New Roman"/>
          <w:sz w:val="28"/>
          <w:szCs w:val="28"/>
        </w:rPr>
      </w:pPr>
    </w:p>
    <w:p w:rsidR="00FA038A" w:rsidRPr="00FA038A" w:rsidRDefault="00FA038A" w:rsidP="00FA038A">
      <w:pPr>
        <w:tabs>
          <w:tab w:val="left" w:pos="1701"/>
        </w:tabs>
        <w:spacing w:before="120" w:after="0" w:line="240" w:lineRule="auto"/>
        <w:ind w:firstLine="567"/>
        <w:jc w:val="both"/>
        <w:rPr>
          <w:rFonts w:ascii="Times New Roman" w:hAnsi="Times New Roman" w:cs="Times New Roman"/>
          <w:sz w:val="28"/>
          <w:szCs w:val="28"/>
        </w:rPr>
      </w:pPr>
    </w:p>
    <w:p w:rsidR="00FA038A" w:rsidRPr="00FA038A" w:rsidRDefault="00FA038A" w:rsidP="00FA038A">
      <w:pPr>
        <w:tabs>
          <w:tab w:val="left" w:pos="1701"/>
        </w:tabs>
        <w:spacing w:before="120" w:after="0" w:line="240" w:lineRule="auto"/>
        <w:ind w:firstLine="567"/>
        <w:jc w:val="both"/>
        <w:rPr>
          <w:rFonts w:ascii="Times New Roman" w:hAnsi="Times New Roman" w:cs="Times New Roman"/>
          <w:sz w:val="28"/>
          <w:szCs w:val="28"/>
        </w:rPr>
      </w:pPr>
    </w:p>
    <w:p w:rsidR="00FA038A" w:rsidRPr="00FA038A" w:rsidRDefault="00FA038A" w:rsidP="00FA038A">
      <w:pPr>
        <w:tabs>
          <w:tab w:val="left" w:pos="1701"/>
        </w:tabs>
        <w:spacing w:before="120" w:after="0" w:line="240" w:lineRule="auto"/>
        <w:ind w:firstLine="567"/>
        <w:jc w:val="both"/>
        <w:rPr>
          <w:rFonts w:ascii="Times New Roman" w:hAnsi="Times New Roman" w:cs="Times New Roman"/>
          <w:sz w:val="28"/>
          <w:szCs w:val="28"/>
        </w:rPr>
      </w:pPr>
    </w:p>
    <w:p w:rsidR="00FA038A" w:rsidRPr="00FA038A" w:rsidRDefault="00FA038A" w:rsidP="00FA038A">
      <w:pPr>
        <w:tabs>
          <w:tab w:val="left" w:pos="1701"/>
        </w:tabs>
        <w:spacing w:before="120" w:after="0" w:line="240" w:lineRule="auto"/>
        <w:ind w:firstLine="567"/>
        <w:jc w:val="both"/>
        <w:rPr>
          <w:rFonts w:ascii="Times New Roman" w:hAnsi="Times New Roman" w:cs="Times New Roman"/>
          <w:sz w:val="28"/>
          <w:szCs w:val="28"/>
        </w:rPr>
      </w:pPr>
    </w:p>
    <w:p w:rsidR="00FA038A" w:rsidRPr="00FA038A" w:rsidRDefault="00FA038A" w:rsidP="00FA038A">
      <w:pPr>
        <w:tabs>
          <w:tab w:val="left" w:pos="1701"/>
        </w:tabs>
        <w:spacing w:before="120" w:after="0" w:line="240" w:lineRule="auto"/>
        <w:ind w:firstLine="567"/>
        <w:jc w:val="both"/>
        <w:rPr>
          <w:rFonts w:ascii="Times New Roman" w:hAnsi="Times New Roman" w:cs="Times New Roman"/>
          <w:sz w:val="28"/>
          <w:szCs w:val="28"/>
        </w:rPr>
      </w:pPr>
    </w:p>
    <w:p w:rsidR="00FA038A" w:rsidRPr="00FA038A" w:rsidRDefault="00FA038A" w:rsidP="00327C34">
      <w:pPr>
        <w:spacing w:after="120" w:line="240" w:lineRule="auto"/>
        <w:ind w:firstLine="709"/>
        <w:jc w:val="both"/>
        <w:rPr>
          <w:rFonts w:ascii="Times New Roman" w:eastAsia="Times New Roman" w:hAnsi="Times New Roman" w:cs="Times New Roman"/>
          <w:sz w:val="24"/>
          <w:szCs w:val="24"/>
          <w:lang w:eastAsia="en-US" w:bidi="en-US"/>
        </w:rPr>
      </w:pPr>
      <w:r w:rsidRPr="00FA038A">
        <w:rPr>
          <w:rFonts w:ascii="Times New Roman" w:hAnsi="Times New Roman"/>
          <w:sz w:val="28"/>
          <w:szCs w:val="28"/>
        </w:rPr>
        <w:t xml:space="preserve">Распределение проектируемых объемов бюджетных ассигнований по ответственному исполнителю и соисполнителям </w:t>
      </w:r>
      <w:r w:rsidRPr="00FA038A">
        <w:rPr>
          <w:rFonts w:ascii="Times New Roman" w:eastAsia="Times New Roman" w:hAnsi="Times New Roman" w:cs="Times New Roman"/>
          <w:sz w:val="28"/>
          <w:szCs w:val="28"/>
          <w:lang w:eastAsia="en-US" w:bidi="en-US"/>
        </w:rPr>
        <w:t xml:space="preserve">программы </w:t>
      </w:r>
      <w:r w:rsidRPr="00FA038A">
        <w:rPr>
          <w:rFonts w:ascii="Times New Roman" w:hAnsi="Times New Roman"/>
          <w:sz w:val="28"/>
          <w:szCs w:val="28"/>
        </w:rPr>
        <w:t>по годам приведено в таблице:</w:t>
      </w:r>
    </w:p>
    <w:tbl>
      <w:tblPr>
        <w:tblStyle w:val="6"/>
        <w:tblW w:w="9747" w:type="dxa"/>
        <w:tblLook w:val="04A0" w:firstRow="1" w:lastRow="0" w:firstColumn="1" w:lastColumn="0" w:noHBand="0" w:noVBand="1"/>
      </w:tblPr>
      <w:tblGrid>
        <w:gridCol w:w="5869"/>
        <w:gridCol w:w="1276"/>
        <w:gridCol w:w="1275"/>
        <w:gridCol w:w="1327"/>
      </w:tblGrid>
      <w:tr w:rsidR="00FA038A" w:rsidRPr="00FA038A" w:rsidTr="00FA038A">
        <w:tc>
          <w:tcPr>
            <w:tcW w:w="5869" w:type="dxa"/>
            <w:vMerge w:val="restart"/>
            <w:tcMar>
              <w:left w:w="57" w:type="dxa"/>
              <w:right w:w="57" w:type="dxa"/>
            </w:tcMar>
            <w:vAlign w:val="center"/>
          </w:tcPr>
          <w:p w:rsidR="00FA038A" w:rsidRPr="00FA038A" w:rsidRDefault="00FA038A" w:rsidP="00FA038A">
            <w:pPr>
              <w:jc w:val="center"/>
              <w:rPr>
                <w:rFonts w:ascii="Times New Roman" w:eastAsia="Times New Roman" w:hAnsi="Times New Roman"/>
                <w:bCs/>
                <w:sz w:val="24"/>
                <w:szCs w:val="24"/>
              </w:rPr>
            </w:pPr>
            <w:r w:rsidRPr="00FA038A">
              <w:rPr>
                <w:rFonts w:ascii="Times New Roman" w:eastAsia="Calibri" w:hAnsi="Times New Roman"/>
                <w:sz w:val="24"/>
                <w:szCs w:val="24"/>
              </w:rPr>
              <w:t>Наименование ответственного исполнителя, соисполнителя программы</w:t>
            </w:r>
          </w:p>
        </w:tc>
        <w:tc>
          <w:tcPr>
            <w:tcW w:w="3878" w:type="dxa"/>
            <w:gridSpan w:val="3"/>
            <w:tcMar>
              <w:left w:w="57" w:type="dxa"/>
              <w:right w:w="57" w:type="dxa"/>
            </w:tcMar>
            <w:vAlign w:val="center"/>
          </w:tcPr>
          <w:p w:rsidR="00FA038A" w:rsidRPr="00FA038A" w:rsidRDefault="00FA038A" w:rsidP="00FA038A">
            <w:pPr>
              <w:jc w:val="center"/>
              <w:rPr>
                <w:rFonts w:ascii="Times New Roman" w:eastAsiaTheme="minorHAnsi" w:hAnsi="Times New Roman"/>
                <w:sz w:val="24"/>
                <w:szCs w:val="24"/>
                <w:lang w:eastAsia="en-US"/>
              </w:rPr>
            </w:pPr>
            <w:r w:rsidRPr="00FA038A">
              <w:rPr>
                <w:rFonts w:ascii="Times New Roman" w:eastAsiaTheme="minorHAnsi" w:hAnsi="Times New Roman"/>
                <w:sz w:val="24"/>
                <w:szCs w:val="24"/>
                <w:lang w:eastAsia="en-US"/>
              </w:rPr>
              <w:t xml:space="preserve">Объем бюджетных ассигнований, </w:t>
            </w:r>
          </w:p>
          <w:p w:rsidR="00FA038A" w:rsidRPr="00FA038A" w:rsidRDefault="00FA038A" w:rsidP="00FA038A">
            <w:pPr>
              <w:jc w:val="center"/>
              <w:rPr>
                <w:rFonts w:ascii="Times New Roman" w:eastAsia="Times New Roman" w:hAnsi="Times New Roman"/>
                <w:bCs/>
                <w:sz w:val="24"/>
                <w:szCs w:val="24"/>
              </w:rPr>
            </w:pPr>
            <w:r w:rsidRPr="00FA038A">
              <w:rPr>
                <w:rFonts w:ascii="Times New Roman" w:eastAsiaTheme="minorHAnsi" w:hAnsi="Times New Roman"/>
                <w:sz w:val="24"/>
                <w:szCs w:val="24"/>
                <w:lang w:eastAsia="en-US"/>
              </w:rPr>
              <w:t>тыс. рублей</w:t>
            </w:r>
          </w:p>
        </w:tc>
      </w:tr>
      <w:tr w:rsidR="00FA038A" w:rsidRPr="00FA038A" w:rsidTr="00FA038A">
        <w:tc>
          <w:tcPr>
            <w:tcW w:w="5869" w:type="dxa"/>
            <w:vMerge/>
            <w:tcMar>
              <w:left w:w="57" w:type="dxa"/>
              <w:right w:w="57" w:type="dxa"/>
            </w:tcMar>
            <w:vAlign w:val="center"/>
          </w:tcPr>
          <w:p w:rsidR="00FA038A" w:rsidRPr="00FA038A" w:rsidRDefault="00FA038A" w:rsidP="00FA038A">
            <w:pPr>
              <w:jc w:val="both"/>
              <w:rPr>
                <w:rFonts w:ascii="Times New Roman" w:eastAsia="Times New Roman" w:hAnsi="Times New Roman"/>
                <w:bCs/>
                <w:sz w:val="24"/>
                <w:szCs w:val="24"/>
              </w:rPr>
            </w:pPr>
          </w:p>
        </w:tc>
        <w:tc>
          <w:tcPr>
            <w:tcW w:w="1276" w:type="dxa"/>
            <w:tcMar>
              <w:left w:w="57" w:type="dxa"/>
              <w:right w:w="57" w:type="dxa"/>
            </w:tcMar>
            <w:vAlign w:val="center"/>
          </w:tcPr>
          <w:p w:rsidR="00FA038A" w:rsidRPr="00FA038A" w:rsidRDefault="00FA038A" w:rsidP="00FA038A">
            <w:pPr>
              <w:jc w:val="center"/>
              <w:rPr>
                <w:rFonts w:ascii="Times New Roman" w:eastAsia="Times New Roman" w:hAnsi="Times New Roman"/>
                <w:bCs/>
                <w:sz w:val="24"/>
                <w:szCs w:val="24"/>
              </w:rPr>
            </w:pPr>
            <w:r w:rsidRPr="00FA038A">
              <w:rPr>
                <w:rFonts w:ascii="Times New Roman" w:eastAsia="Times New Roman" w:hAnsi="Times New Roman"/>
                <w:bCs/>
                <w:sz w:val="24"/>
                <w:szCs w:val="24"/>
              </w:rPr>
              <w:t>2018 год</w:t>
            </w:r>
          </w:p>
        </w:tc>
        <w:tc>
          <w:tcPr>
            <w:tcW w:w="1275" w:type="dxa"/>
            <w:tcMar>
              <w:left w:w="57" w:type="dxa"/>
              <w:right w:w="57" w:type="dxa"/>
            </w:tcMar>
            <w:vAlign w:val="center"/>
          </w:tcPr>
          <w:p w:rsidR="00FA038A" w:rsidRPr="00FA038A" w:rsidRDefault="00FA038A" w:rsidP="00FA038A">
            <w:pPr>
              <w:jc w:val="center"/>
              <w:rPr>
                <w:rFonts w:ascii="Times New Roman" w:eastAsia="Times New Roman" w:hAnsi="Times New Roman"/>
                <w:bCs/>
                <w:sz w:val="24"/>
                <w:szCs w:val="24"/>
              </w:rPr>
            </w:pPr>
            <w:r w:rsidRPr="00FA038A">
              <w:rPr>
                <w:rFonts w:ascii="Times New Roman" w:eastAsia="Times New Roman" w:hAnsi="Times New Roman"/>
                <w:bCs/>
                <w:sz w:val="24"/>
                <w:szCs w:val="24"/>
              </w:rPr>
              <w:t>2019 год</w:t>
            </w:r>
          </w:p>
        </w:tc>
        <w:tc>
          <w:tcPr>
            <w:tcW w:w="1327" w:type="dxa"/>
            <w:tcMar>
              <w:left w:w="57" w:type="dxa"/>
              <w:right w:w="57" w:type="dxa"/>
            </w:tcMar>
            <w:vAlign w:val="center"/>
          </w:tcPr>
          <w:p w:rsidR="00FA038A" w:rsidRPr="00FA038A" w:rsidRDefault="00FA038A" w:rsidP="00FA038A">
            <w:pPr>
              <w:jc w:val="center"/>
              <w:rPr>
                <w:rFonts w:ascii="Times New Roman" w:eastAsia="Times New Roman" w:hAnsi="Times New Roman"/>
                <w:bCs/>
                <w:sz w:val="24"/>
                <w:szCs w:val="24"/>
              </w:rPr>
            </w:pPr>
            <w:r w:rsidRPr="00FA038A">
              <w:rPr>
                <w:rFonts w:ascii="Times New Roman" w:eastAsia="Times New Roman" w:hAnsi="Times New Roman"/>
                <w:bCs/>
                <w:sz w:val="24"/>
                <w:szCs w:val="24"/>
              </w:rPr>
              <w:t>2020 год</w:t>
            </w:r>
          </w:p>
        </w:tc>
      </w:tr>
      <w:tr w:rsidR="00FA038A" w:rsidRPr="00FA038A" w:rsidTr="00FA038A">
        <w:tc>
          <w:tcPr>
            <w:tcW w:w="5869" w:type="dxa"/>
            <w:tcMar>
              <w:left w:w="57" w:type="dxa"/>
              <w:right w:w="57" w:type="dxa"/>
            </w:tcMar>
            <w:vAlign w:val="center"/>
          </w:tcPr>
          <w:p w:rsidR="00FA038A" w:rsidRPr="00FA038A" w:rsidRDefault="00FA038A" w:rsidP="00FA038A">
            <w:pPr>
              <w:jc w:val="both"/>
              <w:rPr>
                <w:rFonts w:ascii="Times New Roman" w:eastAsia="Times New Roman" w:hAnsi="Times New Roman"/>
                <w:bCs/>
                <w:sz w:val="24"/>
                <w:szCs w:val="24"/>
              </w:rPr>
            </w:pPr>
            <w:r w:rsidRPr="00FA038A">
              <w:rPr>
                <w:rFonts w:ascii="Times New Roman" w:eastAsia="Times New Roman" w:hAnsi="Times New Roman"/>
                <w:sz w:val="24"/>
                <w:szCs w:val="24"/>
              </w:rPr>
              <w:t>департамент муниципальной собственности и земельных ресурсов администрации города Нижневартовска</w:t>
            </w:r>
          </w:p>
        </w:tc>
        <w:tc>
          <w:tcPr>
            <w:tcW w:w="1276" w:type="dxa"/>
            <w:tcMar>
              <w:left w:w="57" w:type="dxa"/>
              <w:right w:w="57" w:type="dxa"/>
            </w:tcMar>
            <w:vAlign w:val="center"/>
          </w:tcPr>
          <w:p w:rsidR="00FA038A" w:rsidRPr="00FA038A" w:rsidRDefault="00FA038A" w:rsidP="00FA038A">
            <w:pPr>
              <w:spacing w:before="120"/>
              <w:jc w:val="right"/>
              <w:rPr>
                <w:rFonts w:ascii="Times New Roman" w:eastAsia="Times New Roman" w:hAnsi="Times New Roman"/>
                <w:bCs/>
                <w:sz w:val="24"/>
                <w:szCs w:val="24"/>
              </w:rPr>
            </w:pPr>
            <w:r w:rsidRPr="00FA038A">
              <w:rPr>
                <w:rFonts w:ascii="Times New Roman" w:eastAsia="Times New Roman" w:hAnsi="Times New Roman"/>
                <w:bCs/>
                <w:sz w:val="24"/>
                <w:szCs w:val="24"/>
              </w:rPr>
              <w:t>44 608,98</w:t>
            </w:r>
          </w:p>
        </w:tc>
        <w:tc>
          <w:tcPr>
            <w:tcW w:w="1275" w:type="dxa"/>
            <w:tcMar>
              <w:left w:w="57" w:type="dxa"/>
              <w:right w:w="57" w:type="dxa"/>
            </w:tcMar>
            <w:vAlign w:val="center"/>
          </w:tcPr>
          <w:p w:rsidR="00FA038A" w:rsidRPr="00FA038A" w:rsidRDefault="00FA038A" w:rsidP="00FA038A">
            <w:pPr>
              <w:spacing w:before="120"/>
              <w:jc w:val="right"/>
              <w:rPr>
                <w:rFonts w:ascii="Times New Roman" w:eastAsia="Times New Roman" w:hAnsi="Times New Roman"/>
                <w:bCs/>
                <w:sz w:val="24"/>
                <w:szCs w:val="24"/>
              </w:rPr>
            </w:pPr>
            <w:r w:rsidRPr="00FA038A">
              <w:rPr>
                <w:rFonts w:ascii="Times New Roman" w:eastAsia="Times New Roman" w:hAnsi="Times New Roman"/>
                <w:bCs/>
                <w:sz w:val="24"/>
                <w:szCs w:val="24"/>
              </w:rPr>
              <w:t>44 608,98</w:t>
            </w:r>
          </w:p>
        </w:tc>
        <w:tc>
          <w:tcPr>
            <w:tcW w:w="1327" w:type="dxa"/>
            <w:tcMar>
              <w:left w:w="57" w:type="dxa"/>
              <w:right w:w="57" w:type="dxa"/>
            </w:tcMar>
            <w:vAlign w:val="center"/>
          </w:tcPr>
          <w:p w:rsidR="00FA038A" w:rsidRPr="00FA038A" w:rsidRDefault="00FA038A" w:rsidP="00FA038A">
            <w:pPr>
              <w:spacing w:before="120"/>
              <w:jc w:val="right"/>
              <w:rPr>
                <w:rFonts w:ascii="Times New Roman" w:eastAsia="Times New Roman" w:hAnsi="Times New Roman"/>
                <w:bCs/>
                <w:sz w:val="24"/>
                <w:szCs w:val="24"/>
              </w:rPr>
            </w:pPr>
            <w:r w:rsidRPr="00FA038A">
              <w:rPr>
                <w:rFonts w:ascii="Times New Roman" w:eastAsia="Times New Roman" w:hAnsi="Times New Roman"/>
                <w:bCs/>
                <w:sz w:val="24"/>
                <w:szCs w:val="24"/>
              </w:rPr>
              <w:t>44 608,98</w:t>
            </w:r>
          </w:p>
        </w:tc>
      </w:tr>
      <w:tr w:rsidR="00FA038A" w:rsidRPr="00FA038A" w:rsidTr="00FA038A">
        <w:trPr>
          <w:trHeight w:val="587"/>
        </w:trPr>
        <w:tc>
          <w:tcPr>
            <w:tcW w:w="5869" w:type="dxa"/>
            <w:tcMar>
              <w:left w:w="57" w:type="dxa"/>
              <w:right w:w="57" w:type="dxa"/>
            </w:tcMar>
            <w:vAlign w:val="center"/>
          </w:tcPr>
          <w:p w:rsidR="00FA038A" w:rsidRPr="00FA038A" w:rsidRDefault="00FA038A" w:rsidP="00FA038A">
            <w:pPr>
              <w:jc w:val="both"/>
              <w:rPr>
                <w:rFonts w:ascii="Times New Roman" w:eastAsia="Times New Roman" w:hAnsi="Times New Roman"/>
                <w:bCs/>
                <w:sz w:val="24"/>
                <w:szCs w:val="24"/>
              </w:rPr>
            </w:pPr>
            <w:r w:rsidRPr="00FA038A">
              <w:rPr>
                <w:rFonts w:ascii="Times New Roman" w:hAnsi="Times New Roman"/>
                <w:sz w:val="24"/>
                <w:szCs w:val="24"/>
              </w:rPr>
              <w:t xml:space="preserve">муниципальное казенное учреждение "Нижневартовский </w:t>
            </w:r>
            <w:proofErr w:type="gramStart"/>
            <w:r w:rsidRPr="00FA038A">
              <w:rPr>
                <w:rFonts w:ascii="Times New Roman" w:hAnsi="Times New Roman"/>
                <w:sz w:val="24"/>
                <w:szCs w:val="24"/>
              </w:rPr>
              <w:t>кадастровый</w:t>
            </w:r>
            <w:proofErr w:type="gramEnd"/>
            <w:r w:rsidRPr="00FA038A">
              <w:rPr>
                <w:rFonts w:ascii="Times New Roman" w:hAnsi="Times New Roman"/>
                <w:sz w:val="24"/>
                <w:szCs w:val="24"/>
              </w:rPr>
              <w:t xml:space="preserve"> центр"</w:t>
            </w:r>
          </w:p>
        </w:tc>
        <w:tc>
          <w:tcPr>
            <w:tcW w:w="1276" w:type="dxa"/>
            <w:tcMar>
              <w:left w:w="57" w:type="dxa"/>
              <w:right w:w="57" w:type="dxa"/>
            </w:tcMar>
            <w:vAlign w:val="center"/>
          </w:tcPr>
          <w:p w:rsidR="00FA038A" w:rsidRPr="00FA038A" w:rsidRDefault="00FA038A" w:rsidP="00FA038A">
            <w:pPr>
              <w:spacing w:before="120"/>
              <w:jc w:val="right"/>
              <w:rPr>
                <w:rFonts w:ascii="Times New Roman" w:eastAsia="Times New Roman" w:hAnsi="Times New Roman"/>
                <w:bCs/>
                <w:sz w:val="24"/>
                <w:szCs w:val="24"/>
              </w:rPr>
            </w:pPr>
            <w:r w:rsidRPr="00FA038A">
              <w:rPr>
                <w:rFonts w:ascii="Times New Roman" w:eastAsia="Times New Roman" w:hAnsi="Times New Roman"/>
                <w:bCs/>
                <w:sz w:val="24"/>
                <w:szCs w:val="24"/>
              </w:rPr>
              <w:t>36 401,00</w:t>
            </w:r>
          </w:p>
        </w:tc>
        <w:tc>
          <w:tcPr>
            <w:tcW w:w="1275" w:type="dxa"/>
            <w:tcMar>
              <w:left w:w="57" w:type="dxa"/>
              <w:right w:w="57" w:type="dxa"/>
            </w:tcMar>
            <w:vAlign w:val="center"/>
          </w:tcPr>
          <w:p w:rsidR="00FA038A" w:rsidRPr="00FA038A" w:rsidRDefault="00FA038A" w:rsidP="00FA038A">
            <w:pPr>
              <w:spacing w:before="120"/>
              <w:jc w:val="right"/>
              <w:rPr>
                <w:rFonts w:ascii="Times New Roman" w:eastAsia="Times New Roman" w:hAnsi="Times New Roman"/>
                <w:bCs/>
                <w:sz w:val="24"/>
                <w:szCs w:val="24"/>
              </w:rPr>
            </w:pPr>
            <w:r w:rsidRPr="00FA038A">
              <w:rPr>
                <w:rFonts w:ascii="Times New Roman" w:eastAsia="Times New Roman" w:hAnsi="Times New Roman"/>
                <w:bCs/>
                <w:sz w:val="24"/>
                <w:szCs w:val="24"/>
              </w:rPr>
              <w:t>36 401,00</w:t>
            </w:r>
          </w:p>
        </w:tc>
        <w:tc>
          <w:tcPr>
            <w:tcW w:w="1327" w:type="dxa"/>
            <w:tcMar>
              <w:left w:w="57" w:type="dxa"/>
              <w:right w:w="57" w:type="dxa"/>
            </w:tcMar>
            <w:vAlign w:val="center"/>
          </w:tcPr>
          <w:p w:rsidR="00FA038A" w:rsidRPr="00FA038A" w:rsidRDefault="00FA038A" w:rsidP="00FA038A">
            <w:pPr>
              <w:spacing w:before="120"/>
              <w:jc w:val="right"/>
              <w:rPr>
                <w:rFonts w:ascii="Times New Roman" w:eastAsia="Times New Roman" w:hAnsi="Times New Roman"/>
                <w:bCs/>
                <w:sz w:val="24"/>
                <w:szCs w:val="24"/>
              </w:rPr>
            </w:pPr>
            <w:r w:rsidRPr="00FA038A">
              <w:rPr>
                <w:rFonts w:ascii="Times New Roman" w:eastAsia="Times New Roman" w:hAnsi="Times New Roman"/>
                <w:bCs/>
                <w:sz w:val="24"/>
                <w:szCs w:val="24"/>
              </w:rPr>
              <w:t>36 401,00</w:t>
            </w:r>
          </w:p>
        </w:tc>
      </w:tr>
    </w:tbl>
    <w:p w:rsidR="00D538DD" w:rsidRDefault="00D538DD" w:rsidP="000B5299">
      <w:pPr>
        <w:suppressAutoHyphens/>
        <w:spacing w:before="240" w:after="0" w:line="240" w:lineRule="auto"/>
        <w:jc w:val="center"/>
        <w:rPr>
          <w:rFonts w:ascii="Times New Roman" w:eastAsia="Times New Roman" w:hAnsi="Times New Roman" w:cs="Times New Roman"/>
          <w:b/>
          <w:sz w:val="28"/>
          <w:szCs w:val="28"/>
        </w:rPr>
      </w:pPr>
    </w:p>
    <w:p w:rsidR="00D538DD" w:rsidRDefault="00D538DD" w:rsidP="000B5299">
      <w:pPr>
        <w:suppressAutoHyphens/>
        <w:spacing w:before="240" w:after="0" w:line="240" w:lineRule="auto"/>
        <w:jc w:val="center"/>
        <w:rPr>
          <w:rFonts w:ascii="Times New Roman" w:eastAsia="Times New Roman" w:hAnsi="Times New Roman" w:cs="Times New Roman"/>
          <w:b/>
          <w:sz w:val="28"/>
          <w:szCs w:val="28"/>
        </w:rPr>
      </w:pPr>
    </w:p>
    <w:p w:rsidR="00D538DD" w:rsidRDefault="00D538DD" w:rsidP="000B5299">
      <w:pPr>
        <w:suppressAutoHyphens/>
        <w:spacing w:before="240" w:after="0" w:line="240" w:lineRule="auto"/>
        <w:jc w:val="center"/>
        <w:rPr>
          <w:rFonts w:ascii="Times New Roman" w:eastAsia="Times New Roman" w:hAnsi="Times New Roman" w:cs="Times New Roman"/>
          <w:b/>
          <w:sz w:val="28"/>
          <w:szCs w:val="28"/>
        </w:rPr>
      </w:pPr>
    </w:p>
    <w:p w:rsidR="00FA038A" w:rsidRPr="00FA038A" w:rsidRDefault="00FA038A" w:rsidP="000B5299">
      <w:pPr>
        <w:suppressAutoHyphens/>
        <w:spacing w:before="240" w:after="0" w:line="240" w:lineRule="auto"/>
        <w:jc w:val="center"/>
        <w:rPr>
          <w:rFonts w:ascii="Times New Roman" w:eastAsia="Times New Roman" w:hAnsi="Times New Roman" w:cs="Times New Roman"/>
          <w:b/>
          <w:sz w:val="28"/>
          <w:szCs w:val="28"/>
        </w:rPr>
      </w:pPr>
      <w:r w:rsidRPr="00FA038A">
        <w:rPr>
          <w:rFonts w:ascii="Times New Roman" w:eastAsia="Times New Roman" w:hAnsi="Times New Roman" w:cs="Times New Roman"/>
          <w:b/>
          <w:sz w:val="28"/>
          <w:szCs w:val="28"/>
        </w:rPr>
        <w:lastRenderedPageBreak/>
        <w:t>Муниципальная программа</w:t>
      </w:r>
    </w:p>
    <w:p w:rsidR="00FA038A" w:rsidRPr="00FA038A" w:rsidRDefault="00FA038A" w:rsidP="00FA038A">
      <w:pPr>
        <w:spacing w:after="0" w:line="240" w:lineRule="auto"/>
        <w:jc w:val="center"/>
        <w:rPr>
          <w:rFonts w:ascii="Times New Roman" w:eastAsia="Times New Roman" w:hAnsi="Times New Roman" w:cs="Times New Roman"/>
          <w:b/>
          <w:sz w:val="28"/>
          <w:szCs w:val="28"/>
        </w:rPr>
      </w:pPr>
      <w:r w:rsidRPr="00FA038A">
        <w:rPr>
          <w:rFonts w:ascii="Times New Roman" w:eastAsia="Times New Roman" w:hAnsi="Times New Roman" w:cs="Times New Roman"/>
          <w:b/>
          <w:sz w:val="28"/>
          <w:szCs w:val="28"/>
        </w:rPr>
        <w:t xml:space="preserve">"Управление муниципальными финансами </w:t>
      </w:r>
    </w:p>
    <w:p w:rsidR="00FA038A" w:rsidRPr="00FA038A" w:rsidRDefault="00FA038A" w:rsidP="00FA038A">
      <w:pPr>
        <w:spacing w:after="0" w:line="240" w:lineRule="auto"/>
        <w:ind w:firstLine="567"/>
        <w:jc w:val="center"/>
        <w:rPr>
          <w:rFonts w:ascii="Times New Roman" w:eastAsia="Times New Roman" w:hAnsi="Times New Roman" w:cs="Times New Roman"/>
          <w:b/>
          <w:sz w:val="28"/>
          <w:szCs w:val="28"/>
        </w:rPr>
      </w:pPr>
      <w:r w:rsidRPr="00FA038A">
        <w:rPr>
          <w:rFonts w:ascii="Times New Roman" w:eastAsia="Times New Roman" w:hAnsi="Times New Roman" w:cs="Times New Roman"/>
          <w:b/>
          <w:sz w:val="28"/>
          <w:szCs w:val="28"/>
        </w:rPr>
        <w:t xml:space="preserve">в </w:t>
      </w:r>
      <w:proofErr w:type="gramStart"/>
      <w:r w:rsidRPr="00FA038A">
        <w:rPr>
          <w:rFonts w:ascii="Times New Roman" w:eastAsia="Times New Roman" w:hAnsi="Times New Roman" w:cs="Times New Roman"/>
          <w:b/>
          <w:sz w:val="28"/>
          <w:szCs w:val="28"/>
        </w:rPr>
        <w:t>городе</w:t>
      </w:r>
      <w:proofErr w:type="gramEnd"/>
      <w:r w:rsidRPr="00FA038A">
        <w:rPr>
          <w:rFonts w:ascii="Times New Roman" w:eastAsia="Times New Roman" w:hAnsi="Times New Roman" w:cs="Times New Roman"/>
          <w:b/>
          <w:sz w:val="28"/>
          <w:szCs w:val="28"/>
        </w:rPr>
        <w:t xml:space="preserve"> Нижневартовске на 2016 - 2020 годы"</w:t>
      </w:r>
    </w:p>
    <w:p w:rsidR="00FA038A" w:rsidRPr="00FA038A" w:rsidRDefault="00FA038A" w:rsidP="000B5299">
      <w:pPr>
        <w:suppressAutoHyphens/>
        <w:spacing w:before="240"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xml:space="preserve">Целью муниципальной программы "Управление муниципальными финансами в </w:t>
      </w:r>
      <w:proofErr w:type="gramStart"/>
      <w:r w:rsidRPr="00FA038A">
        <w:rPr>
          <w:rFonts w:ascii="Times New Roman" w:eastAsia="Times New Roman" w:hAnsi="Times New Roman" w:cs="Times New Roman"/>
          <w:sz w:val="28"/>
          <w:szCs w:val="28"/>
        </w:rPr>
        <w:t>городе</w:t>
      </w:r>
      <w:proofErr w:type="gramEnd"/>
      <w:r w:rsidRPr="00FA038A">
        <w:rPr>
          <w:rFonts w:ascii="Times New Roman" w:eastAsia="Times New Roman" w:hAnsi="Times New Roman" w:cs="Times New Roman"/>
          <w:sz w:val="28"/>
          <w:szCs w:val="28"/>
        </w:rPr>
        <w:t xml:space="preserve"> Нижневартовске на 2016 - 2020 годы" (далее - программа) является повышение сбалансированности и устойчивости бюджетной системы, повышение качества управления муниципальными финансами в городе Нижневартовске.</w:t>
      </w:r>
    </w:p>
    <w:p w:rsidR="00FA038A" w:rsidRPr="00FA038A" w:rsidRDefault="00FA038A" w:rsidP="00FA038A">
      <w:pPr>
        <w:tabs>
          <w:tab w:val="left" w:pos="851"/>
        </w:tabs>
        <w:suppressAutoHyphen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4"/>
        </w:rPr>
        <w:t xml:space="preserve">Для достижения цели программы в проекте бюджета </w:t>
      </w:r>
      <w:r w:rsidRPr="00FA038A">
        <w:rPr>
          <w:rFonts w:ascii="Times New Roman" w:eastAsia="Times New Roman" w:hAnsi="Times New Roman" w:cs="Times New Roman"/>
          <w:sz w:val="28"/>
          <w:szCs w:val="28"/>
        </w:rPr>
        <w:t xml:space="preserve">на 2018 год и на плановый период 2019 и 2020 годов предусмотрены </w:t>
      </w:r>
      <w:r w:rsidRPr="00FA038A">
        <w:rPr>
          <w:rFonts w:ascii="Times New Roman" w:eastAsia="Times New Roman" w:hAnsi="Times New Roman" w:cs="Times New Roman"/>
          <w:sz w:val="28"/>
          <w:szCs w:val="24"/>
        </w:rPr>
        <w:t xml:space="preserve">бюджетные ассигнования в сумме </w:t>
      </w:r>
      <w:r w:rsidRPr="00FA038A">
        <w:rPr>
          <w:rFonts w:ascii="Times New Roman" w:eastAsia="Times New Roman" w:hAnsi="Times New Roman" w:cs="Times New Roman"/>
          <w:sz w:val="28"/>
          <w:szCs w:val="28"/>
        </w:rPr>
        <w:t>430 599,17 тыс. рублей:</w:t>
      </w:r>
    </w:p>
    <w:p w:rsidR="00FA038A" w:rsidRPr="00FA038A" w:rsidRDefault="00FA038A" w:rsidP="00FA038A">
      <w:pPr>
        <w:tabs>
          <w:tab w:val="left" w:pos="851"/>
        </w:tabs>
        <w:suppressAutoHyphen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xml:space="preserve">на 2018 год – 160 904,17 тыс. рублей; </w:t>
      </w:r>
    </w:p>
    <w:p w:rsidR="00FA038A" w:rsidRPr="00FA038A" w:rsidRDefault="00FA038A" w:rsidP="00FA038A">
      <w:pPr>
        <w:tabs>
          <w:tab w:val="left" w:pos="851"/>
        </w:tabs>
        <w:suppressAutoHyphen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xml:space="preserve">на 2019 год – 154 278,29 тыс. рублей; </w:t>
      </w:r>
    </w:p>
    <w:p w:rsidR="00FA038A" w:rsidRPr="00FA038A" w:rsidRDefault="00FA038A" w:rsidP="00FA038A">
      <w:pPr>
        <w:tabs>
          <w:tab w:val="left" w:pos="851"/>
        </w:tabs>
        <w:suppressAutoHyphen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на 2020 год – 115 416,71 тыс. рублей.</w:t>
      </w:r>
    </w:p>
    <w:p w:rsidR="00FA038A" w:rsidRPr="00FA038A" w:rsidRDefault="00FA038A" w:rsidP="00FA038A">
      <w:pPr>
        <w:tabs>
          <w:tab w:val="left" w:pos="709"/>
          <w:tab w:val="left" w:pos="851"/>
        </w:tabs>
        <w:suppressAutoHyphens/>
        <w:spacing w:before="120" w:after="0" w:line="240" w:lineRule="auto"/>
        <w:ind w:firstLine="709"/>
        <w:jc w:val="both"/>
        <w:rPr>
          <w:rFonts w:ascii="Times New Roman" w:eastAsia="Times New Roman" w:hAnsi="Times New Roman" w:cs="Times New Roman"/>
          <w:sz w:val="28"/>
          <w:szCs w:val="28"/>
          <w:lang w:eastAsia="en-US"/>
        </w:rPr>
      </w:pPr>
      <w:r w:rsidRPr="00FA038A">
        <w:rPr>
          <w:rFonts w:ascii="Times New Roman" w:eastAsia="Times New Roman" w:hAnsi="Times New Roman" w:cs="Times New Roman"/>
          <w:sz w:val="28"/>
          <w:szCs w:val="28"/>
          <w:lang w:eastAsia="en-US"/>
        </w:rPr>
        <w:t xml:space="preserve">Доля затрат в </w:t>
      </w:r>
      <w:proofErr w:type="gramStart"/>
      <w:r w:rsidRPr="00FA038A">
        <w:rPr>
          <w:rFonts w:ascii="Times New Roman" w:eastAsia="Times New Roman" w:hAnsi="Times New Roman" w:cs="Times New Roman"/>
          <w:sz w:val="28"/>
          <w:szCs w:val="28"/>
          <w:lang w:eastAsia="en-US"/>
        </w:rPr>
        <w:t>общем</w:t>
      </w:r>
      <w:proofErr w:type="gramEnd"/>
      <w:r w:rsidRPr="00FA038A">
        <w:rPr>
          <w:rFonts w:ascii="Times New Roman" w:eastAsia="Times New Roman" w:hAnsi="Times New Roman" w:cs="Times New Roman"/>
          <w:sz w:val="28"/>
          <w:szCs w:val="28"/>
          <w:lang w:eastAsia="en-US"/>
        </w:rPr>
        <w:t xml:space="preserve"> объеме расходов бюджета по годам представлена на диаграммах.</w:t>
      </w:r>
    </w:p>
    <w:p w:rsidR="00FA038A" w:rsidRPr="00FA038A" w:rsidRDefault="00FA038A" w:rsidP="00FA038A">
      <w:pPr>
        <w:tabs>
          <w:tab w:val="left" w:pos="709"/>
          <w:tab w:val="left" w:pos="851"/>
        </w:tabs>
        <w:suppressAutoHyphens/>
        <w:spacing w:before="120" w:after="0" w:line="240" w:lineRule="auto"/>
        <w:ind w:firstLine="567"/>
        <w:jc w:val="both"/>
        <w:rPr>
          <w:rFonts w:ascii="Times New Roman" w:eastAsia="Times New Roman" w:hAnsi="Times New Roman" w:cs="Times New Roman"/>
          <w:color w:val="FF0000"/>
          <w:sz w:val="28"/>
          <w:szCs w:val="28"/>
          <w:lang w:eastAsia="en-US"/>
        </w:rPr>
      </w:pPr>
    </w:p>
    <w:p w:rsidR="00FA038A" w:rsidRPr="00FA038A" w:rsidRDefault="00FA038A" w:rsidP="00FA038A">
      <w:pPr>
        <w:tabs>
          <w:tab w:val="left" w:pos="851"/>
        </w:tabs>
        <w:suppressAutoHyphens/>
        <w:spacing w:after="0" w:line="240" w:lineRule="auto"/>
        <w:jc w:val="both"/>
        <w:rPr>
          <w:rFonts w:ascii="Times New Roman" w:eastAsia="Times New Roman" w:hAnsi="Times New Roman" w:cs="Times New Roman"/>
          <w:color w:val="FF0000"/>
          <w:sz w:val="28"/>
          <w:szCs w:val="28"/>
        </w:rPr>
      </w:pPr>
      <w:r w:rsidRPr="00FA038A">
        <w:rPr>
          <w:rFonts w:ascii="Calibri" w:eastAsia="Times New Roman" w:hAnsi="Calibri" w:cs="Times New Roman"/>
          <w:noProof/>
          <w:color w:val="FF0000"/>
        </w:rPr>
        <w:drawing>
          <wp:inline distT="0" distB="0" distL="0" distR="0" wp14:anchorId="1AEB8096" wp14:editId="57B0AC9E">
            <wp:extent cx="2035810" cy="1526540"/>
            <wp:effectExtent l="0" t="0" r="0" b="0"/>
            <wp:docPr id="637" name="Диаграмма 6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FA038A">
        <w:rPr>
          <w:rFonts w:ascii="Calibri" w:eastAsia="Times New Roman" w:hAnsi="Calibri" w:cs="Times New Roman"/>
          <w:noProof/>
          <w:color w:val="FF0000"/>
        </w:rPr>
        <w:drawing>
          <wp:inline distT="0" distB="0" distL="0" distR="0" wp14:anchorId="2FDB1718" wp14:editId="0311CA91">
            <wp:extent cx="2035810" cy="1526540"/>
            <wp:effectExtent l="0" t="0" r="0" b="0"/>
            <wp:docPr id="638" name="Диаграмма 6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FA038A">
        <w:rPr>
          <w:rFonts w:ascii="Calibri" w:eastAsia="Times New Roman" w:hAnsi="Calibri" w:cs="Times New Roman"/>
          <w:noProof/>
          <w:color w:val="FF0000"/>
        </w:rPr>
        <w:drawing>
          <wp:inline distT="0" distB="0" distL="0" distR="0" wp14:anchorId="5C94BDCB" wp14:editId="5141F987">
            <wp:extent cx="2035810" cy="1526540"/>
            <wp:effectExtent l="0" t="0" r="0" b="0"/>
            <wp:docPr id="639" name="Диаграмма 6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880E5F" w:rsidRDefault="00880E5F" w:rsidP="00FA038A">
      <w:pPr>
        <w:suppressAutoHyphens/>
        <w:spacing w:before="120" w:after="0" w:line="240" w:lineRule="auto"/>
        <w:ind w:firstLine="709"/>
        <w:jc w:val="both"/>
        <w:rPr>
          <w:rFonts w:ascii="Times New Roman" w:eastAsia="Times New Roman" w:hAnsi="Times New Roman" w:cs="Times New Roman"/>
          <w:bCs/>
          <w:sz w:val="28"/>
          <w:szCs w:val="28"/>
        </w:rPr>
      </w:pPr>
    </w:p>
    <w:p w:rsidR="00FA038A" w:rsidRDefault="00FA038A" w:rsidP="00FA038A">
      <w:pPr>
        <w:suppressAutoHyphens/>
        <w:spacing w:before="120" w:after="0" w:line="240" w:lineRule="auto"/>
        <w:ind w:firstLine="709"/>
        <w:jc w:val="both"/>
        <w:rPr>
          <w:rFonts w:ascii="Times New Roman" w:eastAsia="Times New Roman" w:hAnsi="Times New Roman" w:cs="Times New Roman"/>
          <w:bCs/>
          <w:sz w:val="28"/>
          <w:szCs w:val="28"/>
        </w:rPr>
      </w:pPr>
      <w:r w:rsidRPr="00FA038A">
        <w:rPr>
          <w:rFonts w:ascii="Times New Roman" w:eastAsia="Times New Roman" w:hAnsi="Times New Roman" w:cs="Times New Roman"/>
          <w:bCs/>
          <w:sz w:val="28"/>
          <w:szCs w:val="28"/>
        </w:rPr>
        <w:t>Бюджетные ассигнования на реализацию данной программы предусмотрены за счет средств бюджета города по следующим основным мероприятиям:</w:t>
      </w:r>
    </w:p>
    <w:p w:rsidR="00FA038A" w:rsidRPr="00FA038A" w:rsidRDefault="00FA038A" w:rsidP="00FA038A">
      <w:pPr>
        <w:suppressAutoHyphens/>
        <w:spacing w:before="120" w:after="0" w:line="240" w:lineRule="auto"/>
        <w:ind w:firstLine="567"/>
        <w:jc w:val="both"/>
        <w:rPr>
          <w:rFonts w:ascii="Times New Roman" w:eastAsia="Times New Roman" w:hAnsi="Times New Roman" w:cs="Times New Roman"/>
          <w:color w:val="FF0000"/>
          <w:sz w:val="28"/>
          <w:szCs w:val="28"/>
        </w:rPr>
      </w:pPr>
      <w:r w:rsidRPr="00FA038A">
        <w:rPr>
          <w:rFonts w:ascii="Times New Roman" w:eastAsia="Times New Roman" w:hAnsi="Times New Roman" w:cs="Times New Roman"/>
          <w:noProof/>
          <w:color w:val="FF0000"/>
          <w:sz w:val="28"/>
          <w:szCs w:val="28"/>
        </w:rPr>
        <mc:AlternateContent>
          <mc:Choice Requires="wpg">
            <w:drawing>
              <wp:anchor distT="0" distB="0" distL="114300" distR="114300" simplePos="0" relativeHeight="251721728" behindDoc="0" locked="0" layoutInCell="1" allowOverlap="1" wp14:anchorId="6B0E8648" wp14:editId="27427AFC">
                <wp:simplePos x="0" y="0"/>
                <wp:positionH relativeFrom="column">
                  <wp:posOffset>-14660</wp:posOffset>
                </wp:positionH>
                <wp:positionV relativeFrom="paragraph">
                  <wp:posOffset>62092</wp:posOffset>
                </wp:positionV>
                <wp:extent cx="6105525" cy="1510748"/>
                <wp:effectExtent l="57150" t="57150" r="66675" b="0"/>
                <wp:wrapNone/>
                <wp:docPr id="255" name="Группа 255"/>
                <wp:cNvGraphicFramePr/>
                <a:graphic xmlns:a="http://schemas.openxmlformats.org/drawingml/2006/main">
                  <a:graphicData uri="http://schemas.microsoft.com/office/word/2010/wordprocessingGroup">
                    <wpg:wgp>
                      <wpg:cNvGrpSpPr/>
                      <wpg:grpSpPr>
                        <a:xfrm>
                          <a:off x="0" y="0"/>
                          <a:ext cx="6105525" cy="1510748"/>
                          <a:chOff x="0" y="74153"/>
                          <a:chExt cx="6105600" cy="1391180"/>
                        </a:xfrm>
                      </wpg:grpSpPr>
                      <wps:wsp>
                        <wps:cNvPr id="608" name="Прямоугольник 608"/>
                        <wps:cNvSpPr>
                          <a:spLocks/>
                        </wps:cNvSpPr>
                        <wps:spPr>
                          <a:xfrm>
                            <a:off x="1773119" y="1192673"/>
                            <a:ext cx="2313550" cy="272660"/>
                          </a:xfrm>
                          <a:prstGeom prst="rect">
                            <a:avLst/>
                          </a:prstGeom>
                          <a:noFill/>
                          <a:ln w="25400" cap="flat" cmpd="sng" algn="ctr">
                            <a:noFill/>
                            <a:prstDash val="solid"/>
                          </a:ln>
                          <a:effectLst/>
                        </wps:spPr>
                        <wps:txbx>
                          <w:txbxContent>
                            <w:p w:rsidR="00F94C59" w:rsidRPr="00C63E10" w:rsidRDefault="00F94C59" w:rsidP="00FA038A">
                              <w:pPr>
                                <w:jc w:val="center"/>
                                <w:rPr>
                                  <w:rFonts w:ascii="Times New Roman" w:hAnsi="Times New Roman" w:cs="Times New Roman"/>
                                  <w:b/>
                                </w:rPr>
                              </w:pPr>
                              <w:r w:rsidRPr="00C63E10">
                                <w:rPr>
                                  <w:rFonts w:ascii="Times New Roman" w:hAnsi="Times New Roman" w:cs="Times New Roman"/>
                                  <w:b/>
                                </w:rPr>
                                <w:t>84 000,00 тыс. рублей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09" name="Скругленный прямоугольник 609"/>
                        <wps:cNvSpPr/>
                        <wps:spPr>
                          <a:xfrm>
                            <a:off x="0" y="74153"/>
                            <a:ext cx="6105600" cy="448044"/>
                          </a:xfrm>
                          <a:prstGeom prst="roundRect">
                            <a:avLst/>
                          </a:prstGeom>
                          <a:solidFill>
                            <a:sysClr val="window" lastClr="FFFFFF">
                              <a:lumMod val="85000"/>
                            </a:sys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880E5F" w:rsidRDefault="00F94C59" w:rsidP="00FA038A">
                              <w:pPr>
                                <w:jc w:val="center"/>
                                <w:rPr>
                                  <w:rFonts w:ascii="Times New Roman" w:hAnsi="Times New Roman" w:cs="Times New Roman"/>
                                </w:rPr>
                              </w:pPr>
                              <w:r w:rsidRPr="00880E5F">
                                <w:rPr>
                                  <w:rFonts w:ascii="Times New Roman" w:hAnsi="Times New Roman" w:cs="Times New Roman"/>
                                </w:rPr>
                                <w:t>Управление резервными средствами бюджета города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0" name="Скругленный прямоугольник 610"/>
                        <wps:cNvSpPr/>
                        <wps:spPr>
                          <a:xfrm>
                            <a:off x="2417197" y="373700"/>
                            <a:ext cx="1056640" cy="67564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BB13A7" w:rsidRDefault="00F94C59" w:rsidP="00BB13A7">
                              <w:pPr>
                                <w:spacing w:after="0"/>
                                <w:jc w:val="center"/>
                                <w:rPr>
                                  <w:rFonts w:ascii="Times New Roman" w:hAnsi="Times New Roman" w:cs="Times New Roman"/>
                                  <w:b/>
                                </w:rPr>
                              </w:pPr>
                              <w:r w:rsidRPr="00BB13A7">
                                <w:rPr>
                                  <w:rFonts w:ascii="Times New Roman" w:hAnsi="Times New Roman" w:cs="Times New Roman"/>
                                  <w:b/>
                                </w:rPr>
                                <w:t>2019 год</w:t>
                              </w:r>
                            </w:p>
                            <w:p w:rsidR="00F94C59" w:rsidRPr="00BB13A7" w:rsidRDefault="00F94C59" w:rsidP="00BB13A7">
                              <w:pPr>
                                <w:spacing w:after="0"/>
                                <w:jc w:val="center"/>
                                <w:rPr>
                                  <w:rFonts w:ascii="Times New Roman" w:hAnsi="Times New Roman" w:cs="Times New Roman"/>
                                </w:rPr>
                              </w:pPr>
                              <w:r w:rsidRPr="00BB13A7">
                                <w:rPr>
                                  <w:rFonts w:ascii="Times New Roman" w:hAnsi="Times New Roman" w:cs="Times New Roman"/>
                                </w:rPr>
                                <w:t>28 000,00</w:t>
                              </w:r>
                            </w:p>
                            <w:p w:rsidR="00F94C59" w:rsidRPr="003716CD" w:rsidRDefault="00F94C59" w:rsidP="00FA038A">
                              <w:pPr>
                                <w:jc w:val="center"/>
                              </w:pPr>
                              <w:r w:rsidRPr="00BB13A7">
                                <w:rPr>
                                  <w:rFonts w:ascii="Times New Roman" w:hAnsi="Times New Roman" w:cs="Times New Roman"/>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Скругленный прямоугольник 611"/>
                        <wps:cNvSpPr/>
                        <wps:spPr>
                          <a:xfrm>
                            <a:off x="3570136" y="365750"/>
                            <a:ext cx="1056640" cy="67564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BB13A7" w:rsidRDefault="00F94C59" w:rsidP="00BB13A7">
                              <w:pPr>
                                <w:spacing w:after="0"/>
                                <w:jc w:val="center"/>
                                <w:rPr>
                                  <w:rFonts w:ascii="Times New Roman" w:hAnsi="Times New Roman" w:cs="Times New Roman"/>
                                  <w:b/>
                                </w:rPr>
                              </w:pPr>
                              <w:r w:rsidRPr="00BB13A7">
                                <w:rPr>
                                  <w:rFonts w:ascii="Times New Roman" w:hAnsi="Times New Roman" w:cs="Times New Roman"/>
                                  <w:b/>
                                </w:rPr>
                                <w:t>2020 год</w:t>
                              </w:r>
                            </w:p>
                            <w:p w:rsidR="00F94C59" w:rsidRPr="00BB13A7" w:rsidRDefault="00F94C59" w:rsidP="00BB13A7">
                              <w:pPr>
                                <w:spacing w:after="0"/>
                                <w:jc w:val="center"/>
                                <w:rPr>
                                  <w:rFonts w:ascii="Times New Roman" w:hAnsi="Times New Roman" w:cs="Times New Roman"/>
                                </w:rPr>
                              </w:pPr>
                              <w:r w:rsidRPr="00BB13A7">
                                <w:rPr>
                                  <w:rFonts w:ascii="Times New Roman" w:hAnsi="Times New Roman" w:cs="Times New Roman"/>
                                </w:rPr>
                                <w:t>28 000,00</w:t>
                              </w:r>
                            </w:p>
                            <w:p w:rsidR="00F94C59" w:rsidRPr="003716CD" w:rsidRDefault="00F94C59" w:rsidP="00FA038A">
                              <w:pPr>
                                <w:jc w:val="center"/>
                              </w:pPr>
                              <w:r w:rsidRPr="00BB13A7">
                                <w:rPr>
                                  <w:rFonts w:ascii="Times New Roman" w:hAnsi="Times New Roman" w:cs="Times New Roman"/>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Скругленный прямоугольник 615"/>
                        <wps:cNvSpPr/>
                        <wps:spPr>
                          <a:xfrm>
                            <a:off x="1248355" y="381651"/>
                            <a:ext cx="1056640" cy="67564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BB13A7" w:rsidRDefault="00F94C59" w:rsidP="00BB13A7">
                              <w:pPr>
                                <w:spacing w:after="0"/>
                                <w:jc w:val="center"/>
                                <w:rPr>
                                  <w:rFonts w:ascii="Times New Roman" w:hAnsi="Times New Roman" w:cs="Times New Roman"/>
                                  <w:b/>
                                </w:rPr>
                              </w:pPr>
                              <w:r w:rsidRPr="00BB13A7">
                                <w:rPr>
                                  <w:rFonts w:ascii="Times New Roman" w:hAnsi="Times New Roman" w:cs="Times New Roman"/>
                                  <w:b/>
                                </w:rPr>
                                <w:t>2018 год</w:t>
                              </w:r>
                            </w:p>
                            <w:p w:rsidR="00F94C59" w:rsidRPr="00BB13A7" w:rsidRDefault="00F94C59" w:rsidP="00BB13A7">
                              <w:pPr>
                                <w:spacing w:after="0"/>
                                <w:jc w:val="center"/>
                                <w:rPr>
                                  <w:rFonts w:ascii="Times New Roman" w:hAnsi="Times New Roman" w:cs="Times New Roman"/>
                                </w:rPr>
                              </w:pPr>
                              <w:r w:rsidRPr="00BB13A7">
                                <w:rPr>
                                  <w:rFonts w:ascii="Times New Roman" w:hAnsi="Times New Roman" w:cs="Times New Roman"/>
                                </w:rPr>
                                <w:t>28 000,00</w:t>
                              </w:r>
                            </w:p>
                            <w:p w:rsidR="00F94C59" w:rsidRPr="003716CD" w:rsidRDefault="00F94C59" w:rsidP="00FA038A">
                              <w:pPr>
                                <w:jc w:val="center"/>
                              </w:pPr>
                              <w:r w:rsidRPr="00BB13A7">
                                <w:rPr>
                                  <w:rFonts w:ascii="Times New Roman" w:hAnsi="Times New Roman" w:cs="Times New Roman"/>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 name="Правая фигурная скобка 622"/>
                        <wps:cNvSpPr>
                          <a:spLocks/>
                        </wps:cNvSpPr>
                        <wps:spPr>
                          <a:xfrm rot="5400000">
                            <a:off x="2778981" y="-632141"/>
                            <a:ext cx="286385" cy="3505835"/>
                          </a:xfrm>
                          <a:prstGeom prst="rightBrace">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Группа 255" o:spid="_x0000_s1083" style="position:absolute;left:0;text-align:left;margin-left:-1.15pt;margin-top:4.9pt;width:480.75pt;height:118.95pt;z-index:251721728;mso-position-horizontal-relative:text;mso-position-vertical-relative:text;mso-height-relative:margin" coordorigin=",741" coordsize="61056,1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">
                <v:rect id="Прямоугольник 608" o:spid="_x0000_s1084" style="position:absolute;left:17731;top:11926;width:23135;height:2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VRMAA&#10;AADcAAAADwAAAGRycy9kb3ducmV2LnhtbERPTWvCQBC9F/wPywje6sYegkRXEUGwYg+1gtcxO2aD&#10;2dmQHU3aX989FHp8vO/levCNelIX68AGZtMMFHEZbM2VgfPX7nUOKgqyxSYwGfimCOvV6GWJhQ09&#10;f9LzJJVKIRwLNOBE2kLrWDryGKehJU7cLXQeJcGu0rbDPoX7Rr9lWa491pwaHLa0dVTeTw9vILg+&#10;zi/362b4ea+Ej1EOef1hzGQ8bBaghAb5F/+599ZAnqW16Uw6Anr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JVRMAAAADcAAAADwAAAAAAAAAAAAAAAACYAgAAZHJzL2Rvd25y&#10;ZXYueG1sUEsFBgAAAAAEAAQA9QAAAIUDAAAAAA==&#10;" filled="f" stroked="f" strokeweight="2pt">
                  <v:path arrowok="t"/>
                  <v:textbox inset="1mm,1mm,1mm,1mm">
                    <w:txbxContent>
                      <w:p w:rsidR="00F94C59" w:rsidRPr="00C63E10" w:rsidRDefault="00F94C59" w:rsidP="00FA038A">
                        <w:pPr>
                          <w:jc w:val="center"/>
                          <w:rPr>
                            <w:rFonts w:ascii="Times New Roman" w:hAnsi="Times New Roman" w:cs="Times New Roman"/>
                            <w:b/>
                          </w:rPr>
                        </w:pPr>
                        <w:r w:rsidRPr="00C63E10">
                          <w:rPr>
                            <w:rFonts w:ascii="Times New Roman" w:hAnsi="Times New Roman" w:cs="Times New Roman"/>
                            <w:b/>
                          </w:rPr>
                          <w:t>84 000,00 тыс. рублей</w:t>
                        </w:r>
                      </w:p>
                    </w:txbxContent>
                  </v:textbox>
                </v:rect>
                <v:roundrect id="Скругленный прямоугольник 609" o:spid="_x0000_s1085" style="position:absolute;top:741;width:61056;height:4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ABcMA&#10;AADcAAAADwAAAGRycy9kb3ducmV2LnhtbESP0YrCMBRE34X9h3AF3zTVZcWtRlnqCj6IoO4HXJpr&#10;W21uShJr/XuzIPg4zMwZZrHqTC1acr6yrGA8SkAQ51ZXXCj4O22GMxA+IGusLZOCB3lYLT96C0y1&#10;vfOB2mMoRISwT1FBGUKTSunzkgz6kW2Io3e2zmCI0hVSO7xHuKnlJEmm0mDFcaHEhrKS8uvxZhRs&#10;3GSfof0MX/VsnGW/u8ulXZ+UGvS7nzmIQF14h1/trVYwTb7h/0w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GABcMAAADcAAAADwAAAAAAAAAAAAAAAACYAgAAZHJzL2Rv&#10;d25yZXYueG1sUEsFBgAAAAAEAAQA9QAAAIgDAAAAAA==&#10;" fillcolor="#d9d9d9" strokecolor="window" strokeweight="2pt">
                  <v:textbox>
                    <w:txbxContent>
                      <w:p w:rsidR="00F94C59" w:rsidRPr="00880E5F" w:rsidRDefault="00F94C59" w:rsidP="00FA038A">
                        <w:pPr>
                          <w:jc w:val="center"/>
                          <w:rPr>
                            <w:rFonts w:ascii="Times New Roman" w:hAnsi="Times New Roman" w:cs="Times New Roman"/>
                          </w:rPr>
                        </w:pPr>
                        <w:r w:rsidRPr="00880E5F">
                          <w:rPr>
                            <w:rFonts w:ascii="Times New Roman" w:hAnsi="Times New Roman" w:cs="Times New Roman"/>
                          </w:rPr>
                          <w:t>Управление резервными средствами бюджета города</w:t>
                        </w:r>
                      </w:p>
                    </w:txbxContent>
                  </v:textbox>
                </v:roundrect>
                <v:roundrect id="Скругленный прямоугольник 610" o:spid="_x0000_s1086" style="position:absolute;left:24171;top:3737;width:10567;height:67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DE0MIA&#10;AADcAAAADwAAAGRycy9kb3ducmV2LnhtbERPTYvCMBC9C/sfwix4EU3VRaQaZREWBEWw7iLehmZs&#10;is2kNNHWf28Owh4f73u57mwlHtT40rGC8SgBQZw7XXKh4Pf0M5yD8AFZY+WYFDzJw3r10Vtiql3L&#10;R3pkoRAxhH2KCkwIdSqlzw1Z9CNXE0fu6hqLIcKmkLrBNobbSk6SZCYtlhwbDNa0MZTfsrtVkH1d&#10;fDtwh+nfbrLXZn/IN8fzXKn+Z/e9ABGoC//it3urFczGcX4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MTQwgAAANwAAAAPAAAAAAAAAAAAAAAAAJgCAABkcnMvZG93&#10;bnJldi54bWxQSwUGAAAAAAQABAD1AAAAhwMAAAAA&#10;" fillcolor="#93cddd" strokecolor="window" strokeweight="2pt">
                  <v:textbox>
                    <w:txbxContent>
                      <w:p w:rsidR="00F94C59" w:rsidRPr="00BB13A7" w:rsidRDefault="00F94C59" w:rsidP="00BB13A7">
                        <w:pPr>
                          <w:spacing w:after="0"/>
                          <w:jc w:val="center"/>
                          <w:rPr>
                            <w:rFonts w:ascii="Times New Roman" w:hAnsi="Times New Roman" w:cs="Times New Roman"/>
                            <w:b/>
                          </w:rPr>
                        </w:pPr>
                        <w:r w:rsidRPr="00BB13A7">
                          <w:rPr>
                            <w:rFonts w:ascii="Times New Roman" w:hAnsi="Times New Roman" w:cs="Times New Roman"/>
                            <w:b/>
                          </w:rPr>
                          <w:t>2019 год</w:t>
                        </w:r>
                      </w:p>
                      <w:p w:rsidR="00F94C59" w:rsidRPr="00BB13A7" w:rsidRDefault="00F94C59" w:rsidP="00BB13A7">
                        <w:pPr>
                          <w:spacing w:after="0"/>
                          <w:jc w:val="center"/>
                          <w:rPr>
                            <w:rFonts w:ascii="Times New Roman" w:hAnsi="Times New Roman" w:cs="Times New Roman"/>
                          </w:rPr>
                        </w:pPr>
                        <w:r w:rsidRPr="00BB13A7">
                          <w:rPr>
                            <w:rFonts w:ascii="Times New Roman" w:hAnsi="Times New Roman" w:cs="Times New Roman"/>
                          </w:rPr>
                          <w:t>28 000,00</w:t>
                        </w:r>
                      </w:p>
                      <w:p w:rsidR="00F94C59" w:rsidRPr="003716CD" w:rsidRDefault="00F94C59" w:rsidP="00FA038A">
                        <w:pPr>
                          <w:jc w:val="center"/>
                        </w:pPr>
                        <w:r w:rsidRPr="00BB13A7">
                          <w:rPr>
                            <w:rFonts w:ascii="Times New Roman" w:hAnsi="Times New Roman" w:cs="Times New Roman"/>
                          </w:rPr>
                          <w:t>тыс. рублей</w:t>
                        </w:r>
                      </w:p>
                    </w:txbxContent>
                  </v:textbox>
                </v:roundrect>
                <v:roundrect id="Скругленный прямоугольник 611" o:spid="_x0000_s1087" style="position:absolute;left:35701;top:3657;width:10566;height:67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hS8UA&#10;AADcAAAADwAAAGRycy9kb3ducmV2LnhtbESPQWvCQBSE74X+h+UVvBTdxIpI6ipFKAiKYFSkt0f2&#10;mQ1m34bsatJ/3y0IHoeZ+YaZL3tbizu1vnKsIB0lIIgLpysuFRwP38MZCB+QNdaOScEveVguXl/m&#10;mGnX8Z7ueShFhLDPUIEJocmk9IUhi37kGuLoXVxrMUTZllK32EW4reU4SabSYsVxwWBDK0PFNb9Z&#10;Bfnkx3fvbvdx2oy32mx3xWp/nik1eOu/PkEE6sMz/GivtYJpmsL/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GFLxQAAANwAAAAPAAAAAAAAAAAAAAAAAJgCAABkcnMv&#10;ZG93bnJldi54bWxQSwUGAAAAAAQABAD1AAAAigMAAAAA&#10;" fillcolor="#93cddd" strokecolor="window" strokeweight="2pt">
                  <v:textbox>
                    <w:txbxContent>
                      <w:p w:rsidR="00F94C59" w:rsidRPr="00BB13A7" w:rsidRDefault="00F94C59" w:rsidP="00BB13A7">
                        <w:pPr>
                          <w:spacing w:after="0"/>
                          <w:jc w:val="center"/>
                          <w:rPr>
                            <w:rFonts w:ascii="Times New Roman" w:hAnsi="Times New Roman" w:cs="Times New Roman"/>
                            <w:b/>
                          </w:rPr>
                        </w:pPr>
                        <w:r w:rsidRPr="00BB13A7">
                          <w:rPr>
                            <w:rFonts w:ascii="Times New Roman" w:hAnsi="Times New Roman" w:cs="Times New Roman"/>
                            <w:b/>
                          </w:rPr>
                          <w:t>2020 год</w:t>
                        </w:r>
                      </w:p>
                      <w:p w:rsidR="00F94C59" w:rsidRPr="00BB13A7" w:rsidRDefault="00F94C59" w:rsidP="00BB13A7">
                        <w:pPr>
                          <w:spacing w:after="0"/>
                          <w:jc w:val="center"/>
                          <w:rPr>
                            <w:rFonts w:ascii="Times New Roman" w:hAnsi="Times New Roman" w:cs="Times New Roman"/>
                          </w:rPr>
                        </w:pPr>
                        <w:r w:rsidRPr="00BB13A7">
                          <w:rPr>
                            <w:rFonts w:ascii="Times New Roman" w:hAnsi="Times New Roman" w:cs="Times New Roman"/>
                          </w:rPr>
                          <w:t>28 000,00</w:t>
                        </w:r>
                      </w:p>
                      <w:p w:rsidR="00F94C59" w:rsidRPr="003716CD" w:rsidRDefault="00F94C59" w:rsidP="00FA038A">
                        <w:pPr>
                          <w:jc w:val="center"/>
                        </w:pPr>
                        <w:r w:rsidRPr="00BB13A7">
                          <w:rPr>
                            <w:rFonts w:ascii="Times New Roman" w:hAnsi="Times New Roman" w:cs="Times New Roman"/>
                          </w:rPr>
                          <w:t>тыс. рублей</w:t>
                        </w:r>
                      </w:p>
                    </w:txbxContent>
                  </v:textbox>
                </v:roundrect>
                <v:roundrect id="Скругленный прямоугольник 615" o:spid="_x0000_s1088" style="position:absolute;left:12483;top:3816;width:10566;height:67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nSMYA&#10;AADcAAAADwAAAGRycy9kb3ducmV2LnhtbESPQWvCQBSE74X+h+UVvJRmo21F0qxShIKgCKYV6e2R&#10;fWaD2bchu5r037tCweMwM98w+WKwjbhQ52vHCsZJCoK4dLrmSsHP99fLDIQPyBobx6Tgjzws5o8P&#10;OWba9byjSxEqESHsM1RgQmgzKX1pyKJPXEscvaPrLIYou0rqDvsIt42cpOlUWqw5LhhsaWmoPBVn&#10;q6B4+/X9s9u+7teTjTabbbncHWZKjZ6Gzw8QgYZwD/+3V1rBdPwOt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dnSMYAAADcAAAADwAAAAAAAAAAAAAAAACYAgAAZHJz&#10;L2Rvd25yZXYueG1sUEsFBgAAAAAEAAQA9QAAAIsDAAAAAA==&#10;" fillcolor="#93cddd" strokecolor="window" strokeweight="2pt">
                  <v:textbox>
                    <w:txbxContent>
                      <w:p w:rsidR="00F94C59" w:rsidRPr="00BB13A7" w:rsidRDefault="00F94C59" w:rsidP="00BB13A7">
                        <w:pPr>
                          <w:spacing w:after="0"/>
                          <w:jc w:val="center"/>
                          <w:rPr>
                            <w:rFonts w:ascii="Times New Roman" w:hAnsi="Times New Roman" w:cs="Times New Roman"/>
                            <w:b/>
                          </w:rPr>
                        </w:pPr>
                        <w:r w:rsidRPr="00BB13A7">
                          <w:rPr>
                            <w:rFonts w:ascii="Times New Roman" w:hAnsi="Times New Roman" w:cs="Times New Roman"/>
                            <w:b/>
                          </w:rPr>
                          <w:t>2018 год</w:t>
                        </w:r>
                      </w:p>
                      <w:p w:rsidR="00F94C59" w:rsidRPr="00BB13A7" w:rsidRDefault="00F94C59" w:rsidP="00BB13A7">
                        <w:pPr>
                          <w:spacing w:after="0"/>
                          <w:jc w:val="center"/>
                          <w:rPr>
                            <w:rFonts w:ascii="Times New Roman" w:hAnsi="Times New Roman" w:cs="Times New Roman"/>
                          </w:rPr>
                        </w:pPr>
                        <w:r w:rsidRPr="00BB13A7">
                          <w:rPr>
                            <w:rFonts w:ascii="Times New Roman" w:hAnsi="Times New Roman" w:cs="Times New Roman"/>
                          </w:rPr>
                          <w:t>28 000,00</w:t>
                        </w:r>
                      </w:p>
                      <w:p w:rsidR="00F94C59" w:rsidRPr="003716CD" w:rsidRDefault="00F94C59" w:rsidP="00FA038A">
                        <w:pPr>
                          <w:jc w:val="center"/>
                        </w:pPr>
                        <w:r w:rsidRPr="00BB13A7">
                          <w:rPr>
                            <w:rFonts w:ascii="Times New Roman" w:hAnsi="Times New Roman" w:cs="Times New Roman"/>
                          </w:rPr>
                          <w:t>тыс. рублей</w:t>
                        </w:r>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622" o:spid="_x0000_s1089" type="#_x0000_t88" style="position:absolute;left:27789;top:-6322;width:2864;height:350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xmsYA&#10;AADcAAAADwAAAGRycy9kb3ducmV2LnhtbESPQWvCQBCF70L/wzKFXqTZNIcgqatIqbZeBKOl10l2&#10;mg3NzobsqvHfu4WCx8eb97158+VoO3GmwbeOFbwkKQji2umWGwXHw/p5BsIHZI2dY1JwJQ/LxcNk&#10;joV2F97TuQyNiBD2BSowIfSFlL42ZNEnrieO3o8bLIYoh0bqAS8RbjuZpWkuLbYcGwz29Gao/i1P&#10;Nr7xHTpz2OS7j2q1+bLr7cm8V1Olnh7H1SuIQGO4H/+nP7WCPMvgb0wk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mxmsYAAADcAAAADwAAAAAAAAAAAAAAAACYAgAAZHJz&#10;L2Rvd25yZXYueG1sUEsFBgAAAAAEAAQA9QAAAIsDAAAAAA==&#10;" adj="147" strokecolor="#7f7f7f" strokeweight="2pt"/>
              </v:group>
            </w:pict>
          </mc:Fallback>
        </mc:AlternateContent>
      </w:r>
    </w:p>
    <w:p w:rsidR="00FA038A" w:rsidRPr="00FA038A" w:rsidRDefault="00FA038A" w:rsidP="00FA038A">
      <w:pPr>
        <w:suppressAutoHyphens/>
        <w:spacing w:before="120" w:after="0" w:line="240" w:lineRule="auto"/>
        <w:ind w:firstLine="567"/>
        <w:jc w:val="both"/>
        <w:rPr>
          <w:rFonts w:ascii="Times New Roman" w:eastAsia="Times New Roman" w:hAnsi="Times New Roman" w:cs="Times New Roman"/>
          <w:color w:val="FF0000"/>
          <w:sz w:val="28"/>
          <w:szCs w:val="28"/>
        </w:rPr>
      </w:pPr>
    </w:p>
    <w:p w:rsidR="00FA038A" w:rsidRPr="00FA038A" w:rsidRDefault="00FA038A" w:rsidP="00FA038A">
      <w:pPr>
        <w:suppressAutoHyphens/>
        <w:spacing w:before="120" w:after="0" w:line="240" w:lineRule="auto"/>
        <w:ind w:firstLine="567"/>
        <w:jc w:val="both"/>
        <w:rPr>
          <w:rFonts w:ascii="Times New Roman" w:eastAsia="Times New Roman" w:hAnsi="Times New Roman" w:cs="Times New Roman"/>
          <w:color w:val="FF0000"/>
          <w:sz w:val="28"/>
          <w:szCs w:val="28"/>
        </w:rPr>
      </w:pPr>
    </w:p>
    <w:p w:rsidR="00FA038A" w:rsidRPr="00FA038A" w:rsidRDefault="00FA038A" w:rsidP="00FA038A">
      <w:pPr>
        <w:suppressAutoHyphens/>
        <w:spacing w:before="120" w:after="0" w:line="240" w:lineRule="auto"/>
        <w:ind w:firstLine="567"/>
        <w:jc w:val="both"/>
        <w:rPr>
          <w:rFonts w:ascii="Times New Roman" w:eastAsia="Times New Roman" w:hAnsi="Times New Roman" w:cs="Times New Roman"/>
          <w:color w:val="FF0000"/>
          <w:sz w:val="28"/>
          <w:szCs w:val="28"/>
        </w:rPr>
      </w:pPr>
    </w:p>
    <w:p w:rsidR="00FA038A" w:rsidRPr="00FA038A" w:rsidRDefault="00FA038A" w:rsidP="00FA038A">
      <w:pPr>
        <w:suppressAutoHyphens/>
        <w:spacing w:before="120" w:after="0" w:line="240" w:lineRule="auto"/>
        <w:ind w:firstLine="567"/>
        <w:jc w:val="both"/>
        <w:rPr>
          <w:rFonts w:ascii="Times New Roman" w:eastAsia="Times New Roman" w:hAnsi="Times New Roman" w:cs="Times New Roman"/>
          <w:color w:val="FF0000"/>
          <w:sz w:val="28"/>
          <w:szCs w:val="28"/>
        </w:rPr>
      </w:pPr>
    </w:p>
    <w:p w:rsidR="00FA038A" w:rsidRPr="00FA038A" w:rsidRDefault="00FA038A" w:rsidP="00FA038A">
      <w:pPr>
        <w:suppressAutoHyphens/>
        <w:spacing w:before="120" w:after="0" w:line="240" w:lineRule="auto"/>
        <w:ind w:firstLine="567"/>
        <w:jc w:val="both"/>
        <w:rPr>
          <w:rFonts w:ascii="Times New Roman" w:eastAsia="Times New Roman" w:hAnsi="Times New Roman" w:cs="Times New Roman"/>
          <w:color w:val="FF0000"/>
          <w:sz w:val="28"/>
          <w:szCs w:val="28"/>
        </w:rPr>
      </w:pPr>
      <w:r w:rsidRPr="00FA038A">
        <w:rPr>
          <w:rFonts w:ascii="Times New Roman" w:eastAsia="Times New Roman" w:hAnsi="Times New Roman" w:cs="Times New Roman"/>
          <w:noProof/>
          <w:color w:val="FF0000"/>
          <w:sz w:val="28"/>
          <w:szCs w:val="28"/>
        </w:rPr>
        <mc:AlternateContent>
          <mc:Choice Requires="wpg">
            <w:drawing>
              <wp:anchor distT="0" distB="0" distL="114300" distR="114300" simplePos="0" relativeHeight="251719680" behindDoc="0" locked="0" layoutInCell="1" allowOverlap="1" wp14:anchorId="3C74CE91" wp14:editId="68257347">
                <wp:simplePos x="0" y="0"/>
                <wp:positionH relativeFrom="column">
                  <wp:posOffset>34290</wp:posOffset>
                </wp:positionH>
                <wp:positionV relativeFrom="paragraph">
                  <wp:posOffset>148590</wp:posOffset>
                </wp:positionV>
                <wp:extent cx="6105525" cy="1741198"/>
                <wp:effectExtent l="57150" t="57150" r="66675" b="0"/>
                <wp:wrapNone/>
                <wp:docPr id="623" name="Группа 623"/>
                <wp:cNvGraphicFramePr/>
                <a:graphic xmlns:a="http://schemas.openxmlformats.org/drawingml/2006/main">
                  <a:graphicData uri="http://schemas.microsoft.com/office/word/2010/wordprocessingGroup">
                    <wpg:wgp>
                      <wpg:cNvGrpSpPr/>
                      <wpg:grpSpPr>
                        <a:xfrm>
                          <a:off x="0" y="0"/>
                          <a:ext cx="6105525" cy="1741198"/>
                          <a:chOff x="0" y="-86473"/>
                          <a:chExt cx="6105600" cy="1599145"/>
                        </a:xfrm>
                      </wpg:grpSpPr>
                      <wps:wsp>
                        <wps:cNvPr id="624" name="Прямоугольник 624"/>
                        <wps:cNvSpPr>
                          <a:spLocks/>
                        </wps:cNvSpPr>
                        <wps:spPr>
                          <a:xfrm>
                            <a:off x="1773119" y="1239966"/>
                            <a:ext cx="2313578" cy="272706"/>
                          </a:xfrm>
                          <a:prstGeom prst="rect">
                            <a:avLst/>
                          </a:prstGeom>
                          <a:noFill/>
                          <a:ln w="25400" cap="flat" cmpd="sng" algn="ctr">
                            <a:noFill/>
                            <a:prstDash val="solid"/>
                          </a:ln>
                          <a:effectLst/>
                        </wps:spPr>
                        <wps:txbx>
                          <w:txbxContent>
                            <w:p w:rsidR="00F94C59" w:rsidRPr="00C63E10" w:rsidRDefault="00F94C59" w:rsidP="00FA038A">
                              <w:pPr>
                                <w:jc w:val="center"/>
                                <w:rPr>
                                  <w:rFonts w:ascii="Times New Roman" w:hAnsi="Times New Roman" w:cs="Times New Roman"/>
                                  <w:b/>
                                </w:rPr>
                              </w:pPr>
                              <w:r w:rsidRPr="00C63E10">
                                <w:rPr>
                                  <w:rFonts w:ascii="Times New Roman" w:hAnsi="Times New Roman" w:cs="Times New Roman"/>
                                  <w:b/>
                                </w:rPr>
                                <w:t>171,00 тыс. рублей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25" name="Скругленный прямоугольник 625"/>
                        <wps:cNvSpPr/>
                        <wps:spPr>
                          <a:xfrm>
                            <a:off x="0" y="-86473"/>
                            <a:ext cx="6105600" cy="721582"/>
                          </a:xfrm>
                          <a:prstGeom prst="roundRect">
                            <a:avLst/>
                          </a:prstGeom>
                          <a:solidFill>
                            <a:sysClr val="window" lastClr="FFFFFF">
                              <a:lumMod val="85000"/>
                            </a:sys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880E5F" w:rsidRDefault="00F94C59" w:rsidP="00FA038A">
                              <w:pPr>
                                <w:jc w:val="center"/>
                                <w:rPr>
                                  <w:rFonts w:ascii="Times New Roman" w:hAnsi="Times New Roman" w:cs="Times New Roman"/>
                                </w:rPr>
                              </w:pPr>
                              <w:r w:rsidRPr="00880E5F">
                                <w:rPr>
                                  <w:rFonts w:ascii="Times New Roman" w:hAnsi="Times New Roman" w:cs="Times New Roman"/>
                                </w:rPr>
                                <w:t>Выполнение обязательств по выплате вознаграждения за выполнение операций по возврату средств бюджета города, выделенных при сносе ветхого и аварийного жилья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6" name="Скругленный прямоугольник 626"/>
                        <wps:cNvSpPr/>
                        <wps:spPr>
                          <a:xfrm>
                            <a:off x="2417197" y="405509"/>
                            <a:ext cx="1056640" cy="67564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BB13A7" w:rsidRDefault="00F94C59" w:rsidP="00BB13A7">
                              <w:pPr>
                                <w:spacing w:after="0"/>
                                <w:jc w:val="center"/>
                                <w:rPr>
                                  <w:rFonts w:ascii="Times New Roman" w:hAnsi="Times New Roman" w:cs="Times New Roman"/>
                                  <w:b/>
                                </w:rPr>
                              </w:pPr>
                              <w:r w:rsidRPr="00BB13A7">
                                <w:rPr>
                                  <w:rFonts w:ascii="Times New Roman" w:hAnsi="Times New Roman" w:cs="Times New Roman"/>
                                  <w:b/>
                                </w:rPr>
                                <w:t>2019 год</w:t>
                              </w:r>
                            </w:p>
                            <w:p w:rsidR="00F94C59" w:rsidRPr="00BB13A7" w:rsidRDefault="00F94C59" w:rsidP="00BB13A7">
                              <w:pPr>
                                <w:spacing w:after="0"/>
                                <w:jc w:val="center"/>
                                <w:rPr>
                                  <w:rFonts w:ascii="Times New Roman" w:hAnsi="Times New Roman" w:cs="Times New Roman"/>
                                </w:rPr>
                              </w:pPr>
                              <w:r w:rsidRPr="00BB13A7">
                                <w:rPr>
                                  <w:rFonts w:ascii="Times New Roman" w:hAnsi="Times New Roman" w:cs="Times New Roman"/>
                                </w:rPr>
                                <w:t>57,00</w:t>
                              </w:r>
                            </w:p>
                            <w:p w:rsidR="00F94C59" w:rsidRPr="00BB13A7" w:rsidRDefault="00F94C59" w:rsidP="00FA038A">
                              <w:pPr>
                                <w:jc w:val="center"/>
                                <w:rPr>
                                  <w:rFonts w:ascii="Times New Roman" w:hAnsi="Times New Roman" w:cs="Times New Roman"/>
                                </w:rPr>
                              </w:pPr>
                              <w:r w:rsidRPr="00BB13A7">
                                <w:rPr>
                                  <w:rFonts w:ascii="Times New Roman" w:hAnsi="Times New Roman" w:cs="Times New Roman"/>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Скругленный прямоугольник 627"/>
                        <wps:cNvSpPr/>
                        <wps:spPr>
                          <a:xfrm>
                            <a:off x="3570136" y="397559"/>
                            <a:ext cx="1056640" cy="67564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BB13A7" w:rsidRDefault="00F94C59" w:rsidP="00BB13A7">
                              <w:pPr>
                                <w:spacing w:after="0"/>
                                <w:jc w:val="center"/>
                                <w:rPr>
                                  <w:rFonts w:ascii="Times New Roman" w:hAnsi="Times New Roman" w:cs="Times New Roman"/>
                                  <w:b/>
                                </w:rPr>
                              </w:pPr>
                              <w:r w:rsidRPr="00BB13A7">
                                <w:rPr>
                                  <w:rFonts w:ascii="Times New Roman" w:hAnsi="Times New Roman" w:cs="Times New Roman"/>
                                  <w:b/>
                                </w:rPr>
                                <w:t>2020 год</w:t>
                              </w:r>
                            </w:p>
                            <w:p w:rsidR="00F94C59" w:rsidRPr="00BB13A7" w:rsidRDefault="00F94C59" w:rsidP="00BB13A7">
                              <w:pPr>
                                <w:spacing w:after="0"/>
                                <w:jc w:val="center"/>
                                <w:rPr>
                                  <w:rFonts w:ascii="Times New Roman" w:hAnsi="Times New Roman" w:cs="Times New Roman"/>
                                </w:rPr>
                              </w:pPr>
                              <w:r w:rsidRPr="00BB13A7">
                                <w:rPr>
                                  <w:rFonts w:ascii="Times New Roman" w:hAnsi="Times New Roman" w:cs="Times New Roman"/>
                                </w:rPr>
                                <w:t>57,00</w:t>
                              </w:r>
                            </w:p>
                            <w:p w:rsidR="00F94C59" w:rsidRPr="003716CD" w:rsidRDefault="00F94C59" w:rsidP="00FA038A">
                              <w:pPr>
                                <w:jc w:val="center"/>
                              </w:pPr>
                              <w:r w:rsidRPr="00BB13A7">
                                <w:rPr>
                                  <w:rFonts w:ascii="Times New Roman" w:hAnsi="Times New Roman" w:cs="Times New Roman"/>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Скругленный прямоугольник 628"/>
                        <wps:cNvSpPr/>
                        <wps:spPr>
                          <a:xfrm>
                            <a:off x="1248355" y="413461"/>
                            <a:ext cx="1056640" cy="67564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BB13A7" w:rsidRDefault="00F94C59" w:rsidP="00BB13A7">
                              <w:pPr>
                                <w:spacing w:after="0"/>
                                <w:jc w:val="center"/>
                                <w:rPr>
                                  <w:rFonts w:ascii="Times New Roman" w:hAnsi="Times New Roman" w:cs="Times New Roman"/>
                                  <w:b/>
                                </w:rPr>
                              </w:pPr>
                              <w:r w:rsidRPr="00BB13A7">
                                <w:rPr>
                                  <w:rFonts w:ascii="Times New Roman" w:hAnsi="Times New Roman" w:cs="Times New Roman"/>
                                  <w:b/>
                                </w:rPr>
                                <w:t>2018 год</w:t>
                              </w:r>
                            </w:p>
                            <w:p w:rsidR="00F94C59" w:rsidRPr="00BB13A7" w:rsidRDefault="00F94C59" w:rsidP="00BB13A7">
                              <w:pPr>
                                <w:spacing w:after="0"/>
                                <w:jc w:val="center"/>
                                <w:rPr>
                                  <w:rFonts w:ascii="Times New Roman" w:hAnsi="Times New Roman" w:cs="Times New Roman"/>
                                </w:rPr>
                              </w:pPr>
                              <w:r w:rsidRPr="00BB13A7">
                                <w:rPr>
                                  <w:rFonts w:ascii="Times New Roman" w:hAnsi="Times New Roman" w:cs="Times New Roman"/>
                                </w:rPr>
                                <w:t>57,00</w:t>
                              </w:r>
                            </w:p>
                            <w:p w:rsidR="00F94C59" w:rsidRPr="00BB13A7" w:rsidRDefault="00F94C59" w:rsidP="00FA038A">
                              <w:pPr>
                                <w:jc w:val="center"/>
                                <w:rPr>
                                  <w:rFonts w:ascii="Times New Roman" w:hAnsi="Times New Roman" w:cs="Times New Roman"/>
                                </w:rPr>
                              </w:pPr>
                              <w:r w:rsidRPr="00BB13A7">
                                <w:rPr>
                                  <w:rFonts w:ascii="Times New Roman" w:hAnsi="Times New Roman" w:cs="Times New Roman"/>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Правая фигурная скобка 629"/>
                        <wps:cNvSpPr>
                          <a:spLocks/>
                        </wps:cNvSpPr>
                        <wps:spPr>
                          <a:xfrm rot="5400000">
                            <a:off x="2778981" y="-584425"/>
                            <a:ext cx="286385" cy="3505835"/>
                          </a:xfrm>
                          <a:prstGeom prst="rightBrace">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623" o:spid="_x0000_s1090" style="position:absolute;left:0;text-align:left;margin-left:2.7pt;margin-top:11.7pt;width:480.75pt;height:137.1pt;z-index:251719680;mso-position-horizontal-relative:text;mso-position-vertical-relative:text;mso-width-relative:margin;mso-height-relative:margin" coordorigin=",-864" coordsize="61056,1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">
                <v:rect id="Прямоугольник 624" o:spid="_x0000_s1091" style="position:absolute;left:17731;top:12399;width:23135;height:2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oDIcQA&#10;AADcAAAADwAAAGRycy9kb3ducmV2LnhtbESPQWvCQBSE7wX/w/KE3uqmIkGiq0hBUGkP2oLX1+xr&#10;Nph9G7JPk/bXd4VCj8PMfMMs14Nv1I26WAc28DzJQBGXwdZcGfh43z7NQUVBttgEJgPfFGG9Gj0s&#10;sbCh5yPdTlKpBOFYoAEn0hZax9KRxzgJLXHyvkLnUZLsKm077BPcN3qaZbn2WHNacNjSi6Pycrp6&#10;A8H1cX6+fG6Gn30l/BrlkNdvxjyOh80ClNAg/+G/9s4ayKczuJ9JR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6AyHEAAAA3AAAAA8AAAAAAAAAAAAAAAAAmAIAAGRycy9k&#10;b3ducmV2LnhtbFBLBQYAAAAABAAEAPUAAACJAwAAAAA=&#10;" filled="f" stroked="f" strokeweight="2pt">
                  <v:path arrowok="t"/>
                  <v:textbox inset="1mm,1mm,1mm,1mm">
                    <w:txbxContent>
                      <w:p w:rsidR="00F94C59" w:rsidRPr="00C63E10" w:rsidRDefault="00F94C59" w:rsidP="00FA038A">
                        <w:pPr>
                          <w:jc w:val="center"/>
                          <w:rPr>
                            <w:rFonts w:ascii="Times New Roman" w:hAnsi="Times New Roman" w:cs="Times New Roman"/>
                            <w:b/>
                          </w:rPr>
                        </w:pPr>
                        <w:r w:rsidRPr="00C63E10">
                          <w:rPr>
                            <w:rFonts w:ascii="Times New Roman" w:hAnsi="Times New Roman" w:cs="Times New Roman"/>
                            <w:b/>
                          </w:rPr>
                          <w:t>171,00 тыс. рублей</w:t>
                        </w:r>
                      </w:p>
                    </w:txbxContent>
                  </v:textbox>
                </v:rect>
                <v:roundrect id="Скругленный прямоугольник 625" o:spid="_x0000_s1092" style="position:absolute;top:-864;width:61056;height:72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nWYMMA&#10;AADcAAAADwAAAGRycy9kb3ducmV2LnhtbESP0YrCMBRE3xf8h3CFfVtTK4pUo0hV8GERVv2AS3Nt&#10;q81NSWLt/r1ZEPZxmJkzzHLdm0Z05HxtWcF4lIAgLqyuuVRwOe+/5iB8QNbYWCYFv+RhvRp8LDHT&#10;9sk/1J1CKSKEfYYKqhDaTEpfVGTQj2xLHL2rdQZDlK6U2uEzwk0j0ySZSYM1x4UKW8orKu6nh1Gw&#10;d+kxRzsJ02Y+zvPd9+3Wbc9KfQ77zQJEoD78h9/tg1YwS6fwdy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nWYMMAAADcAAAADwAAAAAAAAAAAAAAAACYAgAAZHJzL2Rv&#10;d25yZXYueG1sUEsFBgAAAAAEAAQA9QAAAIgDAAAAAA==&#10;" fillcolor="#d9d9d9" strokecolor="window" strokeweight="2pt">
                  <v:textbox>
                    <w:txbxContent>
                      <w:p w:rsidR="00F94C59" w:rsidRPr="00880E5F" w:rsidRDefault="00F94C59" w:rsidP="00FA038A">
                        <w:pPr>
                          <w:jc w:val="center"/>
                          <w:rPr>
                            <w:rFonts w:ascii="Times New Roman" w:hAnsi="Times New Roman" w:cs="Times New Roman"/>
                          </w:rPr>
                        </w:pPr>
                        <w:r w:rsidRPr="00880E5F">
                          <w:rPr>
                            <w:rFonts w:ascii="Times New Roman" w:hAnsi="Times New Roman" w:cs="Times New Roman"/>
                          </w:rPr>
                          <w:t>Выполнение обязательств по выплате вознаграждения за выполнение операций по возврату средств бюджета города, выделенных при сносе ветхого и аварийного жилья</w:t>
                        </w:r>
                      </w:p>
                    </w:txbxContent>
                  </v:textbox>
                </v:roundrect>
                <v:roundrect id="Скругленный прямоугольник 626" o:spid="_x0000_s1093" style="position:absolute;left:24171;top:4055;width:10567;height:67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zgsYA&#10;AADcAAAADwAAAGRycy9kb3ducmV2LnhtbESPQWvCQBSE74L/YXkFL1I3jSVI6ioiFAqKYLSU3h7Z&#10;12xo9m3Ibk38965Q8DjMzDfMcj3YRlyo87VjBS+zBARx6XTNlYLz6f15AcIHZI2NY1JwJQ/r1Xi0&#10;xFy7no90KUIlIoR9jgpMCG0upS8NWfQz1xJH78d1FkOUXSV1h32E20amSZJJizXHBYMtbQ2Vv8Wf&#10;VVC8fvt+6g7zz12612Z/KLfHr4VSk6dh8wYi0BAe4f/2h1aQpRnc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kzgsYAAADcAAAADwAAAAAAAAAAAAAAAACYAgAAZHJz&#10;L2Rvd25yZXYueG1sUEsFBgAAAAAEAAQA9QAAAIsDAAAAAA==&#10;" fillcolor="#93cddd" strokecolor="window" strokeweight="2pt">
                  <v:textbox>
                    <w:txbxContent>
                      <w:p w:rsidR="00F94C59" w:rsidRPr="00BB13A7" w:rsidRDefault="00F94C59" w:rsidP="00BB13A7">
                        <w:pPr>
                          <w:spacing w:after="0"/>
                          <w:jc w:val="center"/>
                          <w:rPr>
                            <w:rFonts w:ascii="Times New Roman" w:hAnsi="Times New Roman" w:cs="Times New Roman"/>
                            <w:b/>
                          </w:rPr>
                        </w:pPr>
                        <w:r w:rsidRPr="00BB13A7">
                          <w:rPr>
                            <w:rFonts w:ascii="Times New Roman" w:hAnsi="Times New Roman" w:cs="Times New Roman"/>
                            <w:b/>
                          </w:rPr>
                          <w:t>2019 год</w:t>
                        </w:r>
                      </w:p>
                      <w:p w:rsidR="00F94C59" w:rsidRPr="00BB13A7" w:rsidRDefault="00F94C59" w:rsidP="00BB13A7">
                        <w:pPr>
                          <w:spacing w:after="0"/>
                          <w:jc w:val="center"/>
                          <w:rPr>
                            <w:rFonts w:ascii="Times New Roman" w:hAnsi="Times New Roman" w:cs="Times New Roman"/>
                          </w:rPr>
                        </w:pPr>
                        <w:r w:rsidRPr="00BB13A7">
                          <w:rPr>
                            <w:rFonts w:ascii="Times New Roman" w:hAnsi="Times New Roman" w:cs="Times New Roman"/>
                          </w:rPr>
                          <w:t>57,00</w:t>
                        </w:r>
                      </w:p>
                      <w:p w:rsidR="00F94C59" w:rsidRPr="00BB13A7" w:rsidRDefault="00F94C59" w:rsidP="00FA038A">
                        <w:pPr>
                          <w:jc w:val="center"/>
                          <w:rPr>
                            <w:rFonts w:ascii="Times New Roman" w:hAnsi="Times New Roman" w:cs="Times New Roman"/>
                          </w:rPr>
                        </w:pPr>
                        <w:r w:rsidRPr="00BB13A7">
                          <w:rPr>
                            <w:rFonts w:ascii="Times New Roman" w:hAnsi="Times New Roman" w:cs="Times New Roman"/>
                          </w:rPr>
                          <w:t>тыс. рублей</w:t>
                        </w:r>
                      </w:p>
                    </w:txbxContent>
                  </v:textbox>
                </v:roundrect>
                <v:roundrect id="Скругленный прямоугольник 627" o:spid="_x0000_s1094" style="position:absolute;left:35701;top:3975;width:10566;height:67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WGcYA&#10;AADcAAAADwAAAGRycy9kb3ducmV2LnhtbESPQWvCQBSE70L/w/IKvYhuGkUldZUiFARFMFpKb4/s&#10;MxvMvg3Z1aT/visUehxm5htmue5tLe7U+sqxgtdxAoK4cLriUsH59DFagPABWWPtmBT8kIf16mmw&#10;xEy7jo90z0MpIoR9hgpMCE0mpS8MWfRj1xBH7+JaiyHKtpS6xS7CbS3TJJlJixXHBYMNbQwV1/xm&#10;FeTTb98N3WHyuUv32uwPxeb4tVDq5bl/fwMRqA//4b/2ViuYpXN4nI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WWGcYAAADcAAAADwAAAAAAAAAAAAAAAACYAgAAZHJz&#10;L2Rvd25yZXYueG1sUEsFBgAAAAAEAAQA9QAAAIsDAAAAAA==&#10;" fillcolor="#93cddd" strokecolor="window" strokeweight="2pt">
                  <v:textbox>
                    <w:txbxContent>
                      <w:p w:rsidR="00F94C59" w:rsidRPr="00BB13A7" w:rsidRDefault="00F94C59" w:rsidP="00BB13A7">
                        <w:pPr>
                          <w:spacing w:after="0"/>
                          <w:jc w:val="center"/>
                          <w:rPr>
                            <w:rFonts w:ascii="Times New Roman" w:hAnsi="Times New Roman" w:cs="Times New Roman"/>
                            <w:b/>
                          </w:rPr>
                        </w:pPr>
                        <w:r w:rsidRPr="00BB13A7">
                          <w:rPr>
                            <w:rFonts w:ascii="Times New Roman" w:hAnsi="Times New Roman" w:cs="Times New Roman"/>
                            <w:b/>
                          </w:rPr>
                          <w:t>2020 год</w:t>
                        </w:r>
                      </w:p>
                      <w:p w:rsidR="00F94C59" w:rsidRPr="00BB13A7" w:rsidRDefault="00F94C59" w:rsidP="00BB13A7">
                        <w:pPr>
                          <w:spacing w:after="0"/>
                          <w:jc w:val="center"/>
                          <w:rPr>
                            <w:rFonts w:ascii="Times New Roman" w:hAnsi="Times New Roman" w:cs="Times New Roman"/>
                          </w:rPr>
                        </w:pPr>
                        <w:r w:rsidRPr="00BB13A7">
                          <w:rPr>
                            <w:rFonts w:ascii="Times New Roman" w:hAnsi="Times New Roman" w:cs="Times New Roman"/>
                          </w:rPr>
                          <w:t>57,00</w:t>
                        </w:r>
                      </w:p>
                      <w:p w:rsidR="00F94C59" w:rsidRPr="003716CD" w:rsidRDefault="00F94C59" w:rsidP="00FA038A">
                        <w:pPr>
                          <w:jc w:val="center"/>
                        </w:pPr>
                        <w:r w:rsidRPr="00BB13A7">
                          <w:rPr>
                            <w:rFonts w:ascii="Times New Roman" w:hAnsi="Times New Roman" w:cs="Times New Roman"/>
                          </w:rPr>
                          <w:t>тыс. рублей</w:t>
                        </w:r>
                      </w:p>
                    </w:txbxContent>
                  </v:textbox>
                </v:roundrect>
                <v:roundrect id="Скругленный прямоугольник 628" o:spid="_x0000_s1095" style="position:absolute;left:12483;top:4134;width:10566;height:67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Ca8MA&#10;AADcAAAADwAAAGRycy9kb3ducmV2LnhtbERPXWvCMBR9F/wP4Qp7EU3tRpHOKCIIwkSwm4y9XZq7&#10;ptjclCba7t+bB2GPh/O92gy2EXfqfO1YwWKegCAuna65UvD1uZ8tQfiArLFxTAr+yMNmPR6tMNeu&#10;5zPdi1CJGMI+RwUmhDaX0peGLPq5a4kj9+s6iyHCrpK6wz6G20amSZJJizXHBoMt7QyV1+JmFRRv&#10;P76futPr5SM9anM8lbvz91Kpl8mwfQcRaAj/4qf7oBVkaVwb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oCa8MAAADcAAAADwAAAAAAAAAAAAAAAACYAgAAZHJzL2Rv&#10;d25yZXYueG1sUEsFBgAAAAAEAAQA9QAAAIgDAAAAAA==&#10;" fillcolor="#93cddd" strokecolor="window" strokeweight="2pt">
                  <v:textbox>
                    <w:txbxContent>
                      <w:p w:rsidR="00F94C59" w:rsidRPr="00BB13A7" w:rsidRDefault="00F94C59" w:rsidP="00BB13A7">
                        <w:pPr>
                          <w:spacing w:after="0"/>
                          <w:jc w:val="center"/>
                          <w:rPr>
                            <w:rFonts w:ascii="Times New Roman" w:hAnsi="Times New Roman" w:cs="Times New Roman"/>
                            <w:b/>
                          </w:rPr>
                        </w:pPr>
                        <w:r w:rsidRPr="00BB13A7">
                          <w:rPr>
                            <w:rFonts w:ascii="Times New Roman" w:hAnsi="Times New Roman" w:cs="Times New Roman"/>
                            <w:b/>
                          </w:rPr>
                          <w:t>2018 год</w:t>
                        </w:r>
                      </w:p>
                      <w:p w:rsidR="00F94C59" w:rsidRPr="00BB13A7" w:rsidRDefault="00F94C59" w:rsidP="00BB13A7">
                        <w:pPr>
                          <w:spacing w:after="0"/>
                          <w:jc w:val="center"/>
                          <w:rPr>
                            <w:rFonts w:ascii="Times New Roman" w:hAnsi="Times New Roman" w:cs="Times New Roman"/>
                          </w:rPr>
                        </w:pPr>
                        <w:r w:rsidRPr="00BB13A7">
                          <w:rPr>
                            <w:rFonts w:ascii="Times New Roman" w:hAnsi="Times New Roman" w:cs="Times New Roman"/>
                          </w:rPr>
                          <w:t>57,00</w:t>
                        </w:r>
                      </w:p>
                      <w:p w:rsidR="00F94C59" w:rsidRPr="00BB13A7" w:rsidRDefault="00F94C59" w:rsidP="00FA038A">
                        <w:pPr>
                          <w:jc w:val="center"/>
                          <w:rPr>
                            <w:rFonts w:ascii="Times New Roman" w:hAnsi="Times New Roman" w:cs="Times New Roman"/>
                          </w:rPr>
                        </w:pPr>
                        <w:r w:rsidRPr="00BB13A7">
                          <w:rPr>
                            <w:rFonts w:ascii="Times New Roman" w:hAnsi="Times New Roman" w:cs="Times New Roman"/>
                          </w:rPr>
                          <w:t>тыс. рублей</w:t>
                        </w:r>
                      </w:p>
                    </w:txbxContent>
                  </v:textbox>
                </v:roundrect>
                <v:shape id="Правая фигурная скобка 629" o:spid="_x0000_s1096" type="#_x0000_t88" style="position:absolute;left:27789;top:-5844;width:2863;height:350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0j68UA&#10;AADcAAAADwAAAGRycy9kb3ducmV2LnhtbESPQWvCQBCF70L/wzKFXkQ39RBsdBUp1bYXwVjxOmbH&#10;bDA7G7Krxn/vFgSPjzfve/Om887W4kKtrxwreB8mIIgLpysuFfxtl4MxCB+QNdaOScGNPMxnL70p&#10;ZtpdeUOXPJQiQthnqMCE0GRS+sKQRT90DXH0jq61GKJsS6lbvEa4reUoSVJpseLYYLChT0PFKT/b&#10;+MY+1Ga7Stffh8VqZ5e/Z/N16Cv19totJiACdeF5/Ej/aAXp6AP+x0QC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3SPrxQAAANwAAAAPAAAAAAAAAAAAAAAAAJgCAABkcnMv&#10;ZG93bnJldi54bWxQSwUGAAAAAAQABAD1AAAAigMAAAAA&#10;" adj="147" strokecolor="#7f7f7f" strokeweight="2pt"/>
              </v:group>
            </w:pict>
          </mc:Fallback>
        </mc:AlternateContent>
      </w:r>
    </w:p>
    <w:p w:rsidR="00FA038A" w:rsidRPr="00FA038A" w:rsidRDefault="00FA038A" w:rsidP="00FA038A">
      <w:pPr>
        <w:suppressAutoHyphens/>
        <w:spacing w:before="120" w:after="0" w:line="240" w:lineRule="auto"/>
        <w:ind w:firstLine="567"/>
        <w:jc w:val="both"/>
        <w:rPr>
          <w:rFonts w:ascii="Times New Roman" w:eastAsia="Times New Roman" w:hAnsi="Times New Roman" w:cs="Times New Roman"/>
          <w:color w:val="FF0000"/>
          <w:sz w:val="28"/>
          <w:szCs w:val="28"/>
        </w:rPr>
      </w:pPr>
    </w:p>
    <w:p w:rsidR="00FA038A" w:rsidRPr="00FA038A" w:rsidRDefault="00FA038A" w:rsidP="00FA038A">
      <w:pPr>
        <w:suppressAutoHyphens/>
        <w:spacing w:before="120" w:after="0" w:line="240" w:lineRule="auto"/>
        <w:ind w:firstLine="567"/>
        <w:jc w:val="both"/>
        <w:rPr>
          <w:rFonts w:ascii="Times New Roman" w:eastAsia="Times New Roman" w:hAnsi="Times New Roman" w:cs="Times New Roman"/>
          <w:color w:val="FF0000"/>
          <w:sz w:val="28"/>
          <w:szCs w:val="28"/>
        </w:rPr>
      </w:pPr>
    </w:p>
    <w:p w:rsidR="00FA038A" w:rsidRPr="00FA038A" w:rsidRDefault="00FA038A" w:rsidP="00FA038A">
      <w:pPr>
        <w:suppressAutoHyphens/>
        <w:spacing w:after="0" w:line="240" w:lineRule="auto"/>
        <w:ind w:firstLine="567"/>
        <w:jc w:val="both"/>
        <w:rPr>
          <w:rFonts w:ascii="Times New Roman" w:eastAsia="Times New Roman" w:hAnsi="Times New Roman" w:cs="Times New Roman"/>
          <w:color w:val="FF0000"/>
          <w:sz w:val="28"/>
          <w:szCs w:val="28"/>
        </w:rPr>
      </w:pPr>
    </w:p>
    <w:p w:rsidR="00FA038A" w:rsidRPr="00FA038A" w:rsidRDefault="00FA038A" w:rsidP="00FA038A">
      <w:pPr>
        <w:suppressAutoHyphens/>
        <w:spacing w:after="0" w:line="240" w:lineRule="auto"/>
        <w:ind w:firstLine="567"/>
        <w:jc w:val="both"/>
        <w:rPr>
          <w:rFonts w:ascii="Times New Roman" w:eastAsia="Times New Roman" w:hAnsi="Times New Roman" w:cs="Times New Roman"/>
          <w:color w:val="FF0000"/>
          <w:sz w:val="28"/>
          <w:szCs w:val="28"/>
        </w:rPr>
      </w:pPr>
    </w:p>
    <w:p w:rsidR="00FA038A" w:rsidRPr="00FA038A" w:rsidRDefault="00FA038A" w:rsidP="00FA038A">
      <w:pPr>
        <w:suppressAutoHyphens/>
        <w:spacing w:after="0" w:line="240" w:lineRule="auto"/>
        <w:ind w:firstLine="567"/>
        <w:jc w:val="both"/>
        <w:rPr>
          <w:rFonts w:ascii="Times New Roman" w:eastAsia="Times New Roman" w:hAnsi="Times New Roman" w:cs="Times New Roman"/>
          <w:color w:val="FF0000"/>
          <w:sz w:val="28"/>
          <w:szCs w:val="28"/>
        </w:rPr>
      </w:pPr>
    </w:p>
    <w:p w:rsidR="00FA038A" w:rsidRPr="00FA038A" w:rsidRDefault="00FA038A" w:rsidP="00FA038A">
      <w:pPr>
        <w:suppressAutoHyphens/>
        <w:spacing w:after="0" w:line="240" w:lineRule="auto"/>
        <w:ind w:firstLine="567"/>
        <w:jc w:val="both"/>
        <w:rPr>
          <w:rFonts w:ascii="Times New Roman" w:eastAsia="Times New Roman" w:hAnsi="Times New Roman" w:cs="Times New Roman"/>
          <w:color w:val="FF0000"/>
          <w:sz w:val="28"/>
          <w:szCs w:val="28"/>
        </w:rPr>
      </w:pPr>
    </w:p>
    <w:p w:rsidR="00FA038A" w:rsidRPr="00FA038A" w:rsidRDefault="00FA038A" w:rsidP="00FA038A">
      <w:pPr>
        <w:suppressAutoHyphens/>
        <w:spacing w:after="0" w:line="240" w:lineRule="auto"/>
        <w:ind w:firstLine="567"/>
        <w:jc w:val="both"/>
        <w:rPr>
          <w:rFonts w:ascii="Times New Roman" w:eastAsia="Times New Roman" w:hAnsi="Times New Roman" w:cs="Times New Roman"/>
          <w:color w:val="FF0000"/>
          <w:sz w:val="28"/>
          <w:szCs w:val="28"/>
        </w:rPr>
      </w:pPr>
    </w:p>
    <w:p w:rsidR="00FA038A" w:rsidRPr="00FA038A" w:rsidRDefault="00C63E10" w:rsidP="00FA038A">
      <w:pPr>
        <w:suppressAutoHyphens/>
        <w:spacing w:after="0" w:line="240" w:lineRule="auto"/>
        <w:ind w:firstLine="567"/>
        <w:jc w:val="both"/>
        <w:rPr>
          <w:rFonts w:ascii="Times New Roman" w:eastAsia="Times New Roman" w:hAnsi="Times New Roman" w:cs="Times New Roman"/>
          <w:color w:val="FF0000"/>
          <w:sz w:val="28"/>
          <w:szCs w:val="28"/>
        </w:rPr>
      </w:pPr>
      <w:r w:rsidRPr="00FA038A">
        <w:rPr>
          <w:rFonts w:ascii="Times New Roman" w:eastAsia="Times New Roman" w:hAnsi="Times New Roman" w:cs="Times New Roman"/>
          <w:noProof/>
          <w:color w:val="FF0000"/>
          <w:sz w:val="28"/>
          <w:szCs w:val="28"/>
        </w:rPr>
        <mc:AlternateContent>
          <mc:Choice Requires="wpg">
            <w:drawing>
              <wp:anchor distT="0" distB="0" distL="114300" distR="114300" simplePos="0" relativeHeight="251720704" behindDoc="0" locked="0" layoutInCell="1" allowOverlap="1" wp14:anchorId="6E794BB5" wp14:editId="3E5A4AF3">
                <wp:simplePos x="0" y="0"/>
                <wp:positionH relativeFrom="column">
                  <wp:posOffset>27940</wp:posOffset>
                </wp:positionH>
                <wp:positionV relativeFrom="paragraph">
                  <wp:posOffset>18415</wp:posOffset>
                </wp:positionV>
                <wp:extent cx="6105525" cy="1763395"/>
                <wp:effectExtent l="57150" t="57150" r="66675" b="8255"/>
                <wp:wrapNone/>
                <wp:docPr id="630" name="Группа 630"/>
                <wp:cNvGraphicFramePr/>
                <a:graphic xmlns:a="http://schemas.openxmlformats.org/drawingml/2006/main">
                  <a:graphicData uri="http://schemas.microsoft.com/office/word/2010/wordprocessingGroup">
                    <wpg:wgp>
                      <wpg:cNvGrpSpPr/>
                      <wpg:grpSpPr>
                        <a:xfrm>
                          <a:off x="0" y="0"/>
                          <a:ext cx="6105525" cy="1763395"/>
                          <a:chOff x="0" y="-53671"/>
                          <a:chExt cx="6105600" cy="1566718"/>
                        </a:xfrm>
                      </wpg:grpSpPr>
                      <wps:wsp>
                        <wps:cNvPr id="631" name="Прямоугольник 631"/>
                        <wps:cNvSpPr>
                          <a:spLocks/>
                        </wps:cNvSpPr>
                        <wps:spPr>
                          <a:xfrm>
                            <a:off x="1773119" y="1240387"/>
                            <a:ext cx="2313550" cy="272660"/>
                          </a:xfrm>
                          <a:prstGeom prst="rect">
                            <a:avLst/>
                          </a:prstGeom>
                          <a:noFill/>
                          <a:ln w="25400" cap="flat" cmpd="sng" algn="ctr">
                            <a:noFill/>
                            <a:prstDash val="solid"/>
                          </a:ln>
                          <a:effectLst/>
                        </wps:spPr>
                        <wps:txbx>
                          <w:txbxContent>
                            <w:p w:rsidR="00F94C59" w:rsidRPr="00880E5F" w:rsidRDefault="00F94C59" w:rsidP="00FA038A">
                              <w:pPr>
                                <w:jc w:val="center"/>
                                <w:rPr>
                                  <w:rFonts w:ascii="Times New Roman" w:hAnsi="Times New Roman" w:cs="Times New Roman"/>
                                  <w:b/>
                                </w:rPr>
                              </w:pPr>
                              <w:r w:rsidRPr="00880E5F">
                                <w:rPr>
                                  <w:rFonts w:ascii="Times New Roman" w:hAnsi="Times New Roman" w:cs="Times New Roman"/>
                                  <w:b/>
                                </w:rPr>
                                <w:t>346 428,17 тыс. рублей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32" name="Скругленный прямоугольник 632"/>
                        <wps:cNvSpPr/>
                        <wps:spPr>
                          <a:xfrm>
                            <a:off x="0" y="-53671"/>
                            <a:ext cx="6105600" cy="655983"/>
                          </a:xfrm>
                          <a:prstGeom prst="roundRect">
                            <a:avLst/>
                          </a:prstGeom>
                          <a:solidFill>
                            <a:sysClr val="window" lastClr="FFFFFF">
                              <a:lumMod val="85000"/>
                            </a:sys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880E5F" w:rsidRDefault="00F94C59" w:rsidP="00FA038A">
                              <w:pPr>
                                <w:jc w:val="center"/>
                                <w:rPr>
                                  <w:rFonts w:ascii="Times New Roman" w:hAnsi="Times New Roman" w:cs="Times New Roman"/>
                                </w:rPr>
                              </w:pPr>
                              <w:r w:rsidRPr="00880E5F">
                                <w:rPr>
                                  <w:rFonts w:ascii="Times New Roman" w:hAnsi="Times New Roman" w:cs="Times New Roman"/>
                                </w:rPr>
                                <w:t>Составление проекта бюджета города, организация исполнения бюджета города и формирование отчетности о его исполнении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3" name="Скругленный прямоугольник 633"/>
                        <wps:cNvSpPr/>
                        <wps:spPr>
                          <a:xfrm>
                            <a:off x="2417197" y="405509"/>
                            <a:ext cx="1056640" cy="67564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BB13A7" w:rsidRDefault="00F94C59" w:rsidP="00BB13A7">
                              <w:pPr>
                                <w:spacing w:after="0"/>
                                <w:jc w:val="center"/>
                                <w:rPr>
                                  <w:rFonts w:ascii="Times New Roman" w:hAnsi="Times New Roman" w:cs="Times New Roman"/>
                                  <w:b/>
                                </w:rPr>
                              </w:pPr>
                              <w:r w:rsidRPr="00BB13A7">
                                <w:rPr>
                                  <w:rFonts w:ascii="Times New Roman" w:hAnsi="Times New Roman" w:cs="Times New Roman"/>
                                  <w:b/>
                                </w:rPr>
                                <w:t>2019 год</w:t>
                              </w:r>
                            </w:p>
                            <w:p w:rsidR="00F94C59" w:rsidRPr="00BB13A7" w:rsidRDefault="00F94C59" w:rsidP="00BB13A7">
                              <w:pPr>
                                <w:spacing w:after="0"/>
                                <w:jc w:val="center"/>
                                <w:rPr>
                                  <w:rFonts w:ascii="Times New Roman" w:hAnsi="Times New Roman" w:cs="Times New Roman"/>
                                </w:rPr>
                              </w:pPr>
                              <w:r w:rsidRPr="00BB13A7">
                                <w:rPr>
                                  <w:rFonts w:ascii="Times New Roman" w:hAnsi="Times New Roman" w:cs="Times New Roman"/>
                                </w:rPr>
                                <w:t>126 221,29</w:t>
                              </w:r>
                            </w:p>
                            <w:p w:rsidR="00F94C59" w:rsidRPr="00F97CAD" w:rsidRDefault="00F94C59" w:rsidP="00FA038A">
                              <w:pPr>
                                <w:jc w:val="center"/>
                                <w:rPr>
                                  <w:color w:val="FF0000"/>
                                </w:rPr>
                              </w:pPr>
                              <w:r w:rsidRPr="00BB13A7">
                                <w:rPr>
                                  <w:rFonts w:ascii="Times New Roman" w:hAnsi="Times New Roman" w:cs="Times New Roman"/>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 name="Скругленный прямоугольник 634"/>
                        <wps:cNvSpPr/>
                        <wps:spPr>
                          <a:xfrm>
                            <a:off x="3570136" y="397559"/>
                            <a:ext cx="1056640" cy="67564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BB13A7" w:rsidRDefault="00F94C59" w:rsidP="00BB13A7">
                              <w:pPr>
                                <w:spacing w:after="0"/>
                                <w:jc w:val="center"/>
                                <w:rPr>
                                  <w:rFonts w:ascii="Times New Roman" w:hAnsi="Times New Roman" w:cs="Times New Roman"/>
                                  <w:b/>
                                </w:rPr>
                              </w:pPr>
                              <w:r w:rsidRPr="00BB13A7">
                                <w:rPr>
                                  <w:rFonts w:ascii="Times New Roman" w:hAnsi="Times New Roman" w:cs="Times New Roman"/>
                                  <w:b/>
                                </w:rPr>
                                <w:t>2020 год</w:t>
                              </w:r>
                            </w:p>
                            <w:p w:rsidR="00F94C59" w:rsidRPr="00BB13A7" w:rsidRDefault="00F94C59" w:rsidP="00BB13A7">
                              <w:pPr>
                                <w:spacing w:after="0"/>
                                <w:jc w:val="center"/>
                                <w:rPr>
                                  <w:rFonts w:ascii="Times New Roman" w:hAnsi="Times New Roman" w:cs="Times New Roman"/>
                                </w:rPr>
                              </w:pPr>
                              <w:r w:rsidRPr="00BB13A7">
                                <w:rPr>
                                  <w:rFonts w:ascii="Times New Roman" w:hAnsi="Times New Roman" w:cs="Times New Roman"/>
                                </w:rPr>
                                <w:t>87 359,71</w:t>
                              </w:r>
                            </w:p>
                            <w:p w:rsidR="00F94C59" w:rsidRPr="00F97CAD" w:rsidRDefault="00F94C59" w:rsidP="00FA038A">
                              <w:pPr>
                                <w:jc w:val="center"/>
                                <w:rPr>
                                  <w:color w:val="FF0000"/>
                                </w:rPr>
                              </w:pPr>
                              <w:r w:rsidRPr="00BB13A7">
                                <w:rPr>
                                  <w:rFonts w:ascii="Times New Roman" w:hAnsi="Times New Roman" w:cs="Times New Roman"/>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Скругленный прямоугольник 635"/>
                        <wps:cNvSpPr/>
                        <wps:spPr>
                          <a:xfrm>
                            <a:off x="1248355" y="413461"/>
                            <a:ext cx="1056640" cy="67564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BB13A7" w:rsidRDefault="00F94C59" w:rsidP="00BB13A7">
                              <w:pPr>
                                <w:spacing w:after="0"/>
                                <w:jc w:val="center"/>
                                <w:rPr>
                                  <w:rFonts w:ascii="Times New Roman" w:hAnsi="Times New Roman" w:cs="Times New Roman"/>
                                  <w:b/>
                                </w:rPr>
                              </w:pPr>
                              <w:r w:rsidRPr="00BB13A7">
                                <w:rPr>
                                  <w:rFonts w:ascii="Times New Roman" w:hAnsi="Times New Roman" w:cs="Times New Roman"/>
                                  <w:b/>
                                </w:rPr>
                                <w:t>2018 год</w:t>
                              </w:r>
                            </w:p>
                            <w:p w:rsidR="00F94C59" w:rsidRPr="00BB13A7" w:rsidRDefault="00F94C59" w:rsidP="00BB13A7">
                              <w:pPr>
                                <w:spacing w:after="0"/>
                                <w:jc w:val="center"/>
                                <w:rPr>
                                  <w:rFonts w:ascii="Times New Roman" w:hAnsi="Times New Roman" w:cs="Times New Roman"/>
                                </w:rPr>
                              </w:pPr>
                              <w:r w:rsidRPr="00BB13A7">
                                <w:rPr>
                                  <w:rFonts w:ascii="Times New Roman" w:hAnsi="Times New Roman" w:cs="Times New Roman"/>
                                </w:rPr>
                                <w:t>132 847,17</w:t>
                              </w:r>
                            </w:p>
                            <w:p w:rsidR="00F94C59" w:rsidRPr="00FF2F14" w:rsidRDefault="00F94C59" w:rsidP="00FA038A">
                              <w:pPr>
                                <w:jc w:val="center"/>
                              </w:pPr>
                              <w:r w:rsidRPr="00BB13A7">
                                <w:rPr>
                                  <w:rFonts w:ascii="Times New Roman" w:hAnsi="Times New Roman" w:cs="Times New Roman"/>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Правая фигурная скобка 636"/>
                        <wps:cNvSpPr>
                          <a:spLocks/>
                        </wps:cNvSpPr>
                        <wps:spPr>
                          <a:xfrm rot="5400000">
                            <a:off x="2778981" y="-584425"/>
                            <a:ext cx="286385" cy="3505835"/>
                          </a:xfrm>
                          <a:prstGeom prst="rightBrace">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630" o:spid="_x0000_s1097" style="position:absolute;left:0;text-align:left;margin-left:2.2pt;margin-top:1.45pt;width:480.75pt;height:138.85pt;z-index:251720704;mso-position-horizontal-relative:text;mso-position-vertical-relative:text;mso-width-relative:margin;mso-height-relative:margin" coordorigin=",-536" coordsize="61056,15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">
                <v:rect id="Прямоугольник 631" o:spid="_x0000_s1098" style="position:absolute;left:17731;top:12403;width:23135;height:2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2ZMQA&#10;AADcAAAADwAAAGRycy9kb3ducmV2LnhtbESPQWvCQBSE74X+h+UVvNWNFYKkriKFQhV70BZ6fc2+&#10;ZoPZtyH7NNFf3xUEj8PMfMPMl4Nv1Im6WAc2MBlnoIjLYGuuDHx/vT/PQEVBttgEJgNnirBcPD7M&#10;sbCh5x2d9lKpBOFYoAEn0hZax9KRxzgOLXHy/kLnUZLsKm077BPcN/oly3Ltsea04LClN0flYX/0&#10;BoLr4+zn8LsaLutKeBtlk9efxoyehtUrKKFB7uFb+8MayKcTuJ5JR0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NmTEAAAA3AAAAA8AAAAAAAAAAAAAAAAAmAIAAGRycy9k&#10;b3ducmV2LnhtbFBLBQYAAAAABAAEAPUAAACJAwAAAAA=&#10;" filled="f" stroked="f" strokeweight="2pt">
                  <v:path arrowok="t"/>
                  <v:textbox inset="1mm,1mm,1mm,1mm">
                    <w:txbxContent>
                      <w:p w:rsidR="00F94C59" w:rsidRPr="00880E5F" w:rsidRDefault="00F94C59" w:rsidP="00FA038A">
                        <w:pPr>
                          <w:jc w:val="center"/>
                          <w:rPr>
                            <w:rFonts w:ascii="Times New Roman" w:hAnsi="Times New Roman" w:cs="Times New Roman"/>
                            <w:b/>
                          </w:rPr>
                        </w:pPr>
                        <w:r w:rsidRPr="00880E5F">
                          <w:rPr>
                            <w:rFonts w:ascii="Times New Roman" w:hAnsi="Times New Roman" w:cs="Times New Roman"/>
                            <w:b/>
                          </w:rPr>
                          <w:t>346 428,17 тыс. рублей</w:t>
                        </w:r>
                      </w:p>
                    </w:txbxContent>
                  </v:textbox>
                </v:rect>
                <v:roundrect id="Скругленный прямоугольник 632" o:spid="_x0000_s1099" style="position:absolute;top:-536;width:61056;height:65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YycMA&#10;AADcAAAADwAAAGRycy9kb3ducmV2LnhtbESP0YrCMBRE3xf8h3AF39bUiiLVKFIV9mERVv2AS3Nt&#10;q81NSWLt/v1GEPZxmJkzzGrTm0Z05HxtWcFknIAgLqyuuVRwOR8+FyB8QNbYWCYFv+Rhsx58rDDT&#10;9sk/1J1CKSKEfYYKqhDaTEpfVGTQj21LHL2rdQZDlK6U2uEzwk0j0ySZS4M1x4UKW8orKu6nh1Fw&#10;cOkxRzsNs2YxyfP99+3W7c5KjYb9dgkiUB/+w+/2l1Ywn6bwOh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nYycMAAADcAAAADwAAAAAAAAAAAAAAAACYAgAAZHJzL2Rv&#10;d25yZXYueG1sUEsFBgAAAAAEAAQA9QAAAIgDAAAAAA==&#10;" fillcolor="#d9d9d9" strokecolor="window" strokeweight="2pt">
                  <v:textbox>
                    <w:txbxContent>
                      <w:p w:rsidR="00F94C59" w:rsidRPr="00880E5F" w:rsidRDefault="00F94C59" w:rsidP="00FA038A">
                        <w:pPr>
                          <w:jc w:val="center"/>
                          <w:rPr>
                            <w:rFonts w:ascii="Times New Roman" w:hAnsi="Times New Roman" w:cs="Times New Roman"/>
                          </w:rPr>
                        </w:pPr>
                        <w:r w:rsidRPr="00880E5F">
                          <w:rPr>
                            <w:rFonts w:ascii="Times New Roman" w:hAnsi="Times New Roman" w:cs="Times New Roman"/>
                          </w:rPr>
                          <w:t>Составление проекта бюджета города, организация исполнения бюджета города и формирование отчетности о его исполнении</w:t>
                        </w:r>
                      </w:p>
                    </w:txbxContent>
                  </v:textbox>
                </v:roundrect>
                <v:roundrect id="Скругленный прямоугольник 633" o:spid="_x0000_s1100" style="position:absolute;left:24171;top:4055;width:10567;height:67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cGx8UA&#10;AADcAAAADwAAAGRycy9kb3ducmV2LnhtbESPQWvCQBSE70L/w/IKXkQ3NUUkdZUiCIIimCrS2yP7&#10;zAazb0N2NfHfdwuFHoeZ+YZZrHpbiwe1vnKs4G2SgCAunK64VHD62oznIHxA1lg7JgVP8rBavgwW&#10;mGnX8ZEeeShFhLDPUIEJocmk9IUhi37iGuLoXV1rMUTZllK32EW4reU0SWbSYsVxwWBDa0PFLb9b&#10;Bfn7t+9G7pCed9O9NvtDsT5e5koNX/vPDxCB+vAf/mtvtYJZms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wbHxQAAANwAAAAPAAAAAAAAAAAAAAAAAJgCAABkcnMv&#10;ZG93bnJldi54bWxQSwUGAAAAAAQABAD1AAAAigMAAAAA&#10;" fillcolor="#93cddd" strokecolor="window" strokeweight="2pt">
                  <v:textbox>
                    <w:txbxContent>
                      <w:p w:rsidR="00F94C59" w:rsidRPr="00BB13A7" w:rsidRDefault="00F94C59" w:rsidP="00BB13A7">
                        <w:pPr>
                          <w:spacing w:after="0"/>
                          <w:jc w:val="center"/>
                          <w:rPr>
                            <w:rFonts w:ascii="Times New Roman" w:hAnsi="Times New Roman" w:cs="Times New Roman"/>
                            <w:b/>
                          </w:rPr>
                        </w:pPr>
                        <w:r w:rsidRPr="00BB13A7">
                          <w:rPr>
                            <w:rFonts w:ascii="Times New Roman" w:hAnsi="Times New Roman" w:cs="Times New Roman"/>
                            <w:b/>
                          </w:rPr>
                          <w:t>2019 год</w:t>
                        </w:r>
                      </w:p>
                      <w:p w:rsidR="00F94C59" w:rsidRPr="00BB13A7" w:rsidRDefault="00F94C59" w:rsidP="00BB13A7">
                        <w:pPr>
                          <w:spacing w:after="0"/>
                          <w:jc w:val="center"/>
                          <w:rPr>
                            <w:rFonts w:ascii="Times New Roman" w:hAnsi="Times New Roman" w:cs="Times New Roman"/>
                          </w:rPr>
                        </w:pPr>
                        <w:r w:rsidRPr="00BB13A7">
                          <w:rPr>
                            <w:rFonts w:ascii="Times New Roman" w:hAnsi="Times New Roman" w:cs="Times New Roman"/>
                          </w:rPr>
                          <w:t>126 221,29</w:t>
                        </w:r>
                      </w:p>
                      <w:p w:rsidR="00F94C59" w:rsidRPr="00F97CAD" w:rsidRDefault="00F94C59" w:rsidP="00FA038A">
                        <w:pPr>
                          <w:jc w:val="center"/>
                          <w:rPr>
                            <w:color w:val="FF0000"/>
                          </w:rPr>
                        </w:pPr>
                        <w:r w:rsidRPr="00BB13A7">
                          <w:rPr>
                            <w:rFonts w:ascii="Times New Roman" w:hAnsi="Times New Roman" w:cs="Times New Roman"/>
                          </w:rPr>
                          <w:t>тыс. рублей</w:t>
                        </w:r>
                      </w:p>
                    </w:txbxContent>
                  </v:textbox>
                </v:roundrect>
                <v:roundrect id="Скругленный прямоугольник 634" o:spid="_x0000_s1101" style="position:absolute;left:35701;top:3975;width:10566;height:67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6es8YA&#10;AADcAAAADwAAAGRycy9kb3ducmV2LnhtbESP3WrCQBSE7wu+w3IK3pS68QeR1FVEEARFMFrEu0P2&#10;NBuaPRuyq0nfvisIXg4z8w0zX3a2EndqfOlYwXCQgCDOnS65UHA+bT5nIHxA1lg5JgV/5GG56L3N&#10;MdWu5SPds1CICGGfogITQp1K6XNDFv3A1cTR+3GNxRBlU0jdYBvhtpKjJJlKiyXHBYM1rQ3lv9nN&#10;KsgmV99+uMP4ezfaa7M/5OvjZaZU/71bfYEI1IVX+NneagXT8QQeZ+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6es8YAAADcAAAADwAAAAAAAAAAAAAAAACYAgAAZHJz&#10;L2Rvd25yZXYueG1sUEsFBgAAAAAEAAQA9QAAAIsDAAAAAA==&#10;" fillcolor="#93cddd" strokecolor="window" strokeweight="2pt">
                  <v:textbox>
                    <w:txbxContent>
                      <w:p w:rsidR="00F94C59" w:rsidRPr="00BB13A7" w:rsidRDefault="00F94C59" w:rsidP="00BB13A7">
                        <w:pPr>
                          <w:spacing w:after="0"/>
                          <w:jc w:val="center"/>
                          <w:rPr>
                            <w:rFonts w:ascii="Times New Roman" w:hAnsi="Times New Roman" w:cs="Times New Roman"/>
                            <w:b/>
                          </w:rPr>
                        </w:pPr>
                        <w:r w:rsidRPr="00BB13A7">
                          <w:rPr>
                            <w:rFonts w:ascii="Times New Roman" w:hAnsi="Times New Roman" w:cs="Times New Roman"/>
                            <w:b/>
                          </w:rPr>
                          <w:t>2020 год</w:t>
                        </w:r>
                      </w:p>
                      <w:p w:rsidR="00F94C59" w:rsidRPr="00BB13A7" w:rsidRDefault="00F94C59" w:rsidP="00BB13A7">
                        <w:pPr>
                          <w:spacing w:after="0"/>
                          <w:jc w:val="center"/>
                          <w:rPr>
                            <w:rFonts w:ascii="Times New Roman" w:hAnsi="Times New Roman" w:cs="Times New Roman"/>
                          </w:rPr>
                        </w:pPr>
                        <w:r w:rsidRPr="00BB13A7">
                          <w:rPr>
                            <w:rFonts w:ascii="Times New Roman" w:hAnsi="Times New Roman" w:cs="Times New Roman"/>
                          </w:rPr>
                          <w:t>87 359,71</w:t>
                        </w:r>
                      </w:p>
                      <w:p w:rsidR="00F94C59" w:rsidRPr="00F97CAD" w:rsidRDefault="00F94C59" w:rsidP="00FA038A">
                        <w:pPr>
                          <w:jc w:val="center"/>
                          <w:rPr>
                            <w:color w:val="FF0000"/>
                          </w:rPr>
                        </w:pPr>
                        <w:r w:rsidRPr="00BB13A7">
                          <w:rPr>
                            <w:rFonts w:ascii="Times New Roman" w:hAnsi="Times New Roman" w:cs="Times New Roman"/>
                          </w:rPr>
                          <w:t>тыс. рублей</w:t>
                        </w:r>
                      </w:p>
                    </w:txbxContent>
                  </v:textbox>
                </v:roundrect>
                <v:roundrect id="Скругленный прямоугольник 635" o:spid="_x0000_s1102" style="position:absolute;left:12483;top:4134;width:10566;height:67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7KMYA&#10;AADcAAAADwAAAGRycy9kb3ducmV2LnhtbESP3WrCQBSE74W+w3IKvRHd+ItEVxGhUKgIRkW8O2RP&#10;s6HZsyG7NenbdwuCl8PMfMOsNp2txJ0aXzpWMBomIIhzp0suFJxP74MFCB+QNVaOScEvedisX3or&#10;TLVr+Uj3LBQiQtinqMCEUKdS+tyQRT90NXH0vlxjMUTZFFI32Ea4reQ4SebSYslxwWBNO0P5d/Zj&#10;FWTTm2/77jC5fI732uwP+e54XSj19tptlyACdeEZfrQ/tIL5ZAb/Z+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I7KMYAAADcAAAADwAAAAAAAAAAAAAAAACYAgAAZHJz&#10;L2Rvd25yZXYueG1sUEsFBgAAAAAEAAQA9QAAAIsDAAAAAA==&#10;" fillcolor="#93cddd" strokecolor="window" strokeweight="2pt">
                  <v:textbox>
                    <w:txbxContent>
                      <w:p w:rsidR="00F94C59" w:rsidRPr="00BB13A7" w:rsidRDefault="00F94C59" w:rsidP="00BB13A7">
                        <w:pPr>
                          <w:spacing w:after="0"/>
                          <w:jc w:val="center"/>
                          <w:rPr>
                            <w:rFonts w:ascii="Times New Roman" w:hAnsi="Times New Roman" w:cs="Times New Roman"/>
                            <w:b/>
                          </w:rPr>
                        </w:pPr>
                        <w:r w:rsidRPr="00BB13A7">
                          <w:rPr>
                            <w:rFonts w:ascii="Times New Roman" w:hAnsi="Times New Roman" w:cs="Times New Roman"/>
                            <w:b/>
                          </w:rPr>
                          <w:t>2018 год</w:t>
                        </w:r>
                      </w:p>
                      <w:p w:rsidR="00F94C59" w:rsidRPr="00BB13A7" w:rsidRDefault="00F94C59" w:rsidP="00BB13A7">
                        <w:pPr>
                          <w:spacing w:after="0"/>
                          <w:jc w:val="center"/>
                          <w:rPr>
                            <w:rFonts w:ascii="Times New Roman" w:hAnsi="Times New Roman" w:cs="Times New Roman"/>
                          </w:rPr>
                        </w:pPr>
                        <w:r w:rsidRPr="00BB13A7">
                          <w:rPr>
                            <w:rFonts w:ascii="Times New Roman" w:hAnsi="Times New Roman" w:cs="Times New Roman"/>
                          </w:rPr>
                          <w:t>132 847,17</w:t>
                        </w:r>
                      </w:p>
                      <w:p w:rsidR="00F94C59" w:rsidRPr="00FF2F14" w:rsidRDefault="00F94C59" w:rsidP="00FA038A">
                        <w:pPr>
                          <w:jc w:val="center"/>
                        </w:pPr>
                        <w:r w:rsidRPr="00BB13A7">
                          <w:rPr>
                            <w:rFonts w:ascii="Times New Roman" w:hAnsi="Times New Roman" w:cs="Times New Roman"/>
                          </w:rPr>
                          <w:t>тыс. рублей</w:t>
                        </w:r>
                      </w:p>
                    </w:txbxContent>
                  </v:textbox>
                </v:roundrect>
                <v:shape id="Правая фигурная скобка 636" o:spid="_x0000_s1103" type="#_x0000_t88" style="position:absolute;left:27789;top:-5844;width:2863;height:350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shRMUA&#10;AADcAAAADwAAAGRycy9kb3ducmV2LnhtbESPT2sCMRDF74LfIUyhF9GsFRbZGkVEbb0U/IfXcTPd&#10;LN1Mlk3U9dubguDx8eb93rzJrLWVuFLjS8cKhoMEBHHudMmFgsN+1R+D8AFZY+WYFNzJw2za7Uww&#10;0+7GW7ruQiEihH2GCkwIdSalzw1Z9ANXE0fv1zUWQ5RNIXWDtwi3lfxIklRaLDk2GKxpYSj/211s&#10;fOMUKrNfpz9f5/n6aFebi1mee0q9v7XzTxCB2vA6fqa/tYJ0lML/mEgA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yFExQAAANwAAAAPAAAAAAAAAAAAAAAAAJgCAABkcnMv&#10;ZG93bnJldi54bWxQSwUGAAAAAAQABAD1AAAAigMAAAAA&#10;" adj="147" strokecolor="#7f7f7f" strokeweight="2pt"/>
              </v:group>
            </w:pict>
          </mc:Fallback>
        </mc:AlternateContent>
      </w:r>
    </w:p>
    <w:p w:rsidR="00FA038A" w:rsidRPr="00FA038A" w:rsidRDefault="00FA038A" w:rsidP="00FA038A">
      <w:pPr>
        <w:suppressAutoHyphens/>
        <w:spacing w:after="0" w:line="240" w:lineRule="auto"/>
        <w:ind w:firstLine="567"/>
        <w:jc w:val="both"/>
        <w:rPr>
          <w:rFonts w:ascii="Times New Roman" w:eastAsia="Times New Roman" w:hAnsi="Times New Roman" w:cs="Times New Roman"/>
          <w:color w:val="FF0000"/>
          <w:sz w:val="28"/>
          <w:szCs w:val="28"/>
        </w:rPr>
      </w:pPr>
    </w:p>
    <w:p w:rsidR="00FA038A" w:rsidRPr="00FA038A" w:rsidRDefault="00FA038A" w:rsidP="00FA038A">
      <w:pPr>
        <w:suppressAutoHyphens/>
        <w:spacing w:after="0" w:line="240" w:lineRule="auto"/>
        <w:ind w:firstLine="567"/>
        <w:jc w:val="both"/>
        <w:rPr>
          <w:rFonts w:ascii="Times New Roman" w:eastAsia="Times New Roman" w:hAnsi="Times New Roman" w:cs="Times New Roman"/>
          <w:color w:val="FF0000"/>
          <w:sz w:val="28"/>
          <w:szCs w:val="28"/>
        </w:rPr>
      </w:pPr>
    </w:p>
    <w:p w:rsidR="00FA038A" w:rsidRPr="00FA038A" w:rsidRDefault="00FA038A" w:rsidP="00FA038A">
      <w:pPr>
        <w:suppressAutoHyphens/>
        <w:spacing w:after="0" w:line="240" w:lineRule="auto"/>
        <w:ind w:firstLine="567"/>
        <w:jc w:val="both"/>
        <w:rPr>
          <w:rFonts w:ascii="Times New Roman" w:eastAsia="Times New Roman" w:hAnsi="Times New Roman" w:cs="Times New Roman"/>
          <w:color w:val="FF0000"/>
          <w:sz w:val="28"/>
          <w:szCs w:val="28"/>
        </w:rPr>
      </w:pPr>
    </w:p>
    <w:p w:rsidR="00FA038A" w:rsidRPr="00FA038A" w:rsidRDefault="00FA038A" w:rsidP="00FA038A">
      <w:pPr>
        <w:suppressAutoHyphens/>
        <w:spacing w:after="0" w:line="240" w:lineRule="auto"/>
        <w:ind w:firstLine="567"/>
        <w:jc w:val="both"/>
        <w:rPr>
          <w:rFonts w:ascii="Times New Roman" w:eastAsia="Times New Roman" w:hAnsi="Times New Roman" w:cs="Times New Roman"/>
          <w:color w:val="FF0000"/>
          <w:sz w:val="28"/>
          <w:szCs w:val="28"/>
        </w:rPr>
      </w:pPr>
    </w:p>
    <w:p w:rsidR="00FA038A" w:rsidRPr="00FA038A" w:rsidRDefault="00FA038A" w:rsidP="00FA038A">
      <w:pPr>
        <w:suppressAutoHyphens/>
        <w:spacing w:after="0" w:line="240" w:lineRule="auto"/>
        <w:ind w:firstLine="567"/>
        <w:jc w:val="both"/>
        <w:rPr>
          <w:rFonts w:ascii="Times New Roman" w:eastAsia="Times New Roman" w:hAnsi="Times New Roman" w:cs="Times New Roman"/>
          <w:color w:val="FF0000"/>
          <w:sz w:val="28"/>
          <w:szCs w:val="28"/>
        </w:rPr>
      </w:pPr>
    </w:p>
    <w:p w:rsidR="00FA038A" w:rsidRPr="00FA038A" w:rsidRDefault="00FA038A" w:rsidP="00FA038A">
      <w:pPr>
        <w:suppressAutoHyphens/>
        <w:spacing w:after="120" w:line="240" w:lineRule="auto"/>
        <w:ind w:firstLine="709"/>
        <w:jc w:val="both"/>
        <w:rPr>
          <w:rFonts w:ascii="Times New Roman" w:eastAsia="Times New Roman" w:hAnsi="Times New Roman" w:cs="Times New Roman"/>
          <w:sz w:val="28"/>
          <w:szCs w:val="28"/>
        </w:rPr>
      </w:pPr>
    </w:p>
    <w:p w:rsidR="00C63E10" w:rsidRDefault="00C63E10" w:rsidP="00FA038A">
      <w:pPr>
        <w:suppressAutoHyphens/>
        <w:spacing w:after="0" w:line="240" w:lineRule="auto"/>
        <w:ind w:firstLine="709"/>
        <w:jc w:val="both"/>
        <w:rPr>
          <w:rFonts w:ascii="Times New Roman" w:eastAsia="Times New Roman" w:hAnsi="Times New Roman" w:cs="Times New Roman"/>
          <w:sz w:val="28"/>
          <w:szCs w:val="28"/>
        </w:rPr>
      </w:pPr>
    </w:p>
    <w:p w:rsidR="00C63E10" w:rsidRDefault="00C63E10" w:rsidP="00FA038A">
      <w:pPr>
        <w:suppressAutoHyphens/>
        <w:spacing w:after="0" w:line="240" w:lineRule="auto"/>
        <w:ind w:firstLine="709"/>
        <w:jc w:val="both"/>
        <w:rPr>
          <w:rFonts w:ascii="Times New Roman" w:eastAsia="Times New Roman" w:hAnsi="Times New Roman" w:cs="Times New Roman"/>
          <w:sz w:val="28"/>
          <w:szCs w:val="28"/>
        </w:rPr>
      </w:pPr>
    </w:p>
    <w:p w:rsidR="00FA038A" w:rsidRPr="00FA038A" w:rsidRDefault="00FA038A" w:rsidP="00FA038A">
      <w:pPr>
        <w:suppressAutoHyphen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xml:space="preserve">Объем бюджетных ассигнований, проектируемый по основному мероприятию "Управление резервными средствами бюджета города" на 2018 год планируется направить на формирование </w:t>
      </w:r>
      <w:proofErr w:type="gramStart"/>
      <w:r w:rsidRPr="00FA038A">
        <w:rPr>
          <w:rFonts w:ascii="Times New Roman" w:eastAsia="Times New Roman" w:hAnsi="Times New Roman" w:cs="Times New Roman"/>
          <w:sz w:val="28"/>
          <w:szCs w:val="28"/>
        </w:rPr>
        <w:t>резервного</w:t>
      </w:r>
      <w:proofErr w:type="gramEnd"/>
      <w:r w:rsidRPr="00FA038A">
        <w:rPr>
          <w:rFonts w:ascii="Times New Roman" w:eastAsia="Times New Roman" w:hAnsi="Times New Roman" w:cs="Times New Roman"/>
          <w:sz w:val="28"/>
          <w:szCs w:val="28"/>
        </w:rPr>
        <w:t xml:space="preserve"> фонда администрации города.</w:t>
      </w:r>
    </w:p>
    <w:p w:rsidR="00FA038A" w:rsidRPr="00FA038A" w:rsidRDefault="00FA038A" w:rsidP="00FA038A">
      <w:pPr>
        <w:suppressAutoHyphens/>
        <w:spacing w:after="0" w:line="240" w:lineRule="auto"/>
        <w:ind w:firstLine="709"/>
        <w:jc w:val="both"/>
        <w:rPr>
          <w:rFonts w:ascii="Times New Roman" w:eastAsia="Times New Roman" w:hAnsi="Times New Roman" w:cs="Times New Roman"/>
          <w:sz w:val="28"/>
          <w:szCs w:val="28"/>
        </w:rPr>
      </w:pPr>
      <w:proofErr w:type="gramStart"/>
      <w:r w:rsidRPr="00FA038A">
        <w:rPr>
          <w:rFonts w:ascii="Times New Roman" w:eastAsia="Times New Roman" w:hAnsi="Times New Roman" w:cs="Times New Roman"/>
          <w:sz w:val="28"/>
          <w:szCs w:val="28"/>
        </w:rPr>
        <w:t>По основному мероприятию "Выполнение обязательств по выплате вознаграждения за выполнение операций по возврату средств бюджета города, выделенных при сносе ветхого и аварийного жилья" на 2018 год, объем бюджетных ассигнований предусмотрен на оплату вознаграждения банку за выполнение операций со средствами бюджета города по приему и учету платежей, связанных с возвратом средств бюджета города, выделенных в виде займов для приобретения благоустроенного жилья</w:t>
      </w:r>
      <w:proofErr w:type="gramEnd"/>
      <w:r w:rsidRPr="00FA038A">
        <w:rPr>
          <w:rFonts w:ascii="Times New Roman" w:eastAsia="Times New Roman" w:hAnsi="Times New Roman" w:cs="Times New Roman"/>
          <w:sz w:val="28"/>
          <w:szCs w:val="28"/>
        </w:rPr>
        <w:t xml:space="preserve"> при сносе ветхого и аварийного жилья.</w:t>
      </w:r>
    </w:p>
    <w:p w:rsidR="00FA038A" w:rsidRPr="00FA038A" w:rsidRDefault="00FA038A" w:rsidP="00FA038A">
      <w:pPr>
        <w:tabs>
          <w:tab w:val="left" w:pos="709"/>
        </w:tabs>
        <w:suppressAutoHyphen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xml:space="preserve">По основному мероприятию "Составление проекта бюджета города, организация исполнения бюджета города и формирование отчетности о его исполнении" бюджетные ассигнования в 2018 году планируется направить </w:t>
      </w:r>
      <w:proofErr w:type="gramStart"/>
      <w:r w:rsidRPr="00FA038A">
        <w:rPr>
          <w:rFonts w:ascii="Times New Roman" w:eastAsia="Times New Roman" w:hAnsi="Times New Roman" w:cs="Times New Roman"/>
          <w:sz w:val="28"/>
          <w:szCs w:val="28"/>
        </w:rPr>
        <w:t>на</w:t>
      </w:r>
      <w:proofErr w:type="gramEnd"/>
      <w:r w:rsidRPr="00FA038A">
        <w:rPr>
          <w:rFonts w:ascii="Times New Roman" w:eastAsia="Times New Roman" w:hAnsi="Times New Roman" w:cs="Times New Roman"/>
          <w:sz w:val="28"/>
          <w:szCs w:val="28"/>
        </w:rPr>
        <w:t xml:space="preserve">: </w:t>
      </w:r>
    </w:p>
    <w:p w:rsidR="00FA038A" w:rsidRPr="00FA038A" w:rsidRDefault="00FA038A" w:rsidP="00FA038A">
      <w:pPr>
        <w:tabs>
          <w:tab w:val="left" w:pos="709"/>
        </w:tabs>
        <w:suppressAutoHyphen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обслуживание муниципального внутреннего долга, объем бюджетных ассигнований – 45 487,46 тыс. рублей.</w:t>
      </w:r>
    </w:p>
    <w:p w:rsidR="00FA038A" w:rsidRDefault="00FA038A" w:rsidP="00FA038A">
      <w:pPr>
        <w:tabs>
          <w:tab w:val="left" w:pos="709"/>
        </w:tabs>
        <w:suppressAutoHyphen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обеспечение деятельности 47 штатных единиц департамента финансов администрации города Нижневартовска (оплата труда и начисления на выплаты по оплате труда, социальное обеспечение), объем бюджетных ассигнований – 87 359,71 тыс. рублей.</w:t>
      </w:r>
    </w:p>
    <w:p w:rsidR="00FA038A" w:rsidRPr="00FA038A" w:rsidRDefault="00FA038A" w:rsidP="00327C34">
      <w:pPr>
        <w:tabs>
          <w:tab w:val="left" w:pos="851"/>
        </w:tabs>
        <w:suppressAutoHyphens/>
        <w:spacing w:after="12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Распределение проектируемых объемов бюджетных ассигнований по ответственному исполнителю и соисполнителю программы по годам приведено в таблице:</w:t>
      </w:r>
    </w:p>
    <w:tbl>
      <w:tblPr>
        <w:tblStyle w:val="7"/>
        <w:tblW w:w="9696" w:type="dxa"/>
        <w:tblLayout w:type="fixed"/>
        <w:tblCellMar>
          <w:left w:w="57" w:type="dxa"/>
          <w:right w:w="57" w:type="dxa"/>
        </w:tblCellMar>
        <w:tblLook w:val="04A0" w:firstRow="1" w:lastRow="0" w:firstColumn="1" w:lastColumn="0" w:noHBand="0" w:noVBand="1"/>
      </w:tblPr>
      <w:tblGrid>
        <w:gridCol w:w="5869"/>
        <w:gridCol w:w="1276"/>
        <w:gridCol w:w="1275"/>
        <w:gridCol w:w="1276"/>
      </w:tblGrid>
      <w:tr w:rsidR="00FA038A" w:rsidRPr="00FA038A" w:rsidTr="00C63E10">
        <w:trPr>
          <w:trHeight w:val="200"/>
        </w:trPr>
        <w:tc>
          <w:tcPr>
            <w:tcW w:w="5869"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hideMark/>
          </w:tcPr>
          <w:p w:rsidR="00FA038A" w:rsidRPr="00FA038A" w:rsidRDefault="00FA038A" w:rsidP="00FA038A">
            <w:pPr>
              <w:suppressAutoHyphens/>
              <w:jc w:val="center"/>
              <w:rPr>
                <w:rFonts w:ascii="Times New Roman" w:eastAsia="Times New Roman" w:hAnsi="Times New Roman" w:cs="Times New Roman"/>
                <w:bCs/>
                <w:sz w:val="24"/>
                <w:szCs w:val="24"/>
              </w:rPr>
            </w:pPr>
            <w:r w:rsidRPr="00FA038A">
              <w:rPr>
                <w:rFonts w:ascii="Times New Roman" w:eastAsia="Calibri" w:hAnsi="Times New Roman" w:cs="Times New Roman"/>
                <w:sz w:val="24"/>
                <w:szCs w:val="24"/>
              </w:rPr>
              <w:t>Наименование ответственного исполнителя, соисполнителя программы</w:t>
            </w:r>
          </w:p>
        </w:tc>
        <w:tc>
          <w:tcPr>
            <w:tcW w:w="3827" w:type="dxa"/>
            <w:gridSpan w:val="3"/>
            <w:tcBorders>
              <w:top w:val="single" w:sz="4" w:space="0" w:color="000000"/>
              <w:left w:val="single" w:sz="4" w:space="0" w:color="000000"/>
              <w:bottom w:val="single" w:sz="4" w:space="0" w:color="auto"/>
              <w:right w:val="single" w:sz="4" w:space="0" w:color="000000"/>
            </w:tcBorders>
            <w:tcMar>
              <w:top w:w="0" w:type="dxa"/>
              <w:left w:w="57" w:type="dxa"/>
              <w:bottom w:w="0" w:type="dxa"/>
              <w:right w:w="57" w:type="dxa"/>
            </w:tcMar>
            <w:vAlign w:val="center"/>
          </w:tcPr>
          <w:p w:rsidR="00FA038A" w:rsidRPr="00FA038A" w:rsidRDefault="00FA038A" w:rsidP="00FA038A">
            <w:pPr>
              <w:suppressAutoHyphens/>
              <w:jc w:val="center"/>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Объем бюджетных ассигнований, тыс. рублей</w:t>
            </w:r>
          </w:p>
        </w:tc>
      </w:tr>
      <w:tr w:rsidR="00FA038A" w:rsidRPr="00FA038A" w:rsidTr="00C63E10">
        <w:trPr>
          <w:trHeight w:val="351"/>
        </w:trPr>
        <w:tc>
          <w:tcPr>
            <w:tcW w:w="5869"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jc w:val="center"/>
              <w:rPr>
                <w:rFonts w:ascii="Times New Roman" w:eastAsia="Calibri" w:hAnsi="Times New Roman" w:cs="Times New Roman"/>
                <w:sz w:val="24"/>
                <w:szCs w:val="24"/>
              </w:rPr>
            </w:pPr>
          </w:p>
        </w:tc>
        <w:tc>
          <w:tcPr>
            <w:tcW w:w="1276" w:type="dxa"/>
            <w:tcBorders>
              <w:top w:val="single" w:sz="4" w:space="0" w:color="auto"/>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jc w:val="center"/>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2018 год</w:t>
            </w:r>
          </w:p>
        </w:tc>
        <w:tc>
          <w:tcPr>
            <w:tcW w:w="1275" w:type="dxa"/>
            <w:tcBorders>
              <w:top w:val="single" w:sz="4" w:space="0" w:color="auto"/>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jc w:val="center"/>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2019 год</w:t>
            </w:r>
          </w:p>
        </w:tc>
        <w:tc>
          <w:tcPr>
            <w:tcW w:w="1276" w:type="dxa"/>
            <w:tcBorders>
              <w:top w:val="single" w:sz="4" w:space="0" w:color="auto"/>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jc w:val="center"/>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2020 год</w:t>
            </w:r>
          </w:p>
        </w:tc>
      </w:tr>
      <w:tr w:rsidR="00FA038A" w:rsidRPr="00FA038A" w:rsidTr="00C63E10">
        <w:tc>
          <w:tcPr>
            <w:tcW w:w="586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FA038A" w:rsidRPr="00FA038A" w:rsidRDefault="00FA038A" w:rsidP="00FA038A">
            <w:pPr>
              <w:suppressAutoHyphens/>
              <w:jc w:val="both"/>
              <w:rPr>
                <w:rFonts w:ascii="Times New Roman" w:eastAsia="Times New Roman" w:hAnsi="Times New Roman" w:cs="Times New Roman"/>
                <w:bCs/>
                <w:sz w:val="24"/>
                <w:szCs w:val="24"/>
              </w:rPr>
            </w:pPr>
            <w:r w:rsidRPr="00FA038A">
              <w:rPr>
                <w:rFonts w:ascii="Times New Roman" w:eastAsia="Times New Roman" w:hAnsi="Times New Roman" w:cs="Times New Roman"/>
                <w:sz w:val="24"/>
                <w:szCs w:val="24"/>
              </w:rPr>
              <w:t>департамент финансов администрации города Нижневартовска</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spacing w:before="120"/>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115 416,71</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spacing w:before="120"/>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115 416,71</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spacing w:before="120"/>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115 416,71</w:t>
            </w:r>
          </w:p>
        </w:tc>
      </w:tr>
      <w:tr w:rsidR="00FA038A" w:rsidRPr="00FA038A" w:rsidTr="00C63E10">
        <w:tc>
          <w:tcPr>
            <w:tcW w:w="586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управление бухгалтерского учета и отчетности администрации города Нижневартовска</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spacing w:before="120"/>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45 487,46</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spacing w:before="120"/>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38 861,58</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spacing w:before="120"/>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0,00</w:t>
            </w:r>
          </w:p>
        </w:tc>
      </w:tr>
    </w:tbl>
    <w:p w:rsidR="00D538DD" w:rsidRDefault="00D538DD" w:rsidP="0090416C">
      <w:pPr>
        <w:spacing w:before="240" w:after="0" w:line="240" w:lineRule="auto"/>
        <w:jc w:val="center"/>
        <w:rPr>
          <w:rFonts w:ascii="Times New Roman" w:hAnsi="Times New Roman" w:cs="Times New Roman"/>
          <w:b/>
          <w:noProof/>
          <w:sz w:val="28"/>
          <w:szCs w:val="28"/>
        </w:rPr>
      </w:pPr>
    </w:p>
    <w:p w:rsidR="00FA038A" w:rsidRPr="00FA038A" w:rsidRDefault="00FA038A" w:rsidP="0090416C">
      <w:pPr>
        <w:spacing w:before="240" w:after="0" w:line="240" w:lineRule="auto"/>
        <w:jc w:val="center"/>
        <w:rPr>
          <w:rFonts w:ascii="Times New Roman" w:eastAsia="Times New Roman" w:hAnsi="Times New Roman" w:cs="Times New Roman"/>
          <w:b/>
          <w:sz w:val="28"/>
          <w:szCs w:val="28"/>
        </w:rPr>
      </w:pPr>
      <w:r w:rsidRPr="00FA038A">
        <w:rPr>
          <w:rFonts w:ascii="Times New Roman" w:hAnsi="Times New Roman" w:cs="Times New Roman"/>
          <w:b/>
          <w:noProof/>
          <w:sz w:val="28"/>
          <w:szCs w:val="28"/>
        </w:rPr>
        <w:lastRenderedPageBreak/>
        <w:t>Муниципальная</w:t>
      </w:r>
      <w:r w:rsidRPr="00FA038A">
        <w:rPr>
          <w:rFonts w:ascii="Times New Roman" w:eastAsia="Times New Roman" w:hAnsi="Times New Roman" w:cs="Times New Roman"/>
          <w:b/>
          <w:sz w:val="28"/>
          <w:szCs w:val="28"/>
        </w:rPr>
        <w:t xml:space="preserve"> программа</w:t>
      </w:r>
    </w:p>
    <w:p w:rsidR="00FA038A" w:rsidRPr="00FA038A" w:rsidRDefault="00FA038A" w:rsidP="00FA038A">
      <w:pPr>
        <w:spacing w:after="0" w:line="240" w:lineRule="auto"/>
        <w:jc w:val="center"/>
        <w:rPr>
          <w:rFonts w:ascii="Times New Roman" w:hAnsi="Times New Roman" w:cs="Times New Roman"/>
          <w:b/>
          <w:sz w:val="28"/>
          <w:szCs w:val="28"/>
        </w:rPr>
      </w:pPr>
      <w:r w:rsidRPr="00FA038A">
        <w:rPr>
          <w:rFonts w:ascii="Times New Roman" w:eastAsia="Times New Roman" w:hAnsi="Times New Roman" w:cs="Times New Roman"/>
          <w:b/>
          <w:sz w:val="28"/>
          <w:szCs w:val="28"/>
        </w:rPr>
        <w:t>"</w:t>
      </w:r>
      <w:r w:rsidRPr="00FA038A">
        <w:rPr>
          <w:rFonts w:ascii="Times New Roman" w:hAnsi="Times New Roman" w:cs="Times New Roman"/>
          <w:b/>
          <w:sz w:val="28"/>
          <w:szCs w:val="28"/>
        </w:rPr>
        <w:t xml:space="preserve">Комплексные меры по пропаганде здорового образа жизни (профилактика наркомании, токсикомании) в городе Нижневартовске </w:t>
      </w:r>
    </w:p>
    <w:p w:rsidR="00FA038A" w:rsidRPr="00FA038A" w:rsidRDefault="00FA038A" w:rsidP="00FA038A">
      <w:pPr>
        <w:spacing w:after="0" w:line="240" w:lineRule="auto"/>
        <w:jc w:val="center"/>
        <w:rPr>
          <w:rFonts w:ascii="Times New Roman" w:eastAsia="Times New Roman" w:hAnsi="Times New Roman" w:cs="Times New Roman"/>
          <w:b/>
          <w:sz w:val="28"/>
          <w:szCs w:val="28"/>
        </w:rPr>
      </w:pPr>
      <w:r w:rsidRPr="00FA038A">
        <w:rPr>
          <w:rFonts w:ascii="Times New Roman" w:hAnsi="Times New Roman" w:cs="Times New Roman"/>
          <w:b/>
          <w:sz w:val="28"/>
          <w:szCs w:val="28"/>
        </w:rPr>
        <w:t>на 2016-2020 годы</w:t>
      </w:r>
      <w:r w:rsidRPr="00FA038A">
        <w:rPr>
          <w:rFonts w:ascii="Times New Roman" w:eastAsia="Times New Roman" w:hAnsi="Times New Roman" w:cs="Times New Roman"/>
          <w:b/>
          <w:sz w:val="28"/>
          <w:szCs w:val="28"/>
        </w:rPr>
        <w:t>"</w:t>
      </w:r>
    </w:p>
    <w:p w:rsidR="00FA038A" w:rsidRPr="00FA038A" w:rsidRDefault="00FA038A" w:rsidP="00FA038A">
      <w:pPr>
        <w:spacing w:before="240" w:after="0" w:line="240" w:lineRule="auto"/>
        <w:ind w:firstLine="709"/>
        <w:jc w:val="both"/>
        <w:rPr>
          <w:rFonts w:ascii="Times New Roman" w:hAnsi="Times New Roman" w:cs="Times New Roman"/>
          <w:sz w:val="28"/>
          <w:szCs w:val="28"/>
        </w:rPr>
      </w:pPr>
      <w:r w:rsidRPr="00FA038A">
        <w:rPr>
          <w:rFonts w:ascii="Times New Roman" w:eastAsia="Times New Roman" w:hAnsi="Times New Roman" w:cs="Times New Roman"/>
          <w:sz w:val="28"/>
          <w:szCs w:val="28"/>
        </w:rPr>
        <w:t>Целью муниципальной программы "Комплексные меры по пропаганде здорового образа жизни (профилактика наркомании, токсикомании) в городе Нижневартовске на 2016-2020 годы" (далее – программа) является о</w:t>
      </w:r>
      <w:r w:rsidRPr="00FA038A">
        <w:rPr>
          <w:rFonts w:ascii="Times New Roman" w:hAnsi="Times New Roman" w:cs="Times New Roman"/>
          <w:sz w:val="28"/>
          <w:szCs w:val="28"/>
        </w:rPr>
        <w:t>беспечение условий для приостановления роста немедицинского потребления наркотиков, поэтапное сокращение распространения наркомании и формирование у населения активных жизненных позиций, пропагандирующих здоровый образ жизни.</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8"/>
        </w:rPr>
      </w:pPr>
      <w:r w:rsidRPr="00FA038A">
        <w:rPr>
          <w:rFonts w:ascii="Times New Roman" w:hAnsi="Times New Roman" w:cs="Times New Roman"/>
          <w:sz w:val="28"/>
        </w:rPr>
        <w:t xml:space="preserve">Для достижения цели программы в проекте бюджета </w:t>
      </w:r>
      <w:r w:rsidRPr="00FA038A">
        <w:rPr>
          <w:rFonts w:ascii="Times New Roman" w:eastAsia="Times New Roman" w:hAnsi="Times New Roman" w:cs="Times New Roman"/>
          <w:sz w:val="28"/>
          <w:szCs w:val="28"/>
        </w:rPr>
        <w:t xml:space="preserve">на 2018 год и на плановый период 2019 и 2020 годов предусмотрены </w:t>
      </w:r>
      <w:r w:rsidRPr="00FA038A">
        <w:rPr>
          <w:rFonts w:ascii="Times New Roman" w:hAnsi="Times New Roman" w:cs="Times New Roman"/>
          <w:sz w:val="28"/>
        </w:rPr>
        <w:t xml:space="preserve">бюджетные ассигнования в сумме 7 189,00 </w:t>
      </w:r>
      <w:r w:rsidRPr="00FA038A">
        <w:rPr>
          <w:rFonts w:ascii="Times New Roman" w:eastAsia="Times New Roman" w:hAnsi="Times New Roman" w:cs="Times New Roman"/>
          <w:sz w:val="28"/>
          <w:szCs w:val="28"/>
        </w:rPr>
        <w:t>тыс. рублей:</w:t>
      </w:r>
    </w:p>
    <w:p w:rsidR="00FA038A" w:rsidRPr="00FA038A" w:rsidRDefault="00FA038A" w:rsidP="00FA038A">
      <w:pPr>
        <w:tabs>
          <w:tab w:val="left" w:pos="851"/>
        </w:tab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xml:space="preserve">на 2018 год – 2 400,00 тыс. рублей; </w:t>
      </w:r>
    </w:p>
    <w:p w:rsidR="00FA038A" w:rsidRPr="00FA038A" w:rsidRDefault="00FA038A" w:rsidP="00FA038A">
      <w:pPr>
        <w:tabs>
          <w:tab w:val="left" w:pos="851"/>
        </w:tab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xml:space="preserve">на 2019 год – 2 389,00 тыс. рублей; </w:t>
      </w:r>
    </w:p>
    <w:p w:rsidR="00FA038A" w:rsidRPr="00FA038A" w:rsidRDefault="00FA038A" w:rsidP="00FA038A">
      <w:pPr>
        <w:tabs>
          <w:tab w:val="left" w:pos="851"/>
        </w:tab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на 2020 год – 2 400,00 тыс. рублей.</w:t>
      </w:r>
    </w:p>
    <w:p w:rsidR="00FA038A" w:rsidRPr="00FA038A" w:rsidRDefault="00FA038A" w:rsidP="00FA038A">
      <w:pPr>
        <w:tabs>
          <w:tab w:val="left" w:pos="709"/>
          <w:tab w:val="left" w:pos="851"/>
        </w:tabs>
        <w:spacing w:after="120" w:line="240" w:lineRule="auto"/>
        <w:ind w:firstLine="709"/>
        <w:jc w:val="both"/>
        <w:rPr>
          <w:rFonts w:ascii="Times New Roman" w:eastAsia="Times New Roman" w:hAnsi="Times New Roman" w:cs="Times New Roman"/>
          <w:sz w:val="28"/>
          <w:szCs w:val="28"/>
          <w:lang w:eastAsia="en-US"/>
        </w:rPr>
      </w:pPr>
      <w:r w:rsidRPr="00FA038A">
        <w:rPr>
          <w:rFonts w:ascii="Times New Roman" w:eastAsia="Times New Roman" w:hAnsi="Times New Roman" w:cs="Times New Roman"/>
          <w:sz w:val="28"/>
          <w:szCs w:val="28"/>
          <w:lang w:eastAsia="en-US"/>
        </w:rPr>
        <w:t xml:space="preserve">Доля затрат в </w:t>
      </w:r>
      <w:proofErr w:type="gramStart"/>
      <w:r w:rsidRPr="00FA038A">
        <w:rPr>
          <w:rFonts w:ascii="Times New Roman" w:eastAsia="Times New Roman" w:hAnsi="Times New Roman" w:cs="Times New Roman"/>
          <w:sz w:val="28"/>
          <w:szCs w:val="28"/>
          <w:lang w:eastAsia="en-US"/>
        </w:rPr>
        <w:t>общем</w:t>
      </w:r>
      <w:proofErr w:type="gramEnd"/>
      <w:r w:rsidRPr="00FA038A">
        <w:rPr>
          <w:rFonts w:ascii="Times New Roman" w:eastAsia="Times New Roman" w:hAnsi="Times New Roman" w:cs="Times New Roman"/>
          <w:sz w:val="28"/>
          <w:szCs w:val="28"/>
          <w:lang w:eastAsia="en-US"/>
        </w:rPr>
        <w:t xml:space="preserve"> объеме расходов бюджета по годам представлена на диаграммах.</w:t>
      </w:r>
    </w:p>
    <w:p w:rsidR="00FA038A" w:rsidRPr="00FA038A" w:rsidRDefault="00FA038A" w:rsidP="00FA038A">
      <w:pPr>
        <w:tabs>
          <w:tab w:val="left" w:pos="851"/>
        </w:tabs>
        <w:spacing w:after="0" w:line="240" w:lineRule="auto"/>
        <w:jc w:val="both"/>
        <w:rPr>
          <w:rFonts w:ascii="Times New Roman" w:eastAsia="Times New Roman" w:hAnsi="Times New Roman" w:cs="Times New Roman"/>
          <w:sz w:val="28"/>
          <w:szCs w:val="28"/>
        </w:rPr>
      </w:pPr>
      <w:r w:rsidRPr="00FA038A">
        <w:rPr>
          <w:rFonts w:ascii="Times New Roman" w:eastAsia="Times New Roman" w:hAnsi="Times New Roman" w:cs="Times New Roman"/>
          <w:noProof/>
          <w:sz w:val="20"/>
          <w:szCs w:val="20"/>
        </w:rPr>
        <w:drawing>
          <wp:inline distT="0" distB="0" distL="0" distR="0" wp14:anchorId="65E8E2CC" wp14:editId="32518A72">
            <wp:extent cx="2036269" cy="1524000"/>
            <wp:effectExtent l="0" t="0" r="0" b="0"/>
            <wp:docPr id="640"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FA038A">
        <w:rPr>
          <w:rFonts w:ascii="Times New Roman" w:eastAsia="Times New Roman" w:hAnsi="Times New Roman" w:cs="Times New Roman"/>
          <w:noProof/>
          <w:sz w:val="20"/>
          <w:szCs w:val="20"/>
        </w:rPr>
        <w:drawing>
          <wp:inline distT="0" distB="0" distL="0" distR="0" wp14:anchorId="7D390530" wp14:editId="0F88F11C">
            <wp:extent cx="2036269" cy="1524000"/>
            <wp:effectExtent l="0" t="0" r="0" b="0"/>
            <wp:docPr id="64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FA038A">
        <w:rPr>
          <w:rFonts w:ascii="Times New Roman" w:eastAsia="Times New Roman" w:hAnsi="Times New Roman" w:cs="Times New Roman"/>
          <w:noProof/>
          <w:sz w:val="20"/>
          <w:szCs w:val="20"/>
        </w:rPr>
        <w:drawing>
          <wp:inline distT="0" distB="0" distL="0" distR="0" wp14:anchorId="13967D97" wp14:editId="0F5CC919">
            <wp:extent cx="2036269" cy="1524000"/>
            <wp:effectExtent l="0" t="0" r="0" b="0"/>
            <wp:docPr id="642"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90416C" w:rsidRDefault="0090416C" w:rsidP="00FA038A">
      <w:pPr>
        <w:spacing w:before="120" w:after="120" w:line="240" w:lineRule="auto"/>
        <w:ind w:firstLine="709"/>
        <w:jc w:val="both"/>
        <w:rPr>
          <w:rFonts w:ascii="Times New Roman" w:hAnsi="Times New Roman" w:cs="Times New Roman"/>
          <w:bCs/>
          <w:sz w:val="28"/>
          <w:szCs w:val="28"/>
        </w:rPr>
      </w:pPr>
    </w:p>
    <w:p w:rsidR="00FA038A" w:rsidRPr="00FA038A" w:rsidRDefault="00FA038A" w:rsidP="00FA038A">
      <w:pPr>
        <w:spacing w:before="120" w:after="120" w:line="240" w:lineRule="auto"/>
        <w:ind w:firstLine="709"/>
        <w:jc w:val="both"/>
        <w:rPr>
          <w:rFonts w:ascii="Times New Roman" w:hAnsi="Times New Roman" w:cs="Times New Roman"/>
          <w:bCs/>
          <w:sz w:val="28"/>
          <w:szCs w:val="28"/>
        </w:rPr>
      </w:pPr>
      <w:r w:rsidRPr="00FA038A">
        <w:rPr>
          <w:rFonts w:ascii="Times New Roman" w:hAnsi="Times New Roman" w:cs="Times New Roman"/>
          <w:bCs/>
          <w:sz w:val="28"/>
          <w:szCs w:val="28"/>
        </w:rPr>
        <w:t>Бюджетные ассигнования на реализацию данной программы предусмотрены за счет средств бюджета города по следующим основным мероприятиям:</w:t>
      </w:r>
    </w:p>
    <w:tbl>
      <w:tblPr>
        <w:tblStyle w:val="9"/>
        <w:tblW w:w="0" w:type="auto"/>
        <w:tblInd w:w="108" w:type="dxa"/>
        <w:tblLook w:val="04A0" w:firstRow="1" w:lastRow="0" w:firstColumn="1" w:lastColumn="0" w:noHBand="0" w:noVBand="1"/>
      </w:tblPr>
      <w:tblGrid>
        <w:gridCol w:w="540"/>
        <w:gridCol w:w="5237"/>
        <w:gridCol w:w="1276"/>
        <w:gridCol w:w="1311"/>
        <w:gridCol w:w="1275"/>
      </w:tblGrid>
      <w:tr w:rsidR="00FA038A" w:rsidRPr="00FA038A" w:rsidTr="00FA038A">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 xml:space="preserve">№ </w:t>
            </w:r>
            <w:proofErr w:type="gramStart"/>
            <w:r w:rsidRPr="00FA038A">
              <w:rPr>
                <w:rFonts w:ascii="Times New Roman" w:hAnsi="Times New Roman"/>
                <w:sz w:val="24"/>
                <w:szCs w:val="24"/>
              </w:rPr>
              <w:t>п</w:t>
            </w:r>
            <w:proofErr w:type="gramEnd"/>
            <w:r w:rsidRPr="00FA038A">
              <w:rPr>
                <w:rFonts w:ascii="Times New Roman" w:hAnsi="Times New Roman"/>
                <w:sz w:val="24"/>
                <w:szCs w:val="24"/>
              </w:rPr>
              <w:t>/п</w:t>
            </w:r>
          </w:p>
        </w:tc>
        <w:tc>
          <w:tcPr>
            <w:tcW w:w="5237" w:type="dxa"/>
            <w:vMerge w:val="restart"/>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jc w:val="center"/>
              <w:rPr>
                <w:rFonts w:ascii="Times New Roman" w:hAnsi="Times New Roman"/>
                <w:sz w:val="24"/>
                <w:szCs w:val="24"/>
              </w:rPr>
            </w:pPr>
            <w:r w:rsidRPr="00FA038A">
              <w:rPr>
                <w:rFonts w:ascii="Times New Roman" w:hAnsi="Times New Roman"/>
                <w:sz w:val="24"/>
                <w:szCs w:val="24"/>
              </w:rPr>
              <w:t>Наименование</w:t>
            </w:r>
          </w:p>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основного мероприятия</w:t>
            </w:r>
          </w:p>
        </w:tc>
        <w:tc>
          <w:tcPr>
            <w:tcW w:w="3862" w:type="dxa"/>
            <w:gridSpan w:val="3"/>
            <w:tcBorders>
              <w:top w:val="single" w:sz="4" w:space="0" w:color="auto"/>
              <w:left w:val="single" w:sz="4" w:space="0" w:color="auto"/>
              <w:bottom w:val="single" w:sz="4" w:space="0" w:color="auto"/>
              <w:right w:val="single" w:sz="4" w:space="0" w:color="auto"/>
            </w:tcBorders>
            <w:hideMark/>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Объем бюджетных ассигнований, тыс. рублей</w:t>
            </w:r>
          </w:p>
        </w:tc>
      </w:tr>
      <w:tr w:rsidR="00FA038A" w:rsidRPr="00FA038A" w:rsidTr="00FA038A">
        <w:tc>
          <w:tcPr>
            <w:tcW w:w="540" w:type="dxa"/>
            <w:vMerge/>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rPr>
                <w:rFonts w:ascii="Times New Roman" w:hAnsi="Times New Roman"/>
                <w:sz w:val="24"/>
                <w:szCs w:val="24"/>
                <w:lang w:eastAsia="en-US"/>
              </w:rPr>
            </w:pPr>
          </w:p>
        </w:tc>
        <w:tc>
          <w:tcPr>
            <w:tcW w:w="5237" w:type="dxa"/>
            <w:vMerge/>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rPr>
                <w:rFonts w:ascii="Times New Roman" w:hAnsi="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2018 год</w:t>
            </w:r>
          </w:p>
        </w:tc>
        <w:tc>
          <w:tcPr>
            <w:tcW w:w="1311" w:type="dxa"/>
            <w:tcBorders>
              <w:top w:val="single" w:sz="4" w:space="0" w:color="auto"/>
              <w:left w:val="single" w:sz="4" w:space="0" w:color="auto"/>
              <w:bottom w:val="single" w:sz="4" w:space="0" w:color="auto"/>
              <w:right w:val="single" w:sz="4" w:space="0" w:color="auto"/>
            </w:tcBorders>
            <w:hideMark/>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2019 год</w:t>
            </w:r>
          </w:p>
        </w:tc>
        <w:tc>
          <w:tcPr>
            <w:tcW w:w="1275" w:type="dxa"/>
            <w:tcBorders>
              <w:top w:val="single" w:sz="4" w:space="0" w:color="auto"/>
              <w:left w:val="single" w:sz="4" w:space="0" w:color="auto"/>
              <w:bottom w:val="single" w:sz="4" w:space="0" w:color="auto"/>
              <w:right w:val="single" w:sz="4" w:space="0" w:color="auto"/>
            </w:tcBorders>
            <w:hideMark/>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2020 год</w:t>
            </w:r>
          </w:p>
        </w:tc>
      </w:tr>
      <w:tr w:rsidR="00FA038A" w:rsidRPr="00FA038A" w:rsidTr="00FA038A">
        <w:tc>
          <w:tcPr>
            <w:tcW w:w="540" w:type="dxa"/>
            <w:tcBorders>
              <w:top w:val="single" w:sz="4" w:space="0" w:color="auto"/>
              <w:left w:val="single" w:sz="4" w:space="0" w:color="auto"/>
              <w:bottom w:val="single" w:sz="4" w:space="0" w:color="auto"/>
              <w:right w:val="single" w:sz="4" w:space="0" w:color="auto"/>
            </w:tcBorders>
            <w:hideMark/>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1.</w:t>
            </w:r>
          </w:p>
        </w:tc>
        <w:tc>
          <w:tcPr>
            <w:tcW w:w="5237" w:type="dxa"/>
            <w:tcBorders>
              <w:top w:val="single" w:sz="4" w:space="0" w:color="auto"/>
              <w:left w:val="single" w:sz="4" w:space="0" w:color="auto"/>
              <w:bottom w:val="single" w:sz="4" w:space="0" w:color="auto"/>
              <w:right w:val="single" w:sz="4" w:space="0" w:color="auto"/>
            </w:tcBorders>
          </w:tcPr>
          <w:p w:rsidR="00FA038A" w:rsidRPr="00FA038A" w:rsidRDefault="00FA038A" w:rsidP="00FA038A">
            <w:pPr>
              <w:jc w:val="both"/>
              <w:rPr>
                <w:rFonts w:ascii="Times New Roman" w:hAnsi="Times New Roman"/>
                <w:sz w:val="24"/>
                <w:szCs w:val="24"/>
                <w:lang w:eastAsia="en-US"/>
              </w:rPr>
            </w:pPr>
            <w:r w:rsidRPr="00FA038A">
              <w:rPr>
                <w:rFonts w:ascii="Times New Roman" w:hAnsi="Times New Roman"/>
                <w:sz w:val="24"/>
                <w:szCs w:val="24"/>
              </w:rPr>
              <w:t>Создание условий для развития первичной профилактики наркомании, пропаганды здорового образа жизни, организация проведения комплекса профилактических мероприятий</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1 493,00</w:t>
            </w:r>
          </w:p>
        </w:tc>
        <w:tc>
          <w:tcPr>
            <w:tcW w:w="1311"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1 062,00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1 493,00</w:t>
            </w:r>
          </w:p>
        </w:tc>
      </w:tr>
      <w:tr w:rsidR="00FA038A" w:rsidRPr="00FA038A" w:rsidTr="00FA038A">
        <w:tc>
          <w:tcPr>
            <w:tcW w:w="540" w:type="dxa"/>
            <w:tcBorders>
              <w:top w:val="single" w:sz="4" w:space="0" w:color="auto"/>
              <w:left w:val="single" w:sz="4" w:space="0" w:color="auto"/>
              <w:bottom w:val="single" w:sz="4" w:space="0" w:color="auto"/>
              <w:right w:val="single" w:sz="4" w:space="0" w:color="auto"/>
            </w:tcBorders>
            <w:hideMark/>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2.</w:t>
            </w:r>
          </w:p>
        </w:tc>
        <w:tc>
          <w:tcPr>
            <w:tcW w:w="5237" w:type="dxa"/>
            <w:tcBorders>
              <w:top w:val="single" w:sz="4" w:space="0" w:color="auto"/>
              <w:left w:val="single" w:sz="4" w:space="0" w:color="auto"/>
              <w:bottom w:val="single" w:sz="4" w:space="0" w:color="auto"/>
              <w:right w:val="single" w:sz="4" w:space="0" w:color="auto"/>
            </w:tcBorders>
          </w:tcPr>
          <w:p w:rsidR="00FA038A" w:rsidRPr="00FA038A" w:rsidRDefault="00FA038A" w:rsidP="00FA038A">
            <w:pPr>
              <w:jc w:val="both"/>
              <w:rPr>
                <w:rFonts w:ascii="Times New Roman" w:hAnsi="Times New Roman"/>
                <w:sz w:val="24"/>
                <w:szCs w:val="24"/>
                <w:lang w:eastAsia="en-US"/>
              </w:rPr>
            </w:pPr>
            <w:r w:rsidRPr="00FA038A">
              <w:rPr>
                <w:rFonts w:ascii="Times New Roman" w:hAnsi="Times New Roman"/>
                <w:color w:val="000000"/>
                <w:sz w:val="24"/>
                <w:szCs w:val="24"/>
              </w:rPr>
              <w:t xml:space="preserve">Приобретение игрового инвентаря и оборудования для организации </w:t>
            </w:r>
            <w:proofErr w:type="gramStart"/>
            <w:r w:rsidRPr="00FA038A">
              <w:rPr>
                <w:rFonts w:ascii="Times New Roman" w:hAnsi="Times New Roman"/>
                <w:color w:val="000000"/>
                <w:sz w:val="24"/>
                <w:szCs w:val="24"/>
              </w:rPr>
              <w:t>профилактической</w:t>
            </w:r>
            <w:proofErr w:type="gramEnd"/>
            <w:r w:rsidRPr="00FA038A">
              <w:rPr>
                <w:rFonts w:ascii="Times New Roman" w:hAnsi="Times New Roman"/>
                <w:color w:val="000000"/>
                <w:sz w:val="24"/>
                <w:szCs w:val="24"/>
              </w:rPr>
              <w:t xml:space="preserve"> работы в подростковых клубах по месту жительства</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220,00</w:t>
            </w:r>
          </w:p>
        </w:tc>
        <w:tc>
          <w:tcPr>
            <w:tcW w:w="1311"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210,00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220,00</w:t>
            </w:r>
          </w:p>
        </w:tc>
      </w:tr>
      <w:tr w:rsidR="00FA038A" w:rsidRPr="00FA038A" w:rsidTr="00FA038A">
        <w:tc>
          <w:tcPr>
            <w:tcW w:w="540" w:type="dxa"/>
            <w:tcBorders>
              <w:top w:val="single" w:sz="4" w:space="0" w:color="auto"/>
              <w:left w:val="single" w:sz="4" w:space="0" w:color="auto"/>
              <w:bottom w:val="single" w:sz="4" w:space="0" w:color="auto"/>
              <w:right w:val="single" w:sz="4" w:space="0" w:color="auto"/>
            </w:tcBorders>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lang w:eastAsia="en-US"/>
              </w:rPr>
              <w:t>3.</w:t>
            </w:r>
          </w:p>
        </w:tc>
        <w:tc>
          <w:tcPr>
            <w:tcW w:w="5237" w:type="dxa"/>
            <w:tcBorders>
              <w:top w:val="single" w:sz="4" w:space="0" w:color="auto"/>
              <w:left w:val="single" w:sz="4" w:space="0" w:color="auto"/>
              <w:bottom w:val="single" w:sz="4" w:space="0" w:color="auto"/>
              <w:right w:val="single" w:sz="4" w:space="0" w:color="auto"/>
            </w:tcBorders>
          </w:tcPr>
          <w:p w:rsidR="00FA038A" w:rsidRPr="00FA038A" w:rsidRDefault="00FA038A" w:rsidP="00FA038A">
            <w:pPr>
              <w:jc w:val="both"/>
              <w:rPr>
                <w:rFonts w:ascii="Times New Roman" w:hAnsi="Times New Roman"/>
                <w:sz w:val="24"/>
                <w:szCs w:val="24"/>
                <w:lang w:eastAsia="en-US"/>
              </w:rPr>
            </w:pPr>
            <w:r w:rsidRPr="00FA038A">
              <w:rPr>
                <w:rFonts w:ascii="Times New Roman" w:hAnsi="Times New Roman"/>
                <w:color w:val="000000"/>
                <w:sz w:val="24"/>
                <w:szCs w:val="24"/>
              </w:rPr>
              <w:t xml:space="preserve">Приобретение и внедрение </w:t>
            </w:r>
            <w:proofErr w:type="gramStart"/>
            <w:r w:rsidRPr="00FA038A">
              <w:rPr>
                <w:rFonts w:ascii="Times New Roman" w:hAnsi="Times New Roman"/>
                <w:color w:val="000000"/>
                <w:sz w:val="24"/>
                <w:szCs w:val="24"/>
              </w:rPr>
              <w:t>профилактических</w:t>
            </w:r>
            <w:proofErr w:type="gramEnd"/>
            <w:r w:rsidRPr="00FA038A">
              <w:rPr>
                <w:rFonts w:ascii="Times New Roman" w:hAnsi="Times New Roman"/>
                <w:color w:val="000000"/>
                <w:sz w:val="24"/>
                <w:szCs w:val="24"/>
              </w:rPr>
              <w:t xml:space="preserve">, диагностических программ по работе с семьей, </w:t>
            </w:r>
            <w:r w:rsidRPr="00FA038A">
              <w:rPr>
                <w:rFonts w:ascii="Times New Roman" w:hAnsi="Times New Roman"/>
                <w:color w:val="000000"/>
                <w:sz w:val="24"/>
                <w:szCs w:val="24"/>
              </w:rPr>
              <w:lastRenderedPageBreak/>
              <w:t xml:space="preserve">детьми и подростками. Проведение развивающих занятий по формированию навыков </w:t>
            </w:r>
            <w:proofErr w:type="spellStart"/>
            <w:r w:rsidRPr="00FA038A">
              <w:rPr>
                <w:rFonts w:ascii="Times New Roman" w:hAnsi="Times New Roman"/>
                <w:color w:val="000000"/>
                <w:sz w:val="24"/>
                <w:szCs w:val="24"/>
              </w:rPr>
              <w:t>ассертивного</w:t>
            </w:r>
            <w:proofErr w:type="spellEnd"/>
            <w:r w:rsidRPr="00FA038A">
              <w:rPr>
                <w:rFonts w:ascii="Times New Roman" w:hAnsi="Times New Roman"/>
                <w:color w:val="000000"/>
                <w:sz w:val="24"/>
                <w:szCs w:val="24"/>
              </w:rPr>
              <w:t xml:space="preserve"> (уверенного) поведения</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lastRenderedPageBreak/>
              <w:t>50,00</w:t>
            </w:r>
          </w:p>
        </w:tc>
        <w:tc>
          <w:tcPr>
            <w:tcW w:w="1311"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50,00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50,00</w:t>
            </w:r>
          </w:p>
        </w:tc>
      </w:tr>
      <w:tr w:rsidR="00FA038A" w:rsidRPr="00FA038A" w:rsidTr="00FA038A">
        <w:tc>
          <w:tcPr>
            <w:tcW w:w="540" w:type="dxa"/>
            <w:tcBorders>
              <w:top w:val="single" w:sz="4" w:space="0" w:color="auto"/>
              <w:left w:val="single" w:sz="4" w:space="0" w:color="auto"/>
              <w:bottom w:val="single" w:sz="4" w:space="0" w:color="auto"/>
              <w:right w:val="single" w:sz="4" w:space="0" w:color="auto"/>
            </w:tcBorders>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lang w:eastAsia="en-US"/>
              </w:rPr>
              <w:lastRenderedPageBreak/>
              <w:t>4.</w:t>
            </w:r>
          </w:p>
        </w:tc>
        <w:tc>
          <w:tcPr>
            <w:tcW w:w="5237" w:type="dxa"/>
            <w:tcBorders>
              <w:top w:val="single" w:sz="4" w:space="0" w:color="auto"/>
              <w:left w:val="single" w:sz="4" w:space="0" w:color="auto"/>
              <w:bottom w:val="single" w:sz="4" w:space="0" w:color="auto"/>
              <w:right w:val="single" w:sz="4" w:space="0" w:color="auto"/>
            </w:tcBorders>
          </w:tcPr>
          <w:p w:rsidR="00FA038A" w:rsidRPr="00FA038A" w:rsidRDefault="00FA038A" w:rsidP="00FA038A">
            <w:pPr>
              <w:jc w:val="both"/>
              <w:rPr>
                <w:rFonts w:ascii="Times New Roman" w:hAnsi="Times New Roman"/>
                <w:sz w:val="24"/>
                <w:szCs w:val="24"/>
                <w:lang w:eastAsia="en-US"/>
              </w:rPr>
            </w:pPr>
            <w:r w:rsidRPr="00FA038A">
              <w:rPr>
                <w:rFonts w:ascii="Times New Roman" w:hAnsi="Times New Roman"/>
                <w:color w:val="000000"/>
                <w:sz w:val="24"/>
                <w:szCs w:val="24"/>
              </w:rPr>
              <w:t>Проведение конкурса проектов (программ) в сфере профилактики наркомании, пропаганды здорового образа жизни</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0,00</w:t>
            </w:r>
          </w:p>
        </w:tc>
        <w:tc>
          <w:tcPr>
            <w:tcW w:w="1311"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150,00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0,00</w:t>
            </w:r>
          </w:p>
        </w:tc>
      </w:tr>
      <w:tr w:rsidR="00FA038A" w:rsidRPr="00FA038A" w:rsidTr="00FA038A">
        <w:tc>
          <w:tcPr>
            <w:tcW w:w="540" w:type="dxa"/>
            <w:tcBorders>
              <w:top w:val="single" w:sz="4" w:space="0" w:color="auto"/>
              <w:left w:val="single" w:sz="4" w:space="0" w:color="auto"/>
              <w:bottom w:val="single" w:sz="4" w:space="0" w:color="auto"/>
              <w:right w:val="single" w:sz="4" w:space="0" w:color="auto"/>
            </w:tcBorders>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lang w:eastAsia="en-US"/>
              </w:rPr>
              <w:t>5.</w:t>
            </w:r>
          </w:p>
        </w:tc>
        <w:tc>
          <w:tcPr>
            <w:tcW w:w="5237" w:type="dxa"/>
            <w:tcBorders>
              <w:top w:val="single" w:sz="4" w:space="0" w:color="auto"/>
              <w:left w:val="single" w:sz="4" w:space="0" w:color="auto"/>
              <w:bottom w:val="single" w:sz="4" w:space="0" w:color="auto"/>
              <w:right w:val="single" w:sz="4" w:space="0" w:color="auto"/>
            </w:tcBorders>
          </w:tcPr>
          <w:p w:rsidR="00FA038A" w:rsidRPr="00FA038A" w:rsidRDefault="00FA038A" w:rsidP="00FA038A">
            <w:pPr>
              <w:jc w:val="both"/>
              <w:rPr>
                <w:rFonts w:ascii="Times New Roman" w:hAnsi="Times New Roman"/>
                <w:sz w:val="24"/>
                <w:szCs w:val="24"/>
                <w:lang w:eastAsia="en-US"/>
              </w:rPr>
            </w:pPr>
            <w:r w:rsidRPr="00FA038A">
              <w:rPr>
                <w:rFonts w:ascii="Times New Roman" w:hAnsi="Times New Roman"/>
                <w:color w:val="000000"/>
                <w:sz w:val="24"/>
                <w:szCs w:val="24"/>
              </w:rPr>
              <w:t xml:space="preserve">Организация изготовления и размещения наружной социальной   рекламы, информационно-справочных и агитационных  материалов, подготовка и выпуск в телевизионном </w:t>
            </w:r>
            <w:proofErr w:type="gramStart"/>
            <w:r w:rsidRPr="00FA038A">
              <w:rPr>
                <w:rFonts w:ascii="Times New Roman" w:hAnsi="Times New Roman"/>
                <w:color w:val="000000"/>
                <w:sz w:val="24"/>
                <w:szCs w:val="24"/>
              </w:rPr>
              <w:t>эфире</w:t>
            </w:r>
            <w:proofErr w:type="gramEnd"/>
            <w:r w:rsidRPr="00FA038A">
              <w:rPr>
                <w:rFonts w:ascii="Times New Roman" w:hAnsi="Times New Roman"/>
                <w:color w:val="000000"/>
                <w:sz w:val="24"/>
                <w:szCs w:val="24"/>
              </w:rPr>
              <w:t xml:space="preserve"> социальных видеороликов, тематических фильмов, направленных на формирование здорового образа жизни</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415,00</w:t>
            </w:r>
          </w:p>
        </w:tc>
        <w:tc>
          <w:tcPr>
            <w:tcW w:w="1311"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405,00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415,00</w:t>
            </w:r>
          </w:p>
        </w:tc>
      </w:tr>
      <w:tr w:rsidR="00FA038A" w:rsidRPr="00FA038A" w:rsidTr="00FA038A">
        <w:tc>
          <w:tcPr>
            <w:tcW w:w="540" w:type="dxa"/>
            <w:tcBorders>
              <w:top w:val="single" w:sz="4" w:space="0" w:color="auto"/>
              <w:left w:val="single" w:sz="4" w:space="0" w:color="auto"/>
              <w:bottom w:val="single" w:sz="4" w:space="0" w:color="auto"/>
              <w:right w:val="single" w:sz="4" w:space="0" w:color="auto"/>
            </w:tcBorders>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lang w:eastAsia="en-US"/>
              </w:rPr>
              <w:t>6.</w:t>
            </w:r>
          </w:p>
        </w:tc>
        <w:tc>
          <w:tcPr>
            <w:tcW w:w="5237" w:type="dxa"/>
            <w:tcBorders>
              <w:top w:val="single" w:sz="4" w:space="0" w:color="auto"/>
              <w:left w:val="single" w:sz="4" w:space="0" w:color="auto"/>
              <w:bottom w:val="single" w:sz="4" w:space="0" w:color="auto"/>
              <w:right w:val="single" w:sz="4" w:space="0" w:color="auto"/>
            </w:tcBorders>
          </w:tcPr>
          <w:p w:rsidR="00FA038A" w:rsidRPr="00FA038A" w:rsidRDefault="00FA038A" w:rsidP="00FA038A">
            <w:pPr>
              <w:jc w:val="both"/>
              <w:rPr>
                <w:rFonts w:ascii="Times New Roman" w:hAnsi="Times New Roman"/>
                <w:sz w:val="24"/>
                <w:szCs w:val="24"/>
                <w:lang w:eastAsia="en-US"/>
              </w:rPr>
            </w:pPr>
            <w:r w:rsidRPr="00FA038A">
              <w:rPr>
                <w:rFonts w:ascii="Times New Roman" w:hAnsi="Times New Roman"/>
                <w:color w:val="000000"/>
                <w:sz w:val="24"/>
                <w:szCs w:val="24"/>
              </w:rPr>
              <w:t xml:space="preserve">Организация работы тематического сайта в сети Интернет, размещение интернет-рекламы  мероприятий, </w:t>
            </w:r>
            <w:proofErr w:type="gramStart"/>
            <w:r w:rsidRPr="00FA038A">
              <w:rPr>
                <w:rFonts w:ascii="Times New Roman" w:hAnsi="Times New Roman"/>
                <w:color w:val="000000"/>
                <w:sz w:val="24"/>
                <w:szCs w:val="24"/>
              </w:rPr>
              <w:t>направленных</w:t>
            </w:r>
            <w:proofErr w:type="gramEnd"/>
            <w:r w:rsidRPr="00FA038A">
              <w:rPr>
                <w:rFonts w:ascii="Times New Roman" w:hAnsi="Times New Roman"/>
                <w:color w:val="000000"/>
                <w:sz w:val="24"/>
                <w:szCs w:val="24"/>
              </w:rPr>
              <w:t xml:space="preserve"> на пропаганду здорового образа жизни</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100,00</w:t>
            </w:r>
          </w:p>
        </w:tc>
        <w:tc>
          <w:tcPr>
            <w:tcW w:w="1311"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100,00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100,00</w:t>
            </w:r>
          </w:p>
        </w:tc>
      </w:tr>
      <w:tr w:rsidR="00FA038A" w:rsidRPr="00FA038A" w:rsidTr="00FA038A">
        <w:tc>
          <w:tcPr>
            <w:tcW w:w="540" w:type="dxa"/>
            <w:tcBorders>
              <w:top w:val="single" w:sz="4" w:space="0" w:color="auto"/>
              <w:left w:val="single" w:sz="4" w:space="0" w:color="auto"/>
              <w:bottom w:val="single" w:sz="4" w:space="0" w:color="auto"/>
              <w:right w:val="single" w:sz="4" w:space="0" w:color="auto"/>
            </w:tcBorders>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lang w:eastAsia="en-US"/>
              </w:rPr>
              <w:t>7.</w:t>
            </w:r>
          </w:p>
        </w:tc>
        <w:tc>
          <w:tcPr>
            <w:tcW w:w="5237" w:type="dxa"/>
            <w:tcBorders>
              <w:top w:val="single" w:sz="4" w:space="0" w:color="auto"/>
              <w:left w:val="single" w:sz="4" w:space="0" w:color="auto"/>
              <w:bottom w:val="single" w:sz="4" w:space="0" w:color="auto"/>
              <w:right w:val="single" w:sz="4" w:space="0" w:color="auto"/>
            </w:tcBorders>
          </w:tcPr>
          <w:p w:rsidR="00FA038A" w:rsidRPr="00FA038A" w:rsidRDefault="00FA038A" w:rsidP="00FA038A">
            <w:pPr>
              <w:jc w:val="both"/>
              <w:rPr>
                <w:rFonts w:ascii="Times New Roman" w:hAnsi="Times New Roman"/>
                <w:sz w:val="24"/>
                <w:szCs w:val="24"/>
                <w:lang w:eastAsia="en-US"/>
              </w:rPr>
            </w:pPr>
            <w:r w:rsidRPr="00FA038A">
              <w:rPr>
                <w:rFonts w:ascii="Times New Roman" w:hAnsi="Times New Roman"/>
                <w:color w:val="000000"/>
                <w:sz w:val="24"/>
                <w:szCs w:val="24"/>
              </w:rPr>
              <w:t>Проведение социологических исследований</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32,00</w:t>
            </w:r>
          </w:p>
        </w:tc>
        <w:tc>
          <w:tcPr>
            <w:tcW w:w="1311"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32,00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32,00</w:t>
            </w:r>
          </w:p>
        </w:tc>
      </w:tr>
      <w:tr w:rsidR="00FA038A" w:rsidRPr="00FA038A" w:rsidTr="00FA038A">
        <w:tc>
          <w:tcPr>
            <w:tcW w:w="540" w:type="dxa"/>
            <w:tcBorders>
              <w:top w:val="single" w:sz="4" w:space="0" w:color="auto"/>
              <w:left w:val="single" w:sz="4" w:space="0" w:color="auto"/>
              <w:bottom w:val="single" w:sz="4" w:space="0" w:color="auto"/>
              <w:right w:val="single" w:sz="4" w:space="0" w:color="auto"/>
            </w:tcBorders>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lang w:eastAsia="en-US"/>
              </w:rPr>
              <w:t>8.</w:t>
            </w:r>
          </w:p>
        </w:tc>
        <w:tc>
          <w:tcPr>
            <w:tcW w:w="5237" w:type="dxa"/>
            <w:tcBorders>
              <w:top w:val="single" w:sz="4" w:space="0" w:color="auto"/>
              <w:left w:val="single" w:sz="4" w:space="0" w:color="auto"/>
              <w:bottom w:val="single" w:sz="4" w:space="0" w:color="auto"/>
              <w:right w:val="single" w:sz="4" w:space="0" w:color="auto"/>
            </w:tcBorders>
          </w:tcPr>
          <w:p w:rsidR="00FA038A" w:rsidRPr="00FA038A" w:rsidRDefault="00FA038A" w:rsidP="00FA038A">
            <w:pPr>
              <w:jc w:val="both"/>
              <w:rPr>
                <w:rFonts w:ascii="Times New Roman" w:hAnsi="Times New Roman"/>
                <w:sz w:val="24"/>
                <w:szCs w:val="24"/>
                <w:lang w:eastAsia="en-US"/>
              </w:rPr>
            </w:pPr>
            <w:r w:rsidRPr="00FA038A">
              <w:rPr>
                <w:rFonts w:ascii="Times New Roman" w:hAnsi="Times New Roman"/>
                <w:color w:val="000000"/>
                <w:sz w:val="24"/>
                <w:szCs w:val="24"/>
              </w:rPr>
              <w:t>Организация и проведение мастер-классов, конференций для родительской и педагогической общественности, реализация антинаркотических проектов с участием субъектов профилактики наркомании,  городских общественных организаций</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90,00</w:t>
            </w:r>
          </w:p>
        </w:tc>
        <w:tc>
          <w:tcPr>
            <w:tcW w:w="1311"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180,00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90,00</w:t>
            </w:r>
          </w:p>
        </w:tc>
      </w:tr>
      <w:tr w:rsidR="00FA038A" w:rsidRPr="00FA038A" w:rsidTr="00FA038A">
        <w:tc>
          <w:tcPr>
            <w:tcW w:w="540" w:type="dxa"/>
            <w:tcBorders>
              <w:top w:val="single" w:sz="4" w:space="0" w:color="auto"/>
              <w:left w:val="single" w:sz="4" w:space="0" w:color="auto"/>
              <w:bottom w:val="single" w:sz="4" w:space="0" w:color="auto"/>
              <w:right w:val="single" w:sz="4" w:space="0" w:color="auto"/>
            </w:tcBorders>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lang w:eastAsia="en-US"/>
              </w:rPr>
              <w:t>9.</w:t>
            </w:r>
          </w:p>
        </w:tc>
        <w:tc>
          <w:tcPr>
            <w:tcW w:w="5237" w:type="dxa"/>
            <w:tcBorders>
              <w:top w:val="single" w:sz="4" w:space="0" w:color="auto"/>
              <w:left w:val="single" w:sz="4" w:space="0" w:color="auto"/>
              <w:bottom w:val="single" w:sz="4" w:space="0" w:color="auto"/>
              <w:right w:val="single" w:sz="4" w:space="0" w:color="auto"/>
            </w:tcBorders>
          </w:tcPr>
          <w:p w:rsidR="00FA038A" w:rsidRPr="00FA038A" w:rsidRDefault="00FA038A" w:rsidP="00FA038A">
            <w:pPr>
              <w:jc w:val="both"/>
              <w:rPr>
                <w:rFonts w:ascii="Times New Roman" w:hAnsi="Times New Roman"/>
                <w:sz w:val="24"/>
                <w:szCs w:val="24"/>
                <w:lang w:eastAsia="en-US"/>
              </w:rPr>
            </w:pPr>
            <w:r w:rsidRPr="00FA038A">
              <w:rPr>
                <w:rFonts w:ascii="Times New Roman" w:hAnsi="Times New Roman"/>
                <w:color w:val="000000"/>
                <w:sz w:val="24"/>
                <w:szCs w:val="24"/>
              </w:rPr>
              <w:t>Организация обучающих семинаров по вопросами профилактики наркомании для специалистов общеобразовательных организаций</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val="en-US" w:eastAsia="en-US"/>
              </w:rPr>
            </w:pPr>
            <w:r w:rsidRPr="00FA038A">
              <w:rPr>
                <w:rFonts w:ascii="Times New Roman" w:hAnsi="Times New Roman"/>
                <w:sz w:val="24"/>
                <w:szCs w:val="24"/>
                <w:lang w:val="en-US" w:eastAsia="en-US"/>
              </w:rPr>
              <w:t>0</w:t>
            </w:r>
            <w:r w:rsidRPr="00FA038A">
              <w:rPr>
                <w:rFonts w:ascii="Times New Roman" w:hAnsi="Times New Roman"/>
                <w:sz w:val="24"/>
                <w:szCs w:val="24"/>
                <w:lang w:eastAsia="en-US"/>
              </w:rPr>
              <w:t>,</w:t>
            </w:r>
            <w:r w:rsidRPr="00FA038A">
              <w:rPr>
                <w:rFonts w:ascii="Times New Roman" w:hAnsi="Times New Roman"/>
                <w:sz w:val="24"/>
                <w:szCs w:val="24"/>
                <w:lang w:val="en-US" w:eastAsia="en-US"/>
              </w:rPr>
              <w:t>00</w:t>
            </w:r>
          </w:p>
        </w:tc>
        <w:tc>
          <w:tcPr>
            <w:tcW w:w="1311"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200,00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0,00</w:t>
            </w:r>
          </w:p>
        </w:tc>
      </w:tr>
    </w:tbl>
    <w:p w:rsidR="00FA038A" w:rsidRPr="00FA038A" w:rsidRDefault="00FA038A" w:rsidP="00327C34">
      <w:pPr>
        <w:spacing w:before="120" w:after="0" w:line="240" w:lineRule="auto"/>
        <w:ind w:firstLine="709"/>
        <w:jc w:val="both"/>
        <w:rPr>
          <w:rFonts w:ascii="Times New Roman" w:hAnsi="Times New Roman" w:cs="Times New Roman"/>
          <w:color w:val="000000" w:themeColor="text1"/>
          <w:sz w:val="28"/>
          <w:szCs w:val="28"/>
        </w:rPr>
      </w:pPr>
      <w:r w:rsidRPr="00FA038A">
        <w:rPr>
          <w:rFonts w:ascii="Times New Roman" w:hAnsi="Times New Roman" w:cs="Times New Roman"/>
          <w:bCs/>
          <w:sz w:val="28"/>
          <w:szCs w:val="28"/>
        </w:rPr>
        <w:t>Направления расходования средств</w:t>
      </w:r>
      <w:r w:rsidRPr="00FA038A">
        <w:rPr>
          <w:bCs/>
          <w:szCs w:val="28"/>
        </w:rPr>
        <w:t xml:space="preserve"> </w:t>
      </w:r>
      <w:r w:rsidRPr="00FA038A">
        <w:rPr>
          <w:rFonts w:ascii="Times New Roman" w:hAnsi="Times New Roman" w:cs="Times New Roman"/>
          <w:sz w:val="28"/>
          <w:szCs w:val="28"/>
        </w:rPr>
        <w:t>по основным мероприятиям данной программы следующие:</w:t>
      </w:r>
    </w:p>
    <w:p w:rsidR="00FA038A" w:rsidRPr="00FA038A" w:rsidRDefault="00FA038A" w:rsidP="00327C34">
      <w:pPr>
        <w:spacing w:after="0" w:line="240" w:lineRule="auto"/>
        <w:ind w:firstLine="709"/>
        <w:jc w:val="both"/>
        <w:rPr>
          <w:rFonts w:ascii="Times New Roman" w:hAnsi="Times New Roman" w:cs="Times New Roman"/>
          <w:sz w:val="28"/>
          <w:szCs w:val="28"/>
        </w:rPr>
      </w:pPr>
      <w:r w:rsidRPr="00FA038A">
        <w:rPr>
          <w:rFonts w:ascii="Times New Roman" w:hAnsi="Times New Roman" w:cs="Times New Roman"/>
          <w:sz w:val="28"/>
          <w:szCs w:val="28"/>
        </w:rPr>
        <w:t>- проведение цикла тематических бесед, лекций, диспутов по профилактике вредных привычек и наркотической зависимости с использованием демонстрационных материалов и наглядных пособий;</w:t>
      </w:r>
    </w:p>
    <w:p w:rsidR="00FA038A" w:rsidRPr="00FA038A" w:rsidRDefault="00FA038A" w:rsidP="00327C34">
      <w:pPr>
        <w:spacing w:after="0" w:line="240" w:lineRule="auto"/>
        <w:ind w:firstLine="709"/>
        <w:jc w:val="both"/>
        <w:rPr>
          <w:rFonts w:ascii="Times New Roman" w:hAnsi="Times New Roman" w:cs="Times New Roman"/>
          <w:sz w:val="28"/>
          <w:szCs w:val="28"/>
        </w:rPr>
      </w:pPr>
      <w:r w:rsidRPr="00FA038A">
        <w:rPr>
          <w:rFonts w:ascii="Times New Roman" w:hAnsi="Times New Roman" w:cs="Times New Roman"/>
          <w:sz w:val="28"/>
          <w:szCs w:val="28"/>
        </w:rPr>
        <w:t>- проведение фестивалей, направленных на формирование у детей, подростков и молодежи навыков активного и здорового образа жизни;</w:t>
      </w:r>
    </w:p>
    <w:p w:rsidR="00FA038A" w:rsidRPr="00FA038A" w:rsidRDefault="00FA038A" w:rsidP="00327C34">
      <w:pPr>
        <w:spacing w:after="0" w:line="240" w:lineRule="auto"/>
        <w:ind w:firstLine="709"/>
        <w:jc w:val="both"/>
        <w:rPr>
          <w:rFonts w:ascii="Times New Roman" w:hAnsi="Times New Roman" w:cs="Times New Roman"/>
          <w:sz w:val="28"/>
          <w:szCs w:val="28"/>
        </w:rPr>
      </w:pPr>
      <w:r w:rsidRPr="00FA038A">
        <w:rPr>
          <w:rFonts w:ascii="Times New Roman" w:hAnsi="Times New Roman" w:cs="Times New Roman"/>
          <w:sz w:val="28"/>
          <w:szCs w:val="28"/>
        </w:rPr>
        <w:t xml:space="preserve">- приобретение и внедрение в </w:t>
      </w:r>
      <w:proofErr w:type="gramStart"/>
      <w:r w:rsidRPr="00FA038A">
        <w:rPr>
          <w:rFonts w:ascii="Times New Roman" w:hAnsi="Times New Roman" w:cs="Times New Roman"/>
          <w:sz w:val="28"/>
          <w:szCs w:val="28"/>
        </w:rPr>
        <w:t>общеобразовательные</w:t>
      </w:r>
      <w:proofErr w:type="gramEnd"/>
      <w:r w:rsidRPr="00FA038A">
        <w:rPr>
          <w:rFonts w:ascii="Times New Roman" w:hAnsi="Times New Roman" w:cs="Times New Roman"/>
          <w:sz w:val="28"/>
          <w:szCs w:val="28"/>
        </w:rPr>
        <w:t xml:space="preserve"> организации профилактических, диагностических программ по работе с семьей, детьми и подростками;</w:t>
      </w:r>
    </w:p>
    <w:p w:rsidR="00FA038A" w:rsidRPr="00FA038A" w:rsidRDefault="00FA038A" w:rsidP="00327C34">
      <w:pPr>
        <w:spacing w:after="0" w:line="240" w:lineRule="auto"/>
        <w:ind w:firstLine="709"/>
        <w:jc w:val="both"/>
        <w:rPr>
          <w:rFonts w:ascii="Times New Roman" w:hAnsi="Times New Roman" w:cs="Times New Roman"/>
          <w:sz w:val="28"/>
          <w:szCs w:val="28"/>
        </w:rPr>
      </w:pPr>
      <w:r w:rsidRPr="00FA038A">
        <w:rPr>
          <w:rFonts w:ascii="Times New Roman" w:hAnsi="Times New Roman" w:cs="Times New Roman"/>
          <w:sz w:val="28"/>
          <w:szCs w:val="28"/>
        </w:rPr>
        <w:t>- приобретение игрового оборудования, инвентаря в подростковые клубы города;</w:t>
      </w:r>
    </w:p>
    <w:p w:rsidR="00FA038A" w:rsidRPr="00FA038A" w:rsidRDefault="00FA038A" w:rsidP="00327C34">
      <w:pPr>
        <w:spacing w:after="0" w:line="240" w:lineRule="auto"/>
        <w:ind w:firstLine="709"/>
        <w:jc w:val="both"/>
        <w:rPr>
          <w:rFonts w:ascii="Times New Roman" w:hAnsi="Times New Roman" w:cs="Times New Roman"/>
          <w:sz w:val="28"/>
          <w:szCs w:val="28"/>
        </w:rPr>
      </w:pPr>
      <w:r w:rsidRPr="00FA038A">
        <w:rPr>
          <w:rFonts w:ascii="Times New Roman" w:hAnsi="Times New Roman" w:cs="Times New Roman"/>
          <w:sz w:val="28"/>
          <w:szCs w:val="28"/>
        </w:rPr>
        <w:t>- проведение социологических исследований (анкетирование респондентов);</w:t>
      </w:r>
    </w:p>
    <w:p w:rsidR="00FA038A" w:rsidRPr="00FA038A" w:rsidRDefault="00FA038A" w:rsidP="00327C34">
      <w:pPr>
        <w:spacing w:after="0" w:line="240" w:lineRule="auto"/>
        <w:ind w:firstLine="709"/>
        <w:jc w:val="both"/>
        <w:rPr>
          <w:rFonts w:ascii="Times New Roman" w:hAnsi="Times New Roman" w:cs="Times New Roman"/>
          <w:sz w:val="28"/>
          <w:szCs w:val="28"/>
        </w:rPr>
      </w:pPr>
      <w:r w:rsidRPr="00FA038A">
        <w:rPr>
          <w:rFonts w:ascii="Times New Roman" w:hAnsi="Times New Roman" w:cs="Times New Roman"/>
          <w:sz w:val="28"/>
          <w:szCs w:val="28"/>
        </w:rPr>
        <w:t xml:space="preserve">- организация и проведение серии профилактических выступлений в средствах массовой информации по вопросам профилактики наркомании, </w:t>
      </w:r>
      <w:proofErr w:type="gramStart"/>
      <w:r w:rsidRPr="00FA038A">
        <w:rPr>
          <w:rFonts w:ascii="Times New Roman" w:hAnsi="Times New Roman" w:cs="Times New Roman"/>
          <w:sz w:val="28"/>
          <w:szCs w:val="28"/>
        </w:rPr>
        <w:t>криминогенной обстановки</w:t>
      </w:r>
      <w:proofErr w:type="gramEnd"/>
      <w:r w:rsidRPr="00FA038A">
        <w:rPr>
          <w:rFonts w:ascii="Times New Roman" w:hAnsi="Times New Roman" w:cs="Times New Roman"/>
          <w:sz w:val="28"/>
          <w:szCs w:val="28"/>
        </w:rPr>
        <w:t>, связанной с незаконным оборотом наркотиков.</w:t>
      </w:r>
    </w:p>
    <w:p w:rsidR="00FA038A" w:rsidRPr="00FA038A" w:rsidRDefault="00FA038A" w:rsidP="00FA038A">
      <w:pPr>
        <w:spacing w:after="0" w:line="240" w:lineRule="auto"/>
        <w:ind w:firstLine="709"/>
        <w:jc w:val="both"/>
        <w:rPr>
          <w:rFonts w:ascii="Times New Roman" w:hAnsi="Times New Roman" w:cs="Times New Roman"/>
          <w:sz w:val="28"/>
          <w:szCs w:val="28"/>
        </w:rPr>
      </w:pPr>
      <w:r w:rsidRPr="00FA038A">
        <w:rPr>
          <w:rFonts w:ascii="Times New Roman" w:hAnsi="Times New Roman" w:cs="Times New Roman"/>
          <w:sz w:val="28"/>
          <w:szCs w:val="28"/>
        </w:rPr>
        <w:t>Реализация мероприятий программы, ориентированной на обеспечение условий для приостановления роста злоупотребления наркотиками, позволит:</w:t>
      </w:r>
    </w:p>
    <w:p w:rsidR="00FA038A" w:rsidRPr="00FA038A" w:rsidRDefault="00FA038A" w:rsidP="00FA038A">
      <w:pPr>
        <w:spacing w:after="0" w:line="240" w:lineRule="auto"/>
        <w:ind w:firstLine="709"/>
        <w:jc w:val="both"/>
        <w:rPr>
          <w:rFonts w:ascii="Times New Roman" w:hAnsi="Times New Roman" w:cs="Times New Roman"/>
          <w:sz w:val="28"/>
          <w:szCs w:val="28"/>
        </w:rPr>
      </w:pPr>
      <w:r w:rsidRPr="00FA038A">
        <w:rPr>
          <w:rFonts w:ascii="Times New Roman" w:hAnsi="Times New Roman" w:cs="Times New Roman"/>
          <w:sz w:val="28"/>
          <w:szCs w:val="28"/>
        </w:rPr>
        <w:lastRenderedPageBreak/>
        <w:t>- добиться позитивного изменения ситуации, связанной с распространением и незаконным потреблением наркотических средств и психотропных веществ;</w:t>
      </w:r>
    </w:p>
    <w:p w:rsidR="00FA038A" w:rsidRPr="00FA038A" w:rsidRDefault="00FA038A" w:rsidP="00FA038A">
      <w:pPr>
        <w:spacing w:after="0" w:line="240" w:lineRule="auto"/>
        <w:ind w:firstLine="709"/>
        <w:jc w:val="both"/>
        <w:rPr>
          <w:rFonts w:ascii="Times New Roman" w:hAnsi="Times New Roman" w:cs="Times New Roman"/>
          <w:sz w:val="28"/>
          <w:szCs w:val="28"/>
        </w:rPr>
      </w:pPr>
      <w:r w:rsidRPr="00FA038A">
        <w:rPr>
          <w:rFonts w:ascii="Times New Roman" w:hAnsi="Times New Roman" w:cs="Times New Roman"/>
          <w:sz w:val="28"/>
          <w:szCs w:val="28"/>
        </w:rPr>
        <w:t>- улучшить методическое и информационное обеспечение профилактики наркомании в образовательных организациях;</w:t>
      </w:r>
    </w:p>
    <w:p w:rsidR="00FA038A" w:rsidRPr="00FA038A" w:rsidRDefault="00FA038A" w:rsidP="00FA038A">
      <w:pPr>
        <w:tabs>
          <w:tab w:val="left" w:pos="709"/>
          <w:tab w:val="left" w:pos="993"/>
          <w:tab w:val="left" w:pos="1134"/>
          <w:tab w:val="left" w:pos="1701"/>
        </w:tabs>
        <w:spacing w:after="0" w:line="240" w:lineRule="auto"/>
        <w:ind w:firstLine="709"/>
        <w:jc w:val="both"/>
        <w:rPr>
          <w:rFonts w:ascii="Times New Roman" w:hAnsi="Times New Roman" w:cs="Times New Roman"/>
          <w:sz w:val="28"/>
          <w:szCs w:val="28"/>
        </w:rPr>
      </w:pPr>
      <w:r w:rsidRPr="00FA038A">
        <w:rPr>
          <w:rFonts w:ascii="Times New Roman" w:hAnsi="Times New Roman" w:cs="Times New Roman"/>
          <w:sz w:val="28"/>
          <w:szCs w:val="28"/>
        </w:rPr>
        <w:t>- повысить уровень информированности населения о социально-правовых последствиях употребления наркотических средств и психотропных веществ;</w:t>
      </w:r>
    </w:p>
    <w:p w:rsidR="00FA038A" w:rsidRPr="00FA038A" w:rsidRDefault="00FA038A" w:rsidP="00FA038A">
      <w:pPr>
        <w:spacing w:after="0" w:line="240" w:lineRule="auto"/>
        <w:ind w:firstLine="709"/>
        <w:jc w:val="both"/>
        <w:rPr>
          <w:rFonts w:ascii="Times New Roman" w:hAnsi="Times New Roman" w:cs="Times New Roman"/>
          <w:sz w:val="28"/>
          <w:szCs w:val="28"/>
        </w:rPr>
      </w:pPr>
      <w:r w:rsidRPr="00FA038A">
        <w:rPr>
          <w:rFonts w:ascii="Times New Roman" w:hAnsi="Times New Roman" w:cs="Times New Roman"/>
          <w:sz w:val="28"/>
          <w:szCs w:val="28"/>
        </w:rPr>
        <w:t xml:space="preserve">- увеличить количество детей, подростков и молодежи, </w:t>
      </w:r>
      <w:proofErr w:type="gramStart"/>
      <w:r w:rsidRPr="00FA038A">
        <w:rPr>
          <w:rFonts w:ascii="Times New Roman" w:hAnsi="Times New Roman" w:cs="Times New Roman"/>
          <w:sz w:val="28"/>
          <w:szCs w:val="28"/>
        </w:rPr>
        <w:t>вовлеченных</w:t>
      </w:r>
      <w:proofErr w:type="gramEnd"/>
      <w:r w:rsidRPr="00FA038A">
        <w:rPr>
          <w:rFonts w:ascii="Times New Roman" w:hAnsi="Times New Roman" w:cs="Times New Roman"/>
          <w:sz w:val="28"/>
          <w:szCs w:val="28"/>
        </w:rPr>
        <w:t xml:space="preserve"> в профилактические мероприятия;</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обеспечить формирование позитивных моральных и нравственных ценностей, определяющих отрицательное отношение к потреблению наркотических средств, выбор здорового образа жизни абсолютным большинством подростков и молодежи.</w:t>
      </w:r>
    </w:p>
    <w:p w:rsidR="00FA038A" w:rsidRPr="00FA038A" w:rsidRDefault="00FA038A" w:rsidP="00FA038A">
      <w:pPr>
        <w:spacing w:after="12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Распределение проектируемых объемов бюджетных ассигнований по ответственному исполнителю и соисполнителям программы по годам приведено в таблице:</w:t>
      </w:r>
    </w:p>
    <w:tbl>
      <w:tblPr>
        <w:tblStyle w:val="9"/>
        <w:tblW w:w="0" w:type="auto"/>
        <w:tblInd w:w="108" w:type="dxa"/>
        <w:tblLook w:val="04A0" w:firstRow="1" w:lastRow="0" w:firstColumn="1" w:lastColumn="0" w:noHBand="0" w:noVBand="1"/>
      </w:tblPr>
      <w:tblGrid>
        <w:gridCol w:w="5670"/>
        <w:gridCol w:w="1276"/>
        <w:gridCol w:w="1418"/>
        <w:gridCol w:w="1275"/>
      </w:tblGrid>
      <w:tr w:rsidR="00FA038A" w:rsidRPr="00FA038A" w:rsidTr="00FA038A">
        <w:tc>
          <w:tcPr>
            <w:tcW w:w="5670" w:type="dxa"/>
            <w:vMerge w:val="restart"/>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jc w:val="center"/>
              <w:rPr>
                <w:rFonts w:ascii="Times New Roman" w:eastAsia="Calibri" w:hAnsi="Times New Roman"/>
                <w:sz w:val="24"/>
                <w:szCs w:val="24"/>
              </w:rPr>
            </w:pPr>
            <w:r w:rsidRPr="00FA038A">
              <w:rPr>
                <w:rFonts w:ascii="Times New Roman" w:eastAsia="Calibri" w:hAnsi="Times New Roman"/>
                <w:sz w:val="24"/>
                <w:szCs w:val="24"/>
              </w:rPr>
              <w:t>Наименование ответственного исполнителя,</w:t>
            </w:r>
          </w:p>
          <w:p w:rsidR="00FA038A" w:rsidRPr="00FA038A" w:rsidRDefault="00FA038A" w:rsidP="00FA038A">
            <w:pPr>
              <w:jc w:val="center"/>
              <w:rPr>
                <w:rFonts w:ascii="Times New Roman" w:hAnsi="Times New Roman"/>
                <w:sz w:val="24"/>
                <w:szCs w:val="24"/>
                <w:lang w:eastAsia="en-US"/>
              </w:rPr>
            </w:pPr>
            <w:r w:rsidRPr="00FA038A">
              <w:rPr>
                <w:rFonts w:ascii="Times New Roman" w:eastAsia="Calibri" w:hAnsi="Times New Roman"/>
                <w:sz w:val="24"/>
                <w:szCs w:val="24"/>
              </w:rPr>
              <w:t>соисполнителя программы</w:t>
            </w:r>
          </w:p>
        </w:tc>
        <w:tc>
          <w:tcPr>
            <w:tcW w:w="3969" w:type="dxa"/>
            <w:gridSpan w:val="3"/>
            <w:tcBorders>
              <w:top w:val="single" w:sz="4" w:space="0" w:color="auto"/>
              <w:left w:val="single" w:sz="4" w:space="0" w:color="auto"/>
              <w:bottom w:val="single" w:sz="4" w:space="0" w:color="auto"/>
              <w:right w:val="single" w:sz="4" w:space="0" w:color="auto"/>
            </w:tcBorders>
            <w:hideMark/>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Объем бюджетных ассигнований, тыс. рублей</w:t>
            </w:r>
          </w:p>
        </w:tc>
      </w:tr>
      <w:tr w:rsidR="00FA038A" w:rsidRPr="00FA038A" w:rsidTr="00FA038A">
        <w:tc>
          <w:tcPr>
            <w:tcW w:w="5670" w:type="dxa"/>
            <w:vMerge/>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rPr>
                <w:rFonts w:ascii="Times New Roman" w:hAnsi="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2018 год</w:t>
            </w:r>
          </w:p>
        </w:tc>
        <w:tc>
          <w:tcPr>
            <w:tcW w:w="1418" w:type="dxa"/>
            <w:tcBorders>
              <w:top w:val="single" w:sz="4" w:space="0" w:color="auto"/>
              <w:left w:val="single" w:sz="4" w:space="0" w:color="auto"/>
              <w:bottom w:val="single" w:sz="4" w:space="0" w:color="auto"/>
              <w:right w:val="single" w:sz="4" w:space="0" w:color="auto"/>
            </w:tcBorders>
            <w:hideMark/>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2019 год</w:t>
            </w:r>
          </w:p>
        </w:tc>
        <w:tc>
          <w:tcPr>
            <w:tcW w:w="1275" w:type="dxa"/>
            <w:tcBorders>
              <w:top w:val="single" w:sz="4" w:space="0" w:color="auto"/>
              <w:left w:val="single" w:sz="4" w:space="0" w:color="auto"/>
              <w:bottom w:val="single" w:sz="4" w:space="0" w:color="auto"/>
              <w:right w:val="single" w:sz="4" w:space="0" w:color="auto"/>
            </w:tcBorders>
            <w:hideMark/>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2020 год</w:t>
            </w:r>
          </w:p>
        </w:tc>
      </w:tr>
      <w:tr w:rsidR="00FA038A" w:rsidRPr="00FA038A" w:rsidTr="00FA038A">
        <w:tc>
          <w:tcPr>
            <w:tcW w:w="5670"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both"/>
              <w:rPr>
                <w:rFonts w:ascii="Times New Roman" w:hAnsi="Times New Roman"/>
                <w:sz w:val="24"/>
                <w:szCs w:val="24"/>
                <w:lang w:eastAsia="en-US"/>
              </w:rPr>
            </w:pPr>
            <w:r w:rsidRPr="00FA038A">
              <w:rPr>
                <w:rFonts w:ascii="Times New Roman" w:hAnsi="Times New Roman"/>
                <w:sz w:val="24"/>
                <w:szCs w:val="24"/>
              </w:rPr>
              <w:t>управление по вопросам законности, правопорядка и безопасности администрации города Нижневартовска</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rPr>
            </w:pPr>
            <w:r w:rsidRPr="00FA038A">
              <w:rPr>
                <w:rFonts w:ascii="Times New Roman" w:hAnsi="Times New Roman"/>
                <w:sz w:val="24"/>
                <w:szCs w:val="24"/>
              </w:rPr>
              <w:t>150,00</w:t>
            </w:r>
          </w:p>
        </w:tc>
        <w:tc>
          <w:tcPr>
            <w:tcW w:w="1418"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rPr>
            </w:pPr>
            <w:r w:rsidRPr="00FA038A">
              <w:rPr>
                <w:rFonts w:ascii="Times New Roman" w:hAnsi="Times New Roman"/>
                <w:sz w:val="24"/>
                <w:szCs w:val="24"/>
              </w:rPr>
              <w:t>140,00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rPr>
            </w:pPr>
            <w:r w:rsidRPr="00FA038A">
              <w:rPr>
                <w:rFonts w:ascii="Times New Roman" w:hAnsi="Times New Roman"/>
                <w:sz w:val="24"/>
                <w:szCs w:val="24"/>
              </w:rPr>
              <w:t>150,00</w:t>
            </w:r>
          </w:p>
        </w:tc>
      </w:tr>
      <w:tr w:rsidR="00FA038A" w:rsidRPr="00FA038A" w:rsidTr="00FA038A">
        <w:tc>
          <w:tcPr>
            <w:tcW w:w="5670"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both"/>
              <w:rPr>
                <w:rFonts w:ascii="Times New Roman" w:hAnsi="Times New Roman"/>
                <w:sz w:val="24"/>
                <w:szCs w:val="24"/>
                <w:lang w:eastAsia="en-US"/>
              </w:rPr>
            </w:pPr>
            <w:r w:rsidRPr="00FA038A">
              <w:rPr>
                <w:rFonts w:ascii="Times New Roman" w:hAnsi="Times New Roman"/>
                <w:sz w:val="24"/>
                <w:szCs w:val="24"/>
              </w:rPr>
              <w:t>управление по взаимодействию со средствами массовой информации администрации города</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rPr>
            </w:pPr>
            <w:r w:rsidRPr="00FA038A">
              <w:rPr>
                <w:rFonts w:ascii="Times New Roman" w:hAnsi="Times New Roman"/>
                <w:sz w:val="24"/>
                <w:szCs w:val="24"/>
              </w:rPr>
              <w:t>237,00</w:t>
            </w:r>
          </w:p>
        </w:tc>
        <w:tc>
          <w:tcPr>
            <w:tcW w:w="1418"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rPr>
            </w:pPr>
            <w:r w:rsidRPr="00FA038A">
              <w:rPr>
                <w:rFonts w:ascii="Times New Roman" w:hAnsi="Times New Roman"/>
                <w:sz w:val="24"/>
                <w:szCs w:val="24"/>
              </w:rPr>
              <w:t>237,00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rPr>
            </w:pPr>
            <w:r w:rsidRPr="00FA038A">
              <w:rPr>
                <w:rFonts w:ascii="Times New Roman" w:hAnsi="Times New Roman"/>
                <w:sz w:val="24"/>
                <w:szCs w:val="24"/>
              </w:rPr>
              <w:t>237,00</w:t>
            </w:r>
          </w:p>
        </w:tc>
      </w:tr>
      <w:tr w:rsidR="00FA038A" w:rsidRPr="00FA038A" w:rsidTr="00FA038A">
        <w:tc>
          <w:tcPr>
            <w:tcW w:w="5670"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both"/>
              <w:rPr>
                <w:rFonts w:ascii="Times New Roman" w:hAnsi="Times New Roman"/>
                <w:sz w:val="24"/>
                <w:szCs w:val="24"/>
                <w:lang w:eastAsia="en-US"/>
              </w:rPr>
            </w:pPr>
            <w:r w:rsidRPr="00FA038A">
              <w:rPr>
                <w:rFonts w:ascii="Times New Roman" w:hAnsi="Times New Roman"/>
                <w:sz w:val="24"/>
                <w:szCs w:val="24"/>
              </w:rPr>
              <w:t>муниципальные учреждения в сфере образования</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eastAsia="Times New Roman" w:hAnsi="Times New Roman"/>
                <w:bCs/>
                <w:sz w:val="24"/>
                <w:szCs w:val="24"/>
              </w:rPr>
            </w:pPr>
            <w:r w:rsidRPr="00FA038A">
              <w:rPr>
                <w:rFonts w:ascii="Times New Roman" w:eastAsia="Times New Roman" w:hAnsi="Times New Roman"/>
                <w:bCs/>
                <w:sz w:val="24"/>
                <w:szCs w:val="24"/>
              </w:rPr>
              <w:t>977,00</w:t>
            </w:r>
          </w:p>
        </w:tc>
        <w:tc>
          <w:tcPr>
            <w:tcW w:w="1418"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eastAsia="Times New Roman" w:hAnsi="Times New Roman"/>
                <w:bCs/>
                <w:sz w:val="24"/>
                <w:szCs w:val="24"/>
              </w:rPr>
            </w:pPr>
            <w:r w:rsidRPr="00FA038A">
              <w:rPr>
                <w:rFonts w:ascii="Times New Roman" w:eastAsia="Times New Roman" w:hAnsi="Times New Roman"/>
                <w:bCs/>
                <w:sz w:val="24"/>
                <w:szCs w:val="24"/>
              </w:rPr>
              <w:t>897,00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eastAsia="Times New Roman" w:hAnsi="Times New Roman"/>
                <w:bCs/>
                <w:sz w:val="24"/>
                <w:szCs w:val="24"/>
              </w:rPr>
            </w:pPr>
            <w:r w:rsidRPr="00FA038A">
              <w:rPr>
                <w:rFonts w:ascii="Times New Roman" w:eastAsia="Times New Roman" w:hAnsi="Times New Roman"/>
                <w:bCs/>
                <w:sz w:val="24"/>
                <w:szCs w:val="24"/>
              </w:rPr>
              <w:t>977,00</w:t>
            </w:r>
          </w:p>
        </w:tc>
      </w:tr>
      <w:tr w:rsidR="00FA038A" w:rsidRPr="00FA038A" w:rsidTr="00FA038A">
        <w:tc>
          <w:tcPr>
            <w:tcW w:w="5670"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both"/>
              <w:rPr>
                <w:rFonts w:ascii="Times New Roman" w:hAnsi="Times New Roman"/>
                <w:sz w:val="24"/>
                <w:szCs w:val="24"/>
                <w:lang w:eastAsia="en-US"/>
              </w:rPr>
            </w:pPr>
            <w:r w:rsidRPr="00FA038A">
              <w:rPr>
                <w:rFonts w:ascii="Times New Roman" w:eastAsia="Times New Roman" w:hAnsi="Times New Roman"/>
                <w:sz w:val="24"/>
                <w:szCs w:val="24"/>
              </w:rPr>
              <w:t>муниципальные учреждения в сфере культуры</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eastAsia="Times New Roman" w:hAnsi="Times New Roman"/>
                <w:bCs/>
                <w:sz w:val="24"/>
                <w:szCs w:val="24"/>
              </w:rPr>
            </w:pPr>
            <w:r w:rsidRPr="00FA038A">
              <w:rPr>
                <w:rFonts w:ascii="Times New Roman" w:eastAsia="Times New Roman" w:hAnsi="Times New Roman"/>
                <w:bCs/>
                <w:sz w:val="24"/>
                <w:szCs w:val="24"/>
              </w:rPr>
              <w:t>526,00</w:t>
            </w:r>
          </w:p>
        </w:tc>
        <w:tc>
          <w:tcPr>
            <w:tcW w:w="1418"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eastAsia="Times New Roman" w:hAnsi="Times New Roman"/>
                <w:bCs/>
                <w:sz w:val="24"/>
                <w:szCs w:val="24"/>
              </w:rPr>
            </w:pPr>
            <w:r w:rsidRPr="00FA038A">
              <w:rPr>
                <w:rFonts w:ascii="Times New Roman" w:eastAsia="Times New Roman" w:hAnsi="Times New Roman"/>
                <w:bCs/>
                <w:sz w:val="24"/>
                <w:szCs w:val="24"/>
              </w:rPr>
              <w:t>645,00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eastAsia="Times New Roman" w:hAnsi="Times New Roman"/>
                <w:bCs/>
                <w:sz w:val="24"/>
                <w:szCs w:val="24"/>
              </w:rPr>
            </w:pPr>
            <w:r w:rsidRPr="00FA038A">
              <w:rPr>
                <w:rFonts w:ascii="Times New Roman" w:eastAsia="Times New Roman" w:hAnsi="Times New Roman"/>
                <w:bCs/>
                <w:sz w:val="24"/>
                <w:szCs w:val="24"/>
              </w:rPr>
              <w:t>526,00</w:t>
            </w:r>
          </w:p>
        </w:tc>
      </w:tr>
      <w:tr w:rsidR="00FA038A" w:rsidRPr="00FA038A" w:rsidTr="00FA038A">
        <w:tc>
          <w:tcPr>
            <w:tcW w:w="5670"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both"/>
              <w:rPr>
                <w:rFonts w:ascii="Times New Roman" w:hAnsi="Times New Roman"/>
                <w:sz w:val="24"/>
                <w:szCs w:val="24"/>
                <w:lang w:eastAsia="en-US"/>
              </w:rPr>
            </w:pPr>
            <w:r w:rsidRPr="00FA038A">
              <w:rPr>
                <w:rFonts w:ascii="Times New Roman" w:hAnsi="Times New Roman"/>
                <w:sz w:val="24"/>
                <w:szCs w:val="24"/>
              </w:rPr>
              <w:t>муниципальные учреждения в сфере физической культуры и спорта</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eastAsia="Times New Roman" w:hAnsi="Times New Roman"/>
                <w:bCs/>
                <w:sz w:val="24"/>
                <w:szCs w:val="24"/>
              </w:rPr>
            </w:pPr>
            <w:r w:rsidRPr="00FA038A">
              <w:rPr>
                <w:rFonts w:ascii="Times New Roman" w:eastAsia="Times New Roman" w:hAnsi="Times New Roman"/>
                <w:bCs/>
                <w:sz w:val="24"/>
                <w:szCs w:val="24"/>
              </w:rPr>
              <w:t>160,00</w:t>
            </w:r>
          </w:p>
        </w:tc>
        <w:tc>
          <w:tcPr>
            <w:tcW w:w="1418"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eastAsia="Times New Roman" w:hAnsi="Times New Roman"/>
                <w:bCs/>
                <w:sz w:val="24"/>
                <w:szCs w:val="24"/>
              </w:rPr>
            </w:pPr>
            <w:r w:rsidRPr="00FA038A">
              <w:rPr>
                <w:rFonts w:ascii="Times New Roman" w:eastAsia="Times New Roman" w:hAnsi="Times New Roman"/>
                <w:bCs/>
                <w:sz w:val="24"/>
                <w:szCs w:val="24"/>
              </w:rPr>
              <w:t>160,00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eastAsia="Times New Roman" w:hAnsi="Times New Roman"/>
                <w:bCs/>
                <w:sz w:val="24"/>
                <w:szCs w:val="24"/>
              </w:rPr>
            </w:pPr>
            <w:r w:rsidRPr="00FA038A">
              <w:rPr>
                <w:rFonts w:ascii="Times New Roman" w:eastAsia="Times New Roman" w:hAnsi="Times New Roman"/>
                <w:bCs/>
                <w:sz w:val="24"/>
                <w:szCs w:val="24"/>
              </w:rPr>
              <w:t>160,00</w:t>
            </w:r>
          </w:p>
        </w:tc>
      </w:tr>
      <w:tr w:rsidR="00FA038A" w:rsidRPr="00FA038A" w:rsidTr="00FA038A">
        <w:tc>
          <w:tcPr>
            <w:tcW w:w="5670"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both"/>
              <w:rPr>
                <w:rFonts w:ascii="Times New Roman" w:hAnsi="Times New Roman"/>
                <w:sz w:val="24"/>
                <w:szCs w:val="24"/>
                <w:lang w:eastAsia="en-US"/>
              </w:rPr>
            </w:pPr>
            <w:r w:rsidRPr="00FA038A">
              <w:rPr>
                <w:rFonts w:ascii="Times New Roman" w:hAnsi="Times New Roman"/>
                <w:sz w:val="24"/>
                <w:szCs w:val="24"/>
              </w:rPr>
              <w:t>муниципальное автономное учреждение города Нижневартовска "Молодежный центр"</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eastAsia="Times New Roman" w:hAnsi="Times New Roman"/>
                <w:bCs/>
                <w:sz w:val="24"/>
                <w:szCs w:val="24"/>
              </w:rPr>
            </w:pPr>
            <w:r w:rsidRPr="00FA038A">
              <w:rPr>
                <w:rFonts w:ascii="Times New Roman" w:eastAsia="Times New Roman" w:hAnsi="Times New Roman"/>
                <w:bCs/>
                <w:sz w:val="24"/>
                <w:szCs w:val="24"/>
              </w:rPr>
              <w:t>350,00</w:t>
            </w:r>
          </w:p>
        </w:tc>
        <w:tc>
          <w:tcPr>
            <w:tcW w:w="1418"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eastAsia="Times New Roman" w:hAnsi="Times New Roman"/>
                <w:bCs/>
                <w:sz w:val="24"/>
                <w:szCs w:val="24"/>
              </w:rPr>
            </w:pPr>
            <w:r w:rsidRPr="00FA038A">
              <w:rPr>
                <w:rFonts w:ascii="Times New Roman" w:eastAsia="Times New Roman" w:hAnsi="Times New Roman"/>
                <w:bCs/>
                <w:sz w:val="24"/>
                <w:szCs w:val="24"/>
              </w:rPr>
              <w:t>300,00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eastAsia="Times New Roman" w:hAnsi="Times New Roman"/>
                <w:bCs/>
                <w:sz w:val="24"/>
                <w:szCs w:val="24"/>
              </w:rPr>
            </w:pPr>
            <w:r w:rsidRPr="00FA038A">
              <w:rPr>
                <w:rFonts w:ascii="Times New Roman" w:eastAsia="Times New Roman" w:hAnsi="Times New Roman"/>
                <w:bCs/>
                <w:sz w:val="24"/>
                <w:szCs w:val="24"/>
              </w:rPr>
              <w:t>350,00</w:t>
            </w:r>
          </w:p>
        </w:tc>
      </w:tr>
      <w:tr w:rsidR="00FA038A" w:rsidRPr="00FA038A" w:rsidTr="00FA038A">
        <w:tc>
          <w:tcPr>
            <w:tcW w:w="5670"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both"/>
              <w:rPr>
                <w:rFonts w:ascii="Times New Roman" w:hAnsi="Times New Roman"/>
                <w:sz w:val="24"/>
                <w:szCs w:val="24"/>
                <w:lang w:eastAsia="en-US"/>
              </w:rPr>
            </w:pPr>
            <w:r w:rsidRPr="00FA038A">
              <w:rPr>
                <w:rFonts w:ascii="Times New Roman" w:hAnsi="Times New Roman"/>
                <w:sz w:val="24"/>
                <w:szCs w:val="24"/>
              </w:rPr>
              <w: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rPr>
            </w:pPr>
            <w:r w:rsidRPr="00FA038A">
              <w:rPr>
                <w:rFonts w:ascii="Times New Roman" w:hAnsi="Times New Roman"/>
                <w:sz w:val="24"/>
                <w:szCs w:val="24"/>
              </w:rPr>
              <w:t>0,00</w:t>
            </w:r>
          </w:p>
        </w:tc>
        <w:tc>
          <w:tcPr>
            <w:tcW w:w="1418"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rPr>
            </w:pPr>
            <w:r w:rsidRPr="00FA038A">
              <w:rPr>
                <w:rFonts w:ascii="Times New Roman" w:hAnsi="Times New Roman"/>
                <w:sz w:val="24"/>
                <w:szCs w:val="24"/>
              </w:rPr>
              <w:t>10,00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rPr>
            </w:pPr>
            <w:r w:rsidRPr="00FA038A">
              <w:rPr>
                <w:rFonts w:ascii="Times New Roman" w:hAnsi="Times New Roman"/>
                <w:sz w:val="24"/>
                <w:szCs w:val="24"/>
              </w:rPr>
              <w:t>0,00</w:t>
            </w:r>
          </w:p>
        </w:tc>
      </w:tr>
    </w:tbl>
    <w:p w:rsidR="00FA038A" w:rsidRPr="00FA038A" w:rsidRDefault="00FA038A" w:rsidP="00327C34">
      <w:pPr>
        <w:suppressAutoHyphens/>
        <w:spacing w:before="240" w:after="0" w:line="240" w:lineRule="auto"/>
        <w:ind w:firstLine="709"/>
        <w:jc w:val="center"/>
        <w:rPr>
          <w:rFonts w:ascii="Times New Roman" w:eastAsia="Times New Roman" w:hAnsi="Times New Roman" w:cs="Times New Roman"/>
          <w:b/>
          <w:sz w:val="28"/>
          <w:szCs w:val="28"/>
        </w:rPr>
      </w:pPr>
      <w:r w:rsidRPr="00FA038A">
        <w:rPr>
          <w:rFonts w:ascii="Times New Roman" w:eastAsia="Times New Roman" w:hAnsi="Times New Roman" w:cs="Times New Roman"/>
          <w:b/>
          <w:sz w:val="28"/>
          <w:szCs w:val="28"/>
        </w:rPr>
        <w:t>Муниципальная программа</w:t>
      </w:r>
    </w:p>
    <w:p w:rsidR="00FA038A" w:rsidRPr="00FA038A" w:rsidRDefault="00FA038A" w:rsidP="00FA038A">
      <w:pPr>
        <w:suppressAutoHyphens/>
        <w:spacing w:after="0" w:line="240" w:lineRule="auto"/>
        <w:ind w:firstLine="567"/>
        <w:jc w:val="center"/>
        <w:rPr>
          <w:rFonts w:ascii="Times New Roman" w:eastAsia="Times New Roman" w:hAnsi="Times New Roman" w:cs="Times New Roman"/>
          <w:b/>
          <w:sz w:val="28"/>
          <w:szCs w:val="28"/>
        </w:rPr>
      </w:pPr>
      <w:r w:rsidRPr="00FA038A">
        <w:rPr>
          <w:rFonts w:ascii="Times New Roman" w:eastAsia="Times New Roman" w:hAnsi="Times New Roman" w:cs="Times New Roman"/>
          <w:b/>
          <w:sz w:val="28"/>
          <w:szCs w:val="28"/>
        </w:rPr>
        <w:t>"Комплекс мероприятий по профилактике правонарушений в городе Нижневартовске на 2015-2020 годы"</w:t>
      </w:r>
    </w:p>
    <w:p w:rsidR="00FA038A" w:rsidRPr="00FA038A" w:rsidRDefault="00FA038A" w:rsidP="00327C34">
      <w:pPr>
        <w:suppressAutoHyphens/>
        <w:spacing w:before="240" w:after="0" w:line="240" w:lineRule="auto"/>
        <w:ind w:firstLine="567"/>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Целью муниципальной программы "Комплекс мероприятий по профилактике правонарушений в городе Нижневартовске на 2015-2020 годы" (далее – программа) является совершенствование системы профилактики правонарушений, связанных с нарушением общественного порядка и безопасности дорожного движения, повышение уровня правовой культуры граждан.</w:t>
      </w:r>
    </w:p>
    <w:p w:rsidR="00FA038A" w:rsidRPr="00FA038A" w:rsidRDefault="00FA038A" w:rsidP="00FA038A">
      <w:pPr>
        <w:tabs>
          <w:tab w:val="left" w:pos="851"/>
        </w:tabs>
        <w:suppressAutoHyphen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4"/>
        </w:rPr>
        <w:lastRenderedPageBreak/>
        <w:t xml:space="preserve">Для достижения цели программы в проекте бюджета </w:t>
      </w:r>
      <w:r w:rsidRPr="00FA038A">
        <w:rPr>
          <w:rFonts w:ascii="Times New Roman" w:eastAsia="Times New Roman" w:hAnsi="Times New Roman" w:cs="Times New Roman"/>
          <w:sz w:val="28"/>
          <w:szCs w:val="28"/>
        </w:rPr>
        <w:t xml:space="preserve">на 2018 год и на плановый период 2019 и 2020 годов предусмотрены </w:t>
      </w:r>
      <w:r w:rsidRPr="00FA038A">
        <w:rPr>
          <w:rFonts w:ascii="Times New Roman" w:eastAsia="Times New Roman" w:hAnsi="Times New Roman" w:cs="Times New Roman"/>
          <w:sz w:val="28"/>
          <w:szCs w:val="24"/>
        </w:rPr>
        <w:t xml:space="preserve">бюджетные ассигнования в сумме </w:t>
      </w:r>
      <w:r w:rsidRPr="00FA038A">
        <w:rPr>
          <w:rFonts w:ascii="Times New Roman" w:eastAsia="Times New Roman" w:hAnsi="Times New Roman" w:cs="Times New Roman"/>
          <w:sz w:val="28"/>
          <w:szCs w:val="28"/>
        </w:rPr>
        <w:t>41 149,33 тыс. рублей:</w:t>
      </w:r>
    </w:p>
    <w:p w:rsidR="00FA038A" w:rsidRPr="00FA038A" w:rsidRDefault="00FA038A" w:rsidP="00FA038A">
      <w:pPr>
        <w:tabs>
          <w:tab w:val="left" w:pos="851"/>
        </w:tabs>
        <w:suppressAutoHyphen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xml:space="preserve">на 2018 год – 13 868,80 тыс. рублей; </w:t>
      </w:r>
    </w:p>
    <w:p w:rsidR="00FA038A" w:rsidRPr="00FA038A" w:rsidRDefault="00FA038A" w:rsidP="00FA038A">
      <w:pPr>
        <w:tabs>
          <w:tab w:val="left" w:pos="851"/>
        </w:tabs>
        <w:suppressAutoHyphen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xml:space="preserve">на 2019 год – 13 628,05 тыс. рублей; </w:t>
      </w:r>
    </w:p>
    <w:p w:rsidR="00FA038A" w:rsidRPr="00FA038A" w:rsidRDefault="00FA038A" w:rsidP="00FA038A">
      <w:pPr>
        <w:tabs>
          <w:tab w:val="left" w:pos="851"/>
        </w:tabs>
        <w:suppressAutoHyphen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на 2020 год – 13 652,48 тыс. рублей.</w:t>
      </w:r>
    </w:p>
    <w:p w:rsidR="00FA038A" w:rsidRPr="00FA038A" w:rsidRDefault="00FA038A" w:rsidP="00FA038A">
      <w:pPr>
        <w:tabs>
          <w:tab w:val="left" w:pos="709"/>
          <w:tab w:val="left" w:pos="851"/>
        </w:tabs>
        <w:suppressAutoHyphens/>
        <w:spacing w:after="0" w:line="240" w:lineRule="auto"/>
        <w:ind w:firstLine="709"/>
        <w:jc w:val="both"/>
        <w:rPr>
          <w:rFonts w:ascii="Times New Roman" w:eastAsia="Times New Roman" w:hAnsi="Times New Roman" w:cs="Times New Roman"/>
          <w:sz w:val="28"/>
          <w:szCs w:val="28"/>
          <w:lang w:eastAsia="en-US"/>
        </w:rPr>
      </w:pPr>
      <w:r w:rsidRPr="00FA038A">
        <w:rPr>
          <w:rFonts w:ascii="Times New Roman" w:eastAsia="Times New Roman" w:hAnsi="Times New Roman" w:cs="Times New Roman"/>
          <w:sz w:val="28"/>
          <w:szCs w:val="28"/>
          <w:lang w:eastAsia="en-US"/>
        </w:rPr>
        <w:t xml:space="preserve">Доля затрат в </w:t>
      </w:r>
      <w:proofErr w:type="gramStart"/>
      <w:r w:rsidRPr="00FA038A">
        <w:rPr>
          <w:rFonts w:ascii="Times New Roman" w:eastAsia="Times New Roman" w:hAnsi="Times New Roman" w:cs="Times New Roman"/>
          <w:sz w:val="28"/>
          <w:szCs w:val="28"/>
          <w:lang w:eastAsia="en-US"/>
        </w:rPr>
        <w:t>общем</w:t>
      </w:r>
      <w:proofErr w:type="gramEnd"/>
      <w:r w:rsidRPr="00FA038A">
        <w:rPr>
          <w:rFonts w:ascii="Times New Roman" w:eastAsia="Times New Roman" w:hAnsi="Times New Roman" w:cs="Times New Roman"/>
          <w:sz w:val="28"/>
          <w:szCs w:val="28"/>
          <w:lang w:eastAsia="en-US"/>
        </w:rPr>
        <w:t xml:space="preserve"> объеме расходов бюджета по годам представлена на диаграммах.</w:t>
      </w:r>
    </w:p>
    <w:p w:rsidR="00FA038A" w:rsidRPr="00FA038A" w:rsidRDefault="00FA038A" w:rsidP="00FA038A">
      <w:pPr>
        <w:tabs>
          <w:tab w:val="left" w:pos="709"/>
          <w:tab w:val="left" w:pos="851"/>
        </w:tabs>
        <w:suppressAutoHyphens/>
        <w:spacing w:before="120" w:after="0" w:line="240" w:lineRule="auto"/>
        <w:ind w:firstLine="567"/>
        <w:jc w:val="both"/>
        <w:rPr>
          <w:rFonts w:ascii="Times New Roman" w:eastAsia="Times New Roman" w:hAnsi="Times New Roman" w:cs="Times New Roman"/>
          <w:color w:val="FF0000"/>
          <w:sz w:val="28"/>
          <w:szCs w:val="28"/>
          <w:lang w:eastAsia="en-US"/>
        </w:rPr>
      </w:pPr>
    </w:p>
    <w:p w:rsidR="00FA038A" w:rsidRPr="00FA038A" w:rsidRDefault="00FA038A" w:rsidP="00FA038A">
      <w:pPr>
        <w:tabs>
          <w:tab w:val="left" w:pos="851"/>
        </w:tabs>
        <w:suppressAutoHyphens/>
        <w:spacing w:after="0" w:line="240" w:lineRule="auto"/>
        <w:jc w:val="both"/>
        <w:rPr>
          <w:rFonts w:ascii="Times New Roman" w:eastAsia="Times New Roman" w:hAnsi="Times New Roman" w:cs="Times New Roman"/>
          <w:color w:val="FF0000"/>
          <w:sz w:val="28"/>
          <w:szCs w:val="28"/>
        </w:rPr>
      </w:pPr>
      <w:r w:rsidRPr="00FA038A">
        <w:rPr>
          <w:rFonts w:ascii="Calibri" w:eastAsia="Times New Roman" w:hAnsi="Calibri" w:cs="Times New Roman"/>
          <w:noProof/>
          <w:color w:val="FF0000"/>
        </w:rPr>
        <w:drawing>
          <wp:inline distT="0" distB="0" distL="0" distR="0" wp14:anchorId="14F89939" wp14:editId="201AD056">
            <wp:extent cx="2035810" cy="1526540"/>
            <wp:effectExtent l="0" t="0" r="0" b="0"/>
            <wp:docPr id="643" name="Диаграмма 6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Pr="00FA038A">
        <w:rPr>
          <w:rFonts w:ascii="Calibri" w:eastAsia="Times New Roman" w:hAnsi="Calibri" w:cs="Times New Roman"/>
          <w:noProof/>
          <w:color w:val="FF0000"/>
        </w:rPr>
        <w:drawing>
          <wp:inline distT="0" distB="0" distL="0" distR="0" wp14:anchorId="3FB748A9" wp14:editId="756B57EE">
            <wp:extent cx="2035810" cy="1526540"/>
            <wp:effectExtent l="0" t="0" r="0" b="0"/>
            <wp:docPr id="644" name="Диаграмма 6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FA038A">
        <w:rPr>
          <w:rFonts w:ascii="Calibri" w:eastAsia="Times New Roman" w:hAnsi="Calibri" w:cs="Times New Roman"/>
          <w:noProof/>
          <w:color w:val="FF0000"/>
        </w:rPr>
        <w:drawing>
          <wp:inline distT="0" distB="0" distL="0" distR="0" wp14:anchorId="32192BD0" wp14:editId="0AB2A90D">
            <wp:extent cx="2035810" cy="1526540"/>
            <wp:effectExtent l="0" t="0" r="0" b="0"/>
            <wp:docPr id="645" name="Диаграмма 6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FA038A" w:rsidRPr="00FA038A" w:rsidRDefault="00FA038A" w:rsidP="00D538DD">
      <w:pPr>
        <w:tabs>
          <w:tab w:val="left" w:pos="851"/>
        </w:tabs>
        <w:suppressAutoHyphens/>
        <w:spacing w:after="12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ab/>
        <w:t>Бюджетные ассигнования на реализацию данной программы предусмотрены по следующим основным мероприятиям:</w:t>
      </w:r>
    </w:p>
    <w:tbl>
      <w:tblPr>
        <w:tblStyle w:val="110"/>
        <w:tblW w:w="0" w:type="auto"/>
        <w:tblInd w:w="108" w:type="dxa"/>
        <w:tblLayout w:type="fixed"/>
        <w:tblLook w:val="04A0" w:firstRow="1" w:lastRow="0" w:firstColumn="1" w:lastColumn="0" w:noHBand="0" w:noVBand="1"/>
      </w:tblPr>
      <w:tblGrid>
        <w:gridCol w:w="567"/>
        <w:gridCol w:w="5245"/>
        <w:gridCol w:w="1276"/>
        <w:gridCol w:w="1276"/>
        <w:gridCol w:w="1275"/>
      </w:tblGrid>
      <w:tr w:rsidR="00FA038A" w:rsidRPr="00FA038A" w:rsidTr="00FA038A">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suppressAutoHyphens/>
              <w:jc w:val="center"/>
              <w:rPr>
                <w:rFonts w:ascii="Times New Roman" w:eastAsia="Times New Roman" w:hAnsi="Times New Roman" w:cs="Times New Roman"/>
                <w:sz w:val="24"/>
                <w:szCs w:val="24"/>
                <w:lang w:eastAsia="en-US"/>
              </w:rPr>
            </w:pPr>
            <w:r w:rsidRPr="00FA038A">
              <w:rPr>
                <w:rFonts w:ascii="Times New Roman" w:eastAsia="Times New Roman" w:hAnsi="Times New Roman" w:cs="Times New Roman"/>
                <w:sz w:val="24"/>
                <w:szCs w:val="24"/>
              </w:rPr>
              <w:t xml:space="preserve">№ </w:t>
            </w:r>
            <w:proofErr w:type="gramStart"/>
            <w:r w:rsidRPr="00FA038A">
              <w:rPr>
                <w:rFonts w:ascii="Times New Roman" w:eastAsia="Times New Roman" w:hAnsi="Times New Roman" w:cs="Times New Roman"/>
                <w:sz w:val="24"/>
                <w:szCs w:val="24"/>
              </w:rPr>
              <w:t>п</w:t>
            </w:r>
            <w:proofErr w:type="gramEnd"/>
            <w:r w:rsidRPr="00FA038A">
              <w:rPr>
                <w:rFonts w:ascii="Times New Roman" w:eastAsia="Times New Roman" w:hAnsi="Times New Roman" w:cs="Times New Roman"/>
                <w:sz w:val="24"/>
                <w:szCs w:val="24"/>
              </w:rPr>
              <w:t>/п</w:t>
            </w:r>
          </w:p>
        </w:tc>
        <w:tc>
          <w:tcPr>
            <w:tcW w:w="5245" w:type="dxa"/>
            <w:vMerge w:val="restart"/>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suppressAutoHyphens/>
              <w:jc w:val="center"/>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Наименование</w:t>
            </w:r>
          </w:p>
          <w:p w:rsidR="00FA038A" w:rsidRPr="00FA038A" w:rsidRDefault="00FA038A" w:rsidP="00FA038A">
            <w:pPr>
              <w:suppressAutoHyphens/>
              <w:jc w:val="center"/>
              <w:rPr>
                <w:rFonts w:ascii="Times New Roman" w:eastAsia="Times New Roman" w:hAnsi="Times New Roman" w:cs="Times New Roman"/>
                <w:sz w:val="24"/>
                <w:szCs w:val="24"/>
                <w:lang w:eastAsia="en-US"/>
              </w:rPr>
            </w:pPr>
            <w:r w:rsidRPr="00FA038A">
              <w:rPr>
                <w:rFonts w:ascii="Times New Roman" w:eastAsia="Times New Roman" w:hAnsi="Times New Roman" w:cs="Times New Roman"/>
                <w:sz w:val="24"/>
                <w:szCs w:val="24"/>
              </w:rPr>
              <w:t>основного мероприятия</w:t>
            </w:r>
          </w:p>
        </w:tc>
        <w:tc>
          <w:tcPr>
            <w:tcW w:w="3827" w:type="dxa"/>
            <w:gridSpan w:val="3"/>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suppressAutoHyphens/>
              <w:jc w:val="center"/>
              <w:rPr>
                <w:rFonts w:ascii="Times New Roman" w:eastAsia="Times New Roman" w:hAnsi="Times New Roman" w:cs="Times New Roman"/>
                <w:sz w:val="24"/>
                <w:szCs w:val="24"/>
                <w:lang w:eastAsia="en-US"/>
              </w:rPr>
            </w:pPr>
            <w:r w:rsidRPr="00FA038A">
              <w:rPr>
                <w:rFonts w:ascii="Times New Roman" w:eastAsia="Times New Roman" w:hAnsi="Times New Roman" w:cs="Times New Roman"/>
                <w:sz w:val="24"/>
                <w:szCs w:val="24"/>
              </w:rPr>
              <w:t>Объем бюджетных ассигнований, тыс. рублей</w:t>
            </w:r>
          </w:p>
        </w:tc>
      </w:tr>
      <w:tr w:rsidR="00FA038A" w:rsidRPr="00FA038A" w:rsidTr="00FA038A">
        <w:tc>
          <w:tcPr>
            <w:tcW w:w="567" w:type="dxa"/>
            <w:vMerge/>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suppressAutoHyphens/>
              <w:jc w:val="center"/>
              <w:rPr>
                <w:rFonts w:ascii="Times New Roman" w:eastAsia="Times New Roman" w:hAnsi="Times New Roman" w:cs="Times New Roman"/>
                <w:color w:val="FF0000"/>
                <w:sz w:val="24"/>
                <w:szCs w:val="24"/>
                <w:lang w:eastAsia="en-US"/>
              </w:rPr>
            </w:pP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suppressAutoHyphens/>
              <w:jc w:val="center"/>
              <w:rPr>
                <w:rFonts w:ascii="Times New Roman" w:eastAsia="Times New Roman" w:hAnsi="Times New Roman" w:cs="Times New Roman"/>
                <w:color w:val="FF0000"/>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suppressAutoHyphens/>
              <w:jc w:val="center"/>
              <w:rPr>
                <w:rFonts w:ascii="Times New Roman" w:eastAsia="Times New Roman" w:hAnsi="Times New Roman" w:cs="Times New Roman"/>
                <w:sz w:val="24"/>
                <w:szCs w:val="24"/>
                <w:lang w:eastAsia="en-US"/>
              </w:rPr>
            </w:pPr>
            <w:r w:rsidRPr="00FA038A">
              <w:rPr>
                <w:rFonts w:ascii="Times New Roman" w:eastAsia="Times New Roman" w:hAnsi="Times New Roman" w:cs="Times New Roman"/>
                <w:sz w:val="24"/>
                <w:szCs w:val="24"/>
              </w:rPr>
              <w:t>2018 год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suppressAutoHyphens/>
              <w:jc w:val="center"/>
              <w:rPr>
                <w:rFonts w:ascii="Times New Roman" w:eastAsia="Times New Roman" w:hAnsi="Times New Roman" w:cs="Times New Roman"/>
                <w:sz w:val="24"/>
                <w:szCs w:val="24"/>
                <w:lang w:eastAsia="en-US"/>
              </w:rPr>
            </w:pPr>
            <w:r w:rsidRPr="00FA038A">
              <w:rPr>
                <w:rFonts w:ascii="Times New Roman" w:eastAsia="Times New Roman" w:hAnsi="Times New Roman" w:cs="Times New Roman"/>
                <w:sz w:val="24"/>
                <w:szCs w:val="24"/>
              </w:rPr>
              <w:t>2019 год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suppressAutoHyphens/>
              <w:jc w:val="center"/>
              <w:rPr>
                <w:rFonts w:ascii="Times New Roman" w:eastAsia="Times New Roman" w:hAnsi="Times New Roman" w:cs="Times New Roman"/>
                <w:sz w:val="24"/>
                <w:szCs w:val="24"/>
                <w:lang w:eastAsia="en-US"/>
              </w:rPr>
            </w:pPr>
            <w:r w:rsidRPr="00FA038A">
              <w:rPr>
                <w:rFonts w:ascii="Times New Roman" w:eastAsia="Times New Roman" w:hAnsi="Times New Roman" w:cs="Times New Roman"/>
                <w:sz w:val="24"/>
                <w:szCs w:val="24"/>
              </w:rPr>
              <w:t>2020 год</w:t>
            </w:r>
          </w:p>
        </w:tc>
      </w:tr>
      <w:tr w:rsidR="00FA038A" w:rsidRPr="00FA038A" w:rsidTr="00FA038A">
        <w:tc>
          <w:tcPr>
            <w:tcW w:w="567"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center"/>
              <w:rPr>
                <w:rFonts w:ascii="Times New Roman" w:eastAsia="Times New Roman" w:hAnsi="Times New Roman" w:cs="Times New Roman"/>
                <w:sz w:val="24"/>
                <w:szCs w:val="24"/>
                <w:lang w:eastAsia="en-US"/>
              </w:rPr>
            </w:pPr>
            <w:r w:rsidRPr="00FA038A">
              <w:rPr>
                <w:rFonts w:ascii="Times New Roman" w:eastAsia="Times New Roman" w:hAnsi="Times New Roman" w:cs="Times New Roman"/>
                <w:sz w:val="24"/>
                <w:szCs w:val="24"/>
                <w:lang w:eastAsia="en-US"/>
              </w:rPr>
              <w:t>1.</w:t>
            </w:r>
          </w:p>
        </w:tc>
        <w:tc>
          <w:tcPr>
            <w:tcW w:w="524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both"/>
              <w:rPr>
                <w:rFonts w:ascii="Times New Roman" w:eastAsia="Times New Roman" w:hAnsi="Times New Roman" w:cs="Times New Roman"/>
                <w:sz w:val="24"/>
                <w:szCs w:val="24"/>
                <w:lang w:eastAsia="en-US"/>
              </w:rPr>
            </w:pPr>
            <w:r w:rsidRPr="00FA038A">
              <w:rPr>
                <w:rFonts w:ascii="Times New Roman" w:eastAsia="Times New Roman" w:hAnsi="Times New Roman" w:cs="Times New Roman"/>
                <w:sz w:val="24"/>
                <w:szCs w:val="24"/>
              </w:rPr>
              <w:t>Обеспечение функционирования и развития систем видеонаблюдения в сфере общественного порядка, в том числе:</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1 136,00</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895,25</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895,25</w:t>
            </w:r>
          </w:p>
        </w:tc>
      </w:tr>
      <w:tr w:rsidR="00FA038A" w:rsidRPr="00FA038A" w:rsidTr="00FA038A">
        <w:tc>
          <w:tcPr>
            <w:tcW w:w="567"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center"/>
              <w:rPr>
                <w:rFonts w:ascii="Times New Roman" w:eastAsia="Times New Roman" w:hAnsi="Times New Roman" w:cs="Times New Roman"/>
                <w:sz w:val="24"/>
                <w:szCs w:val="24"/>
                <w:lang w:eastAsia="en-US"/>
              </w:rPr>
            </w:pPr>
          </w:p>
        </w:tc>
        <w:tc>
          <w:tcPr>
            <w:tcW w:w="524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 средства бюджета города</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227,20</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179,05</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179,05</w:t>
            </w:r>
          </w:p>
        </w:tc>
      </w:tr>
      <w:tr w:rsidR="00FA038A" w:rsidRPr="00FA038A" w:rsidTr="00FA038A">
        <w:tc>
          <w:tcPr>
            <w:tcW w:w="567"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center"/>
              <w:rPr>
                <w:rFonts w:ascii="Times New Roman" w:eastAsia="Times New Roman" w:hAnsi="Times New Roman" w:cs="Times New Roman"/>
                <w:sz w:val="24"/>
                <w:szCs w:val="24"/>
                <w:lang w:eastAsia="en-US"/>
              </w:rPr>
            </w:pPr>
          </w:p>
        </w:tc>
        <w:tc>
          <w:tcPr>
            <w:tcW w:w="524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 средства бюджета автономного округа</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908,80</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716,20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716,20</w:t>
            </w:r>
          </w:p>
        </w:tc>
      </w:tr>
      <w:tr w:rsidR="00FA038A" w:rsidRPr="00FA038A" w:rsidTr="00FA038A">
        <w:tc>
          <w:tcPr>
            <w:tcW w:w="567"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center"/>
              <w:rPr>
                <w:rFonts w:ascii="Times New Roman" w:eastAsia="Times New Roman" w:hAnsi="Times New Roman" w:cs="Times New Roman"/>
                <w:sz w:val="24"/>
                <w:szCs w:val="24"/>
                <w:lang w:eastAsia="en-US"/>
              </w:rPr>
            </w:pPr>
            <w:r w:rsidRPr="00FA038A">
              <w:rPr>
                <w:rFonts w:ascii="Times New Roman" w:eastAsia="Times New Roman" w:hAnsi="Times New Roman" w:cs="Times New Roman"/>
                <w:sz w:val="24"/>
                <w:szCs w:val="24"/>
                <w:lang w:eastAsia="en-US"/>
              </w:rPr>
              <w:t>2.</w:t>
            </w:r>
          </w:p>
        </w:tc>
        <w:tc>
          <w:tcPr>
            <w:tcW w:w="524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both"/>
              <w:rPr>
                <w:rFonts w:ascii="Times New Roman" w:eastAsia="Times New Roman" w:hAnsi="Times New Roman" w:cs="Times New Roman"/>
                <w:sz w:val="24"/>
                <w:szCs w:val="24"/>
                <w:lang w:eastAsia="en-US"/>
              </w:rPr>
            </w:pPr>
            <w:r w:rsidRPr="00FA038A">
              <w:rPr>
                <w:rFonts w:ascii="Times New Roman" w:eastAsia="Times New Roman" w:hAnsi="Times New Roman" w:cs="Times New Roman"/>
                <w:sz w:val="24"/>
                <w:szCs w:val="24"/>
              </w:rPr>
              <w:t>Совершенствование системы профилактики правонарушений, связанных с нарушением безопасности дорожного движения (средства бюджета города)</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2 920,00</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2 920,00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2 920,00</w:t>
            </w:r>
          </w:p>
        </w:tc>
      </w:tr>
      <w:tr w:rsidR="00FA038A" w:rsidRPr="00FA038A" w:rsidTr="00FA038A">
        <w:tc>
          <w:tcPr>
            <w:tcW w:w="567"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center"/>
              <w:rPr>
                <w:rFonts w:ascii="Times New Roman" w:eastAsia="Times New Roman" w:hAnsi="Times New Roman" w:cs="Times New Roman"/>
                <w:sz w:val="24"/>
                <w:szCs w:val="24"/>
                <w:lang w:eastAsia="en-US"/>
              </w:rPr>
            </w:pPr>
            <w:r w:rsidRPr="00FA038A">
              <w:rPr>
                <w:rFonts w:ascii="Times New Roman" w:eastAsia="Times New Roman" w:hAnsi="Times New Roman" w:cs="Times New Roman"/>
                <w:sz w:val="24"/>
                <w:szCs w:val="24"/>
                <w:lang w:eastAsia="en-US"/>
              </w:rPr>
              <w:t>3.</w:t>
            </w:r>
          </w:p>
        </w:tc>
        <w:tc>
          <w:tcPr>
            <w:tcW w:w="524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both"/>
              <w:rPr>
                <w:rFonts w:ascii="Times New Roman" w:eastAsia="Times New Roman" w:hAnsi="Times New Roman" w:cs="Times New Roman"/>
                <w:sz w:val="24"/>
                <w:szCs w:val="24"/>
                <w:lang w:eastAsia="en-US"/>
              </w:rPr>
            </w:pPr>
            <w:r w:rsidRPr="00FA038A">
              <w:rPr>
                <w:rFonts w:ascii="Times New Roman" w:eastAsia="Times New Roman" w:hAnsi="Times New Roman" w:cs="Times New Roman"/>
                <w:sz w:val="24"/>
                <w:szCs w:val="24"/>
              </w:rPr>
              <w:t>Проведение обучающих семинаров, тренингов и конференций по профилактике правонарушений (средства бюджета города)</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300,00</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200,00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200,00</w:t>
            </w:r>
          </w:p>
        </w:tc>
      </w:tr>
      <w:tr w:rsidR="00FA038A" w:rsidRPr="00FA038A" w:rsidTr="00FA038A">
        <w:tc>
          <w:tcPr>
            <w:tcW w:w="567"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center"/>
              <w:rPr>
                <w:rFonts w:ascii="Times New Roman" w:eastAsia="Times New Roman" w:hAnsi="Times New Roman" w:cs="Times New Roman"/>
                <w:sz w:val="24"/>
                <w:szCs w:val="24"/>
                <w:lang w:eastAsia="en-US"/>
              </w:rPr>
            </w:pPr>
            <w:r w:rsidRPr="00FA038A">
              <w:rPr>
                <w:rFonts w:ascii="Times New Roman" w:eastAsia="Times New Roman" w:hAnsi="Times New Roman" w:cs="Times New Roman"/>
                <w:sz w:val="24"/>
                <w:szCs w:val="24"/>
                <w:lang w:eastAsia="en-US"/>
              </w:rPr>
              <w:t>4.</w:t>
            </w:r>
          </w:p>
        </w:tc>
        <w:tc>
          <w:tcPr>
            <w:tcW w:w="524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Мероприятия по профилактике правонарушений среди несовершеннолетних (средства бюджета города)</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140,00</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140,00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140,00</w:t>
            </w:r>
          </w:p>
        </w:tc>
      </w:tr>
      <w:tr w:rsidR="00FA038A" w:rsidRPr="00FA038A" w:rsidTr="00FA038A">
        <w:tc>
          <w:tcPr>
            <w:tcW w:w="567"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center"/>
              <w:rPr>
                <w:rFonts w:ascii="Times New Roman" w:eastAsia="Times New Roman" w:hAnsi="Times New Roman" w:cs="Times New Roman"/>
                <w:sz w:val="24"/>
                <w:szCs w:val="24"/>
                <w:lang w:eastAsia="en-US"/>
              </w:rPr>
            </w:pPr>
            <w:r w:rsidRPr="00FA038A">
              <w:rPr>
                <w:rFonts w:ascii="Times New Roman" w:eastAsia="Times New Roman" w:hAnsi="Times New Roman" w:cs="Times New Roman"/>
                <w:sz w:val="24"/>
                <w:szCs w:val="24"/>
                <w:lang w:eastAsia="en-US"/>
              </w:rPr>
              <w:t>5.</w:t>
            </w:r>
          </w:p>
        </w:tc>
        <w:tc>
          <w:tcPr>
            <w:tcW w:w="524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Организация информационного сопровождения мероприятий по профилактике правонарушений (средства бюджета города)</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297,70</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447,70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447,70</w:t>
            </w:r>
          </w:p>
        </w:tc>
      </w:tr>
      <w:tr w:rsidR="00FA038A" w:rsidRPr="00FA038A" w:rsidTr="00FA038A">
        <w:tc>
          <w:tcPr>
            <w:tcW w:w="567"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center"/>
              <w:rPr>
                <w:rFonts w:ascii="Times New Roman" w:eastAsia="Times New Roman" w:hAnsi="Times New Roman" w:cs="Times New Roman"/>
                <w:sz w:val="24"/>
                <w:szCs w:val="24"/>
                <w:lang w:eastAsia="en-US"/>
              </w:rPr>
            </w:pPr>
            <w:r w:rsidRPr="00FA038A">
              <w:rPr>
                <w:rFonts w:ascii="Times New Roman" w:eastAsia="Times New Roman" w:hAnsi="Times New Roman" w:cs="Times New Roman"/>
                <w:sz w:val="24"/>
                <w:szCs w:val="24"/>
                <w:lang w:eastAsia="en-US"/>
              </w:rPr>
              <w:t>6.</w:t>
            </w:r>
          </w:p>
        </w:tc>
        <w:tc>
          <w:tcPr>
            <w:tcW w:w="524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Проведение социологических исследований (средства бюджета города)</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50,00</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0,00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0,00</w:t>
            </w:r>
          </w:p>
        </w:tc>
      </w:tr>
      <w:tr w:rsidR="00FA038A" w:rsidRPr="00FA038A" w:rsidTr="00FA038A">
        <w:tc>
          <w:tcPr>
            <w:tcW w:w="567"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center"/>
              <w:rPr>
                <w:rFonts w:ascii="Times New Roman" w:eastAsia="Times New Roman" w:hAnsi="Times New Roman" w:cs="Times New Roman"/>
                <w:sz w:val="24"/>
                <w:szCs w:val="24"/>
                <w:lang w:eastAsia="en-US"/>
              </w:rPr>
            </w:pPr>
            <w:r w:rsidRPr="00FA038A">
              <w:rPr>
                <w:rFonts w:ascii="Times New Roman" w:eastAsia="Times New Roman" w:hAnsi="Times New Roman" w:cs="Times New Roman"/>
                <w:sz w:val="24"/>
                <w:szCs w:val="24"/>
                <w:lang w:eastAsia="en-US"/>
              </w:rPr>
              <w:t>7.</w:t>
            </w:r>
          </w:p>
        </w:tc>
        <w:tc>
          <w:tcPr>
            <w:tcW w:w="524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Создание условий для деятельности народных дружин, в том числе:</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1 025,10</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1 025,10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1 049,53</w:t>
            </w:r>
          </w:p>
        </w:tc>
      </w:tr>
      <w:tr w:rsidR="00FA038A" w:rsidRPr="00FA038A" w:rsidTr="00FA038A">
        <w:tc>
          <w:tcPr>
            <w:tcW w:w="567"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center"/>
              <w:rPr>
                <w:rFonts w:ascii="Times New Roman" w:eastAsia="Times New Roman" w:hAnsi="Times New Roman" w:cs="Times New Roman"/>
                <w:sz w:val="24"/>
                <w:szCs w:val="24"/>
                <w:lang w:eastAsia="en-US"/>
              </w:rPr>
            </w:pPr>
          </w:p>
        </w:tc>
        <w:tc>
          <w:tcPr>
            <w:tcW w:w="524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 средства бюджета города</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587,60</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587,60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594,93</w:t>
            </w:r>
          </w:p>
        </w:tc>
      </w:tr>
      <w:tr w:rsidR="00FA038A" w:rsidRPr="00FA038A" w:rsidTr="00FA038A">
        <w:tc>
          <w:tcPr>
            <w:tcW w:w="567"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center"/>
              <w:rPr>
                <w:rFonts w:ascii="Times New Roman" w:eastAsia="Times New Roman" w:hAnsi="Times New Roman" w:cs="Times New Roman"/>
                <w:sz w:val="24"/>
                <w:szCs w:val="24"/>
                <w:lang w:eastAsia="en-US"/>
              </w:rPr>
            </w:pPr>
          </w:p>
        </w:tc>
        <w:tc>
          <w:tcPr>
            <w:tcW w:w="524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 средства бюджета автономного округа</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437,50</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437,50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454,60</w:t>
            </w:r>
          </w:p>
        </w:tc>
      </w:tr>
      <w:tr w:rsidR="00FA038A" w:rsidRPr="00FA038A" w:rsidTr="00FA038A">
        <w:tc>
          <w:tcPr>
            <w:tcW w:w="567"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center"/>
              <w:rPr>
                <w:rFonts w:ascii="Times New Roman" w:eastAsia="Times New Roman" w:hAnsi="Times New Roman" w:cs="Times New Roman"/>
                <w:sz w:val="24"/>
                <w:szCs w:val="24"/>
                <w:lang w:eastAsia="en-US"/>
              </w:rPr>
            </w:pPr>
            <w:r w:rsidRPr="00FA038A">
              <w:rPr>
                <w:rFonts w:ascii="Times New Roman" w:eastAsia="Times New Roman" w:hAnsi="Times New Roman" w:cs="Times New Roman"/>
                <w:sz w:val="24"/>
                <w:szCs w:val="24"/>
                <w:lang w:eastAsia="en-US"/>
              </w:rPr>
              <w:t>8.</w:t>
            </w:r>
          </w:p>
        </w:tc>
        <w:tc>
          <w:tcPr>
            <w:tcW w:w="524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 xml:space="preserve">Обеспечение функционирования и развития систем видеонаблюдения с целью повышения </w:t>
            </w:r>
            <w:r w:rsidRPr="00FA038A">
              <w:rPr>
                <w:rFonts w:ascii="Times New Roman" w:eastAsia="Times New Roman" w:hAnsi="Times New Roman" w:cs="Times New Roman"/>
                <w:sz w:val="24"/>
                <w:szCs w:val="24"/>
              </w:rPr>
              <w:lastRenderedPageBreak/>
              <w:t>безопасности дорожного движения, информирования населения, в том числе</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lastRenderedPageBreak/>
              <w:t>8 000,00</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8 000,00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8 000,00</w:t>
            </w:r>
          </w:p>
        </w:tc>
      </w:tr>
      <w:tr w:rsidR="00FA038A" w:rsidRPr="00FA038A" w:rsidTr="00FA038A">
        <w:tc>
          <w:tcPr>
            <w:tcW w:w="567"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center"/>
              <w:rPr>
                <w:rFonts w:ascii="Times New Roman" w:eastAsia="Times New Roman" w:hAnsi="Times New Roman" w:cs="Times New Roman"/>
                <w:sz w:val="24"/>
                <w:szCs w:val="24"/>
                <w:lang w:eastAsia="en-US"/>
              </w:rPr>
            </w:pPr>
          </w:p>
        </w:tc>
        <w:tc>
          <w:tcPr>
            <w:tcW w:w="524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 средства бюджета города</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1 600,00</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1 600,00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1 600,00</w:t>
            </w:r>
          </w:p>
        </w:tc>
      </w:tr>
      <w:tr w:rsidR="00FA038A" w:rsidRPr="00FA038A" w:rsidTr="00FA038A">
        <w:tc>
          <w:tcPr>
            <w:tcW w:w="567"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center"/>
              <w:rPr>
                <w:rFonts w:ascii="Times New Roman" w:eastAsia="Times New Roman" w:hAnsi="Times New Roman" w:cs="Times New Roman"/>
                <w:sz w:val="24"/>
                <w:szCs w:val="24"/>
                <w:lang w:eastAsia="en-US"/>
              </w:rPr>
            </w:pPr>
          </w:p>
        </w:tc>
        <w:tc>
          <w:tcPr>
            <w:tcW w:w="524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 средства бюджета автономного округа</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6 400,00</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6 400,00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uppressAutoHyphens/>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6 400,00</w:t>
            </w:r>
          </w:p>
        </w:tc>
      </w:tr>
    </w:tbl>
    <w:p w:rsidR="00FA038A" w:rsidRPr="00FA038A" w:rsidRDefault="00FA038A" w:rsidP="00FA038A">
      <w:pPr>
        <w:suppressAutoHyphens/>
        <w:spacing w:before="120" w:after="0" w:line="240" w:lineRule="auto"/>
        <w:ind w:firstLine="709"/>
        <w:jc w:val="both"/>
        <w:rPr>
          <w:rFonts w:ascii="Times New Roman" w:eastAsia="Times New Roman" w:hAnsi="Times New Roman" w:cs="Times New Roman"/>
          <w:color w:val="FF0000"/>
          <w:sz w:val="28"/>
          <w:szCs w:val="28"/>
        </w:rPr>
      </w:pPr>
      <w:r w:rsidRPr="00FA038A">
        <w:rPr>
          <w:rFonts w:ascii="Times New Roman" w:eastAsia="Times New Roman" w:hAnsi="Times New Roman" w:cs="Times New Roman"/>
          <w:sz w:val="28"/>
          <w:szCs w:val="28"/>
        </w:rPr>
        <w:t xml:space="preserve">Бюджетные ассигнования по основному мероприятию "Обеспечение функционирования и развития систем видеонаблюдения в сфере общественного порядка" на 2018 год запланированы на поставку, установку и </w:t>
      </w:r>
      <w:proofErr w:type="spellStart"/>
      <w:r w:rsidRPr="00FA038A">
        <w:rPr>
          <w:rFonts w:ascii="Times New Roman" w:eastAsia="Times New Roman" w:hAnsi="Times New Roman" w:cs="Times New Roman"/>
          <w:sz w:val="28"/>
          <w:szCs w:val="28"/>
        </w:rPr>
        <w:t>пусконаладку</w:t>
      </w:r>
      <w:proofErr w:type="spellEnd"/>
      <w:r w:rsidRPr="00FA038A">
        <w:rPr>
          <w:rFonts w:ascii="Times New Roman" w:eastAsia="Times New Roman" w:hAnsi="Times New Roman" w:cs="Times New Roman"/>
          <w:sz w:val="28"/>
          <w:szCs w:val="28"/>
        </w:rPr>
        <w:t xml:space="preserve"> серверного оборудования АПК "Безопасный город" по направлениям общественного порядка.</w:t>
      </w:r>
    </w:p>
    <w:p w:rsidR="00FA038A" w:rsidRPr="00FA038A" w:rsidRDefault="00FA038A" w:rsidP="00FA038A">
      <w:pPr>
        <w:suppressAutoHyphens/>
        <w:spacing w:after="0" w:line="240" w:lineRule="auto"/>
        <w:ind w:firstLine="709"/>
        <w:jc w:val="both"/>
        <w:rPr>
          <w:rFonts w:ascii="Times New Roman" w:eastAsia="Times New Roman" w:hAnsi="Times New Roman" w:cs="Times New Roman"/>
          <w:color w:val="FF0000"/>
          <w:sz w:val="28"/>
          <w:szCs w:val="28"/>
        </w:rPr>
      </w:pPr>
      <w:r w:rsidRPr="00FA038A">
        <w:rPr>
          <w:rFonts w:ascii="Times New Roman" w:eastAsia="Times New Roman" w:hAnsi="Times New Roman" w:cs="Times New Roman"/>
          <w:sz w:val="28"/>
          <w:szCs w:val="28"/>
        </w:rPr>
        <w:t xml:space="preserve">Направления расходования средств по основному мероприятию "Совершенствование системы профилактики правонарушений, связанных с нарушением безопасности дорожного движения" в 2018 году следующие: </w:t>
      </w:r>
    </w:p>
    <w:p w:rsidR="00FA038A" w:rsidRPr="00FA038A" w:rsidRDefault="00FA038A" w:rsidP="00FA038A">
      <w:pPr>
        <w:tabs>
          <w:tab w:val="left" w:pos="567"/>
        </w:tabs>
        <w:suppressAutoHyphen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организация изготовления и размещения роликов социальной рекламы по пропаганде безопасности дорожного движения, рассчитанных на детскую, юношескую аудиторию, объем бюджетных ассигнований - 100,00 тыс. рублей;</w:t>
      </w:r>
    </w:p>
    <w:p w:rsidR="00FA038A" w:rsidRPr="00FA038A" w:rsidRDefault="00FA038A" w:rsidP="00FA038A">
      <w:pPr>
        <w:tabs>
          <w:tab w:val="left" w:pos="567"/>
        </w:tabs>
        <w:suppressAutoHyphen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организация изготовления и распространения памяток, буклетов, информационных листков, плакатов по пропаганде и соблюдению правил безопасности дорожного движения, рассчитанных на детскую, юношескую аудиторию, объем бюджетных ассигнований - 100,00 тыс. рублей;</w:t>
      </w:r>
    </w:p>
    <w:p w:rsidR="00FA038A" w:rsidRPr="00FA038A" w:rsidRDefault="00FA038A" w:rsidP="00FA038A">
      <w:pPr>
        <w:tabs>
          <w:tab w:val="left" w:pos="567"/>
        </w:tabs>
        <w:suppressAutoHyphen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xml:space="preserve">- проведение смотра-конкурса "Наш друг светофор" в общеобразовательных </w:t>
      </w:r>
      <w:proofErr w:type="gramStart"/>
      <w:r w:rsidRPr="00FA038A">
        <w:rPr>
          <w:rFonts w:ascii="Times New Roman" w:eastAsia="Times New Roman" w:hAnsi="Times New Roman" w:cs="Times New Roman"/>
          <w:sz w:val="28"/>
          <w:szCs w:val="28"/>
        </w:rPr>
        <w:t>организациях</w:t>
      </w:r>
      <w:proofErr w:type="gramEnd"/>
      <w:r w:rsidRPr="00FA038A">
        <w:rPr>
          <w:rFonts w:ascii="Times New Roman" w:eastAsia="Times New Roman" w:hAnsi="Times New Roman" w:cs="Times New Roman"/>
          <w:sz w:val="28"/>
          <w:szCs w:val="28"/>
        </w:rPr>
        <w:t xml:space="preserve"> и учреждениях дополнительного образования города, объем бюджетных ассигнований - 45,00 тыс. рублей;</w:t>
      </w:r>
    </w:p>
    <w:p w:rsidR="00FA038A" w:rsidRPr="00FA038A" w:rsidRDefault="00FA038A" w:rsidP="00FA038A">
      <w:pPr>
        <w:tabs>
          <w:tab w:val="left" w:pos="567"/>
        </w:tabs>
        <w:suppressAutoHyphen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xml:space="preserve">- проведение соревнования "Безопасное колесо" среди общеобразовательных организаций города. </w:t>
      </w:r>
      <w:proofErr w:type="gramStart"/>
      <w:r w:rsidRPr="00FA038A">
        <w:rPr>
          <w:rFonts w:ascii="Times New Roman" w:eastAsia="Times New Roman" w:hAnsi="Times New Roman" w:cs="Times New Roman"/>
          <w:sz w:val="28"/>
          <w:szCs w:val="28"/>
        </w:rPr>
        <w:t>Участие в окружном конкурсе "Безопасное колесо", объем бюджетных ассигнований - 55,00 тыс. рублей;</w:t>
      </w:r>
      <w:proofErr w:type="gramEnd"/>
    </w:p>
    <w:p w:rsidR="00FA038A" w:rsidRPr="00FA038A" w:rsidRDefault="00FA038A" w:rsidP="00FA038A">
      <w:pPr>
        <w:tabs>
          <w:tab w:val="left" w:pos="567"/>
        </w:tabs>
        <w:suppressAutoHyphen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xml:space="preserve">- укрепление материально-технической базы действующего отряда юных инспекторов дорожного движения в общеобразовательных </w:t>
      </w:r>
      <w:proofErr w:type="gramStart"/>
      <w:r w:rsidRPr="00FA038A">
        <w:rPr>
          <w:rFonts w:ascii="Times New Roman" w:eastAsia="Times New Roman" w:hAnsi="Times New Roman" w:cs="Times New Roman"/>
          <w:sz w:val="28"/>
          <w:szCs w:val="28"/>
        </w:rPr>
        <w:t>организациях</w:t>
      </w:r>
      <w:proofErr w:type="gramEnd"/>
      <w:r w:rsidRPr="00FA038A">
        <w:rPr>
          <w:rFonts w:ascii="Times New Roman" w:eastAsia="Times New Roman" w:hAnsi="Times New Roman" w:cs="Times New Roman"/>
          <w:sz w:val="28"/>
          <w:szCs w:val="28"/>
        </w:rPr>
        <w:t xml:space="preserve"> и учреждениях дополнительного образования города, объем бюджетных ассигнований - 50,00 тыс. рублей;</w:t>
      </w:r>
    </w:p>
    <w:p w:rsidR="00FA038A" w:rsidRPr="00FA038A" w:rsidRDefault="00FA038A" w:rsidP="00FA038A">
      <w:pPr>
        <w:tabs>
          <w:tab w:val="left" w:pos="567"/>
        </w:tabs>
        <w:suppressAutoHyphen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приобретение для дошкольных образовательных учреждений города оборудования, позволяющего в игровой форме формировать навыки безопасного поведения на улично-дорожной сети, объем бюджетных ассигнований - 1 500,00 тыс. рублей;</w:t>
      </w:r>
    </w:p>
    <w:p w:rsidR="00FA038A" w:rsidRPr="00FA038A" w:rsidRDefault="00FA038A" w:rsidP="00FA038A">
      <w:pPr>
        <w:tabs>
          <w:tab w:val="left" w:pos="567"/>
        </w:tabs>
        <w:suppressAutoHyphen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приобретение и распространение свето-возвращающих приспособлений среди дошкольников и обучающихся младших классов образовательных организаций города, жилетов и лент, объем бюджетных ассигнований - 870,00 тыс. рублей;</w:t>
      </w:r>
    </w:p>
    <w:p w:rsidR="00FA038A" w:rsidRPr="00FA038A" w:rsidRDefault="00FA038A" w:rsidP="00FA038A">
      <w:pPr>
        <w:tabs>
          <w:tab w:val="left" w:pos="567"/>
        </w:tabs>
        <w:suppressAutoHyphen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xml:space="preserve">- оснащение техническими средствами обучения, оборудованием и учеб-но-методическими материалами детских </w:t>
      </w:r>
      <w:proofErr w:type="spellStart"/>
      <w:r w:rsidRPr="00FA038A">
        <w:rPr>
          <w:rFonts w:ascii="Times New Roman" w:eastAsia="Times New Roman" w:hAnsi="Times New Roman" w:cs="Times New Roman"/>
          <w:sz w:val="28"/>
          <w:szCs w:val="28"/>
        </w:rPr>
        <w:t>автогородков</w:t>
      </w:r>
      <w:proofErr w:type="spellEnd"/>
      <w:r w:rsidRPr="00FA038A">
        <w:rPr>
          <w:rFonts w:ascii="Times New Roman" w:eastAsia="Times New Roman" w:hAnsi="Times New Roman" w:cs="Times New Roman"/>
          <w:sz w:val="28"/>
          <w:szCs w:val="28"/>
        </w:rPr>
        <w:t>, объем бюджетных ассигнований - 100,00 тыс. рублей.</w:t>
      </w:r>
    </w:p>
    <w:p w:rsidR="00FA038A" w:rsidRPr="00FA038A" w:rsidRDefault="00FA038A" w:rsidP="00FA038A">
      <w:pPr>
        <w:tabs>
          <w:tab w:val="left" w:pos="567"/>
        </w:tabs>
        <w:suppressAutoHyphen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проведение конкурса "Лучший водитель города", объем бюджетных ассигнований - 100,00 тыс. рублей.</w:t>
      </w:r>
    </w:p>
    <w:p w:rsidR="00FA038A" w:rsidRPr="00FA038A" w:rsidRDefault="00FA038A" w:rsidP="00FA038A">
      <w:pPr>
        <w:suppressAutoHyphen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lastRenderedPageBreak/>
        <w:t xml:space="preserve">В рамках основного мероприятия "Проведение обучающих семинаров, тренингов и конференций по профилактике правонарушений" на 2018 год бюджетные ассигнования проектируются </w:t>
      </w:r>
      <w:proofErr w:type="gramStart"/>
      <w:r w:rsidRPr="00FA038A">
        <w:rPr>
          <w:rFonts w:ascii="Times New Roman" w:eastAsia="Times New Roman" w:hAnsi="Times New Roman" w:cs="Times New Roman"/>
          <w:sz w:val="28"/>
          <w:szCs w:val="28"/>
        </w:rPr>
        <w:t>на</w:t>
      </w:r>
      <w:proofErr w:type="gramEnd"/>
      <w:r w:rsidRPr="00FA038A">
        <w:rPr>
          <w:rFonts w:ascii="Times New Roman" w:eastAsia="Times New Roman" w:hAnsi="Times New Roman" w:cs="Times New Roman"/>
          <w:sz w:val="28"/>
          <w:szCs w:val="28"/>
        </w:rPr>
        <w:t>:</w:t>
      </w:r>
    </w:p>
    <w:p w:rsidR="00FA038A" w:rsidRPr="00FA038A" w:rsidRDefault="00FA038A" w:rsidP="00FA038A">
      <w:pPr>
        <w:suppressAutoHyphen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организацию и проведение семинаров и тренингов для педагогов по вопросам организации социально-психологической поддержки детей, оказавшихся в трудной жизненной ситуации на сумму 200,00 тыс. рублей;</w:t>
      </w:r>
    </w:p>
    <w:p w:rsidR="00FA038A" w:rsidRPr="00FA038A" w:rsidRDefault="00FA038A" w:rsidP="00FA038A">
      <w:pPr>
        <w:suppressAutoHyphen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проведение конференции на тему "Совершенствование деятельности субъектов системы профилактики правонарушений" для специалистов учреждений образования, культуры, спорта, осуществляющих деятельность в сфере профилактики правонарушений на сумму 100, 00 тыс. рублей.</w:t>
      </w:r>
    </w:p>
    <w:p w:rsidR="00FA038A" w:rsidRPr="00FA038A" w:rsidRDefault="00FA038A" w:rsidP="00FA038A">
      <w:pPr>
        <w:suppressAutoHyphen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По основному мероприятию "Мероприятия по профилактике правонарушений среди несовершеннолетних" в 2018 году бюджетные ассигнования намечено направить на проведение:</w:t>
      </w:r>
    </w:p>
    <w:p w:rsidR="00FA038A" w:rsidRPr="00FA038A" w:rsidRDefault="00FA038A" w:rsidP="00D538DD">
      <w:pPr>
        <w:tabs>
          <w:tab w:val="left" w:pos="567"/>
        </w:tabs>
        <w:suppressAutoHyphen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конкурса "Правопорядок и мы" для приобретения призов и наглядной агитации (плакатов и литовок) серди несовершеннолетних в сумме 85,00 тыс. рублей;</w:t>
      </w:r>
    </w:p>
    <w:p w:rsidR="00FA038A" w:rsidRPr="00FA038A" w:rsidRDefault="00FA038A" w:rsidP="00D538DD">
      <w:pPr>
        <w:tabs>
          <w:tab w:val="left" w:pos="567"/>
        </w:tabs>
        <w:suppressAutoHyphen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профилактической акции "Безопасный двор" в подростковых клубах по месту жительства в сумме - 55,00 тысяч рублей.</w:t>
      </w:r>
    </w:p>
    <w:p w:rsidR="00FA038A" w:rsidRPr="00FA038A" w:rsidRDefault="00FA038A" w:rsidP="00D538DD">
      <w:pPr>
        <w:suppressAutoHyphens/>
        <w:spacing w:after="0" w:line="240" w:lineRule="auto"/>
        <w:ind w:firstLine="709"/>
        <w:jc w:val="both"/>
        <w:rPr>
          <w:rFonts w:ascii="Times New Roman" w:eastAsia="Times New Roman" w:hAnsi="Times New Roman" w:cs="Times New Roman"/>
          <w:sz w:val="28"/>
          <w:szCs w:val="28"/>
        </w:rPr>
      </w:pPr>
      <w:proofErr w:type="gramStart"/>
      <w:r w:rsidRPr="00FA038A">
        <w:rPr>
          <w:rFonts w:ascii="Times New Roman" w:eastAsia="Times New Roman" w:hAnsi="Times New Roman" w:cs="Times New Roman"/>
          <w:sz w:val="28"/>
          <w:szCs w:val="28"/>
        </w:rPr>
        <w:t>Бюджетные ассигнования по основному мероприятию "Организация информационного сопровождения мероприятий по профилактике правонарушений" на 2018 год запланированы на оказание услуг по подготовке и выпуску 5 короткометражных фильмов общей продолжительностью 26,8 минут, направленных на освещение деятельности администрации города по профилактике правонарушений и повышению правовой культуры граждан, в том числе несовершеннолетних, а также по вопросам профилактики детского дорожно-транспортного травматизма в средствах массовой информации</w:t>
      </w:r>
      <w:proofErr w:type="gramEnd"/>
      <w:r w:rsidRPr="00FA038A">
        <w:rPr>
          <w:rFonts w:ascii="Times New Roman" w:eastAsia="Times New Roman" w:hAnsi="Times New Roman" w:cs="Times New Roman"/>
          <w:sz w:val="28"/>
          <w:szCs w:val="28"/>
        </w:rPr>
        <w:t xml:space="preserve"> города. </w:t>
      </w:r>
    </w:p>
    <w:p w:rsidR="00FA038A" w:rsidRPr="00FA038A" w:rsidRDefault="00FA038A" w:rsidP="00D538DD">
      <w:pPr>
        <w:suppressAutoHyphen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По основному мероприятию "Проведение социологических исследований" бюджетные ассигнования в 2018 году запланированы на проведение одного социологического исследования на тему "Общественное мнение населения об уровне безопасности граждан города Нижневартовска".</w:t>
      </w:r>
    </w:p>
    <w:p w:rsidR="00FA038A" w:rsidRPr="00FA038A" w:rsidRDefault="00FA038A" w:rsidP="00FA038A">
      <w:pPr>
        <w:suppressAutoHyphen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Направления расходования средств по основному мероприятию "Создание условий для деятельности народных дружин" в 2018 году следующие:</w:t>
      </w:r>
    </w:p>
    <w:p w:rsidR="00FA038A" w:rsidRPr="00FA038A" w:rsidRDefault="00FA038A" w:rsidP="00FA038A">
      <w:pPr>
        <w:tabs>
          <w:tab w:val="left" w:pos="567"/>
        </w:tabs>
        <w:suppressAutoHyphen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личное страхование жизни и здоровья народных дружинников на период их участия в мероприятиях по охране общественного порядка на территории города Нижневартовска, объем бюджетных ассигнований – 35,20 тыс. рублей;</w:t>
      </w:r>
    </w:p>
    <w:p w:rsidR="00FA038A" w:rsidRPr="00FA038A" w:rsidRDefault="00FA038A" w:rsidP="00FA038A">
      <w:pPr>
        <w:tabs>
          <w:tab w:val="left" w:pos="567"/>
        </w:tabs>
        <w:suppressAutoHyphen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поддержка и стимулирование деятельности народных дружин, объем бюджетных ассигнований - 989,90 тыс. рублей.</w:t>
      </w:r>
    </w:p>
    <w:p w:rsidR="00FA038A" w:rsidRPr="00FA038A" w:rsidRDefault="00FA038A" w:rsidP="00FA038A">
      <w:pPr>
        <w:tabs>
          <w:tab w:val="left" w:pos="567"/>
        </w:tabs>
        <w:suppressAutoHyphens/>
        <w:spacing w:after="0" w:line="240" w:lineRule="auto"/>
        <w:ind w:firstLine="709"/>
        <w:jc w:val="both"/>
        <w:rPr>
          <w:rFonts w:ascii="Times New Roman" w:eastAsia="Times New Roman" w:hAnsi="Times New Roman" w:cs="Times New Roman"/>
          <w:sz w:val="28"/>
          <w:szCs w:val="28"/>
        </w:rPr>
      </w:pPr>
      <w:proofErr w:type="gramStart"/>
      <w:r w:rsidRPr="00FA038A">
        <w:rPr>
          <w:rFonts w:ascii="Times New Roman" w:eastAsia="Times New Roman" w:hAnsi="Times New Roman" w:cs="Times New Roman"/>
          <w:sz w:val="28"/>
          <w:szCs w:val="28"/>
        </w:rPr>
        <w:t xml:space="preserve">По основному мероприятию "Обеспечение функционирования и развития систем видеонаблюдения с целью повышения безопасности дорожного движения, информирования населения" на 2017 год бюджетные ассигнования планируются на оплату услуг по персональному информированию граждан, совершивших административное правонарушение правил дорожного движения, о системах видеонаблюдения, необходимости соблюдения правил дорожного </w:t>
      </w:r>
      <w:r w:rsidRPr="00FA038A">
        <w:rPr>
          <w:rFonts w:ascii="Times New Roman" w:eastAsia="Times New Roman" w:hAnsi="Times New Roman" w:cs="Times New Roman"/>
          <w:sz w:val="28"/>
          <w:szCs w:val="28"/>
        </w:rPr>
        <w:lastRenderedPageBreak/>
        <w:t xml:space="preserve">движения (в том числе санкциях за их нарушение) во избежание детского </w:t>
      </w:r>
      <w:proofErr w:type="spellStart"/>
      <w:r w:rsidRPr="00FA038A">
        <w:rPr>
          <w:rFonts w:ascii="Times New Roman" w:eastAsia="Times New Roman" w:hAnsi="Times New Roman" w:cs="Times New Roman"/>
          <w:sz w:val="28"/>
          <w:szCs w:val="28"/>
        </w:rPr>
        <w:t>дорожно</w:t>
      </w:r>
      <w:proofErr w:type="spellEnd"/>
      <w:r w:rsidRPr="00FA038A">
        <w:rPr>
          <w:rFonts w:ascii="Times New Roman" w:eastAsia="Times New Roman" w:hAnsi="Times New Roman" w:cs="Times New Roman"/>
          <w:sz w:val="28"/>
          <w:szCs w:val="28"/>
        </w:rPr>
        <w:t xml:space="preserve"> - транспортного травматизма.</w:t>
      </w:r>
      <w:proofErr w:type="gramEnd"/>
    </w:p>
    <w:p w:rsidR="00FA038A" w:rsidRPr="00FA038A" w:rsidRDefault="00FA038A" w:rsidP="00D538DD">
      <w:pPr>
        <w:spacing w:after="12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Распределение проектируемых объемов бюджетных ассигнований по ответственному исполнителю и соисполнителям программы по годам приведено в таблице:</w:t>
      </w:r>
    </w:p>
    <w:tbl>
      <w:tblPr>
        <w:tblStyle w:val="110"/>
        <w:tblW w:w="9696" w:type="dxa"/>
        <w:tblCellMar>
          <w:left w:w="57" w:type="dxa"/>
          <w:right w:w="57" w:type="dxa"/>
        </w:tblCellMar>
        <w:tblLook w:val="04A0" w:firstRow="1" w:lastRow="0" w:firstColumn="1" w:lastColumn="0" w:noHBand="0" w:noVBand="1"/>
      </w:tblPr>
      <w:tblGrid>
        <w:gridCol w:w="6294"/>
        <w:gridCol w:w="1134"/>
        <w:gridCol w:w="1134"/>
        <w:gridCol w:w="1134"/>
      </w:tblGrid>
      <w:tr w:rsidR="00FA038A" w:rsidRPr="00FA038A" w:rsidTr="00FA038A">
        <w:trPr>
          <w:trHeight w:val="100"/>
        </w:trPr>
        <w:tc>
          <w:tcPr>
            <w:tcW w:w="6294"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hideMark/>
          </w:tcPr>
          <w:p w:rsidR="00FA038A" w:rsidRPr="00FA038A" w:rsidRDefault="00FA038A" w:rsidP="00FA038A">
            <w:pPr>
              <w:suppressAutoHyphens/>
              <w:jc w:val="center"/>
              <w:rPr>
                <w:rFonts w:ascii="Times New Roman" w:eastAsia="Calibri" w:hAnsi="Times New Roman" w:cs="Times New Roman"/>
                <w:sz w:val="24"/>
                <w:szCs w:val="24"/>
              </w:rPr>
            </w:pPr>
            <w:r w:rsidRPr="00FA038A">
              <w:rPr>
                <w:rFonts w:ascii="Times New Roman" w:eastAsia="Calibri" w:hAnsi="Times New Roman" w:cs="Times New Roman"/>
                <w:sz w:val="24"/>
                <w:szCs w:val="24"/>
              </w:rPr>
              <w:t xml:space="preserve">Наименование ответственного исполнителя, </w:t>
            </w:r>
          </w:p>
          <w:p w:rsidR="00FA038A" w:rsidRPr="00FA038A" w:rsidRDefault="00FA038A" w:rsidP="00FA038A">
            <w:pPr>
              <w:suppressAutoHyphens/>
              <w:jc w:val="center"/>
              <w:rPr>
                <w:rFonts w:ascii="Times New Roman" w:eastAsia="Times New Roman" w:hAnsi="Times New Roman" w:cs="Times New Roman"/>
                <w:bCs/>
                <w:sz w:val="24"/>
                <w:szCs w:val="24"/>
              </w:rPr>
            </w:pPr>
            <w:r w:rsidRPr="00FA038A">
              <w:rPr>
                <w:rFonts w:ascii="Times New Roman" w:eastAsia="Calibri" w:hAnsi="Times New Roman" w:cs="Times New Roman"/>
                <w:sz w:val="24"/>
                <w:szCs w:val="24"/>
              </w:rPr>
              <w:t>соисполнителя программы</w:t>
            </w:r>
          </w:p>
        </w:tc>
        <w:tc>
          <w:tcPr>
            <w:tcW w:w="3402" w:type="dxa"/>
            <w:gridSpan w:val="3"/>
            <w:tcBorders>
              <w:top w:val="single" w:sz="4" w:space="0" w:color="000000"/>
              <w:left w:val="single" w:sz="4" w:space="0" w:color="000000"/>
              <w:bottom w:val="single" w:sz="4" w:space="0" w:color="auto"/>
              <w:right w:val="single" w:sz="4" w:space="0" w:color="000000"/>
            </w:tcBorders>
            <w:tcMar>
              <w:top w:w="0" w:type="dxa"/>
              <w:left w:w="57" w:type="dxa"/>
              <w:bottom w:w="0" w:type="dxa"/>
              <w:right w:w="57" w:type="dxa"/>
            </w:tcMar>
            <w:vAlign w:val="center"/>
          </w:tcPr>
          <w:p w:rsidR="00FA038A" w:rsidRPr="00FA038A" w:rsidRDefault="00FA038A" w:rsidP="00FA038A">
            <w:pPr>
              <w:suppressAutoHyphens/>
              <w:jc w:val="center"/>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Объем бюджетных ассигнований, тыс. рублей</w:t>
            </w:r>
          </w:p>
        </w:tc>
      </w:tr>
      <w:tr w:rsidR="00FA038A" w:rsidRPr="00FA038A" w:rsidTr="00FA038A">
        <w:trPr>
          <w:trHeight w:val="451"/>
        </w:trPr>
        <w:tc>
          <w:tcPr>
            <w:tcW w:w="6294"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jc w:val="center"/>
              <w:rPr>
                <w:rFonts w:ascii="Times New Roman" w:eastAsia="Calibri" w:hAnsi="Times New Roman" w:cs="Times New Roman"/>
                <w:sz w:val="24"/>
                <w:szCs w:val="24"/>
              </w:rPr>
            </w:pPr>
          </w:p>
        </w:tc>
        <w:tc>
          <w:tcPr>
            <w:tcW w:w="1134" w:type="dxa"/>
            <w:tcBorders>
              <w:top w:val="single" w:sz="4" w:space="0" w:color="auto"/>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jc w:val="center"/>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2018 год</w:t>
            </w:r>
          </w:p>
        </w:tc>
        <w:tc>
          <w:tcPr>
            <w:tcW w:w="1134" w:type="dxa"/>
            <w:tcBorders>
              <w:top w:val="single" w:sz="4" w:space="0" w:color="auto"/>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jc w:val="center"/>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2019 год</w:t>
            </w:r>
          </w:p>
        </w:tc>
        <w:tc>
          <w:tcPr>
            <w:tcW w:w="1134" w:type="dxa"/>
            <w:tcBorders>
              <w:top w:val="single" w:sz="4" w:space="0" w:color="auto"/>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jc w:val="center"/>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2020 год</w:t>
            </w:r>
          </w:p>
        </w:tc>
      </w:tr>
      <w:tr w:rsidR="00FA038A" w:rsidRPr="00FA038A" w:rsidTr="00FA038A">
        <w:tc>
          <w:tcPr>
            <w:tcW w:w="629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управление по вопросам законности, правопорядка и безопасности администрации города</w:t>
            </w:r>
          </w:p>
        </w:tc>
        <w:tc>
          <w:tcPr>
            <w:tcW w:w="11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spacing w:before="120"/>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1 125,10</w:t>
            </w:r>
          </w:p>
        </w:tc>
        <w:tc>
          <w:tcPr>
            <w:tcW w:w="11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spacing w:before="120"/>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1 025,10</w:t>
            </w:r>
          </w:p>
        </w:tc>
        <w:tc>
          <w:tcPr>
            <w:tcW w:w="11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spacing w:before="120"/>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1 049,53</w:t>
            </w:r>
          </w:p>
        </w:tc>
      </w:tr>
      <w:tr w:rsidR="00FA038A" w:rsidRPr="00FA038A" w:rsidTr="00FA038A">
        <w:tc>
          <w:tcPr>
            <w:tcW w:w="629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департамент жилищно-коммунального хозяйства администрации города Нижневартовска</w:t>
            </w:r>
          </w:p>
        </w:tc>
        <w:tc>
          <w:tcPr>
            <w:tcW w:w="11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spacing w:before="120"/>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100,00</w:t>
            </w:r>
          </w:p>
        </w:tc>
        <w:tc>
          <w:tcPr>
            <w:tcW w:w="11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spacing w:before="120"/>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100,00</w:t>
            </w:r>
          </w:p>
        </w:tc>
        <w:tc>
          <w:tcPr>
            <w:tcW w:w="11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spacing w:before="120"/>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100,00</w:t>
            </w:r>
          </w:p>
        </w:tc>
      </w:tr>
      <w:tr w:rsidR="00FA038A" w:rsidRPr="00FA038A" w:rsidTr="00FA038A">
        <w:tc>
          <w:tcPr>
            <w:tcW w:w="629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jc w:val="both"/>
              <w:rPr>
                <w:rFonts w:ascii="Times New Roman" w:eastAsia="Times New Roman" w:hAnsi="Times New Roman" w:cs="Times New Roman"/>
                <w:bCs/>
                <w:sz w:val="24"/>
                <w:szCs w:val="24"/>
              </w:rPr>
            </w:pPr>
            <w:r w:rsidRPr="00FA038A">
              <w:rPr>
                <w:rFonts w:ascii="Times New Roman" w:eastAsia="Times New Roman" w:hAnsi="Times New Roman" w:cs="Times New Roman"/>
                <w:sz w:val="24"/>
                <w:szCs w:val="24"/>
              </w:rPr>
              <w:t>департамент образования администрации города Нижневартовска</w:t>
            </w:r>
          </w:p>
        </w:tc>
        <w:tc>
          <w:tcPr>
            <w:tcW w:w="11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spacing w:before="120"/>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2 520,00</w:t>
            </w:r>
          </w:p>
        </w:tc>
        <w:tc>
          <w:tcPr>
            <w:tcW w:w="11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spacing w:before="120"/>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2 520,00</w:t>
            </w:r>
          </w:p>
        </w:tc>
        <w:tc>
          <w:tcPr>
            <w:tcW w:w="11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spacing w:before="120"/>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2 520,00</w:t>
            </w:r>
          </w:p>
        </w:tc>
      </w:tr>
      <w:tr w:rsidR="00FA038A" w:rsidRPr="00FA038A" w:rsidTr="00FA038A">
        <w:tc>
          <w:tcPr>
            <w:tcW w:w="629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управление по взаимодействию со средствами массовой информации администрации города Нижневартовска</w:t>
            </w:r>
          </w:p>
        </w:tc>
        <w:tc>
          <w:tcPr>
            <w:tcW w:w="11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spacing w:before="120"/>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347,70</w:t>
            </w:r>
          </w:p>
        </w:tc>
        <w:tc>
          <w:tcPr>
            <w:tcW w:w="11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spacing w:before="120"/>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447,70</w:t>
            </w:r>
          </w:p>
        </w:tc>
        <w:tc>
          <w:tcPr>
            <w:tcW w:w="11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spacing w:before="120"/>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447,70</w:t>
            </w:r>
          </w:p>
        </w:tc>
      </w:tr>
      <w:tr w:rsidR="00FA038A" w:rsidRPr="00FA038A" w:rsidTr="00FA038A">
        <w:tc>
          <w:tcPr>
            <w:tcW w:w="629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муниципальное бюджетное учреждение "Центр развития образования"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spacing w:before="120"/>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585,00</w:t>
            </w:r>
          </w:p>
        </w:tc>
        <w:tc>
          <w:tcPr>
            <w:tcW w:w="11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spacing w:before="120"/>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585,00</w:t>
            </w:r>
          </w:p>
        </w:tc>
        <w:tc>
          <w:tcPr>
            <w:tcW w:w="11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spacing w:before="120"/>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585,00</w:t>
            </w:r>
          </w:p>
        </w:tc>
      </w:tr>
      <w:tr w:rsidR="00FA038A" w:rsidRPr="00FA038A" w:rsidTr="00FA038A">
        <w:trPr>
          <w:trHeight w:val="587"/>
        </w:trPr>
        <w:tc>
          <w:tcPr>
            <w:tcW w:w="629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муниципальное автономное учреждение города Нижневартовска "Молодежный центр"</w:t>
            </w:r>
          </w:p>
        </w:tc>
        <w:tc>
          <w:tcPr>
            <w:tcW w:w="11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spacing w:before="120"/>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55,00</w:t>
            </w:r>
          </w:p>
        </w:tc>
        <w:tc>
          <w:tcPr>
            <w:tcW w:w="11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spacing w:before="120"/>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55,00</w:t>
            </w:r>
          </w:p>
        </w:tc>
        <w:tc>
          <w:tcPr>
            <w:tcW w:w="11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spacing w:before="120"/>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55,00</w:t>
            </w:r>
          </w:p>
        </w:tc>
      </w:tr>
      <w:tr w:rsidR="00FA038A" w:rsidRPr="00FA038A" w:rsidTr="00FA038A">
        <w:trPr>
          <w:trHeight w:val="587"/>
        </w:trPr>
        <w:tc>
          <w:tcPr>
            <w:tcW w:w="629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муниципальное казенное учреждение города Нижневартовска "Управление по делам гражданской обороны и чрезвычайным ситуациям"</w:t>
            </w:r>
          </w:p>
        </w:tc>
        <w:tc>
          <w:tcPr>
            <w:tcW w:w="11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spacing w:before="120"/>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9 136,00</w:t>
            </w:r>
          </w:p>
        </w:tc>
        <w:tc>
          <w:tcPr>
            <w:tcW w:w="11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spacing w:before="120"/>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8 895,25</w:t>
            </w:r>
          </w:p>
        </w:tc>
        <w:tc>
          <w:tcPr>
            <w:tcW w:w="11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A038A" w:rsidRPr="00FA038A" w:rsidRDefault="00FA038A" w:rsidP="00FA038A">
            <w:pPr>
              <w:suppressAutoHyphens/>
              <w:spacing w:before="120"/>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8 895,25</w:t>
            </w:r>
          </w:p>
        </w:tc>
      </w:tr>
    </w:tbl>
    <w:p w:rsidR="00FA038A" w:rsidRPr="00FA038A" w:rsidRDefault="00FA038A" w:rsidP="00FA038A">
      <w:pPr>
        <w:tabs>
          <w:tab w:val="left" w:pos="567"/>
        </w:tabs>
        <w:suppressAutoHyphens/>
        <w:spacing w:after="0" w:line="240" w:lineRule="auto"/>
        <w:ind w:firstLine="567"/>
        <w:jc w:val="both"/>
        <w:rPr>
          <w:rFonts w:ascii="Times New Roman" w:eastAsia="Times New Roman" w:hAnsi="Times New Roman" w:cs="Times New Roman"/>
          <w:color w:val="FF0000"/>
          <w:sz w:val="28"/>
          <w:szCs w:val="28"/>
        </w:rPr>
      </w:pPr>
    </w:p>
    <w:p w:rsidR="00FA038A" w:rsidRPr="00FA038A" w:rsidRDefault="00FA038A" w:rsidP="00D538DD">
      <w:pPr>
        <w:spacing w:before="240" w:after="0" w:line="240" w:lineRule="auto"/>
        <w:jc w:val="center"/>
        <w:rPr>
          <w:rFonts w:ascii="Times New Roman" w:eastAsia="Times New Roman" w:hAnsi="Times New Roman" w:cs="Times New Roman"/>
          <w:b/>
          <w:sz w:val="28"/>
          <w:szCs w:val="28"/>
          <w:lang w:eastAsia="ar-SA"/>
        </w:rPr>
      </w:pPr>
      <w:r w:rsidRPr="00FA038A">
        <w:rPr>
          <w:rFonts w:ascii="Times New Roman" w:eastAsia="Times New Roman" w:hAnsi="Times New Roman" w:cs="Times New Roman"/>
          <w:b/>
          <w:sz w:val="28"/>
          <w:szCs w:val="28"/>
          <w:lang w:eastAsia="ar-SA"/>
        </w:rPr>
        <w:t>Муниципальная программа</w:t>
      </w:r>
    </w:p>
    <w:p w:rsidR="00FA038A" w:rsidRPr="00FA038A" w:rsidRDefault="00FA038A" w:rsidP="00FA038A">
      <w:pPr>
        <w:spacing w:after="0" w:line="240" w:lineRule="auto"/>
        <w:jc w:val="center"/>
        <w:rPr>
          <w:rFonts w:ascii="Times New Roman" w:eastAsia="Times New Roman" w:hAnsi="Times New Roman" w:cs="Times New Roman"/>
          <w:b/>
          <w:sz w:val="28"/>
          <w:szCs w:val="28"/>
          <w:lang w:eastAsia="ar-SA"/>
        </w:rPr>
      </w:pPr>
      <w:r w:rsidRPr="00FA038A">
        <w:rPr>
          <w:rFonts w:ascii="Times New Roman" w:eastAsia="Times New Roman" w:hAnsi="Times New Roman" w:cs="Times New Roman"/>
          <w:b/>
          <w:sz w:val="28"/>
          <w:szCs w:val="28"/>
          <w:lang w:eastAsia="ar-SA"/>
        </w:rPr>
        <w:t xml:space="preserve">"Профилактика терроризма и экстремизма </w:t>
      </w:r>
    </w:p>
    <w:p w:rsidR="00FA038A" w:rsidRPr="00FA038A" w:rsidRDefault="00FA038A" w:rsidP="00FA038A">
      <w:pPr>
        <w:spacing w:after="0" w:line="240" w:lineRule="auto"/>
        <w:jc w:val="center"/>
        <w:rPr>
          <w:rFonts w:ascii="Times New Roman" w:eastAsia="Times New Roman" w:hAnsi="Times New Roman" w:cs="Times New Roman"/>
          <w:b/>
          <w:sz w:val="28"/>
          <w:szCs w:val="28"/>
          <w:lang w:eastAsia="ar-SA"/>
        </w:rPr>
      </w:pPr>
      <w:r w:rsidRPr="00FA038A">
        <w:rPr>
          <w:rFonts w:ascii="Times New Roman" w:eastAsia="Times New Roman" w:hAnsi="Times New Roman" w:cs="Times New Roman"/>
          <w:b/>
          <w:sz w:val="28"/>
          <w:szCs w:val="28"/>
          <w:lang w:eastAsia="ar-SA"/>
        </w:rPr>
        <w:t xml:space="preserve">в </w:t>
      </w:r>
      <w:proofErr w:type="gramStart"/>
      <w:r w:rsidRPr="00FA038A">
        <w:rPr>
          <w:rFonts w:ascii="Times New Roman" w:eastAsia="Times New Roman" w:hAnsi="Times New Roman" w:cs="Times New Roman"/>
          <w:b/>
          <w:sz w:val="28"/>
          <w:szCs w:val="28"/>
          <w:lang w:eastAsia="ar-SA"/>
        </w:rPr>
        <w:t>городе</w:t>
      </w:r>
      <w:proofErr w:type="gramEnd"/>
      <w:r w:rsidRPr="00FA038A">
        <w:rPr>
          <w:rFonts w:ascii="Times New Roman" w:eastAsia="Times New Roman" w:hAnsi="Times New Roman" w:cs="Times New Roman"/>
          <w:b/>
          <w:sz w:val="28"/>
          <w:szCs w:val="28"/>
          <w:lang w:eastAsia="ar-SA"/>
        </w:rPr>
        <w:t xml:space="preserve"> Нижневартовске на 2015-2020 годы"</w:t>
      </w:r>
    </w:p>
    <w:p w:rsidR="00FA038A" w:rsidRPr="00FA038A" w:rsidRDefault="00FA038A" w:rsidP="00FA038A">
      <w:pPr>
        <w:spacing w:before="240" w:after="0" w:line="240" w:lineRule="auto"/>
        <w:ind w:firstLine="709"/>
        <w:jc w:val="both"/>
        <w:rPr>
          <w:rFonts w:ascii="Times New Roman" w:eastAsia="Times New Roman" w:hAnsi="Times New Roman" w:cs="Times New Roman"/>
          <w:sz w:val="28"/>
          <w:szCs w:val="28"/>
          <w:lang w:eastAsia="ar-SA"/>
        </w:rPr>
      </w:pPr>
      <w:r w:rsidRPr="00FA038A">
        <w:rPr>
          <w:rFonts w:ascii="Times New Roman" w:eastAsia="Times New Roman" w:hAnsi="Times New Roman" w:cs="Times New Roman"/>
          <w:sz w:val="28"/>
          <w:szCs w:val="28"/>
          <w:lang w:eastAsia="ar-SA"/>
        </w:rPr>
        <w:t xml:space="preserve">Целью муниципальной </w:t>
      </w:r>
      <w:r w:rsidRPr="00FA038A">
        <w:rPr>
          <w:rFonts w:ascii="Times New Roman" w:eastAsia="Times New Roman" w:hAnsi="Times New Roman" w:cs="Times New Roman"/>
          <w:bCs/>
          <w:sz w:val="28"/>
          <w:szCs w:val="28"/>
          <w:lang w:eastAsia="ar-SA"/>
        </w:rPr>
        <w:t xml:space="preserve">программы </w:t>
      </w:r>
      <w:r w:rsidRPr="00FA038A">
        <w:rPr>
          <w:rFonts w:ascii="Times New Roman" w:eastAsia="Times New Roman" w:hAnsi="Times New Roman" w:cs="Times New Roman"/>
          <w:sz w:val="28"/>
          <w:szCs w:val="28"/>
          <w:lang w:eastAsia="ar-SA"/>
        </w:rPr>
        <w:t>"Профилактика терроризма и экстремизма в городе Нижневартовске на 2015-2020 годы" (далее - программа)</w:t>
      </w:r>
      <w:r w:rsidRPr="00FA038A">
        <w:rPr>
          <w:rFonts w:ascii="Times New Roman" w:eastAsia="Times New Roman" w:hAnsi="Times New Roman" w:cs="Times New Roman"/>
          <w:b/>
          <w:sz w:val="28"/>
          <w:szCs w:val="28"/>
          <w:lang w:eastAsia="ar-SA"/>
        </w:rPr>
        <w:t xml:space="preserve"> </w:t>
      </w:r>
      <w:r w:rsidRPr="00FA038A">
        <w:rPr>
          <w:rFonts w:ascii="Times New Roman" w:eastAsia="Times New Roman" w:hAnsi="Times New Roman" w:cs="Times New Roman"/>
          <w:bCs/>
          <w:sz w:val="28"/>
          <w:szCs w:val="28"/>
          <w:lang w:eastAsia="ar-SA"/>
        </w:rPr>
        <w:t>является</w:t>
      </w:r>
      <w:r w:rsidRPr="00FA038A">
        <w:rPr>
          <w:rFonts w:ascii="Times New Roman" w:eastAsia="Times New Roman" w:hAnsi="Times New Roman" w:cs="Times New Roman"/>
          <w:sz w:val="28"/>
          <w:szCs w:val="28"/>
          <w:lang w:eastAsia="ar-SA"/>
        </w:rPr>
        <w:t xml:space="preserve"> совершенствование мер, направленных на профилактику терроризма и экстремизма, создание условий </w:t>
      </w:r>
      <w:proofErr w:type="gramStart"/>
      <w:r w:rsidRPr="00FA038A">
        <w:rPr>
          <w:rFonts w:ascii="Times New Roman" w:eastAsia="Times New Roman" w:hAnsi="Times New Roman" w:cs="Times New Roman"/>
          <w:sz w:val="28"/>
          <w:szCs w:val="28"/>
          <w:lang w:eastAsia="ar-SA"/>
        </w:rPr>
        <w:t>для</w:t>
      </w:r>
      <w:proofErr w:type="gramEnd"/>
      <w:r w:rsidRPr="00FA038A">
        <w:rPr>
          <w:rFonts w:ascii="Times New Roman" w:eastAsia="Times New Roman" w:hAnsi="Times New Roman" w:cs="Times New Roman"/>
          <w:sz w:val="28"/>
          <w:szCs w:val="28"/>
          <w:lang w:eastAsia="ar-SA"/>
        </w:rPr>
        <w:t xml:space="preserve"> комплексной антитеррористической безопасности в городе Нижневартовске.</w:t>
      </w:r>
    </w:p>
    <w:p w:rsidR="00FA038A" w:rsidRPr="00FA038A" w:rsidRDefault="00FA038A" w:rsidP="00FA038A">
      <w:pPr>
        <w:tabs>
          <w:tab w:val="left" w:pos="851"/>
        </w:tabs>
        <w:spacing w:after="0" w:line="240" w:lineRule="auto"/>
        <w:ind w:firstLine="709"/>
        <w:jc w:val="both"/>
        <w:rPr>
          <w:rFonts w:ascii="Times New Roman" w:eastAsia="Times New Roman" w:hAnsi="Times New Roman" w:cs="Times New Roman"/>
          <w:sz w:val="28"/>
          <w:szCs w:val="24"/>
        </w:rPr>
      </w:pPr>
      <w:r w:rsidRPr="00FA038A">
        <w:rPr>
          <w:rFonts w:ascii="Times New Roman" w:eastAsia="Times New Roman" w:hAnsi="Times New Roman" w:cs="Times New Roman"/>
          <w:sz w:val="28"/>
          <w:szCs w:val="24"/>
        </w:rPr>
        <w:t xml:space="preserve">Для достижения цели программы в проекте бюджета </w:t>
      </w:r>
      <w:r w:rsidRPr="00FA038A">
        <w:rPr>
          <w:rFonts w:ascii="Times New Roman" w:eastAsia="Times New Roman" w:hAnsi="Times New Roman" w:cs="Times New Roman"/>
          <w:sz w:val="28"/>
          <w:szCs w:val="28"/>
        </w:rPr>
        <w:t>на 2018 год и на плановый период 2019 и 2020 годов</w:t>
      </w:r>
      <w:r w:rsidRPr="00FA038A">
        <w:rPr>
          <w:rFonts w:ascii="Times New Roman" w:eastAsia="Times New Roman" w:hAnsi="Times New Roman" w:cs="Times New Roman"/>
          <w:sz w:val="28"/>
          <w:szCs w:val="24"/>
        </w:rPr>
        <w:t xml:space="preserve"> предусмотрены бюджетные ассигнования в сумме 15 106,70 тыс. рублей:</w:t>
      </w:r>
    </w:p>
    <w:p w:rsidR="00FA038A" w:rsidRPr="00FA038A" w:rsidRDefault="00FA038A" w:rsidP="00FA038A">
      <w:pPr>
        <w:tabs>
          <w:tab w:val="left" w:pos="851"/>
        </w:tab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xml:space="preserve">на 2018 год – 5 106,70 тыс. рублей; </w:t>
      </w:r>
    </w:p>
    <w:p w:rsidR="00FA038A" w:rsidRPr="00FA038A" w:rsidRDefault="00FA038A" w:rsidP="00FA038A">
      <w:pPr>
        <w:tabs>
          <w:tab w:val="left" w:pos="851"/>
        </w:tab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xml:space="preserve">на 2019 год – 5 000,00 тыс. рублей; </w:t>
      </w:r>
    </w:p>
    <w:p w:rsidR="00FA038A" w:rsidRPr="00FA038A" w:rsidRDefault="00FA038A" w:rsidP="00FA038A">
      <w:pPr>
        <w:tabs>
          <w:tab w:val="left" w:pos="851"/>
        </w:tab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на 2020 год – 5 000,00 тыс. рублей.</w:t>
      </w:r>
    </w:p>
    <w:p w:rsidR="00FA038A" w:rsidRPr="00FA038A" w:rsidRDefault="00FA038A" w:rsidP="00FA038A">
      <w:pPr>
        <w:tabs>
          <w:tab w:val="left" w:pos="709"/>
          <w:tab w:val="left" w:pos="851"/>
        </w:tabs>
        <w:spacing w:after="120" w:line="240" w:lineRule="auto"/>
        <w:ind w:firstLine="709"/>
        <w:jc w:val="both"/>
        <w:rPr>
          <w:rFonts w:ascii="Times New Roman" w:eastAsia="Times New Roman" w:hAnsi="Times New Roman" w:cs="Times New Roman"/>
          <w:sz w:val="28"/>
          <w:szCs w:val="28"/>
          <w:lang w:eastAsia="en-US"/>
        </w:rPr>
      </w:pPr>
      <w:r w:rsidRPr="00FA038A">
        <w:rPr>
          <w:rFonts w:ascii="Times New Roman" w:eastAsia="Times New Roman" w:hAnsi="Times New Roman" w:cs="Times New Roman"/>
          <w:sz w:val="28"/>
          <w:szCs w:val="28"/>
          <w:lang w:eastAsia="en-US"/>
        </w:rPr>
        <w:t xml:space="preserve">Доля затрат в </w:t>
      </w:r>
      <w:proofErr w:type="gramStart"/>
      <w:r w:rsidRPr="00FA038A">
        <w:rPr>
          <w:rFonts w:ascii="Times New Roman" w:eastAsia="Times New Roman" w:hAnsi="Times New Roman" w:cs="Times New Roman"/>
          <w:sz w:val="28"/>
          <w:szCs w:val="28"/>
          <w:lang w:eastAsia="en-US"/>
        </w:rPr>
        <w:t>общем</w:t>
      </w:r>
      <w:proofErr w:type="gramEnd"/>
      <w:r w:rsidRPr="00FA038A">
        <w:rPr>
          <w:rFonts w:ascii="Times New Roman" w:eastAsia="Times New Roman" w:hAnsi="Times New Roman" w:cs="Times New Roman"/>
          <w:sz w:val="28"/>
          <w:szCs w:val="28"/>
          <w:lang w:eastAsia="en-US"/>
        </w:rPr>
        <w:t xml:space="preserve"> объеме расходов бюджета по годам представлена на диаграммах.</w:t>
      </w:r>
    </w:p>
    <w:p w:rsidR="00FA038A" w:rsidRPr="00FA038A" w:rsidRDefault="00FA038A" w:rsidP="00FA038A">
      <w:pPr>
        <w:tabs>
          <w:tab w:val="left" w:pos="851"/>
        </w:tabs>
        <w:spacing w:after="0" w:line="240" w:lineRule="auto"/>
        <w:jc w:val="both"/>
        <w:rPr>
          <w:rFonts w:ascii="Times New Roman" w:eastAsia="Times New Roman" w:hAnsi="Times New Roman" w:cs="Times New Roman"/>
          <w:sz w:val="28"/>
          <w:szCs w:val="28"/>
        </w:rPr>
      </w:pPr>
      <w:r w:rsidRPr="00FA038A">
        <w:rPr>
          <w:rFonts w:ascii="Times New Roman" w:eastAsia="Times New Roman" w:hAnsi="Times New Roman" w:cs="Times New Roman"/>
          <w:noProof/>
          <w:sz w:val="20"/>
          <w:szCs w:val="20"/>
        </w:rPr>
        <w:lastRenderedPageBreak/>
        <w:drawing>
          <wp:inline distT="0" distB="0" distL="0" distR="0" wp14:anchorId="14AC1B31" wp14:editId="299BDED9">
            <wp:extent cx="2036269" cy="1524000"/>
            <wp:effectExtent l="0" t="0" r="0" b="0"/>
            <wp:docPr id="646"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FA038A">
        <w:rPr>
          <w:rFonts w:ascii="Times New Roman" w:eastAsia="Times New Roman" w:hAnsi="Times New Roman" w:cs="Times New Roman"/>
          <w:noProof/>
          <w:sz w:val="20"/>
          <w:szCs w:val="20"/>
        </w:rPr>
        <w:drawing>
          <wp:inline distT="0" distB="0" distL="0" distR="0" wp14:anchorId="5BC0FF93" wp14:editId="161994F4">
            <wp:extent cx="2036269" cy="1524000"/>
            <wp:effectExtent l="0" t="0" r="0" b="0"/>
            <wp:docPr id="647"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FA038A">
        <w:rPr>
          <w:rFonts w:ascii="Times New Roman" w:eastAsia="Times New Roman" w:hAnsi="Times New Roman" w:cs="Times New Roman"/>
          <w:noProof/>
          <w:sz w:val="20"/>
          <w:szCs w:val="20"/>
        </w:rPr>
        <w:drawing>
          <wp:inline distT="0" distB="0" distL="0" distR="0" wp14:anchorId="6E74135A" wp14:editId="7617652B">
            <wp:extent cx="2036269" cy="1524000"/>
            <wp:effectExtent l="0" t="0" r="0" b="0"/>
            <wp:docPr id="648"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FA038A" w:rsidRPr="00FA038A" w:rsidRDefault="00FA038A" w:rsidP="00FA038A">
      <w:pPr>
        <w:spacing w:before="120" w:after="120" w:line="240" w:lineRule="auto"/>
        <w:ind w:firstLine="709"/>
        <w:jc w:val="both"/>
        <w:rPr>
          <w:rFonts w:ascii="Times New Roman" w:eastAsia="Times New Roman" w:hAnsi="Times New Roman" w:cs="Times New Roman"/>
          <w:bCs/>
          <w:sz w:val="28"/>
          <w:szCs w:val="28"/>
        </w:rPr>
      </w:pPr>
      <w:r w:rsidRPr="00FA038A">
        <w:rPr>
          <w:rFonts w:ascii="Times New Roman" w:eastAsia="Times New Roman" w:hAnsi="Times New Roman" w:cs="Times New Roman"/>
          <w:bCs/>
          <w:sz w:val="28"/>
          <w:szCs w:val="28"/>
        </w:rPr>
        <w:t>Бюджетные ассигнования на реализацию данной программы предусмотрены по следующим основным мероприятиям:</w:t>
      </w:r>
    </w:p>
    <w:tbl>
      <w:tblPr>
        <w:tblStyle w:val="12"/>
        <w:tblW w:w="9781" w:type="dxa"/>
        <w:tblInd w:w="108" w:type="dxa"/>
        <w:tblLayout w:type="fixed"/>
        <w:tblLook w:val="04A0" w:firstRow="1" w:lastRow="0" w:firstColumn="1" w:lastColumn="0" w:noHBand="0" w:noVBand="1"/>
      </w:tblPr>
      <w:tblGrid>
        <w:gridCol w:w="567"/>
        <w:gridCol w:w="5670"/>
        <w:gridCol w:w="1276"/>
        <w:gridCol w:w="1134"/>
        <w:gridCol w:w="1134"/>
      </w:tblGrid>
      <w:tr w:rsidR="00FA038A" w:rsidRPr="00FA038A" w:rsidTr="00FA038A">
        <w:trPr>
          <w:trHeight w:val="485"/>
        </w:trPr>
        <w:tc>
          <w:tcPr>
            <w:tcW w:w="567" w:type="dxa"/>
            <w:vMerge w:val="restart"/>
            <w:vAlign w:val="center"/>
          </w:tcPr>
          <w:p w:rsidR="00FA038A" w:rsidRPr="00FA038A" w:rsidRDefault="00FA038A" w:rsidP="00FA038A">
            <w:pPr>
              <w:jc w:val="center"/>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 xml:space="preserve">№ </w:t>
            </w:r>
            <w:proofErr w:type="gramStart"/>
            <w:r w:rsidRPr="00FA038A">
              <w:rPr>
                <w:rFonts w:ascii="Times New Roman" w:eastAsia="Times New Roman" w:hAnsi="Times New Roman" w:cs="Times New Roman"/>
                <w:sz w:val="24"/>
                <w:szCs w:val="24"/>
              </w:rPr>
              <w:t>п</w:t>
            </w:r>
            <w:proofErr w:type="gramEnd"/>
            <w:r w:rsidRPr="00FA038A">
              <w:rPr>
                <w:rFonts w:ascii="Times New Roman" w:eastAsia="Times New Roman" w:hAnsi="Times New Roman" w:cs="Times New Roman"/>
                <w:sz w:val="24"/>
                <w:szCs w:val="24"/>
              </w:rPr>
              <w:t>/п</w:t>
            </w:r>
          </w:p>
        </w:tc>
        <w:tc>
          <w:tcPr>
            <w:tcW w:w="5670" w:type="dxa"/>
            <w:vMerge w:val="restart"/>
            <w:vAlign w:val="center"/>
          </w:tcPr>
          <w:p w:rsidR="00FA038A" w:rsidRPr="00FA038A" w:rsidRDefault="00FA038A" w:rsidP="00FA038A">
            <w:pPr>
              <w:jc w:val="center"/>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 xml:space="preserve">Наименование основного мероприятия, </w:t>
            </w:r>
          </w:p>
          <w:p w:rsidR="00FA038A" w:rsidRPr="00FA038A" w:rsidRDefault="00FA038A" w:rsidP="00FA038A">
            <w:pPr>
              <w:jc w:val="center"/>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источника финансирования</w:t>
            </w:r>
          </w:p>
        </w:tc>
        <w:tc>
          <w:tcPr>
            <w:tcW w:w="3544" w:type="dxa"/>
            <w:gridSpan w:val="3"/>
            <w:vAlign w:val="center"/>
          </w:tcPr>
          <w:p w:rsidR="00FA038A" w:rsidRPr="00FA038A" w:rsidRDefault="00FA038A" w:rsidP="00FA038A">
            <w:pPr>
              <w:jc w:val="center"/>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Объем бюджетных ассигнований, тыс. рублей</w:t>
            </w:r>
          </w:p>
        </w:tc>
      </w:tr>
      <w:tr w:rsidR="00FA038A" w:rsidRPr="00FA038A" w:rsidTr="00FA038A">
        <w:trPr>
          <w:trHeight w:val="453"/>
        </w:trPr>
        <w:tc>
          <w:tcPr>
            <w:tcW w:w="567" w:type="dxa"/>
            <w:vMerge/>
          </w:tcPr>
          <w:p w:rsidR="00FA038A" w:rsidRPr="00FA038A" w:rsidRDefault="00FA038A" w:rsidP="00FA038A">
            <w:pPr>
              <w:jc w:val="center"/>
              <w:rPr>
                <w:rFonts w:ascii="Times New Roman" w:eastAsia="Times New Roman" w:hAnsi="Times New Roman" w:cs="Times New Roman"/>
                <w:sz w:val="24"/>
                <w:szCs w:val="24"/>
              </w:rPr>
            </w:pPr>
          </w:p>
        </w:tc>
        <w:tc>
          <w:tcPr>
            <w:tcW w:w="5670" w:type="dxa"/>
            <w:vMerge/>
          </w:tcPr>
          <w:p w:rsidR="00FA038A" w:rsidRPr="00FA038A" w:rsidRDefault="00FA038A" w:rsidP="00FA038A">
            <w:pPr>
              <w:jc w:val="center"/>
              <w:rPr>
                <w:rFonts w:ascii="Times New Roman" w:eastAsia="Times New Roman" w:hAnsi="Times New Roman" w:cs="Times New Roman"/>
                <w:sz w:val="24"/>
                <w:szCs w:val="24"/>
              </w:rPr>
            </w:pPr>
          </w:p>
        </w:tc>
        <w:tc>
          <w:tcPr>
            <w:tcW w:w="1276" w:type="dxa"/>
            <w:vAlign w:val="center"/>
          </w:tcPr>
          <w:p w:rsidR="00FA038A" w:rsidRPr="00FA038A" w:rsidRDefault="00FA038A" w:rsidP="00FA038A">
            <w:pPr>
              <w:jc w:val="center"/>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2018 год</w:t>
            </w:r>
          </w:p>
        </w:tc>
        <w:tc>
          <w:tcPr>
            <w:tcW w:w="1134" w:type="dxa"/>
            <w:vAlign w:val="center"/>
          </w:tcPr>
          <w:p w:rsidR="00FA038A" w:rsidRPr="00FA038A" w:rsidRDefault="00FA038A" w:rsidP="00FA038A">
            <w:pPr>
              <w:jc w:val="center"/>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2019 год</w:t>
            </w:r>
          </w:p>
        </w:tc>
        <w:tc>
          <w:tcPr>
            <w:tcW w:w="1134" w:type="dxa"/>
            <w:vAlign w:val="center"/>
          </w:tcPr>
          <w:p w:rsidR="00FA038A" w:rsidRPr="00FA038A" w:rsidRDefault="00FA038A" w:rsidP="00FA038A">
            <w:pPr>
              <w:jc w:val="center"/>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2020 год</w:t>
            </w:r>
          </w:p>
        </w:tc>
      </w:tr>
      <w:tr w:rsidR="00FA038A" w:rsidRPr="00FA038A" w:rsidTr="00FA038A">
        <w:tc>
          <w:tcPr>
            <w:tcW w:w="567" w:type="dxa"/>
            <w:vAlign w:val="center"/>
          </w:tcPr>
          <w:p w:rsidR="00FA038A" w:rsidRPr="00FA038A" w:rsidRDefault="00FA038A" w:rsidP="00FA038A">
            <w:pPr>
              <w:jc w:val="center"/>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1.</w:t>
            </w:r>
          </w:p>
        </w:tc>
        <w:tc>
          <w:tcPr>
            <w:tcW w:w="5670" w:type="dxa"/>
          </w:tcPr>
          <w:p w:rsidR="00FA038A" w:rsidRPr="00FA038A" w:rsidRDefault="00FA038A" w:rsidP="00FA038A">
            <w:pPr>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Организация и проведение воспитательной и просветительской работы среди детей и молодежи, направленной на профилактику терроризма и экстремизма, в том числе:</w:t>
            </w:r>
          </w:p>
        </w:tc>
        <w:tc>
          <w:tcPr>
            <w:tcW w:w="1276" w:type="dxa"/>
            <w:vAlign w:val="center"/>
          </w:tcPr>
          <w:p w:rsidR="00FA038A" w:rsidRPr="00FA038A" w:rsidRDefault="00FA038A" w:rsidP="00FA038A">
            <w:pPr>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876,70</w:t>
            </w:r>
          </w:p>
        </w:tc>
        <w:tc>
          <w:tcPr>
            <w:tcW w:w="1134" w:type="dxa"/>
            <w:vAlign w:val="center"/>
          </w:tcPr>
          <w:p w:rsidR="00FA038A" w:rsidRPr="00FA038A" w:rsidRDefault="00FA038A" w:rsidP="00FA038A">
            <w:pPr>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1 010,00</w:t>
            </w:r>
          </w:p>
        </w:tc>
        <w:tc>
          <w:tcPr>
            <w:tcW w:w="1134" w:type="dxa"/>
            <w:vAlign w:val="center"/>
          </w:tcPr>
          <w:p w:rsidR="00FA038A" w:rsidRPr="00FA038A" w:rsidRDefault="00FA038A" w:rsidP="00FA038A">
            <w:pPr>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1 050,00</w:t>
            </w:r>
          </w:p>
        </w:tc>
      </w:tr>
      <w:tr w:rsidR="00FA038A" w:rsidRPr="00FA038A" w:rsidTr="00FA038A">
        <w:tc>
          <w:tcPr>
            <w:tcW w:w="567" w:type="dxa"/>
            <w:vAlign w:val="center"/>
          </w:tcPr>
          <w:p w:rsidR="00FA038A" w:rsidRPr="00FA038A" w:rsidRDefault="00FA038A" w:rsidP="00FA038A">
            <w:pPr>
              <w:jc w:val="center"/>
              <w:rPr>
                <w:rFonts w:ascii="Times New Roman" w:eastAsia="Times New Roman" w:hAnsi="Times New Roman" w:cs="Times New Roman"/>
                <w:sz w:val="24"/>
                <w:szCs w:val="24"/>
              </w:rPr>
            </w:pPr>
          </w:p>
        </w:tc>
        <w:tc>
          <w:tcPr>
            <w:tcW w:w="5670" w:type="dxa"/>
          </w:tcPr>
          <w:p w:rsidR="00FA038A" w:rsidRPr="00FA038A" w:rsidRDefault="00FA038A" w:rsidP="00FA038A">
            <w:pPr>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 средства бюджета города</w:t>
            </w:r>
          </w:p>
        </w:tc>
        <w:tc>
          <w:tcPr>
            <w:tcW w:w="1276" w:type="dxa"/>
            <w:vAlign w:val="center"/>
          </w:tcPr>
          <w:p w:rsidR="00FA038A" w:rsidRPr="00FA038A" w:rsidRDefault="00FA038A" w:rsidP="00FA038A">
            <w:pPr>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770,00</w:t>
            </w:r>
          </w:p>
        </w:tc>
        <w:tc>
          <w:tcPr>
            <w:tcW w:w="1134" w:type="dxa"/>
            <w:vAlign w:val="center"/>
          </w:tcPr>
          <w:p w:rsidR="00FA038A" w:rsidRPr="00FA038A" w:rsidRDefault="00FA038A" w:rsidP="00FA038A">
            <w:pPr>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1 010,00</w:t>
            </w:r>
          </w:p>
        </w:tc>
        <w:tc>
          <w:tcPr>
            <w:tcW w:w="1134" w:type="dxa"/>
            <w:vAlign w:val="center"/>
          </w:tcPr>
          <w:p w:rsidR="00FA038A" w:rsidRPr="00FA038A" w:rsidRDefault="00FA038A" w:rsidP="00FA038A">
            <w:pPr>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1 050,00</w:t>
            </w:r>
          </w:p>
        </w:tc>
      </w:tr>
      <w:tr w:rsidR="00FA038A" w:rsidRPr="00FA038A" w:rsidTr="00FA038A">
        <w:tc>
          <w:tcPr>
            <w:tcW w:w="567" w:type="dxa"/>
            <w:vAlign w:val="center"/>
          </w:tcPr>
          <w:p w:rsidR="00FA038A" w:rsidRPr="00FA038A" w:rsidRDefault="00FA038A" w:rsidP="00FA038A">
            <w:pPr>
              <w:jc w:val="center"/>
              <w:rPr>
                <w:rFonts w:ascii="Times New Roman" w:eastAsia="Times New Roman" w:hAnsi="Times New Roman" w:cs="Times New Roman"/>
                <w:sz w:val="24"/>
                <w:szCs w:val="24"/>
              </w:rPr>
            </w:pPr>
          </w:p>
        </w:tc>
        <w:tc>
          <w:tcPr>
            <w:tcW w:w="5670" w:type="dxa"/>
          </w:tcPr>
          <w:p w:rsidR="00FA038A" w:rsidRPr="00FA038A" w:rsidRDefault="00FA038A" w:rsidP="00FA038A">
            <w:pPr>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 средства бюджета автономного округа</w:t>
            </w:r>
          </w:p>
        </w:tc>
        <w:tc>
          <w:tcPr>
            <w:tcW w:w="1276" w:type="dxa"/>
            <w:vAlign w:val="center"/>
          </w:tcPr>
          <w:p w:rsidR="00FA038A" w:rsidRPr="00FA038A" w:rsidRDefault="00FA038A" w:rsidP="00FA038A">
            <w:pPr>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106,70</w:t>
            </w:r>
          </w:p>
        </w:tc>
        <w:tc>
          <w:tcPr>
            <w:tcW w:w="1134" w:type="dxa"/>
            <w:vAlign w:val="center"/>
          </w:tcPr>
          <w:p w:rsidR="00FA038A" w:rsidRPr="00FA038A" w:rsidRDefault="00FA038A" w:rsidP="00FA038A">
            <w:pPr>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0,00</w:t>
            </w:r>
          </w:p>
        </w:tc>
        <w:tc>
          <w:tcPr>
            <w:tcW w:w="1134" w:type="dxa"/>
            <w:vAlign w:val="center"/>
          </w:tcPr>
          <w:p w:rsidR="00FA038A" w:rsidRPr="00FA038A" w:rsidRDefault="00FA038A" w:rsidP="00FA038A">
            <w:pPr>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0,00</w:t>
            </w:r>
          </w:p>
        </w:tc>
      </w:tr>
      <w:tr w:rsidR="00FA038A" w:rsidRPr="00FA038A" w:rsidTr="00FA038A">
        <w:tc>
          <w:tcPr>
            <w:tcW w:w="567" w:type="dxa"/>
            <w:vAlign w:val="center"/>
          </w:tcPr>
          <w:p w:rsidR="00FA038A" w:rsidRPr="00FA038A" w:rsidRDefault="00FA038A" w:rsidP="00FA038A">
            <w:pPr>
              <w:jc w:val="center"/>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2.</w:t>
            </w:r>
          </w:p>
        </w:tc>
        <w:tc>
          <w:tcPr>
            <w:tcW w:w="5670" w:type="dxa"/>
          </w:tcPr>
          <w:p w:rsidR="00FA038A" w:rsidRPr="00FA038A" w:rsidRDefault="00FA038A" w:rsidP="00FA038A">
            <w:pPr>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8"/>
              </w:rPr>
              <w:t xml:space="preserve">Проведение мероприятий по гармонизации </w:t>
            </w:r>
            <w:proofErr w:type="spellStart"/>
            <w:r w:rsidRPr="00FA038A">
              <w:rPr>
                <w:rFonts w:ascii="Times New Roman" w:eastAsia="Times New Roman" w:hAnsi="Times New Roman" w:cs="Times New Roman"/>
                <w:sz w:val="24"/>
                <w:szCs w:val="28"/>
              </w:rPr>
              <w:t>этноконфессиональных</w:t>
            </w:r>
            <w:proofErr w:type="spellEnd"/>
            <w:r w:rsidRPr="00FA038A">
              <w:rPr>
                <w:rFonts w:ascii="Times New Roman" w:eastAsia="Times New Roman" w:hAnsi="Times New Roman" w:cs="Times New Roman"/>
                <w:sz w:val="24"/>
                <w:szCs w:val="28"/>
              </w:rPr>
              <w:t xml:space="preserve"> отношений. Социокультурная адаптация  мигрантов (</w:t>
            </w:r>
            <w:r w:rsidRPr="00FA038A">
              <w:rPr>
                <w:rFonts w:ascii="Times New Roman" w:eastAsia="Times New Roman" w:hAnsi="Times New Roman" w:cs="Times New Roman"/>
                <w:sz w:val="24"/>
                <w:szCs w:val="24"/>
              </w:rPr>
              <w:t>средства бюджета города)</w:t>
            </w:r>
          </w:p>
        </w:tc>
        <w:tc>
          <w:tcPr>
            <w:tcW w:w="1276" w:type="dxa"/>
            <w:vAlign w:val="center"/>
          </w:tcPr>
          <w:p w:rsidR="00FA038A" w:rsidRPr="00FA038A" w:rsidRDefault="00FA038A" w:rsidP="00FA038A">
            <w:pPr>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1 170,00</w:t>
            </w:r>
          </w:p>
        </w:tc>
        <w:tc>
          <w:tcPr>
            <w:tcW w:w="1134" w:type="dxa"/>
            <w:vAlign w:val="center"/>
          </w:tcPr>
          <w:p w:rsidR="00FA038A" w:rsidRPr="00FA038A" w:rsidRDefault="00FA038A" w:rsidP="00FA038A">
            <w:pPr>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1 390,00</w:t>
            </w:r>
          </w:p>
        </w:tc>
        <w:tc>
          <w:tcPr>
            <w:tcW w:w="1134" w:type="dxa"/>
            <w:vAlign w:val="center"/>
          </w:tcPr>
          <w:p w:rsidR="00FA038A" w:rsidRPr="00FA038A" w:rsidRDefault="00FA038A" w:rsidP="00FA038A">
            <w:pPr>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1 560,00</w:t>
            </w:r>
          </w:p>
        </w:tc>
      </w:tr>
      <w:tr w:rsidR="00FA038A" w:rsidRPr="00FA038A" w:rsidTr="00FA038A">
        <w:tc>
          <w:tcPr>
            <w:tcW w:w="567" w:type="dxa"/>
            <w:vAlign w:val="center"/>
          </w:tcPr>
          <w:p w:rsidR="00FA038A" w:rsidRPr="00FA038A" w:rsidRDefault="00FA038A" w:rsidP="00FA038A">
            <w:pPr>
              <w:jc w:val="center"/>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3.</w:t>
            </w:r>
          </w:p>
        </w:tc>
        <w:tc>
          <w:tcPr>
            <w:tcW w:w="5670" w:type="dxa"/>
          </w:tcPr>
          <w:p w:rsidR="00FA038A" w:rsidRPr="00FA038A" w:rsidRDefault="00FA038A" w:rsidP="00FA038A">
            <w:pPr>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8"/>
              </w:rPr>
              <w:t>Информирование населения муниципального образования в сфере профилактики терроризма и экстремизма (</w:t>
            </w:r>
            <w:r w:rsidRPr="00FA038A">
              <w:rPr>
                <w:rFonts w:ascii="Times New Roman" w:eastAsia="Times New Roman" w:hAnsi="Times New Roman" w:cs="Times New Roman"/>
                <w:sz w:val="24"/>
                <w:szCs w:val="24"/>
              </w:rPr>
              <w:t>средства бюджета города)</w:t>
            </w:r>
          </w:p>
        </w:tc>
        <w:tc>
          <w:tcPr>
            <w:tcW w:w="1276" w:type="dxa"/>
            <w:vAlign w:val="center"/>
          </w:tcPr>
          <w:p w:rsidR="00FA038A" w:rsidRPr="00FA038A" w:rsidRDefault="00FA038A" w:rsidP="00FA038A">
            <w:pPr>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1 185,00</w:t>
            </w:r>
          </w:p>
        </w:tc>
        <w:tc>
          <w:tcPr>
            <w:tcW w:w="1134" w:type="dxa"/>
            <w:vAlign w:val="center"/>
          </w:tcPr>
          <w:p w:rsidR="00FA038A" w:rsidRPr="00FA038A" w:rsidRDefault="00FA038A" w:rsidP="00FA038A">
            <w:pPr>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685,00</w:t>
            </w:r>
          </w:p>
        </w:tc>
        <w:tc>
          <w:tcPr>
            <w:tcW w:w="1134" w:type="dxa"/>
            <w:vAlign w:val="center"/>
          </w:tcPr>
          <w:p w:rsidR="00FA038A" w:rsidRPr="00FA038A" w:rsidRDefault="00FA038A" w:rsidP="00FA038A">
            <w:pPr>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1 670,00</w:t>
            </w:r>
          </w:p>
        </w:tc>
      </w:tr>
      <w:tr w:rsidR="00FA038A" w:rsidRPr="00FA038A" w:rsidTr="00FA038A">
        <w:tc>
          <w:tcPr>
            <w:tcW w:w="567" w:type="dxa"/>
            <w:vAlign w:val="center"/>
          </w:tcPr>
          <w:p w:rsidR="00FA038A" w:rsidRPr="00FA038A" w:rsidRDefault="00FA038A" w:rsidP="00FA038A">
            <w:pPr>
              <w:jc w:val="center"/>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4.</w:t>
            </w:r>
          </w:p>
        </w:tc>
        <w:tc>
          <w:tcPr>
            <w:tcW w:w="5670" w:type="dxa"/>
          </w:tcPr>
          <w:p w:rsidR="00FA038A" w:rsidRPr="00FA038A" w:rsidRDefault="00FA038A" w:rsidP="00FA038A">
            <w:pPr>
              <w:jc w:val="both"/>
              <w:rPr>
                <w:rFonts w:ascii="Times New Roman" w:eastAsia="Times New Roman" w:hAnsi="Times New Roman" w:cs="Times New Roman"/>
                <w:sz w:val="24"/>
                <w:szCs w:val="24"/>
              </w:rPr>
            </w:pPr>
            <w:proofErr w:type="gramStart"/>
            <w:r w:rsidRPr="00FA038A">
              <w:rPr>
                <w:rFonts w:ascii="Times New Roman" w:eastAsia="Times New Roman" w:hAnsi="Times New Roman" w:cs="Times New Roman"/>
                <w:sz w:val="24"/>
                <w:szCs w:val="28"/>
              </w:rPr>
              <w:t xml:space="preserve">Проведение конкурса социальных роликов и </w:t>
            </w:r>
            <w:proofErr w:type="spellStart"/>
            <w:r w:rsidRPr="00FA038A">
              <w:rPr>
                <w:rFonts w:ascii="Times New Roman" w:eastAsia="Times New Roman" w:hAnsi="Times New Roman" w:cs="Times New Roman"/>
                <w:sz w:val="24"/>
                <w:szCs w:val="28"/>
              </w:rPr>
              <w:t>принтов</w:t>
            </w:r>
            <w:proofErr w:type="spellEnd"/>
            <w:r w:rsidRPr="00FA038A">
              <w:rPr>
                <w:rFonts w:ascii="Times New Roman" w:eastAsia="Times New Roman" w:hAnsi="Times New Roman" w:cs="Times New Roman"/>
                <w:sz w:val="24"/>
                <w:szCs w:val="28"/>
              </w:rPr>
              <w:t>, направленного на гармонизацию межнациональных отношений (</w:t>
            </w:r>
            <w:r w:rsidRPr="00FA038A">
              <w:rPr>
                <w:rFonts w:ascii="Times New Roman" w:eastAsia="Times New Roman" w:hAnsi="Times New Roman" w:cs="Times New Roman"/>
                <w:sz w:val="24"/>
                <w:szCs w:val="24"/>
              </w:rPr>
              <w:t>средства бюджета города)</w:t>
            </w:r>
            <w:proofErr w:type="gramEnd"/>
          </w:p>
        </w:tc>
        <w:tc>
          <w:tcPr>
            <w:tcW w:w="1276" w:type="dxa"/>
            <w:vAlign w:val="center"/>
          </w:tcPr>
          <w:p w:rsidR="00FA038A" w:rsidRPr="00FA038A" w:rsidRDefault="00FA038A" w:rsidP="00FA038A">
            <w:pPr>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150,00</w:t>
            </w:r>
          </w:p>
        </w:tc>
        <w:tc>
          <w:tcPr>
            <w:tcW w:w="1134" w:type="dxa"/>
            <w:vAlign w:val="center"/>
          </w:tcPr>
          <w:p w:rsidR="00FA038A" w:rsidRPr="00FA038A" w:rsidRDefault="00FA038A" w:rsidP="00FA038A">
            <w:pPr>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150,00</w:t>
            </w:r>
          </w:p>
        </w:tc>
        <w:tc>
          <w:tcPr>
            <w:tcW w:w="1134" w:type="dxa"/>
            <w:vAlign w:val="center"/>
          </w:tcPr>
          <w:p w:rsidR="00FA038A" w:rsidRPr="00FA038A" w:rsidRDefault="00FA038A" w:rsidP="00FA038A">
            <w:pPr>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150,00</w:t>
            </w:r>
          </w:p>
        </w:tc>
      </w:tr>
      <w:tr w:rsidR="00FA038A" w:rsidRPr="00FA038A" w:rsidTr="00FA038A">
        <w:tc>
          <w:tcPr>
            <w:tcW w:w="567" w:type="dxa"/>
            <w:vAlign w:val="center"/>
          </w:tcPr>
          <w:p w:rsidR="00FA038A" w:rsidRPr="00FA038A" w:rsidRDefault="00FA038A" w:rsidP="00FA038A">
            <w:pPr>
              <w:jc w:val="center"/>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5.</w:t>
            </w:r>
          </w:p>
        </w:tc>
        <w:tc>
          <w:tcPr>
            <w:tcW w:w="5670" w:type="dxa"/>
          </w:tcPr>
          <w:p w:rsidR="00FA038A" w:rsidRPr="00FA038A" w:rsidRDefault="00FA038A" w:rsidP="00FA038A">
            <w:pPr>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8"/>
              </w:rPr>
              <w:t>Семинары, конференции, "круглые столы", тренинги по профилактике терроризма и экстремизма (</w:t>
            </w:r>
            <w:r w:rsidRPr="00FA038A">
              <w:rPr>
                <w:rFonts w:ascii="Times New Roman" w:eastAsia="Times New Roman" w:hAnsi="Times New Roman" w:cs="Times New Roman"/>
                <w:sz w:val="24"/>
                <w:szCs w:val="24"/>
              </w:rPr>
              <w:t>средства бюджета города)</w:t>
            </w:r>
          </w:p>
        </w:tc>
        <w:tc>
          <w:tcPr>
            <w:tcW w:w="1276" w:type="dxa"/>
            <w:vAlign w:val="center"/>
          </w:tcPr>
          <w:p w:rsidR="00FA038A" w:rsidRPr="00FA038A" w:rsidRDefault="00FA038A" w:rsidP="00FA038A">
            <w:pPr>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300,00</w:t>
            </w:r>
          </w:p>
        </w:tc>
        <w:tc>
          <w:tcPr>
            <w:tcW w:w="1134" w:type="dxa"/>
            <w:vAlign w:val="center"/>
          </w:tcPr>
          <w:p w:rsidR="00FA038A" w:rsidRPr="00FA038A" w:rsidRDefault="00FA038A" w:rsidP="00FA038A">
            <w:pPr>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810,00</w:t>
            </w:r>
          </w:p>
        </w:tc>
        <w:tc>
          <w:tcPr>
            <w:tcW w:w="1134" w:type="dxa"/>
            <w:vAlign w:val="center"/>
          </w:tcPr>
          <w:p w:rsidR="00FA038A" w:rsidRPr="00FA038A" w:rsidRDefault="00FA038A" w:rsidP="00FA038A">
            <w:pPr>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520,00</w:t>
            </w:r>
          </w:p>
        </w:tc>
      </w:tr>
      <w:tr w:rsidR="00FA038A" w:rsidRPr="00FA038A" w:rsidTr="00FA038A">
        <w:tc>
          <w:tcPr>
            <w:tcW w:w="567" w:type="dxa"/>
            <w:vAlign w:val="center"/>
          </w:tcPr>
          <w:p w:rsidR="00FA038A" w:rsidRPr="00FA038A" w:rsidRDefault="00FA038A" w:rsidP="00FA038A">
            <w:pPr>
              <w:jc w:val="center"/>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6.</w:t>
            </w:r>
          </w:p>
        </w:tc>
        <w:tc>
          <w:tcPr>
            <w:tcW w:w="5670" w:type="dxa"/>
          </w:tcPr>
          <w:p w:rsidR="00FA038A" w:rsidRPr="00FA038A" w:rsidRDefault="00FA038A" w:rsidP="00FA038A">
            <w:pPr>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8"/>
              </w:rPr>
              <w:t>Проведение социологических исследований в сфере противодействия терроризму и экстремизму (</w:t>
            </w:r>
            <w:r w:rsidRPr="00FA038A">
              <w:rPr>
                <w:rFonts w:ascii="Times New Roman" w:eastAsia="Times New Roman" w:hAnsi="Times New Roman" w:cs="Times New Roman"/>
                <w:sz w:val="24"/>
                <w:szCs w:val="24"/>
              </w:rPr>
              <w:t>средства бюджета города)</w:t>
            </w:r>
          </w:p>
        </w:tc>
        <w:tc>
          <w:tcPr>
            <w:tcW w:w="1276" w:type="dxa"/>
            <w:vAlign w:val="center"/>
          </w:tcPr>
          <w:p w:rsidR="00FA038A" w:rsidRPr="00FA038A" w:rsidRDefault="00FA038A" w:rsidP="00FA038A">
            <w:pPr>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0,00</w:t>
            </w:r>
          </w:p>
        </w:tc>
        <w:tc>
          <w:tcPr>
            <w:tcW w:w="1134" w:type="dxa"/>
            <w:vAlign w:val="center"/>
          </w:tcPr>
          <w:p w:rsidR="00FA038A" w:rsidRPr="00FA038A" w:rsidRDefault="00FA038A" w:rsidP="00FA038A">
            <w:pPr>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400,00</w:t>
            </w:r>
          </w:p>
        </w:tc>
        <w:tc>
          <w:tcPr>
            <w:tcW w:w="1134" w:type="dxa"/>
            <w:vAlign w:val="center"/>
          </w:tcPr>
          <w:p w:rsidR="00FA038A" w:rsidRPr="00FA038A" w:rsidRDefault="00FA038A" w:rsidP="00FA038A">
            <w:pPr>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0,00</w:t>
            </w:r>
          </w:p>
        </w:tc>
      </w:tr>
      <w:tr w:rsidR="00FA038A" w:rsidRPr="00FA038A" w:rsidTr="00FA038A">
        <w:tc>
          <w:tcPr>
            <w:tcW w:w="567" w:type="dxa"/>
            <w:vAlign w:val="center"/>
          </w:tcPr>
          <w:p w:rsidR="00FA038A" w:rsidRPr="00FA038A" w:rsidRDefault="00FA038A" w:rsidP="00FA038A">
            <w:pPr>
              <w:jc w:val="center"/>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7.</w:t>
            </w:r>
          </w:p>
        </w:tc>
        <w:tc>
          <w:tcPr>
            <w:tcW w:w="5670" w:type="dxa"/>
          </w:tcPr>
          <w:p w:rsidR="00FA038A" w:rsidRPr="00FA038A" w:rsidRDefault="00FA038A" w:rsidP="00FA038A">
            <w:pPr>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8"/>
              </w:rPr>
              <w:t>Повышение уровня антитеррористической защищенности муниципальных объектов (</w:t>
            </w:r>
            <w:r w:rsidRPr="00FA038A">
              <w:rPr>
                <w:rFonts w:ascii="Times New Roman" w:eastAsia="Times New Roman" w:hAnsi="Times New Roman" w:cs="Times New Roman"/>
                <w:sz w:val="24"/>
                <w:szCs w:val="24"/>
              </w:rPr>
              <w:t>средства бюджета города)</w:t>
            </w:r>
          </w:p>
        </w:tc>
        <w:tc>
          <w:tcPr>
            <w:tcW w:w="1276" w:type="dxa"/>
            <w:vAlign w:val="center"/>
          </w:tcPr>
          <w:p w:rsidR="00FA038A" w:rsidRPr="00FA038A" w:rsidRDefault="00FA038A" w:rsidP="00FA038A">
            <w:pPr>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1 425,00</w:t>
            </w:r>
          </w:p>
        </w:tc>
        <w:tc>
          <w:tcPr>
            <w:tcW w:w="1134" w:type="dxa"/>
            <w:vAlign w:val="center"/>
          </w:tcPr>
          <w:p w:rsidR="00FA038A" w:rsidRPr="00FA038A" w:rsidRDefault="00FA038A" w:rsidP="00FA038A">
            <w:pPr>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555,00</w:t>
            </w:r>
          </w:p>
        </w:tc>
        <w:tc>
          <w:tcPr>
            <w:tcW w:w="1134" w:type="dxa"/>
            <w:vAlign w:val="center"/>
          </w:tcPr>
          <w:p w:rsidR="00FA038A" w:rsidRPr="00FA038A" w:rsidRDefault="00FA038A" w:rsidP="00FA038A">
            <w:pPr>
              <w:jc w:val="right"/>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50,00</w:t>
            </w:r>
          </w:p>
        </w:tc>
      </w:tr>
    </w:tbl>
    <w:p w:rsidR="00FA038A" w:rsidRPr="00FA038A" w:rsidRDefault="00FA038A" w:rsidP="00FA038A">
      <w:pPr>
        <w:spacing w:before="120"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Направления расходования средств по основному мероприятию "</w:t>
      </w:r>
      <w:r w:rsidRPr="00FA038A">
        <w:rPr>
          <w:rFonts w:ascii="Times New Roman" w:eastAsia="Times New Roman" w:hAnsi="Times New Roman" w:cs="Times New Roman"/>
          <w:sz w:val="28"/>
          <w:szCs w:val="24"/>
        </w:rPr>
        <w:t xml:space="preserve">Организация и проведение воспитательной и просветительской работы среди детей и молодежи, направленной на профилактику терроризма и экстремизма" </w:t>
      </w:r>
      <w:r w:rsidRPr="00FA038A">
        <w:rPr>
          <w:rFonts w:ascii="Times New Roman" w:eastAsia="Times New Roman" w:hAnsi="Times New Roman" w:cs="Times New Roman"/>
          <w:sz w:val="28"/>
          <w:szCs w:val="28"/>
        </w:rPr>
        <w:t>в 2018 году следующие:</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4"/>
        </w:rPr>
      </w:pPr>
      <w:r w:rsidRPr="00FA038A">
        <w:rPr>
          <w:rFonts w:ascii="Times New Roman" w:eastAsia="Times New Roman" w:hAnsi="Times New Roman" w:cs="Times New Roman"/>
          <w:sz w:val="24"/>
          <w:szCs w:val="24"/>
        </w:rPr>
        <w:t xml:space="preserve">- </w:t>
      </w:r>
      <w:r w:rsidRPr="00FA038A">
        <w:rPr>
          <w:rFonts w:ascii="Times New Roman" w:eastAsia="Times New Roman" w:hAnsi="Times New Roman" w:cs="Times New Roman"/>
          <w:sz w:val="28"/>
          <w:szCs w:val="24"/>
        </w:rPr>
        <w:t>организация проведения городских этнокультурных мероприятий (конкурсы, фестивали, викторины) среди обучающихся образовательных организаций города – 150,00 тыс. рублей;</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4"/>
        </w:rPr>
      </w:pPr>
      <w:r w:rsidRPr="00FA038A">
        <w:rPr>
          <w:rFonts w:ascii="Times New Roman" w:eastAsia="Times New Roman" w:hAnsi="Times New Roman" w:cs="Times New Roman"/>
          <w:sz w:val="28"/>
          <w:szCs w:val="24"/>
        </w:rPr>
        <w:lastRenderedPageBreak/>
        <w:t>- организация и проведение мероприятий по консолидации многонациональной молодежи города (форумы, конкурсы, "круглые столы", семинары, конференции, встречи) – 236,70 тыс. рублей;</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4"/>
        </w:rPr>
      </w:pPr>
      <w:proofErr w:type="gramStart"/>
      <w:r w:rsidRPr="00FA038A">
        <w:rPr>
          <w:rFonts w:ascii="Times New Roman" w:eastAsia="Times New Roman" w:hAnsi="Times New Roman" w:cs="Times New Roman"/>
          <w:sz w:val="28"/>
          <w:szCs w:val="24"/>
        </w:rPr>
        <w:t>- организация проведения мероприятий на базе подростковых клубов по месту жительства "Нижневартовск – территория дружбы" (спортивно-игровые программы, конкурсы, турниры, мастер-классы, фестивали, викторины, акции, форумы) – 150,00 тыс. рублей;</w:t>
      </w:r>
      <w:proofErr w:type="gramEnd"/>
    </w:p>
    <w:p w:rsidR="00FA038A" w:rsidRPr="00FA038A" w:rsidRDefault="00FA038A" w:rsidP="00FA038A">
      <w:pPr>
        <w:spacing w:after="0" w:line="240" w:lineRule="auto"/>
        <w:ind w:firstLine="709"/>
        <w:jc w:val="both"/>
        <w:rPr>
          <w:rFonts w:ascii="Times New Roman" w:eastAsia="Times New Roman" w:hAnsi="Times New Roman" w:cs="Times New Roman"/>
          <w:sz w:val="28"/>
          <w:szCs w:val="24"/>
        </w:rPr>
      </w:pPr>
      <w:r w:rsidRPr="00FA038A">
        <w:rPr>
          <w:rFonts w:ascii="Times New Roman" w:eastAsia="Times New Roman" w:hAnsi="Times New Roman" w:cs="Times New Roman"/>
          <w:sz w:val="28"/>
          <w:szCs w:val="24"/>
        </w:rPr>
        <w:t>- организация проведения мероприятий для молодежи "Нет – экстремизму и ксенофобии" на базе публичных библиотек города (</w:t>
      </w:r>
      <w:proofErr w:type="spellStart"/>
      <w:r w:rsidRPr="00FA038A">
        <w:rPr>
          <w:rFonts w:ascii="Times New Roman" w:eastAsia="Times New Roman" w:hAnsi="Times New Roman" w:cs="Times New Roman"/>
          <w:sz w:val="28"/>
          <w:szCs w:val="24"/>
        </w:rPr>
        <w:t>медиауроки</w:t>
      </w:r>
      <w:proofErr w:type="spellEnd"/>
      <w:r w:rsidRPr="00FA038A">
        <w:rPr>
          <w:rFonts w:ascii="Times New Roman" w:eastAsia="Times New Roman" w:hAnsi="Times New Roman" w:cs="Times New Roman"/>
          <w:sz w:val="28"/>
          <w:szCs w:val="24"/>
        </w:rPr>
        <w:t xml:space="preserve">, дискуссии, </w:t>
      </w:r>
      <w:proofErr w:type="spellStart"/>
      <w:r w:rsidRPr="00FA038A">
        <w:rPr>
          <w:rFonts w:ascii="Times New Roman" w:eastAsia="Times New Roman" w:hAnsi="Times New Roman" w:cs="Times New Roman"/>
          <w:sz w:val="28"/>
          <w:szCs w:val="24"/>
        </w:rPr>
        <w:t>видеолектории</w:t>
      </w:r>
      <w:proofErr w:type="spellEnd"/>
      <w:r w:rsidRPr="00FA038A">
        <w:rPr>
          <w:rFonts w:ascii="Times New Roman" w:eastAsia="Times New Roman" w:hAnsi="Times New Roman" w:cs="Times New Roman"/>
          <w:sz w:val="28"/>
          <w:szCs w:val="24"/>
        </w:rPr>
        <w:t>, диспуты, беседы) – 40,00 тыс. рублей;</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4"/>
        </w:rPr>
      </w:pPr>
      <w:proofErr w:type="gramStart"/>
      <w:r w:rsidRPr="00FA038A">
        <w:rPr>
          <w:rFonts w:ascii="Times New Roman" w:eastAsia="Times New Roman" w:hAnsi="Times New Roman" w:cs="Times New Roman"/>
          <w:sz w:val="28"/>
          <w:szCs w:val="24"/>
        </w:rPr>
        <w:t>- организация проведения мероприятий (фестивали, концерты, "круглые столы", соревнования, выставки, акции), направленных на профилактику терроризма, приуроченных ко Дню солидарности в борьбе с терроризмом           (3 сентября) – 300,00 тыс. рублей.</w:t>
      </w:r>
      <w:proofErr w:type="gramEnd"/>
    </w:p>
    <w:p w:rsidR="00FA038A" w:rsidRPr="00FA038A" w:rsidRDefault="00FA038A" w:rsidP="00FA038A">
      <w:pPr>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4"/>
        </w:rPr>
        <w:t>Бюджетные ассигнования, предусмотренные на 2018 год в рамках основного мероприятия "</w:t>
      </w:r>
      <w:r w:rsidRPr="00FA038A">
        <w:rPr>
          <w:rFonts w:ascii="Times New Roman" w:eastAsia="Times New Roman" w:hAnsi="Times New Roman" w:cs="Times New Roman"/>
          <w:sz w:val="28"/>
          <w:szCs w:val="28"/>
        </w:rPr>
        <w:t xml:space="preserve">Проведение мероприятий по гармонизации </w:t>
      </w:r>
      <w:proofErr w:type="spellStart"/>
      <w:r w:rsidRPr="00FA038A">
        <w:rPr>
          <w:rFonts w:ascii="Times New Roman" w:eastAsia="Times New Roman" w:hAnsi="Times New Roman" w:cs="Times New Roman"/>
          <w:sz w:val="28"/>
          <w:szCs w:val="28"/>
        </w:rPr>
        <w:t>этноконфессиональных</w:t>
      </w:r>
      <w:proofErr w:type="spellEnd"/>
      <w:r w:rsidRPr="00FA038A">
        <w:rPr>
          <w:rFonts w:ascii="Times New Roman" w:eastAsia="Times New Roman" w:hAnsi="Times New Roman" w:cs="Times New Roman"/>
          <w:sz w:val="28"/>
          <w:szCs w:val="28"/>
        </w:rPr>
        <w:t xml:space="preserve"> отношений. Социокультурная адаптация мигрантов", планируется направить </w:t>
      </w:r>
      <w:proofErr w:type="gramStart"/>
      <w:r w:rsidRPr="00FA038A">
        <w:rPr>
          <w:rFonts w:ascii="Times New Roman" w:eastAsia="Times New Roman" w:hAnsi="Times New Roman" w:cs="Times New Roman"/>
          <w:sz w:val="28"/>
          <w:szCs w:val="28"/>
        </w:rPr>
        <w:t>на</w:t>
      </w:r>
      <w:proofErr w:type="gramEnd"/>
      <w:r w:rsidRPr="00FA038A">
        <w:rPr>
          <w:rFonts w:ascii="Times New Roman" w:eastAsia="Times New Roman" w:hAnsi="Times New Roman" w:cs="Times New Roman"/>
          <w:sz w:val="28"/>
          <w:szCs w:val="28"/>
        </w:rPr>
        <w:t>:</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4"/>
        </w:rPr>
      </w:pPr>
      <w:r w:rsidRPr="00FA038A">
        <w:rPr>
          <w:rFonts w:ascii="Times New Roman" w:eastAsia="Times New Roman" w:hAnsi="Times New Roman" w:cs="Times New Roman"/>
          <w:sz w:val="28"/>
          <w:szCs w:val="24"/>
        </w:rPr>
        <w:t>- реализацию проекта "Ты нам нужен: социальная адаптация и межкультурное образование детей-мигрантов" в публичной библиотеке - 70,00 тыс. рублей;</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4"/>
        </w:rPr>
      </w:pPr>
      <w:r w:rsidRPr="00FA038A">
        <w:rPr>
          <w:rFonts w:ascii="Times New Roman" w:eastAsia="Times New Roman" w:hAnsi="Times New Roman" w:cs="Times New Roman"/>
          <w:sz w:val="28"/>
          <w:szCs w:val="24"/>
        </w:rPr>
        <w:t>- организацию проведения фестиваля-конкурса "Мы вместе!" по поддержке этнокультурного многообразия народов России – 300,00 тыс. рублей;</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4"/>
        </w:rPr>
      </w:pPr>
      <w:r w:rsidRPr="00FA038A">
        <w:rPr>
          <w:rFonts w:ascii="Times New Roman" w:eastAsia="Times New Roman" w:hAnsi="Times New Roman" w:cs="Times New Roman"/>
          <w:sz w:val="28"/>
          <w:szCs w:val="24"/>
        </w:rPr>
        <w:t>- организацию и проведение цикла музейных программ "Познаем народы России - познаем себя" для обучающихся образовательных организаций города (тематические экскурсии, выставки, мастер-классы, лектории, праздники, беседы) – 50,00 тыс. рублей;</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4"/>
        </w:rPr>
      </w:pPr>
      <w:r w:rsidRPr="00FA038A">
        <w:rPr>
          <w:rFonts w:ascii="Times New Roman" w:eastAsia="Times New Roman" w:hAnsi="Times New Roman" w:cs="Times New Roman"/>
          <w:sz w:val="28"/>
          <w:szCs w:val="24"/>
        </w:rPr>
        <w:t>- организацию и проведение недель национальных литератур (организация онлайн-конференций с библиотеками России в формате "</w:t>
      </w:r>
      <w:proofErr w:type="spellStart"/>
      <w:r w:rsidRPr="00FA038A">
        <w:rPr>
          <w:rFonts w:ascii="Times New Roman" w:eastAsia="Times New Roman" w:hAnsi="Times New Roman" w:cs="Times New Roman"/>
          <w:sz w:val="28"/>
          <w:szCs w:val="24"/>
        </w:rPr>
        <w:t>Медиамост</w:t>
      </w:r>
      <w:proofErr w:type="spellEnd"/>
      <w:r w:rsidRPr="00FA038A">
        <w:rPr>
          <w:rFonts w:ascii="Times New Roman" w:eastAsia="Times New Roman" w:hAnsi="Times New Roman" w:cs="Times New Roman"/>
          <w:sz w:val="28"/>
          <w:szCs w:val="24"/>
        </w:rPr>
        <w:t>" с участием представителей национальных общественных объединений города по гармонизации этнокультурных отношений) – 50,00 тыс. рублей;</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4"/>
        </w:rPr>
      </w:pPr>
      <w:r w:rsidRPr="00FA038A">
        <w:rPr>
          <w:rFonts w:ascii="Times New Roman" w:eastAsia="Times New Roman" w:hAnsi="Times New Roman" w:cs="Times New Roman"/>
          <w:sz w:val="28"/>
          <w:szCs w:val="24"/>
        </w:rPr>
        <w:t>- организацию и проведение городской выставки-конкурса декоративно-прикладного искусства "Навстречу друг другу" – 70,00 тыс. рублей;</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4"/>
        </w:rPr>
      </w:pPr>
      <w:r w:rsidRPr="00FA038A">
        <w:rPr>
          <w:rFonts w:ascii="Times New Roman" w:eastAsia="Times New Roman" w:hAnsi="Times New Roman" w:cs="Times New Roman"/>
          <w:sz w:val="32"/>
          <w:szCs w:val="24"/>
        </w:rPr>
        <w:t>- о</w:t>
      </w:r>
      <w:r w:rsidRPr="00FA038A">
        <w:rPr>
          <w:rFonts w:ascii="Times New Roman" w:eastAsia="Times New Roman" w:hAnsi="Times New Roman" w:cs="Times New Roman"/>
          <w:sz w:val="28"/>
          <w:szCs w:val="24"/>
        </w:rPr>
        <w:t>рганизацию и проведение городской выставки "В дружбе народов единство Югры", посвященной культуре представителей различных национальностей, проживающих в городе - 70,00 тыс. рублей;</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4"/>
        </w:rPr>
      </w:pPr>
      <w:proofErr w:type="gramStart"/>
      <w:r w:rsidRPr="00FA038A">
        <w:rPr>
          <w:rFonts w:ascii="Times New Roman" w:eastAsia="Times New Roman" w:hAnsi="Times New Roman" w:cs="Times New Roman"/>
          <w:sz w:val="28"/>
          <w:szCs w:val="24"/>
        </w:rPr>
        <w:t xml:space="preserve">- организацию проведения мероприятий, направленных на развитие межэтнического диалога и недопущение национального экстремизма ("круглые столы", конференции, семинары, тренинги, форумы, встречи), с участием национальных общественных объединений города, с привлечением сотрудников Управления Министерства внутренних дел Российской Федерации по городу Нижневартовску, отдела Управления Федеральной миграционной </w:t>
      </w:r>
      <w:r w:rsidRPr="00FA038A">
        <w:rPr>
          <w:rFonts w:ascii="Times New Roman" w:eastAsia="Times New Roman" w:hAnsi="Times New Roman" w:cs="Times New Roman"/>
          <w:sz w:val="28"/>
          <w:szCs w:val="24"/>
        </w:rPr>
        <w:lastRenderedPageBreak/>
        <w:t>службы по Ханты-Мансийскому автономному округу - Югре в городе Нижневартовске – 100,00 тыс. рублей;</w:t>
      </w:r>
      <w:proofErr w:type="gramEnd"/>
    </w:p>
    <w:p w:rsidR="00FA038A" w:rsidRPr="00FA038A" w:rsidRDefault="00FA038A" w:rsidP="00FA038A">
      <w:pPr>
        <w:spacing w:after="0" w:line="240" w:lineRule="auto"/>
        <w:ind w:firstLine="709"/>
        <w:jc w:val="both"/>
        <w:rPr>
          <w:rFonts w:ascii="Times New Roman" w:eastAsia="Times New Roman" w:hAnsi="Times New Roman" w:cs="Times New Roman"/>
          <w:sz w:val="28"/>
          <w:szCs w:val="24"/>
        </w:rPr>
      </w:pPr>
      <w:r w:rsidRPr="00FA038A">
        <w:rPr>
          <w:rFonts w:ascii="Times New Roman" w:eastAsia="Times New Roman" w:hAnsi="Times New Roman" w:cs="Times New Roman"/>
          <w:sz w:val="36"/>
          <w:szCs w:val="24"/>
        </w:rPr>
        <w:t xml:space="preserve">- </w:t>
      </w:r>
      <w:r w:rsidRPr="00FA038A">
        <w:rPr>
          <w:rFonts w:ascii="Times New Roman" w:eastAsia="Times New Roman" w:hAnsi="Times New Roman" w:cs="Times New Roman"/>
          <w:sz w:val="28"/>
          <w:szCs w:val="28"/>
        </w:rPr>
        <w:t>о</w:t>
      </w:r>
      <w:r w:rsidRPr="00FA038A">
        <w:rPr>
          <w:rFonts w:ascii="Times New Roman" w:eastAsia="Times New Roman" w:hAnsi="Times New Roman" w:cs="Times New Roman"/>
          <w:sz w:val="28"/>
          <w:szCs w:val="24"/>
        </w:rPr>
        <w:t xml:space="preserve">рганизацию проведения мероприятий, направленных на развитие межконфессионального диалога и недопущение религиозного экстремизма ("круглые столы", конференции, семинары, встречи, пресс-конференции), с участием религиозных объединений города, с привлечением </w:t>
      </w:r>
      <w:proofErr w:type="gramStart"/>
      <w:r w:rsidRPr="00FA038A">
        <w:rPr>
          <w:rFonts w:ascii="Times New Roman" w:eastAsia="Times New Roman" w:hAnsi="Times New Roman" w:cs="Times New Roman"/>
          <w:sz w:val="28"/>
          <w:szCs w:val="24"/>
        </w:rPr>
        <w:t>сотрудников Управления Министерства внутренних дел Российской Федерации</w:t>
      </w:r>
      <w:proofErr w:type="gramEnd"/>
      <w:r w:rsidRPr="00FA038A">
        <w:rPr>
          <w:rFonts w:ascii="Times New Roman" w:eastAsia="Times New Roman" w:hAnsi="Times New Roman" w:cs="Times New Roman"/>
          <w:sz w:val="28"/>
          <w:szCs w:val="24"/>
        </w:rPr>
        <w:t xml:space="preserve"> по городу Нижневартовску – 60,00 тыс. рублей;</w:t>
      </w:r>
    </w:p>
    <w:p w:rsidR="00FA038A" w:rsidRPr="00FA038A" w:rsidRDefault="00FA038A" w:rsidP="00FA038A">
      <w:pPr>
        <w:spacing w:after="0" w:line="240" w:lineRule="auto"/>
        <w:ind w:firstLine="709"/>
        <w:jc w:val="both"/>
        <w:rPr>
          <w:rFonts w:ascii="Times New Roman" w:eastAsia="Times New Roman" w:hAnsi="Times New Roman" w:cs="Times New Roman"/>
          <w:sz w:val="44"/>
          <w:szCs w:val="24"/>
        </w:rPr>
      </w:pPr>
      <w:r w:rsidRPr="00FA038A">
        <w:rPr>
          <w:rFonts w:ascii="Times New Roman" w:eastAsia="Times New Roman" w:hAnsi="Times New Roman" w:cs="Times New Roman"/>
          <w:sz w:val="28"/>
          <w:szCs w:val="24"/>
        </w:rPr>
        <w:t>- проведение литературно-музыкальной гостиной с участием национальных общественных объединений города с целью упрочения общероссийского гражданского самосознания и духовной общности многонационального народа Российской Федерации (российской нации) – 80,00 тыс. рублей;</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4"/>
          <w:highlight w:val="yellow"/>
        </w:rPr>
      </w:pPr>
      <w:r w:rsidRPr="00FA038A">
        <w:rPr>
          <w:rFonts w:ascii="Times New Roman" w:eastAsia="Times New Roman" w:hAnsi="Times New Roman" w:cs="Times New Roman"/>
          <w:sz w:val="28"/>
          <w:szCs w:val="24"/>
        </w:rPr>
        <w:t>- организацию разработки и выпуска памяток для мигрантов по соблюдению общепринятых правил и норм поведения – 50,00 тыс. рублей;</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4"/>
        </w:rPr>
      </w:pPr>
      <w:r w:rsidRPr="00FA038A">
        <w:rPr>
          <w:rFonts w:ascii="Times New Roman" w:eastAsia="Times New Roman" w:hAnsi="Times New Roman" w:cs="Times New Roman"/>
          <w:sz w:val="28"/>
          <w:szCs w:val="24"/>
        </w:rPr>
        <w:t>- проведение этнокультурных мероприятий, направленных на адаптацию мигрантов в российское культурное пространство (выставки, праздники, дни национальных культур, фестивали) – 150,00 тыс. рублей;</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4"/>
        </w:rPr>
      </w:pPr>
      <w:r w:rsidRPr="00FA038A">
        <w:rPr>
          <w:rFonts w:ascii="Times New Roman" w:eastAsia="Times New Roman" w:hAnsi="Times New Roman" w:cs="Times New Roman"/>
          <w:sz w:val="28"/>
          <w:szCs w:val="24"/>
        </w:rPr>
        <w:t>- проведение в публичной библиотеке бесед для мигрантов по их адаптации (ознакомление с традициями, обычаями Российской Федерации, нормами и правилами принимающего сообщества) – 30,00 тыс. рублей;</w:t>
      </w:r>
    </w:p>
    <w:p w:rsidR="00FA038A" w:rsidRPr="00FA038A" w:rsidRDefault="00FA038A" w:rsidP="00FA038A">
      <w:pPr>
        <w:spacing w:after="0" w:line="240" w:lineRule="auto"/>
        <w:ind w:firstLine="709"/>
        <w:jc w:val="both"/>
        <w:rPr>
          <w:rFonts w:ascii="Times New Roman" w:eastAsia="Times New Roman" w:hAnsi="Times New Roman" w:cs="Times New Roman"/>
          <w:sz w:val="36"/>
          <w:szCs w:val="28"/>
        </w:rPr>
      </w:pPr>
      <w:r w:rsidRPr="00FA038A">
        <w:rPr>
          <w:rFonts w:ascii="Times New Roman" w:eastAsia="Times New Roman" w:hAnsi="Times New Roman" w:cs="Times New Roman"/>
          <w:sz w:val="28"/>
          <w:szCs w:val="24"/>
        </w:rPr>
        <w:t>- организацию проведения спортивных соревнований среди национальных общественных объединений города, направленных на создание благоприятной атмосферы межэтнического взаимодействия - 90,00 тыс. рублей.</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Направления расходования средств по основному мероприятию "Информирование населения муниципального образования в сфере профилактики терроризма и экстремизма" в 2018 году следующие:</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организация работы по изготовлению и прокату ауди</w:t>
      </w:r>
      <w:proofErr w:type="gramStart"/>
      <w:r w:rsidRPr="00FA038A">
        <w:rPr>
          <w:rFonts w:ascii="Times New Roman" w:eastAsia="Times New Roman" w:hAnsi="Times New Roman" w:cs="Times New Roman"/>
          <w:sz w:val="28"/>
          <w:szCs w:val="28"/>
        </w:rPr>
        <w:t>о-</w:t>
      </w:r>
      <w:proofErr w:type="gramEnd"/>
      <w:r w:rsidRPr="00FA038A">
        <w:rPr>
          <w:rFonts w:ascii="Times New Roman" w:eastAsia="Times New Roman" w:hAnsi="Times New Roman" w:cs="Times New Roman"/>
          <w:sz w:val="28"/>
          <w:szCs w:val="28"/>
        </w:rPr>
        <w:t xml:space="preserve"> и видеороликов по профилактике терроризма – 415,00 тыс. рублей;</w:t>
      </w:r>
    </w:p>
    <w:p w:rsidR="00FA038A" w:rsidRPr="00FA038A" w:rsidRDefault="00FA038A" w:rsidP="00FA038A">
      <w:pPr>
        <w:spacing w:after="0" w:line="240" w:lineRule="auto"/>
        <w:ind w:firstLine="709"/>
        <w:jc w:val="both"/>
        <w:rPr>
          <w:rFonts w:ascii="Times New Roman" w:eastAsia="Times New Roman" w:hAnsi="Times New Roman" w:cs="Times New Roman"/>
          <w:sz w:val="32"/>
          <w:szCs w:val="28"/>
        </w:rPr>
      </w:pPr>
      <w:r w:rsidRPr="00FA038A">
        <w:rPr>
          <w:rFonts w:ascii="Times New Roman" w:eastAsia="Times New Roman" w:hAnsi="Times New Roman" w:cs="Times New Roman"/>
          <w:sz w:val="28"/>
          <w:szCs w:val="28"/>
        </w:rPr>
        <w:t>- о</w:t>
      </w:r>
      <w:r w:rsidRPr="00FA038A">
        <w:rPr>
          <w:rFonts w:ascii="Times New Roman" w:eastAsia="Times New Roman" w:hAnsi="Times New Roman" w:cs="Times New Roman"/>
          <w:sz w:val="28"/>
          <w:szCs w:val="24"/>
        </w:rPr>
        <w:t xml:space="preserve">рганизация работы по изготовлению и прокату видеороликов социальной рекламы, направленной на укрепление позитивного имиджа города Нижневартовска как территории дружбы – 300,00 </w:t>
      </w:r>
      <w:r w:rsidRPr="00FA038A">
        <w:rPr>
          <w:rFonts w:ascii="Times New Roman" w:eastAsia="Times New Roman" w:hAnsi="Times New Roman" w:cs="Times New Roman"/>
          <w:sz w:val="28"/>
          <w:szCs w:val="28"/>
        </w:rPr>
        <w:t>тыс. рублей;</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организация подготовки и выпуска информационно-справочных материалов по профилактике терроризма и экстремизма (буклеты, листовки, плакаты, памятки, брошюры) – 50,00 тыс. рублей;</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о</w:t>
      </w:r>
      <w:r w:rsidRPr="00FA038A">
        <w:rPr>
          <w:rFonts w:ascii="Times New Roman" w:eastAsia="Times New Roman" w:hAnsi="Times New Roman" w:cs="Times New Roman"/>
          <w:sz w:val="28"/>
          <w:szCs w:val="24"/>
        </w:rPr>
        <w:t xml:space="preserve">рганизация подготовки и изготовление компьютерной игры, направленной на профилактику терроризма среди населения – 420,00 </w:t>
      </w:r>
      <w:r w:rsidRPr="00FA038A">
        <w:rPr>
          <w:rFonts w:ascii="Times New Roman" w:eastAsia="Times New Roman" w:hAnsi="Times New Roman" w:cs="Times New Roman"/>
          <w:sz w:val="28"/>
          <w:szCs w:val="28"/>
        </w:rPr>
        <w:t>тыс. рублей.</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4"/>
        </w:rPr>
      </w:pPr>
      <w:r w:rsidRPr="00FA038A">
        <w:rPr>
          <w:rFonts w:ascii="Times New Roman" w:eastAsia="Times New Roman" w:hAnsi="Times New Roman" w:cs="Times New Roman"/>
          <w:sz w:val="28"/>
          <w:szCs w:val="28"/>
        </w:rPr>
        <w:t xml:space="preserve">По основному мероприятию "Проведение конкурса социальных роликов и </w:t>
      </w:r>
      <w:proofErr w:type="spellStart"/>
      <w:r w:rsidRPr="00FA038A">
        <w:rPr>
          <w:rFonts w:ascii="Times New Roman" w:eastAsia="Times New Roman" w:hAnsi="Times New Roman" w:cs="Times New Roman"/>
          <w:sz w:val="28"/>
          <w:szCs w:val="28"/>
        </w:rPr>
        <w:t>принтов</w:t>
      </w:r>
      <w:proofErr w:type="spellEnd"/>
      <w:r w:rsidRPr="00FA038A">
        <w:rPr>
          <w:rFonts w:ascii="Times New Roman" w:eastAsia="Times New Roman" w:hAnsi="Times New Roman" w:cs="Times New Roman"/>
          <w:sz w:val="28"/>
          <w:szCs w:val="28"/>
        </w:rPr>
        <w:t>, направленного на гармонизацию межнациональных отношений</w:t>
      </w:r>
      <w:r w:rsidRPr="00FA038A">
        <w:rPr>
          <w:rFonts w:ascii="Times New Roman" w:eastAsia="Times New Roman" w:hAnsi="Times New Roman" w:cs="Times New Roman"/>
          <w:sz w:val="28"/>
          <w:szCs w:val="24"/>
        </w:rPr>
        <w:t xml:space="preserve">" </w:t>
      </w:r>
      <w:r w:rsidRPr="00FA038A">
        <w:rPr>
          <w:rFonts w:ascii="Times New Roman" w:eastAsia="Times New Roman" w:hAnsi="Times New Roman" w:cs="Times New Roman"/>
          <w:sz w:val="28"/>
          <w:szCs w:val="28"/>
        </w:rPr>
        <w:t>бюджетные ассигнования на 2018 год запланированы на</w:t>
      </w:r>
      <w:r w:rsidRPr="00FA038A">
        <w:rPr>
          <w:rFonts w:ascii="Times New Roman" w:eastAsia="Times New Roman" w:hAnsi="Times New Roman" w:cs="Times New Roman"/>
          <w:sz w:val="28"/>
          <w:szCs w:val="24"/>
        </w:rPr>
        <w:t xml:space="preserve"> организацию и проведение конкурса социальных роликов среди обучающихся образовательных организаций города Нижневартовска "Все мы – </w:t>
      </w:r>
      <w:proofErr w:type="spellStart"/>
      <w:r w:rsidRPr="00FA038A">
        <w:rPr>
          <w:rFonts w:ascii="Times New Roman" w:eastAsia="Times New Roman" w:hAnsi="Times New Roman" w:cs="Times New Roman"/>
          <w:sz w:val="28"/>
          <w:szCs w:val="24"/>
        </w:rPr>
        <w:t>вартовчане</w:t>
      </w:r>
      <w:proofErr w:type="spellEnd"/>
      <w:r w:rsidRPr="00FA038A">
        <w:rPr>
          <w:rFonts w:ascii="Times New Roman" w:eastAsia="Times New Roman" w:hAnsi="Times New Roman" w:cs="Times New Roman"/>
          <w:sz w:val="28"/>
          <w:szCs w:val="24"/>
        </w:rPr>
        <w:t>!"</w:t>
      </w:r>
      <w:r w:rsidRPr="00FA038A">
        <w:rPr>
          <w:rFonts w:ascii="Times New Roman" w:eastAsia="Times New Roman" w:hAnsi="Times New Roman" w:cs="Times New Roman"/>
          <w:sz w:val="28"/>
          <w:szCs w:val="28"/>
        </w:rPr>
        <w:t>.</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4"/>
        </w:rPr>
        <w:lastRenderedPageBreak/>
        <w:t>Бюджетные ассигнования, предусмотренные на 2018 год в рамках основного мероприятия "</w:t>
      </w:r>
      <w:r w:rsidRPr="00FA038A">
        <w:rPr>
          <w:rFonts w:ascii="Times New Roman" w:eastAsia="Times New Roman" w:hAnsi="Times New Roman" w:cs="Times New Roman"/>
          <w:sz w:val="28"/>
          <w:szCs w:val="28"/>
        </w:rPr>
        <w:t xml:space="preserve">Семинары, конференции, "круглые столы", тренинги по профилактике терроризма и экстремизма", планируется направить </w:t>
      </w:r>
      <w:proofErr w:type="gramStart"/>
      <w:r w:rsidRPr="00FA038A">
        <w:rPr>
          <w:rFonts w:ascii="Times New Roman" w:eastAsia="Times New Roman" w:hAnsi="Times New Roman" w:cs="Times New Roman"/>
          <w:sz w:val="28"/>
          <w:szCs w:val="28"/>
        </w:rPr>
        <w:t>на</w:t>
      </w:r>
      <w:proofErr w:type="gramEnd"/>
      <w:r w:rsidRPr="00FA038A">
        <w:rPr>
          <w:rFonts w:ascii="Times New Roman" w:eastAsia="Times New Roman" w:hAnsi="Times New Roman" w:cs="Times New Roman"/>
          <w:sz w:val="28"/>
          <w:szCs w:val="28"/>
        </w:rPr>
        <w:t>:</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4"/>
        </w:rPr>
      </w:pPr>
      <w:r w:rsidRPr="00FA038A">
        <w:rPr>
          <w:rFonts w:ascii="Times New Roman" w:eastAsia="Times New Roman" w:hAnsi="Times New Roman" w:cs="Times New Roman"/>
          <w:sz w:val="28"/>
          <w:szCs w:val="28"/>
        </w:rPr>
        <w:t>- о</w:t>
      </w:r>
      <w:r w:rsidRPr="00FA038A">
        <w:rPr>
          <w:rFonts w:ascii="Times New Roman" w:eastAsia="Times New Roman" w:hAnsi="Times New Roman" w:cs="Times New Roman"/>
          <w:sz w:val="28"/>
          <w:szCs w:val="24"/>
        </w:rPr>
        <w:t>рганизацию проведения семинаров, конференций, "круглых столов", тренингов по профилактике терроризма для специалистов администрации города, учреждений культуры, спорта, образования – 200,00 тыс. рублей;</w:t>
      </w:r>
    </w:p>
    <w:p w:rsidR="00FA038A" w:rsidRPr="00FA038A" w:rsidRDefault="00FA038A" w:rsidP="00FA038A">
      <w:pPr>
        <w:spacing w:after="0" w:line="240" w:lineRule="auto"/>
        <w:ind w:firstLine="709"/>
        <w:jc w:val="both"/>
        <w:rPr>
          <w:rFonts w:ascii="Times New Roman" w:eastAsia="Times New Roman" w:hAnsi="Times New Roman" w:cs="Times New Roman"/>
          <w:sz w:val="36"/>
          <w:szCs w:val="28"/>
        </w:rPr>
      </w:pPr>
      <w:r w:rsidRPr="00FA038A">
        <w:rPr>
          <w:rFonts w:ascii="Times New Roman" w:eastAsia="Times New Roman" w:hAnsi="Times New Roman" w:cs="Times New Roman"/>
          <w:sz w:val="28"/>
          <w:szCs w:val="24"/>
        </w:rPr>
        <w:t>- организацию и проведение тренингов для специалистов учреждений культуры, образования, спорта, представителей молодежных и национальных общественных объединений города на тему "Организация работы по информационному противодействию распространения идей экстремизма среди молодежи в сети Интернет" – 100,00 тыс. рублей.</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xml:space="preserve">Направления расходования средств по основному мероприятию </w:t>
      </w:r>
      <w:r w:rsidRPr="00FA038A">
        <w:rPr>
          <w:rFonts w:ascii="Times New Roman" w:eastAsia="Times New Roman" w:hAnsi="Times New Roman" w:cs="Times New Roman"/>
          <w:sz w:val="28"/>
          <w:szCs w:val="24"/>
        </w:rPr>
        <w:t>"</w:t>
      </w:r>
      <w:r w:rsidRPr="00FA038A">
        <w:rPr>
          <w:rFonts w:ascii="Times New Roman" w:eastAsia="Times New Roman" w:hAnsi="Times New Roman" w:cs="Times New Roman"/>
          <w:sz w:val="28"/>
          <w:szCs w:val="28"/>
        </w:rPr>
        <w:t>Повышение уровня антитеррористической защищенности муниципальных объектов", в 2018 году следующие:</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8"/>
          <w:highlight w:val="yellow"/>
        </w:rPr>
      </w:pPr>
      <w:r w:rsidRPr="00FA038A">
        <w:rPr>
          <w:rFonts w:ascii="Times New Roman" w:eastAsia="Times New Roman" w:hAnsi="Times New Roman" w:cs="Times New Roman"/>
          <w:sz w:val="28"/>
          <w:szCs w:val="28"/>
        </w:rPr>
        <w:t xml:space="preserve">- выполнение работ </w:t>
      </w:r>
      <w:r w:rsidRPr="00FA038A">
        <w:rPr>
          <w:rFonts w:ascii="Times New Roman" w:eastAsia="Times New Roman" w:hAnsi="Times New Roman" w:cs="Times New Roman"/>
          <w:iCs/>
          <w:sz w:val="28"/>
          <w:szCs w:val="28"/>
        </w:rPr>
        <w:t xml:space="preserve">по замене системы видеонаблюдения в административном здании, расположенном по адресу: проспект Победы, д.18а </w:t>
      </w:r>
      <w:r w:rsidRPr="00FA038A">
        <w:rPr>
          <w:rFonts w:ascii="Times New Roman" w:eastAsia="Times New Roman" w:hAnsi="Times New Roman" w:cs="Times New Roman"/>
          <w:sz w:val="28"/>
          <w:szCs w:val="28"/>
        </w:rPr>
        <w:t>– 150,00 тыс. рублей;</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xml:space="preserve">- приобретение и установка </w:t>
      </w:r>
      <w:proofErr w:type="spellStart"/>
      <w:r w:rsidRPr="00FA038A">
        <w:rPr>
          <w:rFonts w:ascii="Times New Roman" w:eastAsia="Times New Roman" w:hAnsi="Times New Roman" w:cs="Times New Roman"/>
          <w:sz w:val="28"/>
          <w:szCs w:val="28"/>
        </w:rPr>
        <w:t>металлодетектора</w:t>
      </w:r>
      <w:proofErr w:type="spellEnd"/>
      <w:r w:rsidRPr="00FA038A">
        <w:rPr>
          <w:rFonts w:ascii="Times New Roman" w:eastAsia="Times New Roman" w:hAnsi="Times New Roman" w:cs="Times New Roman"/>
          <w:sz w:val="28"/>
          <w:szCs w:val="28"/>
        </w:rPr>
        <w:t xml:space="preserve"> в </w:t>
      </w:r>
      <w:proofErr w:type="gramStart"/>
      <w:r w:rsidRPr="00FA038A">
        <w:rPr>
          <w:rFonts w:ascii="Times New Roman" w:eastAsia="Times New Roman" w:hAnsi="Times New Roman" w:cs="Times New Roman"/>
          <w:sz w:val="28"/>
          <w:szCs w:val="28"/>
        </w:rPr>
        <w:t>здании</w:t>
      </w:r>
      <w:proofErr w:type="gramEnd"/>
      <w:r w:rsidRPr="00FA038A">
        <w:rPr>
          <w:rFonts w:ascii="Times New Roman" w:eastAsia="Times New Roman" w:hAnsi="Times New Roman" w:cs="Times New Roman"/>
          <w:sz w:val="28"/>
          <w:szCs w:val="28"/>
        </w:rPr>
        <w:t xml:space="preserve"> центральной городской библиотеки – 250,00 тыс. рублей;</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установка системы контроля и управления доступом на спортивном объекте "Стадион "Центральный" – 70,00 тыс. рублей;</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установка шлагбаума на территории спортивного комплекса "Триумф" – 230,00 тыс. рублей;</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xml:space="preserve">- оборудование наружного освещения территории спортивного комплекса по ул. </w:t>
      </w:r>
      <w:proofErr w:type="gramStart"/>
      <w:r w:rsidRPr="00FA038A">
        <w:rPr>
          <w:rFonts w:ascii="Times New Roman" w:eastAsia="Times New Roman" w:hAnsi="Times New Roman" w:cs="Times New Roman"/>
          <w:sz w:val="28"/>
          <w:szCs w:val="28"/>
        </w:rPr>
        <w:t>Индустриальная</w:t>
      </w:r>
      <w:proofErr w:type="gramEnd"/>
      <w:r w:rsidRPr="00FA038A">
        <w:rPr>
          <w:rFonts w:ascii="Times New Roman" w:eastAsia="Times New Roman" w:hAnsi="Times New Roman" w:cs="Times New Roman"/>
          <w:sz w:val="28"/>
          <w:szCs w:val="28"/>
        </w:rPr>
        <w:t>, 85б – 320,00 тыс. рублей;</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xml:space="preserve">- приобретение переносных уличных </w:t>
      </w:r>
      <w:proofErr w:type="spellStart"/>
      <w:r w:rsidRPr="00FA038A">
        <w:rPr>
          <w:rFonts w:ascii="Times New Roman" w:eastAsia="Times New Roman" w:hAnsi="Times New Roman" w:cs="Times New Roman"/>
          <w:sz w:val="28"/>
          <w:szCs w:val="28"/>
        </w:rPr>
        <w:t>металлодетекторов</w:t>
      </w:r>
      <w:proofErr w:type="spellEnd"/>
      <w:r w:rsidRPr="00FA038A">
        <w:rPr>
          <w:rFonts w:ascii="Times New Roman" w:eastAsia="Times New Roman" w:hAnsi="Times New Roman" w:cs="Times New Roman"/>
          <w:sz w:val="28"/>
          <w:szCs w:val="28"/>
        </w:rPr>
        <w:t xml:space="preserve"> (2 шт.), используемых при проведении городских массовых мероприятий – 405,00 тыс. рублей.</w:t>
      </w:r>
    </w:p>
    <w:p w:rsidR="00FA038A" w:rsidRPr="00FA038A" w:rsidRDefault="00FA038A" w:rsidP="00FA038A">
      <w:pPr>
        <w:spacing w:after="12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xml:space="preserve">Распределение проектируемых объемов бюджетных ассигнований по ответственному исполнителю и соисполнителям </w:t>
      </w:r>
      <w:r w:rsidRPr="00FA038A">
        <w:rPr>
          <w:rFonts w:ascii="Times New Roman" w:eastAsia="Times New Roman" w:hAnsi="Times New Roman" w:cs="Times New Roman"/>
          <w:sz w:val="28"/>
          <w:szCs w:val="28"/>
          <w:lang w:eastAsia="en-US" w:bidi="en-US"/>
        </w:rPr>
        <w:t>программы по годам приведено в таблице</w:t>
      </w:r>
      <w:r w:rsidRPr="00FA038A">
        <w:rPr>
          <w:rFonts w:ascii="Times New Roman" w:eastAsia="Times New Roman" w:hAnsi="Times New Roman" w:cs="Times New Roman"/>
          <w:sz w:val="28"/>
          <w:szCs w:val="28"/>
        </w:rPr>
        <w:t>:</w:t>
      </w:r>
    </w:p>
    <w:tbl>
      <w:tblPr>
        <w:tblStyle w:val="12"/>
        <w:tblW w:w="9690" w:type="dxa"/>
        <w:tblInd w:w="57" w:type="dxa"/>
        <w:tblLayout w:type="fixed"/>
        <w:tblLook w:val="04A0" w:firstRow="1" w:lastRow="0" w:firstColumn="1" w:lastColumn="0" w:noHBand="0" w:noVBand="1"/>
      </w:tblPr>
      <w:tblGrid>
        <w:gridCol w:w="5812"/>
        <w:gridCol w:w="1337"/>
        <w:gridCol w:w="1246"/>
        <w:gridCol w:w="1295"/>
      </w:tblGrid>
      <w:tr w:rsidR="00FA038A" w:rsidRPr="00FA038A" w:rsidTr="00FA6119">
        <w:trPr>
          <w:trHeight w:val="587"/>
        </w:trPr>
        <w:tc>
          <w:tcPr>
            <w:tcW w:w="5812" w:type="dxa"/>
            <w:vMerge w:val="restart"/>
            <w:tcMar>
              <w:left w:w="57" w:type="dxa"/>
              <w:right w:w="57" w:type="dxa"/>
            </w:tcMar>
            <w:vAlign w:val="center"/>
          </w:tcPr>
          <w:p w:rsidR="00FA038A" w:rsidRPr="00FA038A" w:rsidRDefault="00FA038A" w:rsidP="00FA038A">
            <w:pPr>
              <w:jc w:val="center"/>
              <w:rPr>
                <w:rFonts w:ascii="Times New Roman" w:eastAsia="Calibri" w:hAnsi="Times New Roman" w:cs="Times New Roman"/>
                <w:sz w:val="24"/>
                <w:szCs w:val="24"/>
              </w:rPr>
            </w:pPr>
            <w:r w:rsidRPr="00FA038A">
              <w:rPr>
                <w:rFonts w:ascii="Times New Roman" w:eastAsia="Calibri" w:hAnsi="Times New Roman" w:cs="Times New Roman"/>
                <w:sz w:val="24"/>
                <w:szCs w:val="24"/>
              </w:rPr>
              <w:t>Наименование ответственного исполнителя,                                 соисполнителя программы</w:t>
            </w:r>
          </w:p>
        </w:tc>
        <w:tc>
          <w:tcPr>
            <w:tcW w:w="3878" w:type="dxa"/>
            <w:gridSpan w:val="3"/>
            <w:tcMar>
              <w:left w:w="57" w:type="dxa"/>
              <w:right w:w="57" w:type="dxa"/>
            </w:tcMar>
            <w:vAlign w:val="center"/>
          </w:tcPr>
          <w:p w:rsidR="00FA038A" w:rsidRPr="00FA038A" w:rsidRDefault="00FA038A" w:rsidP="00FA038A">
            <w:pPr>
              <w:jc w:val="center"/>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Объем бюджетных ассигнований,  тыс. рублей</w:t>
            </w:r>
          </w:p>
        </w:tc>
      </w:tr>
      <w:tr w:rsidR="00FA038A" w:rsidRPr="00FA038A" w:rsidTr="00FA6119">
        <w:trPr>
          <w:trHeight w:val="413"/>
        </w:trPr>
        <w:tc>
          <w:tcPr>
            <w:tcW w:w="5812" w:type="dxa"/>
            <w:vMerge/>
            <w:tcMar>
              <w:left w:w="57" w:type="dxa"/>
              <w:right w:w="57" w:type="dxa"/>
            </w:tcMar>
            <w:vAlign w:val="center"/>
          </w:tcPr>
          <w:p w:rsidR="00FA038A" w:rsidRPr="00FA038A" w:rsidRDefault="00FA038A" w:rsidP="00FA038A">
            <w:pPr>
              <w:jc w:val="center"/>
              <w:rPr>
                <w:rFonts w:ascii="Times New Roman" w:eastAsia="Times New Roman" w:hAnsi="Times New Roman" w:cs="Times New Roman"/>
                <w:bCs/>
                <w:sz w:val="24"/>
                <w:szCs w:val="24"/>
              </w:rPr>
            </w:pPr>
          </w:p>
        </w:tc>
        <w:tc>
          <w:tcPr>
            <w:tcW w:w="1337" w:type="dxa"/>
            <w:tcMar>
              <w:left w:w="57" w:type="dxa"/>
              <w:right w:w="57" w:type="dxa"/>
            </w:tcMar>
            <w:vAlign w:val="center"/>
          </w:tcPr>
          <w:p w:rsidR="00FA038A" w:rsidRPr="00FA038A" w:rsidRDefault="00FA038A" w:rsidP="00FA038A">
            <w:pPr>
              <w:jc w:val="center"/>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2018 год</w:t>
            </w:r>
          </w:p>
        </w:tc>
        <w:tc>
          <w:tcPr>
            <w:tcW w:w="1246" w:type="dxa"/>
            <w:tcMar>
              <w:left w:w="57" w:type="dxa"/>
              <w:right w:w="57" w:type="dxa"/>
            </w:tcMar>
            <w:vAlign w:val="center"/>
          </w:tcPr>
          <w:p w:rsidR="00FA038A" w:rsidRPr="00FA038A" w:rsidRDefault="00FA038A" w:rsidP="00FA038A">
            <w:pPr>
              <w:jc w:val="center"/>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2019 год</w:t>
            </w:r>
          </w:p>
        </w:tc>
        <w:tc>
          <w:tcPr>
            <w:tcW w:w="1295" w:type="dxa"/>
            <w:tcMar>
              <w:left w:w="57" w:type="dxa"/>
              <w:right w:w="57" w:type="dxa"/>
            </w:tcMar>
            <w:vAlign w:val="center"/>
          </w:tcPr>
          <w:p w:rsidR="00FA038A" w:rsidRPr="00FA038A" w:rsidRDefault="00FA038A" w:rsidP="00FA038A">
            <w:pPr>
              <w:jc w:val="center"/>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2020 год</w:t>
            </w:r>
          </w:p>
        </w:tc>
      </w:tr>
      <w:tr w:rsidR="00FA038A" w:rsidRPr="00FA038A" w:rsidTr="00FA6119">
        <w:tc>
          <w:tcPr>
            <w:tcW w:w="5812" w:type="dxa"/>
            <w:tcMar>
              <w:left w:w="57" w:type="dxa"/>
              <w:right w:w="57" w:type="dxa"/>
            </w:tcMar>
            <w:vAlign w:val="center"/>
          </w:tcPr>
          <w:p w:rsidR="00FA038A" w:rsidRPr="00FA038A" w:rsidRDefault="00FA038A" w:rsidP="00FA038A">
            <w:pPr>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8"/>
              </w:rPr>
              <w:t>управление по вопросам законности, правопорядка и безопасности администрации города</w:t>
            </w:r>
          </w:p>
        </w:tc>
        <w:tc>
          <w:tcPr>
            <w:tcW w:w="1337" w:type="dxa"/>
            <w:tcMar>
              <w:left w:w="57" w:type="dxa"/>
              <w:right w:w="57" w:type="dxa"/>
            </w:tcMar>
            <w:vAlign w:val="center"/>
          </w:tcPr>
          <w:p w:rsidR="00FA038A" w:rsidRPr="00FA038A" w:rsidRDefault="00FA038A" w:rsidP="00FA038A">
            <w:pPr>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670,00</w:t>
            </w:r>
          </w:p>
        </w:tc>
        <w:tc>
          <w:tcPr>
            <w:tcW w:w="1246" w:type="dxa"/>
            <w:tcMar>
              <w:left w:w="57" w:type="dxa"/>
              <w:right w:w="57" w:type="dxa"/>
            </w:tcMar>
            <w:vAlign w:val="center"/>
          </w:tcPr>
          <w:p w:rsidR="00FA038A" w:rsidRPr="00FA038A" w:rsidRDefault="00FA038A" w:rsidP="00FA038A">
            <w:pPr>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920,00</w:t>
            </w:r>
          </w:p>
        </w:tc>
        <w:tc>
          <w:tcPr>
            <w:tcW w:w="1295" w:type="dxa"/>
            <w:tcMar>
              <w:left w:w="57" w:type="dxa"/>
              <w:right w:w="57" w:type="dxa"/>
            </w:tcMar>
            <w:vAlign w:val="center"/>
          </w:tcPr>
          <w:p w:rsidR="00FA038A" w:rsidRPr="00FA038A" w:rsidRDefault="00FA038A" w:rsidP="00FA038A">
            <w:pPr>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1 170,00</w:t>
            </w:r>
          </w:p>
        </w:tc>
      </w:tr>
      <w:tr w:rsidR="00FA038A" w:rsidRPr="00FA038A" w:rsidTr="00FA6119">
        <w:tc>
          <w:tcPr>
            <w:tcW w:w="5812" w:type="dxa"/>
            <w:tcMar>
              <w:left w:w="57" w:type="dxa"/>
              <w:right w:w="57" w:type="dxa"/>
            </w:tcMar>
            <w:vAlign w:val="center"/>
          </w:tcPr>
          <w:p w:rsidR="00FA038A" w:rsidRPr="00FA038A" w:rsidRDefault="00FA038A" w:rsidP="00FA038A">
            <w:pPr>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управление по взаимодействию со средствами массовой информации администрации города Нижневартовска</w:t>
            </w:r>
          </w:p>
        </w:tc>
        <w:tc>
          <w:tcPr>
            <w:tcW w:w="1337" w:type="dxa"/>
            <w:tcMar>
              <w:left w:w="57" w:type="dxa"/>
              <w:right w:w="57" w:type="dxa"/>
            </w:tcMar>
            <w:vAlign w:val="center"/>
          </w:tcPr>
          <w:p w:rsidR="00FA038A" w:rsidRPr="00FA038A" w:rsidRDefault="00FA038A" w:rsidP="00FA038A">
            <w:pPr>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715,00</w:t>
            </w:r>
          </w:p>
        </w:tc>
        <w:tc>
          <w:tcPr>
            <w:tcW w:w="1246" w:type="dxa"/>
            <w:tcMar>
              <w:left w:w="57" w:type="dxa"/>
              <w:right w:w="57" w:type="dxa"/>
            </w:tcMar>
            <w:vAlign w:val="center"/>
          </w:tcPr>
          <w:p w:rsidR="00FA038A" w:rsidRPr="00FA038A" w:rsidRDefault="00FA038A" w:rsidP="00FA038A">
            <w:pPr>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865,00</w:t>
            </w:r>
          </w:p>
        </w:tc>
        <w:tc>
          <w:tcPr>
            <w:tcW w:w="1295" w:type="dxa"/>
            <w:tcMar>
              <w:left w:w="57" w:type="dxa"/>
              <w:right w:w="57" w:type="dxa"/>
            </w:tcMar>
            <w:vAlign w:val="center"/>
          </w:tcPr>
          <w:p w:rsidR="00FA038A" w:rsidRPr="00FA038A" w:rsidRDefault="00FA038A" w:rsidP="00FA038A">
            <w:pPr>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 xml:space="preserve"> 900,00</w:t>
            </w:r>
          </w:p>
        </w:tc>
      </w:tr>
      <w:tr w:rsidR="00FA038A" w:rsidRPr="00FA038A" w:rsidTr="00FA6119">
        <w:tc>
          <w:tcPr>
            <w:tcW w:w="5812" w:type="dxa"/>
            <w:tcMar>
              <w:left w:w="57" w:type="dxa"/>
              <w:right w:w="57" w:type="dxa"/>
            </w:tcMar>
            <w:vAlign w:val="center"/>
          </w:tcPr>
          <w:p w:rsidR="00FA038A" w:rsidRPr="00FA038A" w:rsidRDefault="00FA038A" w:rsidP="00FA038A">
            <w:pPr>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8"/>
              </w:rPr>
              <w:t>муниципальное автономное учреждение города Нижневартовска "Центр развития образования"</w:t>
            </w:r>
          </w:p>
        </w:tc>
        <w:tc>
          <w:tcPr>
            <w:tcW w:w="1337" w:type="dxa"/>
            <w:tcMar>
              <w:left w:w="57" w:type="dxa"/>
              <w:right w:w="57" w:type="dxa"/>
            </w:tcMar>
            <w:vAlign w:val="center"/>
          </w:tcPr>
          <w:p w:rsidR="00FA038A" w:rsidRPr="00FA038A" w:rsidRDefault="00FA038A" w:rsidP="00FA038A">
            <w:pPr>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300,00</w:t>
            </w:r>
          </w:p>
        </w:tc>
        <w:tc>
          <w:tcPr>
            <w:tcW w:w="1246" w:type="dxa"/>
            <w:tcMar>
              <w:left w:w="57" w:type="dxa"/>
              <w:right w:w="57" w:type="dxa"/>
            </w:tcMar>
            <w:vAlign w:val="center"/>
          </w:tcPr>
          <w:p w:rsidR="00FA038A" w:rsidRPr="00FA038A" w:rsidRDefault="00FA038A" w:rsidP="00FA038A">
            <w:pPr>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510,00</w:t>
            </w:r>
          </w:p>
        </w:tc>
        <w:tc>
          <w:tcPr>
            <w:tcW w:w="1295" w:type="dxa"/>
            <w:tcMar>
              <w:left w:w="57" w:type="dxa"/>
              <w:right w:w="57" w:type="dxa"/>
            </w:tcMar>
            <w:vAlign w:val="center"/>
          </w:tcPr>
          <w:p w:rsidR="00FA038A" w:rsidRPr="00FA038A" w:rsidRDefault="00FA038A" w:rsidP="00FA038A">
            <w:pPr>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320,00</w:t>
            </w:r>
          </w:p>
        </w:tc>
      </w:tr>
      <w:tr w:rsidR="00FA038A" w:rsidRPr="00FA038A" w:rsidTr="00FA6119">
        <w:tc>
          <w:tcPr>
            <w:tcW w:w="5812" w:type="dxa"/>
            <w:tcMar>
              <w:left w:w="57" w:type="dxa"/>
              <w:right w:w="57" w:type="dxa"/>
            </w:tcMar>
            <w:vAlign w:val="center"/>
          </w:tcPr>
          <w:p w:rsidR="00FA038A" w:rsidRPr="00FA038A" w:rsidRDefault="00FA038A" w:rsidP="00FA038A">
            <w:pPr>
              <w:jc w:val="both"/>
              <w:rPr>
                <w:rFonts w:ascii="Times New Roman" w:eastAsia="Times New Roman" w:hAnsi="Times New Roman" w:cs="Times New Roman"/>
                <w:sz w:val="24"/>
                <w:szCs w:val="24"/>
              </w:rPr>
            </w:pPr>
            <w:bookmarkStart w:id="0" w:name="sub_111"/>
            <w:r w:rsidRPr="00FA038A">
              <w:rPr>
                <w:rFonts w:ascii="Times New Roman" w:eastAsia="Times New Roman" w:hAnsi="Times New Roman" w:cs="Times New Roman"/>
                <w:sz w:val="24"/>
                <w:szCs w:val="28"/>
              </w:rPr>
              <w:t>муниципальное автономное учреждение дополнительного образования города Нижневартовска "Центр детского творчества"</w:t>
            </w:r>
            <w:bookmarkEnd w:id="0"/>
          </w:p>
        </w:tc>
        <w:tc>
          <w:tcPr>
            <w:tcW w:w="1337" w:type="dxa"/>
            <w:tcMar>
              <w:left w:w="57" w:type="dxa"/>
              <w:right w:w="57" w:type="dxa"/>
            </w:tcMar>
            <w:vAlign w:val="center"/>
          </w:tcPr>
          <w:p w:rsidR="00FA038A" w:rsidRPr="00FA038A" w:rsidRDefault="00FA038A" w:rsidP="00FA038A">
            <w:pPr>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100,00</w:t>
            </w:r>
          </w:p>
        </w:tc>
        <w:tc>
          <w:tcPr>
            <w:tcW w:w="1246" w:type="dxa"/>
            <w:tcMar>
              <w:left w:w="57" w:type="dxa"/>
              <w:right w:w="57" w:type="dxa"/>
            </w:tcMar>
            <w:vAlign w:val="center"/>
          </w:tcPr>
          <w:p w:rsidR="00FA038A" w:rsidRPr="00FA038A" w:rsidRDefault="00FA038A" w:rsidP="00FA038A">
            <w:pPr>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100,00</w:t>
            </w:r>
          </w:p>
        </w:tc>
        <w:tc>
          <w:tcPr>
            <w:tcW w:w="1295" w:type="dxa"/>
            <w:tcMar>
              <w:left w:w="57" w:type="dxa"/>
              <w:right w:w="57" w:type="dxa"/>
            </w:tcMar>
            <w:vAlign w:val="center"/>
          </w:tcPr>
          <w:p w:rsidR="00FA038A" w:rsidRPr="00FA038A" w:rsidRDefault="00FA038A" w:rsidP="00FA038A">
            <w:pPr>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100,00</w:t>
            </w:r>
          </w:p>
        </w:tc>
      </w:tr>
      <w:tr w:rsidR="00FA038A" w:rsidRPr="00FA038A" w:rsidTr="00FA6119">
        <w:tc>
          <w:tcPr>
            <w:tcW w:w="5812" w:type="dxa"/>
            <w:tcMar>
              <w:left w:w="57" w:type="dxa"/>
              <w:right w:w="57" w:type="dxa"/>
            </w:tcMar>
            <w:vAlign w:val="center"/>
          </w:tcPr>
          <w:p w:rsidR="00FA038A" w:rsidRPr="00FA038A" w:rsidRDefault="00FA038A" w:rsidP="00FA038A">
            <w:pPr>
              <w:jc w:val="both"/>
              <w:rPr>
                <w:rFonts w:ascii="Times New Roman" w:eastAsia="Times New Roman" w:hAnsi="Times New Roman" w:cs="Times New Roman"/>
                <w:bCs/>
                <w:sz w:val="24"/>
                <w:szCs w:val="24"/>
              </w:rPr>
            </w:pPr>
            <w:r w:rsidRPr="00FA038A">
              <w:rPr>
                <w:rFonts w:ascii="Times New Roman" w:eastAsia="Times New Roman" w:hAnsi="Times New Roman" w:cs="Times New Roman"/>
                <w:sz w:val="24"/>
                <w:szCs w:val="24"/>
              </w:rPr>
              <w:t xml:space="preserve">департамент муниципальной собственности и </w:t>
            </w:r>
            <w:r w:rsidRPr="00FA038A">
              <w:rPr>
                <w:rFonts w:ascii="Times New Roman" w:eastAsia="Times New Roman" w:hAnsi="Times New Roman" w:cs="Times New Roman"/>
                <w:sz w:val="24"/>
                <w:szCs w:val="24"/>
              </w:rPr>
              <w:lastRenderedPageBreak/>
              <w:t>земельных ресурсов администрации города</w:t>
            </w:r>
          </w:p>
        </w:tc>
        <w:tc>
          <w:tcPr>
            <w:tcW w:w="1337" w:type="dxa"/>
            <w:tcMar>
              <w:left w:w="57" w:type="dxa"/>
              <w:right w:w="57" w:type="dxa"/>
            </w:tcMar>
            <w:vAlign w:val="center"/>
          </w:tcPr>
          <w:p w:rsidR="00FA038A" w:rsidRPr="00FA038A" w:rsidRDefault="00FA038A" w:rsidP="00FA038A">
            <w:pPr>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lastRenderedPageBreak/>
              <w:t>405,00</w:t>
            </w:r>
          </w:p>
        </w:tc>
        <w:tc>
          <w:tcPr>
            <w:tcW w:w="1246" w:type="dxa"/>
            <w:tcMar>
              <w:left w:w="57" w:type="dxa"/>
              <w:right w:w="57" w:type="dxa"/>
            </w:tcMar>
            <w:vAlign w:val="center"/>
          </w:tcPr>
          <w:p w:rsidR="00FA038A" w:rsidRPr="00FA038A" w:rsidRDefault="00FA038A" w:rsidP="00FA038A">
            <w:pPr>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0,00</w:t>
            </w:r>
          </w:p>
        </w:tc>
        <w:tc>
          <w:tcPr>
            <w:tcW w:w="1295" w:type="dxa"/>
            <w:tcMar>
              <w:left w:w="57" w:type="dxa"/>
              <w:right w:w="57" w:type="dxa"/>
            </w:tcMar>
            <w:vAlign w:val="center"/>
          </w:tcPr>
          <w:p w:rsidR="00FA038A" w:rsidRPr="00FA038A" w:rsidRDefault="00FA038A" w:rsidP="00FA038A">
            <w:pPr>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0,00</w:t>
            </w:r>
          </w:p>
        </w:tc>
      </w:tr>
      <w:tr w:rsidR="00FA038A" w:rsidRPr="00FA038A" w:rsidTr="00FA6119">
        <w:tc>
          <w:tcPr>
            <w:tcW w:w="5812" w:type="dxa"/>
            <w:tcMar>
              <w:left w:w="57" w:type="dxa"/>
              <w:right w:w="57" w:type="dxa"/>
            </w:tcMar>
            <w:vAlign w:val="center"/>
          </w:tcPr>
          <w:p w:rsidR="00FA038A" w:rsidRPr="00FA038A" w:rsidRDefault="00FA038A" w:rsidP="00FA038A">
            <w:pPr>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8"/>
              </w:rPr>
              <w:lastRenderedPageBreak/>
              <w:t>муниципальные учреждения в сфере культуры</w:t>
            </w:r>
          </w:p>
        </w:tc>
        <w:tc>
          <w:tcPr>
            <w:tcW w:w="1337" w:type="dxa"/>
            <w:tcMar>
              <w:left w:w="57" w:type="dxa"/>
              <w:right w:w="57" w:type="dxa"/>
            </w:tcMar>
            <w:vAlign w:val="center"/>
          </w:tcPr>
          <w:p w:rsidR="00FA038A" w:rsidRPr="00FA038A" w:rsidRDefault="00FA038A" w:rsidP="00FA038A">
            <w:pPr>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1 210,00</w:t>
            </w:r>
          </w:p>
        </w:tc>
        <w:tc>
          <w:tcPr>
            <w:tcW w:w="1246" w:type="dxa"/>
            <w:tcMar>
              <w:left w:w="57" w:type="dxa"/>
              <w:right w:w="57" w:type="dxa"/>
            </w:tcMar>
            <w:vAlign w:val="center"/>
          </w:tcPr>
          <w:p w:rsidR="00FA038A" w:rsidRPr="00FA038A" w:rsidRDefault="00FA038A" w:rsidP="00FA038A">
            <w:pPr>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1 330,00</w:t>
            </w:r>
          </w:p>
        </w:tc>
        <w:tc>
          <w:tcPr>
            <w:tcW w:w="1295" w:type="dxa"/>
            <w:tcMar>
              <w:left w:w="57" w:type="dxa"/>
              <w:right w:w="57" w:type="dxa"/>
            </w:tcMar>
            <w:vAlign w:val="center"/>
          </w:tcPr>
          <w:p w:rsidR="00FA038A" w:rsidRPr="00FA038A" w:rsidRDefault="00FA038A" w:rsidP="00FA038A">
            <w:pPr>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1 330,00</w:t>
            </w:r>
          </w:p>
        </w:tc>
      </w:tr>
      <w:tr w:rsidR="00FA038A" w:rsidRPr="00FA038A" w:rsidTr="00FA6119">
        <w:trPr>
          <w:trHeight w:val="587"/>
        </w:trPr>
        <w:tc>
          <w:tcPr>
            <w:tcW w:w="5812" w:type="dxa"/>
            <w:tcMar>
              <w:left w:w="57" w:type="dxa"/>
              <w:right w:w="57" w:type="dxa"/>
            </w:tcMar>
            <w:vAlign w:val="center"/>
          </w:tcPr>
          <w:p w:rsidR="00FA038A" w:rsidRPr="00FA038A" w:rsidRDefault="00FA038A" w:rsidP="00FA038A">
            <w:pPr>
              <w:jc w:val="both"/>
              <w:rPr>
                <w:rFonts w:ascii="Times New Roman" w:eastAsia="Times New Roman" w:hAnsi="Times New Roman" w:cs="Times New Roman"/>
                <w:bCs/>
                <w:sz w:val="24"/>
                <w:szCs w:val="24"/>
              </w:rPr>
            </w:pPr>
            <w:r w:rsidRPr="00FA038A">
              <w:rPr>
                <w:rFonts w:ascii="Times New Roman" w:eastAsia="Times New Roman" w:hAnsi="Times New Roman" w:cs="Times New Roman"/>
                <w:sz w:val="24"/>
                <w:szCs w:val="24"/>
              </w:rPr>
              <w:t>управление по социальной и молодежной политике администрации города Нижневартовска</w:t>
            </w:r>
          </w:p>
        </w:tc>
        <w:tc>
          <w:tcPr>
            <w:tcW w:w="1337" w:type="dxa"/>
            <w:tcMar>
              <w:left w:w="57" w:type="dxa"/>
              <w:right w:w="57" w:type="dxa"/>
            </w:tcMar>
            <w:vAlign w:val="center"/>
          </w:tcPr>
          <w:p w:rsidR="00FA038A" w:rsidRPr="00FA038A" w:rsidRDefault="00FA038A" w:rsidP="00FA038A">
            <w:pPr>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210,00</w:t>
            </w:r>
          </w:p>
        </w:tc>
        <w:tc>
          <w:tcPr>
            <w:tcW w:w="1246" w:type="dxa"/>
            <w:tcMar>
              <w:left w:w="57" w:type="dxa"/>
              <w:right w:w="57" w:type="dxa"/>
            </w:tcMar>
            <w:vAlign w:val="center"/>
          </w:tcPr>
          <w:p w:rsidR="00FA038A" w:rsidRPr="00FA038A" w:rsidRDefault="00FA038A" w:rsidP="00FA038A">
            <w:pPr>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420,00</w:t>
            </w:r>
          </w:p>
        </w:tc>
        <w:tc>
          <w:tcPr>
            <w:tcW w:w="1295" w:type="dxa"/>
            <w:tcMar>
              <w:left w:w="57" w:type="dxa"/>
              <w:right w:w="57" w:type="dxa"/>
            </w:tcMar>
            <w:vAlign w:val="center"/>
          </w:tcPr>
          <w:p w:rsidR="00FA038A" w:rsidRPr="00FA038A" w:rsidRDefault="00FA038A" w:rsidP="00FA038A">
            <w:pPr>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430,00</w:t>
            </w:r>
          </w:p>
        </w:tc>
      </w:tr>
      <w:tr w:rsidR="00FA038A" w:rsidRPr="00FA038A" w:rsidTr="00FA6119">
        <w:trPr>
          <w:trHeight w:val="587"/>
        </w:trPr>
        <w:tc>
          <w:tcPr>
            <w:tcW w:w="5812" w:type="dxa"/>
            <w:tcMar>
              <w:left w:w="57" w:type="dxa"/>
              <w:right w:w="57" w:type="dxa"/>
            </w:tcMar>
            <w:vAlign w:val="center"/>
          </w:tcPr>
          <w:p w:rsidR="00FA038A" w:rsidRPr="00FA038A" w:rsidRDefault="00FA038A" w:rsidP="00FA038A">
            <w:pPr>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8"/>
              </w:rPr>
              <w:t>муниципальное автономное учреждение города Нижневартовска "Молодежный центр"</w:t>
            </w:r>
          </w:p>
        </w:tc>
        <w:tc>
          <w:tcPr>
            <w:tcW w:w="1337" w:type="dxa"/>
            <w:tcMar>
              <w:left w:w="57" w:type="dxa"/>
              <w:right w:w="57" w:type="dxa"/>
            </w:tcMar>
            <w:vAlign w:val="center"/>
          </w:tcPr>
          <w:p w:rsidR="00FA038A" w:rsidRPr="00FA038A" w:rsidRDefault="00FA038A" w:rsidP="00FA038A">
            <w:pPr>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586,70</w:t>
            </w:r>
          </w:p>
        </w:tc>
        <w:tc>
          <w:tcPr>
            <w:tcW w:w="1246" w:type="dxa"/>
            <w:tcMar>
              <w:left w:w="57" w:type="dxa"/>
              <w:right w:w="57" w:type="dxa"/>
            </w:tcMar>
            <w:vAlign w:val="center"/>
          </w:tcPr>
          <w:p w:rsidR="00FA038A" w:rsidRPr="00FA038A" w:rsidRDefault="00FA038A" w:rsidP="00FA038A">
            <w:pPr>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510,00</w:t>
            </w:r>
          </w:p>
        </w:tc>
        <w:tc>
          <w:tcPr>
            <w:tcW w:w="1295" w:type="dxa"/>
            <w:tcMar>
              <w:left w:w="57" w:type="dxa"/>
              <w:right w:w="57" w:type="dxa"/>
            </w:tcMar>
            <w:vAlign w:val="center"/>
          </w:tcPr>
          <w:p w:rsidR="00FA038A" w:rsidRPr="00FA038A" w:rsidRDefault="00FA038A" w:rsidP="00FA038A">
            <w:pPr>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540,00</w:t>
            </w:r>
          </w:p>
        </w:tc>
      </w:tr>
      <w:tr w:rsidR="00FA038A" w:rsidRPr="00FA038A" w:rsidTr="00FA6119">
        <w:trPr>
          <w:trHeight w:val="587"/>
        </w:trPr>
        <w:tc>
          <w:tcPr>
            <w:tcW w:w="5812" w:type="dxa"/>
            <w:tcMar>
              <w:left w:w="57" w:type="dxa"/>
              <w:right w:w="57" w:type="dxa"/>
            </w:tcMar>
            <w:vAlign w:val="center"/>
          </w:tcPr>
          <w:p w:rsidR="00FA038A" w:rsidRPr="00FA038A" w:rsidRDefault="00FA038A" w:rsidP="00FA038A">
            <w:pPr>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8"/>
              </w:rPr>
              <w:t>муниципальные учреждения в сфере физической культуры и спорта</w:t>
            </w:r>
          </w:p>
        </w:tc>
        <w:tc>
          <w:tcPr>
            <w:tcW w:w="1337" w:type="dxa"/>
            <w:tcMar>
              <w:left w:w="57" w:type="dxa"/>
              <w:right w:w="57" w:type="dxa"/>
            </w:tcMar>
            <w:vAlign w:val="center"/>
          </w:tcPr>
          <w:p w:rsidR="00FA038A" w:rsidRPr="00FA038A" w:rsidRDefault="00FA038A" w:rsidP="00FA038A">
            <w:pPr>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760,00</w:t>
            </w:r>
          </w:p>
        </w:tc>
        <w:tc>
          <w:tcPr>
            <w:tcW w:w="1246" w:type="dxa"/>
            <w:tcMar>
              <w:left w:w="57" w:type="dxa"/>
              <w:right w:w="57" w:type="dxa"/>
            </w:tcMar>
            <w:vAlign w:val="center"/>
          </w:tcPr>
          <w:p w:rsidR="00FA038A" w:rsidRPr="00FA038A" w:rsidRDefault="00FA038A" w:rsidP="00FA038A">
            <w:pPr>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345,00</w:t>
            </w:r>
          </w:p>
        </w:tc>
        <w:tc>
          <w:tcPr>
            <w:tcW w:w="1295" w:type="dxa"/>
            <w:tcMar>
              <w:left w:w="57" w:type="dxa"/>
              <w:right w:w="57" w:type="dxa"/>
            </w:tcMar>
            <w:vAlign w:val="center"/>
          </w:tcPr>
          <w:p w:rsidR="00FA038A" w:rsidRPr="00FA038A" w:rsidRDefault="00FA038A" w:rsidP="00FA038A">
            <w:pPr>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210,00</w:t>
            </w:r>
          </w:p>
        </w:tc>
      </w:tr>
      <w:tr w:rsidR="00FA038A" w:rsidRPr="00FA038A" w:rsidTr="00FA6119">
        <w:trPr>
          <w:trHeight w:val="587"/>
        </w:trPr>
        <w:tc>
          <w:tcPr>
            <w:tcW w:w="5812" w:type="dxa"/>
            <w:tcMar>
              <w:left w:w="57" w:type="dxa"/>
              <w:right w:w="57" w:type="dxa"/>
            </w:tcMar>
            <w:vAlign w:val="center"/>
          </w:tcPr>
          <w:p w:rsidR="00FA038A" w:rsidRPr="00FA038A" w:rsidRDefault="00FA038A" w:rsidP="00FA038A">
            <w:pPr>
              <w:jc w:val="both"/>
              <w:rPr>
                <w:rFonts w:ascii="Times New Roman" w:eastAsia="Times New Roman" w:hAnsi="Times New Roman" w:cs="Times New Roman"/>
                <w:sz w:val="24"/>
                <w:szCs w:val="24"/>
              </w:rPr>
            </w:pPr>
            <w:r w:rsidRPr="00FA038A">
              <w:rPr>
                <w:rFonts w:ascii="Times New Roman" w:eastAsia="Times New Roman" w:hAnsi="Times New Roman" w:cs="Times New Roman"/>
                <w:sz w:val="24"/>
                <w:szCs w:val="24"/>
              </w:rPr>
              <w: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w:t>
            </w:r>
          </w:p>
        </w:tc>
        <w:tc>
          <w:tcPr>
            <w:tcW w:w="1337" w:type="dxa"/>
            <w:tcMar>
              <w:left w:w="57" w:type="dxa"/>
              <w:right w:w="57" w:type="dxa"/>
            </w:tcMar>
            <w:vAlign w:val="center"/>
          </w:tcPr>
          <w:p w:rsidR="00FA038A" w:rsidRPr="00FA038A" w:rsidRDefault="00FA038A" w:rsidP="00FA038A">
            <w:pPr>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150,00</w:t>
            </w:r>
          </w:p>
        </w:tc>
        <w:tc>
          <w:tcPr>
            <w:tcW w:w="1246" w:type="dxa"/>
            <w:tcMar>
              <w:left w:w="57" w:type="dxa"/>
              <w:right w:w="57" w:type="dxa"/>
            </w:tcMar>
            <w:vAlign w:val="center"/>
          </w:tcPr>
          <w:p w:rsidR="00FA038A" w:rsidRPr="00FA038A" w:rsidRDefault="00FA038A" w:rsidP="00FA038A">
            <w:pPr>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0,00</w:t>
            </w:r>
          </w:p>
        </w:tc>
        <w:tc>
          <w:tcPr>
            <w:tcW w:w="1295" w:type="dxa"/>
            <w:tcMar>
              <w:left w:w="57" w:type="dxa"/>
              <w:right w:w="57" w:type="dxa"/>
            </w:tcMar>
            <w:vAlign w:val="center"/>
          </w:tcPr>
          <w:p w:rsidR="00FA038A" w:rsidRPr="00FA038A" w:rsidRDefault="00FA038A" w:rsidP="00FA038A">
            <w:pPr>
              <w:jc w:val="right"/>
              <w:rPr>
                <w:rFonts w:ascii="Times New Roman" w:eastAsia="Times New Roman" w:hAnsi="Times New Roman" w:cs="Times New Roman"/>
                <w:bCs/>
                <w:sz w:val="24"/>
                <w:szCs w:val="24"/>
              </w:rPr>
            </w:pPr>
            <w:r w:rsidRPr="00FA038A">
              <w:rPr>
                <w:rFonts w:ascii="Times New Roman" w:eastAsia="Times New Roman" w:hAnsi="Times New Roman" w:cs="Times New Roman"/>
                <w:bCs/>
                <w:sz w:val="24"/>
                <w:szCs w:val="24"/>
              </w:rPr>
              <w:t>0,00</w:t>
            </w:r>
          </w:p>
        </w:tc>
      </w:tr>
    </w:tbl>
    <w:p w:rsidR="00FA038A" w:rsidRPr="00FA038A" w:rsidRDefault="00FA038A" w:rsidP="00FA038A">
      <w:pPr>
        <w:spacing w:after="0" w:line="240" w:lineRule="auto"/>
        <w:ind w:firstLine="709"/>
        <w:jc w:val="both"/>
        <w:rPr>
          <w:rFonts w:ascii="Times New Roman" w:eastAsia="Times New Roman" w:hAnsi="Times New Roman" w:cs="Times New Roman"/>
          <w:sz w:val="28"/>
          <w:szCs w:val="28"/>
        </w:rPr>
      </w:pPr>
    </w:p>
    <w:p w:rsidR="00FA038A" w:rsidRPr="00FA038A" w:rsidRDefault="00FA038A" w:rsidP="00D538DD">
      <w:pPr>
        <w:keepNext/>
        <w:keepLines/>
        <w:spacing w:before="240" w:after="0" w:line="240" w:lineRule="auto"/>
        <w:jc w:val="center"/>
        <w:outlineLvl w:val="0"/>
        <w:rPr>
          <w:rFonts w:ascii="Times New Roman" w:eastAsiaTheme="majorEastAsia" w:hAnsi="Times New Roman" w:cs="Times New Roman"/>
          <w:b/>
          <w:bCs/>
          <w:sz w:val="28"/>
          <w:szCs w:val="28"/>
        </w:rPr>
      </w:pPr>
      <w:r w:rsidRPr="00FA038A">
        <w:rPr>
          <w:rFonts w:ascii="Times New Roman" w:eastAsiaTheme="majorEastAsia" w:hAnsi="Times New Roman" w:cs="Times New Roman"/>
          <w:b/>
          <w:bCs/>
          <w:sz w:val="28"/>
          <w:szCs w:val="28"/>
        </w:rPr>
        <w:t>Муниципальная программа</w:t>
      </w:r>
    </w:p>
    <w:p w:rsidR="00FA038A" w:rsidRPr="00FA038A" w:rsidRDefault="00FA038A" w:rsidP="00FA038A">
      <w:pPr>
        <w:spacing w:after="0" w:line="240" w:lineRule="auto"/>
        <w:jc w:val="center"/>
        <w:rPr>
          <w:rFonts w:ascii="Times New Roman" w:eastAsia="Times New Roman" w:hAnsi="Times New Roman" w:cs="Times New Roman"/>
          <w:b/>
          <w:sz w:val="28"/>
          <w:szCs w:val="28"/>
        </w:rPr>
      </w:pPr>
      <w:r w:rsidRPr="00FA038A">
        <w:rPr>
          <w:rFonts w:ascii="Times New Roman" w:eastAsia="Times New Roman" w:hAnsi="Times New Roman" w:cs="Times New Roman"/>
          <w:b/>
          <w:sz w:val="28"/>
          <w:szCs w:val="28"/>
        </w:rPr>
        <w:t xml:space="preserve">"Укрепление </w:t>
      </w:r>
      <w:proofErr w:type="gramStart"/>
      <w:r w:rsidRPr="00FA038A">
        <w:rPr>
          <w:rFonts w:ascii="Times New Roman" w:eastAsia="Times New Roman" w:hAnsi="Times New Roman" w:cs="Times New Roman"/>
          <w:b/>
          <w:sz w:val="28"/>
          <w:szCs w:val="28"/>
        </w:rPr>
        <w:t>пожарной</w:t>
      </w:r>
      <w:proofErr w:type="gramEnd"/>
      <w:r w:rsidRPr="00FA038A">
        <w:rPr>
          <w:rFonts w:ascii="Times New Roman" w:eastAsia="Times New Roman" w:hAnsi="Times New Roman" w:cs="Times New Roman"/>
          <w:b/>
          <w:sz w:val="28"/>
          <w:szCs w:val="28"/>
        </w:rPr>
        <w:t xml:space="preserve"> безопасности, защита населения</w:t>
      </w:r>
    </w:p>
    <w:p w:rsidR="00FA038A" w:rsidRPr="00FA038A" w:rsidRDefault="00FA038A" w:rsidP="00FA038A">
      <w:pPr>
        <w:spacing w:after="0" w:line="240" w:lineRule="auto"/>
        <w:jc w:val="center"/>
        <w:rPr>
          <w:rFonts w:ascii="Times New Roman" w:eastAsia="Times New Roman" w:hAnsi="Times New Roman" w:cs="Times New Roman"/>
          <w:b/>
          <w:sz w:val="28"/>
          <w:szCs w:val="28"/>
        </w:rPr>
      </w:pPr>
      <w:r w:rsidRPr="00FA038A">
        <w:rPr>
          <w:rFonts w:ascii="Times New Roman" w:eastAsia="Times New Roman" w:hAnsi="Times New Roman" w:cs="Times New Roman"/>
          <w:b/>
          <w:sz w:val="28"/>
          <w:szCs w:val="28"/>
        </w:rPr>
        <w:t>и территории города Нижневартовска от чрезвычайных ситуаций</w:t>
      </w:r>
    </w:p>
    <w:p w:rsidR="00FA038A" w:rsidRPr="00FA038A" w:rsidRDefault="00FA038A" w:rsidP="00FA038A">
      <w:pPr>
        <w:spacing w:after="0" w:line="240" w:lineRule="auto"/>
        <w:jc w:val="center"/>
        <w:rPr>
          <w:rFonts w:ascii="Times New Roman" w:eastAsia="Times New Roman" w:hAnsi="Times New Roman" w:cs="Times New Roman"/>
          <w:b/>
          <w:sz w:val="28"/>
          <w:szCs w:val="28"/>
        </w:rPr>
      </w:pPr>
      <w:r w:rsidRPr="00FA038A">
        <w:rPr>
          <w:rFonts w:ascii="Times New Roman" w:eastAsia="Times New Roman" w:hAnsi="Times New Roman" w:cs="Times New Roman"/>
          <w:b/>
          <w:sz w:val="28"/>
          <w:szCs w:val="28"/>
        </w:rPr>
        <w:t xml:space="preserve">природного и техногенного характера, мероприятия по гражданской обороне и обеспечению безопасности людей на водных объектах </w:t>
      </w:r>
    </w:p>
    <w:p w:rsidR="00FA038A" w:rsidRPr="00FA038A" w:rsidRDefault="00FA038A" w:rsidP="00FA038A">
      <w:pPr>
        <w:tabs>
          <w:tab w:val="left" w:pos="709"/>
        </w:tabs>
        <w:spacing w:after="120" w:line="240" w:lineRule="auto"/>
        <w:jc w:val="center"/>
        <w:rPr>
          <w:rFonts w:ascii="Times New Roman" w:eastAsia="Times New Roman" w:hAnsi="Times New Roman" w:cs="Times New Roman"/>
          <w:b/>
          <w:sz w:val="28"/>
          <w:szCs w:val="28"/>
        </w:rPr>
      </w:pPr>
      <w:r w:rsidRPr="00FA038A">
        <w:rPr>
          <w:rFonts w:ascii="Times New Roman" w:eastAsia="Times New Roman" w:hAnsi="Times New Roman" w:cs="Times New Roman"/>
          <w:b/>
          <w:sz w:val="28"/>
          <w:szCs w:val="28"/>
        </w:rPr>
        <w:t>на 2016-2020 годы"</w:t>
      </w:r>
    </w:p>
    <w:p w:rsidR="00FA038A" w:rsidRPr="00FA038A" w:rsidRDefault="00FA038A" w:rsidP="00D538DD">
      <w:pPr>
        <w:spacing w:before="240" w:after="0" w:line="240" w:lineRule="auto"/>
        <w:ind w:firstLine="709"/>
        <w:jc w:val="both"/>
        <w:rPr>
          <w:rFonts w:ascii="Times New Roman" w:eastAsia="Times New Roman" w:hAnsi="Times New Roman" w:cs="Times New Roman"/>
          <w:sz w:val="28"/>
          <w:szCs w:val="28"/>
        </w:rPr>
      </w:pPr>
      <w:proofErr w:type="gramStart"/>
      <w:r w:rsidRPr="00FA038A">
        <w:rPr>
          <w:rFonts w:ascii="Times New Roman" w:eastAsia="Times New Roman" w:hAnsi="Times New Roman" w:cs="Times New Roman"/>
          <w:sz w:val="28"/>
          <w:szCs w:val="28"/>
        </w:rPr>
        <w:t>Целями муниципальной программы "Укрепление пожарной безопасности, защита населения и территории города Нижневартовска от чрезвычайных ситуаций природного и техногенного характера, мероприятия по гражданской обороне и обеспечению безопасности людей на водных объектах на 2016-2020 годы" (далее программа) являются: совершенствование пожарной безопасности, укрепление противопожарной защиты территории города, снижение количества пожаров на объектах муниципальной собственности и территории города;</w:t>
      </w:r>
      <w:proofErr w:type="gramEnd"/>
      <w:r w:rsidRPr="00FA038A">
        <w:rPr>
          <w:rFonts w:ascii="Times New Roman" w:eastAsia="Times New Roman" w:hAnsi="Times New Roman" w:cs="Times New Roman"/>
          <w:sz w:val="28"/>
          <w:szCs w:val="28"/>
        </w:rPr>
        <w:t xml:space="preserve"> повышение уровня защиты населения и территории города от чрезвычайных ситуаций природного и техногенного характера; создание условий для осуществления эффективной деятельности Учреждения.</w:t>
      </w:r>
    </w:p>
    <w:p w:rsidR="00FA038A" w:rsidRPr="00FA038A" w:rsidRDefault="00FA038A" w:rsidP="00FA038A">
      <w:pPr>
        <w:tabs>
          <w:tab w:val="left" w:pos="851"/>
        </w:tab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4"/>
        </w:rPr>
        <w:t xml:space="preserve">Для достижения целей программы в </w:t>
      </w:r>
      <w:proofErr w:type="gramStart"/>
      <w:r w:rsidRPr="00FA038A">
        <w:rPr>
          <w:rFonts w:ascii="Times New Roman" w:eastAsia="Times New Roman" w:hAnsi="Times New Roman" w:cs="Times New Roman"/>
          <w:sz w:val="28"/>
          <w:szCs w:val="24"/>
        </w:rPr>
        <w:t>проекте</w:t>
      </w:r>
      <w:proofErr w:type="gramEnd"/>
      <w:r w:rsidRPr="00FA038A">
        <w:rPr>
          <w:rFonts w:ascii="Times New Roman" w:eastAsia="Times New Roman" w:hAnsi="Times New Roman" w:cs="Times New Roman"/>
          <w:sz w:val="28"/>
          <w:szCs w:val="24"/>
        </w:rPr>
        <w:t xml:space="preserve"> бюджета н</w:t>
      </w:r>
      <w:r w:rsidRPr="00FA038A">
        <w:rPr>
          <w:rFonts w:ascii="Times New Roman" w:eastAsia="Times New Roman" w:hAnsi="Times New Roman" w:cs="Times New Roman"/>
          <w:sz w:val="28"/>
          <w:szCs w:val="28"/>
        </w:rPr>
        <w:t xml:space="preserve">а 2018 год и на плановый период 2019 и 2020 годов предусмотрены </w:t>
      </w:r>
      <w:r w:rsidRPr="00FA038A">
        <w:rPr>
          <w:rFonts w:ascii="Times New Roman" w:eastAsia="Times New Roman" w:hAnsi="Times New Roman" w:cs="Times New Roman"/>
          <w:sz w:val="28"/>
          <w:szCs w:val="24"/>
        </w:rPr>
        <w:t xml:space="preserve">бюджетные ассигнования в сумме </w:t>
      </w:r>
      <w:r w:rsidRPr="00FA038A">
        <w:rPr>
          <w:rFonts w:ascii="Times New Roman" w:eastAsia="Times New Roman" w:hAnsi="Times New Roman" w:cs="Times New Roman"/>
          <w:sz w:val="28"/>
          <w:szCs w:val="28"/>
        </w:rPr>
        <w:t>510 694,52 тыс. рублей:</w:t>
      </w:r>
    </w:p>
    <w:p w:rsidR="00FA038A" w:rsidRPr="00FA038A" w:rsidRDefault="00FA038A" w:rsidP="00FA038A">
      <w:pPr>
        <w:tabs>
          <w:tab w:val="left" w:pos="851"/>
        </w:tab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xml:space="preserve">на 2018 год – 171 131,18 тыс. рублей; </w:t>
      </w:r>
    </w:p>
    <w:p w:rsidR="00FA038A" w:rsidRPr="00FA038A" w:rsidRDefault="00FA038A" w:rsidP="00FA038A">
      <w:pPr>
        <w:tabs>
          <w:tab w:val="left" w:pos="851"/>
        </w:tab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на 2019 год – 169 966,82 тыс. рублей;</w:t>
      </w:r>
    </w:p>
    <w:p w:rsidR="00FA038A" w:rsidRPr="00FA038A" w:rsidRDefault="00FA038A" w:rsidP="00FA038A">
      <w:pPr>
        <w:tabs>
          <w:tab w:val="left" w:pos="709"/>
          <w:tab w:val="left" w:pos="851"/>
        </w:tabs>
        <w:spacing w:after="0" w:line="240" w:lineRule="auto"/>
        <w:ind w:firstLine="709"/>
        <w:jc w:val="both"/>
        <w:rPr>
          <w:rFonts w:ascii="Times New Roman" w:eastAsia="Times New Roman" w:hAnsi="Times New Roman" w:cs="Times New Roman"/>
          <w:sz w:val="28"/>
          <w:szCs w:val="28"/>
          <w:lang w:eastAsia="en-US"/>
        </w:rPr>
      </w:pPr>
      <w:r w:rsidRPr="00FA038A">
        <w:rPr>
          <w:rFonts w:ascii="Times New Roman" w:eastAsia="Times New Roman" w:hAnsi="Times New Roman" w:cs="Times New Roman"/>
          <w:sz w:val="28"/>
          <w:szCs w:val="28"/>
        </w:rPr>
        <w:t>на 2020 год – 169 596,52 тыс. рублей.</w:t>
      </w:r>
    </w:p>
    <w:p w:rsidR="00FA038A" w:rsidRPr="00FA038A" w:rsidRDefault="00FA038A" w:rsidP="00FA038A">
      <w:pPr>
        <w:tabs>
          <w:tab w:val="left" w:pos="709"/>
          <w:tab w:val="left" w:pos="851"/>
        </w:tabs>
        <w:spacing w:after="0" w:line="240" w:lineRule="auto"/>
        <w:ind w:firstLine="709"/>
        <w:jc w:val="both"/>
        <w:rPr>
          <w:rFonts w:ascii="Times New Roman" w:eastAsia="Times New Roman" w:hAnsi="Times New Roman" w:cs="Times New Roman"/>
          <w:sz w:val="28"/>
          <w:szCs w:val="28"/>
          <w:lang w:eastAsia="en-US"/>
        </w:rPr>
      </w:pPr>
      <w:r w:rsidRPr="00FA038A">
        <w:rPr>
          <w:rFonts w:ascii="Times New Roman" w:eastAsia="Times New Roman" w:hAnsi="Times New Roman" w:cs="Times New Roman"/>
          <w:sz w:val="28"/>
          <w:szCs w:val="28"/>
          <w:lang w:eastAsia="en-US"/>
        </w:rPr>
        <w:t xml:space="preserve">Доля затрат в </w:t>
      </w:r>
      <w:proofErr w:type="gramStart"/>
      <w:r w:rsidRPr="00FA038A">
        <w:rPr>
          <w:rFonts w:ascii="Times New Roman" w:eastAsia="Times New Roman" w:hAnsi="Times New Roman" w:cs="Times New Roman"/>
          <w:sz w:val="28"/>
          <w:szCs w:val="28"/>
          <w:lang w:eastAsia="en-US"/>
        </w:rPr>
        <w:t>общем</w:t>
      </w:r>
      <w:proofErr w:type="gramEnd"/>
      <w:r w:rsidRPr="00FA038A">
        <w:rPr>
          <w:rFonts w:ascii="Times New Roman" w:eastAsia="Times New Roman" w:hAnsi="Times New Roman" w:cs="Times New Roman"/>
          <w:sz w:val="28"/>
          <w:szCs w:val="28"/>
          <w:lang w:eastAsia="en-US"/>
        </w:rPr>
        <w:t xml:space="preserve"> объеме расходов бюджета по годам представлена на диаграммах.</w:t>
      </w:r>
    </w:p>
    <w:p w:rsidR="00FA038A" w:rsidRPr="00FA038A" w:rsidRDefault="00FA038A" w:rsidP="00FA038A">
      <w:pPr>
        <w:tabs>
          <w:tab w:val="left" w:pos="851"/>
        </w:tabs>
        <w:spacing w:after="0" w:line="240" w:lineRule="auto"/>
        <w:jc w:val="both"/>
        <w:rPr>
          <w:rFonts w:ascii="Times New Roman" w:eastAsia="Times New Roman" w:hAnsi="Times New Roman" w:cs="Times New Roman"/>
          <w:sz w:val="28"/>
          <w:szCs w:val="28"/>
        </w:rPr>
      </w:pPr>
      <w:r w:rsidRPr="00FA038A">
        <w:rPr>
          <w:rFonts w:ascii="Times New Roman" w:eastAsia="Times New Roman" w:hAnsi="Times New Roman" w:cs="Times New Roman"/>
          <w:noProof/>
          <w:sz w:val="20"/>
          <w:szCs w:val="20"/>
        </w:rPr>
        <w:drawing>
          <wp:inline distT="0" distB="0" distL="0" distR="0" wp14:anchorId="0E579AD5" wp14:editId="51DB835E">
            <wp:extent cx="2036269" cy="1524000"/>
            <wp:effectExtent l="0" t="0" r="0" b="0"/>
            <wp:docPr id="649"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FA038A">
        <w:rPr>
          <w:rFonts w:ascii="Times New Roman" w:eastAsia="Times New Roman" w:hAnsi="Times New Roman" w:cs="Times New Roman"/>
          <w:noProof/>
          <w:sz w:val="20"/>
          <w:szCs w:val="20"/>
        </w:rPr>
        <w:drawing>
          <wp:inline distT="0" distB="0" distL="0" distR="0" wp14:anchorId="6D4B8A82" wp14:editId="060D8382">
            <wp:extent cx="2036269" cy="1524000"/>
            <wp:effectExtent l="0" t="0" r="0" b="0"/>
            <wp:docPr id="650"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Pr="00FA038A">
        <w:rPr>
          <w:rFonts w:ascii="Times New Roman" w:eastAsia="Times New Roman" w:hAnsi="Times New Roman" w:cs="Times New Roman"/>
          <w:noProof/>
          <w:sz w:val="20"/>
          <w:szCs w:val="20"/>
        </w:rPr>
        <w:drawing>
          <wp:inline distT="0" distB="0" distL="0" distR="0" wp14:anchorId="4F7AC374" wp14:editId="33A91FF1">
            <wp:extent cx="2036269" cy="1524000"/>
            <wp:effectExtent l="0" t="0" r="0" b="0"/>
            <wp:docPr id="65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FA038A" w:rsidRPr="00FA038A" w:rsidRDefault="00FA038A" w:rsidP="00D538DD">
      <w:pPr>
        <w:spacing w:after="120" w:line="240" w:lineRule="auto"/>
        <w:ind w:firstLine="709"/>
        <w:jc w:val="both"/>
        <w:rPr>
          <w:rFonts w:ascii="Times New Roman" w:hAnsi="Times New Roman" w:cs="Times New Roman"/>
          <w:b/>
          <w:sz w:val="28"/>
          <w:szCs w:val="28"/>
        </w:rPr>
      </w:pPr>
      <w:r w:rsidRPr="00FA038A">
        <w:rPr>
          <w:rFonts w:ascii="Times New Roman" w:hAnsi="Times New Roman" w:cs="Times New Roman"/>
          <w:bCs/>
          <w:sz w:val="28"/>
          <w:szCs w:val="28"/>
        </w:rPr>
        <w:lastRenderedPageBreak/>
        <w:t>Бюджетные ассигнования на реализацию данной программы предусмотрены за счет средств бюджета города по следующим основным мероприятиям:</w:t>
      </w:r>
    </w:p>
    <w:tbl>
      <w:tblPr>
        <w:tblStyle w:val="13"/>
        <w:tblW w:w="9639" w:type="dxa"/>
        <w:tblInd w:w="108" w:type="dxa"/>
        <w:tblLayout w:type="fixed"/>
        <w:tblLook w:val="04A0" w:firstRow="1" w:lastRow="0" w:firstColumn="1" w:lastColumn="0" w:noHBand="0" w:noVBand="1"/>
      </w:tblPr>
      <w:tblGrid>
        <w:gridCol w:w="567"/>
        <w:gridCol w:w="4820"/>
        <w:gridCol w:w="1417"/>
        <w:gridCol w:w="1418"/>
        <w:gridCol w:w="1417"/>
      </w:tblGrid>
      <w:tr w:rsidR="00FA038A" w:rsidRPr="00FA038A" w:rsidTr="00FA038A">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 xml:space="preserve">№ </w:t>
            </w:r>
            <w:proofErr w:type="gramStart"/>
            <w:r w:rsidRPr="00FA038A">
              <w:rPr>
                <w:rFonts w:ascii="Times New Roman" w:hAnsi="Times New Roman"/>
                <w:sz w:val="24"/>
                <w:szCs w:val="24"/>
              </w:rPr>
              <w:t>п</w:t>
            </w:r>
            <w:proofErr w:type="gramEnd"/>
            <w:r w:rsidRPr="00FA038A">
              <w:rPr>
                <w:rFonts w:ascii="Times New Roman" w:hAnsi="Times New Roman"/>
                <w:sz w:val="24"/>
                <w:szCs w:val="24"/>
              </w:rPr>
              <w:t>/п</w:t>
            </w:r>
          </w:p>
        </w:tc>
        <w:tc>
          <w:tcPr>
            <w:tcW w:w="4820" w:type="dxa"/>
            <w:vMerge w:val="restart"/>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jc w:val="center"/>
              <w:rPr>
                <w:rFonts w:ascii="Times New Roman" w:hAnsi="Times New Roman"/>
                <w:sz w:val="24"/>
                <w:szCs w:val="24"/>
              </w:rPr>
            </w:pPr>
            <w:r w:rsidRPr="00FA038A">
              <w:rPr>
                <w:rFonts w:ascii="Times New Roman" w:hAnsi="Times New Roman"/>
                <w:sz w:val="24"/>
                <w:szCs w:val="24"/>
              </w:rPr>
              <w:t>Наименование</w:t>
            </w:r>
          </w:p>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основного мероприятия</w:t>
            </w:r>
          </w:p>
        </w:tc>
        <w:tc>
          <w:tcPr>
            <w:tcW w:w="4252" w:type="dxa"/>
            <w:gridSpan w:val="3"/>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jc w:val="center"/>
              <w:rPr>
                <w:rFonts w:ascii="Times New Roman" w:hAnsi="Times New Roman"/>
                <w:sz w:val="24"/>
                <w:szCs w:val="24"/>
              </w:rPr>
            </w:pPr>
            <w:r w:rsidRPr="00FA038A">
              <w:rPr>
                <w:rFonts w:ascii="Times New Roman" w:hAnsi="Times New Roman"/>
                <w:sz w:val="24"/>
                <w:szCs w:val="24"/>
              </w:rPr>
              <w:t xml:space="preserve">Объем бюджетных ассигнований, </w:t>
            </w:r>
          </w:p>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тыс. рублей</w:t>
            </w:r>
          </w:p>
        </w:tc>
      </w:tr>
      <w:tr w:rsidR="00FA038A" w:rsidRPr="00FA038A" w:rsidTr="00FA038A">
        <w:tc>
          <w:tcPr>
            <w:tcW w:w="567" w:type="dxa"/>
            <w:vMerge/>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jc w:val="center"/>
              <w:rPr>
                <w:rFonts w:ascii="Times New Roman" w:hAnsi="Times New Roman"/>
                <w:sz w:val="24"/>
                <w:szCs w:val="24"/>
                <w:lang w:eastAsia="en-U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jc w:val="cente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2018 год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2019 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2020 год</w:t>
            </w:r>
          </w:p>
        </w:tc>
      </w:tr>
      <w:tr w:rsidR="00FA038A" w:rsidRPr="00FA038A" w:rsidTr="00FA038A">
        <w:tc>
          <w:tcPr>
            <w:tcW w:w="567" w:type="dxa"/>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1.</w:t>
            </w:r>
          </w:p>
        </w:tc>
        <w:tc>
          <w:tcPr>
            <w:tcW w:w="4820" w:type="dxa"/>
            <w:tcBorders>
              <w:top w:val="single" w:sz="4" w:space="0" w:color="auto"/>
              <w:left w:val="single" w:sz="4" w:space="0" w:color="auto"/>
              <w:bottom w:val="single" w:sz="4" w:space="0" w:color="auto"/>
              <w:right w:val="single" w:sz="4" w:space="0" w:color="auto"/>
            </w:tcBorders>
            <w:hideMark/>
          </w:tcPr>
          <w:p w:rsidR="00FA038A" w:rsidRPr="00FA038A" w:rsidRDefault="00FA038A" w:rsidP="00FA038A">
            <w:pPr>
              <w:jc w:val="both"/>
              <w:rPr>
                <w:rFonts w:ascii="Times New Roman" w:hAnsi="Times New Roman"/>
                <w:sz w:val="24"/>
                <w:szCs w:val="24"/>
                <w:lang w:eastAsia="en-US"/>
              </w:rPr>
            </w:pPr>
            <w:r w:rsidRPr="00FA038A">
              <w:rPr>
                <w:rFonts w:ascii="Times New Roman" w:eastAsia="Times New Roman" w:hAnsi="Times New Roman"/>
                <w:sz w:val="24"/>
                <w:szCs w:val="24"/>
              </w:rPr>
              <w:t>Совершенствование противопожарной пропаганды на территории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423,50</w:t>
            </w:r>
          </w:p>
        </w:tc>
        <w:tc>
          <w:tcPr>
            <w:tcW w:w="1418"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423,50</w:t>
            </w:r>
          </w:p>
        </w:tc>
        <w:tc>
          <w:tcPr>
            <w:tcW w:w="1417"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423,50</w:t>
            </w:r>
          </w:p>
        </w:tc>
      </w:tr>
      <w:tr w:rsidR="00FA038A" w:rsidRPr="00FA038A" w:rsidTr="00FA038A">
        <w:tc>
          <w:tcPr>
            <w:tcW w:w="567" w:type="dxa"/>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2.</w:t>
            </w:r>
          </w:p>
        </w:tc>
        <w:tc>
          <w:tcPr>
            <w:tcW w:w="4820" w:type="dxa"/>
            <w:tcBorders>
              <w:top w:val="single" w:sz="4" w:space="0" w:color="auto"/>
              <w:left w:val="single" w:sz="4" w:space="0" w:color="auto"/>
              <w:bottom w:val="single" w:sz="4" w:space="0" w:color="auto"/>
              <w:right w:val="single" w:sz="4" w:space="0" w:color="auto"/>
            </w:tcBorders>
            <w:hideMark/>
          </w:tcPr>
          <w:p w:rsidR="00FA038A" w:rsidRPr="00FA038A" w:rsidRDefault="00FA038A" w:rsidP="00FA038A">
            <w:pPr>
              <w:jc w:val="both"/>
              <w:rPr>
                <w:rFonts w:ascii="Times New Roman" w:hAnsi="Times New Roman"/>
                <w:sz w:val="24"/>
                <w:szCs w:val="24"/>
                <w:lang w:eastAsia="en-US"/>
              </w:rPr>
            </w:pPr>
            <w:r w:rsidRPr="00FA038A">
              <w:rPr>
                <w:rFonts w:ascii="Times New Roman" w:eastAsia="Times New Roman" w:hAnsi="Times New Roman"/>
                <w:sz w:val="24"/>
                <w:szCs w:val="24"/>
              </w:rPr>
              <w:t>Обеспечение пожарной безопасности объектов сферы образования</w:t>
            </w:r>
          </w:p>
        </w:tc>
        <w:tc>
          <w:tcPr>
            <w:tcW w:w="1417"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color w:val="FF0000"/>
                <w:sz w:val="24"/>
                <w:szCs w:val="24"/>
                <w:lang w:eastAsia="en-US"/>
              </w:rPr>
            </w:pPr>
            <w:r w:rsidRPr="00FA038A">
              <w:rPr>
                <w:rFonts w:ascii="Times New Roman" w:hAnsi="Times New Roman"/>
                <w:sz w:val="24"/>
                <w:szCs w:val="24"/>
                <w:lang w:eastAsia="en-US"/>
              </w:rPr>
              <w:t>2 400,00</w:t>
            </w:r>
          </w:p>
        </w:tc>
        <w:tc>
          <w:tcPr>
            <w:tcW w:w="1418"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color w:val="FF0000"/>
                <w:sz w:val="24"/>
                <w:szCs w:val="24"/>
                <w:lang w:eastAsia="en-US"/>
              </w:rPr>
            </w:pPr>
            <w:r w:rsidRPr="00FA038A">
              <w:rPr>
                <w:rFonts w:ascii="Times New Roman" w:hAnsi="Times New Roman"/>
                <w:sz w:val="24"/>
                <w:szCs w:val="24"/>
                <w:lang w:eastAsia="en-US"/>
              </w:rPr>
              <w:t>4 264,50</w:t>
            </w:r>
          </w:p>
        </w:tc>
        <w:tc>
          <w:tcPr>
            <w:tcW w:w="1417"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color w:val="FF0000"/>
                <w:sz w:val="24"/>
                <w:szCs w:val="24"/>
                <w:lang w:eastAsia="en-US"/>
              </w:rPr>
            </w:pPr>
            <w:r w:rsidRPr="00FA038A">
              <w:rPr>
                <w:rFonts w:ascii="Times New Roman" w:hAnsi="Times New Roman"/>
                <w:sz w:val="24"/>
                <w:szCs w:val="24"/>
                <w:lang w:eastAsia="en-US"/>
              </w:rPr>
              <w:t>4 770,00</w:t>
            </w:r>
          </w:p>
        </w:tc>
      </w:tr>
      <w:tr w:rsidR="00FA038A" w:rsidRPr="00FA038A" w:rsidTr="00FA038A">
        <w:tc>
          <w:tcPr>
            <w:tcW w:w="567" w:type="dxa"/>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3.</w:t>
            </w:r>
          </w:p>
        </w:tc>
        <w:tc>
          <w:tcPr>
            <w:tcW w:w="4820" w:type="dxa"/>
            <w:tcBorders>
              <w:top w:val="single" w:sz="4" w:space="0" w:color="auto"/>
              <w:left w:val="single" w:sz="4" w:space="0" w:color="auto"/>
              <w:bottom w:val="single" w:sz="4" w:space="0" w:color="auto"/>
              <w:right w:val="single" w:sz="4" w:space="0" w:color="auto"/>
            </w:tcBorders>
            <w:hideMark/>
          </w:tcPr>
          <w:p w:rsidR="00FA038A" w:rsidRPr="00FA038A" w:rsidRDefault="00FA038A" w:rsidP="00FA038A">
            <w:pPr>
              <w:jc w:val="both"/>
              <w:rPr>
                <w:rFonts w:ascii="Times New Roman" w:hAnsi="Times New Roman"/>
                <w:sz w:val="24"/>
                <w:szCs w:val="24"/>
                <w:lang w:eastAsia="en-US"/>
              </w:rPr>
            </w:pPr>
            <w:r w:rsidRPr="00FA038A">
              <w:rPr>
                <w:rFonts w:ascii="Times New Roman" w:eastAsia="Times New Roman" w:hAnsi="Times New Roman"/>
                <w:sz w:val="24"/>
                <w:szCs w:val="24"/>
              </w:rPr>
              <w:t>Обеспечение пожарной безопасности объектов сферы культуры</w:t>
            </w:r>
          </w:p>
        </w:tc>
        <w:tc>
          <w:tcPr>
            <w:tcW w:w="1417"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3 737,30</w:t>
            </w:r>
          </w:p>
        </w:tc>
        <w:tc>
          <w:tcPr>
            <w:tcW w:w="1418"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2 752,80</w:t>
            </w:r>
          </w:p>
        </w:tc>
        <w:tc>
          <w:tcPr>
            <w:tcW w:w="1417"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2 052,00</w:t>
            </w:r>
          </w:p>
        </w:tc>
      </w:tr>
      <w:tr w:rsidR="00FA038A" w:rsidRPr="00FA038A" w:rsidTr="00FA038A">
        <w:tc>
          <w:tcPr>
            <w:tcW w:w="567" w:type="dxa"/>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4.</w:t>
            </w:r>
          </w:p>
        </w:tc>
        <w:tc>
          <w:tcPr>
            <w:tcW w:w="4820" w:type="dxa"/>
            <w:tcBorders>
              <w:top w:val="single" w:sz="4" w:space="0" w:color="auto"/>
              <w:left w:val="single" w:sz="4" w:space="0" w:color="auto"/>
              <w:bottom w:val="single" w:sz="4" w:space="0" w:color="auto"/>
              <w:right w:val="single" w:sz="4" w:space="0" w:color="auto"/>
            </w:tcBorders>
            <w:hideMark/>
          </w:tcPr>
          <w:p w:rsidR="00FA038A" w:rsidRPr="00FA038A" w:rsidRDefault="00FA038A" w:rsidP="00FA038A">
            <w:pPr>
              <w:jc w:val="both"/>
              <w:rPr>
                <w:rFonts w:ascii="Times New Roman" w:hAnsi="Times New Roman"/>
                <w:sz w:val="24"/>
                <w:szCs w:val="24"/>
                <w:lang w:eastAsia="en-US"/>
              </w:rPr>
            </w:pPr>
            <w:r w:rsidRPr="00FA038A">
              <w:rPr>
                <w:rFonts w:ascii="Times New Roman" w:eastAsia="Times New Roman" w:hAnsi="Times New Roman"/>
                <w:sz w:val="24"/>
                <w:szCs w:val="24"/>
              </w:rPr>
              <w:t>Обеспечение пожарной безопасности объектов сферы физической культуры и спорта</w:t>
            </w:r>
          </w:p>
        </w:tc>
        <w:tc>
          <w:tcPr>
            <w:tcW w:w="1417"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2 150,00</w:t>
            </w:r>
          </w:p>
        </w:tc>
        <w:tc>
          <w:tcPr>
            <w:tcW w:w="1418"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1 270,00</w:t>
            </w:r>
          </w:p>
        </w:tc>
        <w:tc>
          <w:tcPr>
            <w:tcW w:w="1417"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1 095,00</w:t>
            </w:r>
          </w:p>
        </w:tc>
      </w:tr>
      <w:tr w:rsidR="00FA038A" w:rsidRPr="00FA038A" w:rsidTr="00FA038A">
        <w:tc>
          <w:tcPr>
            <w:tcW w:w="567"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lang w:eastAsia="en-US"/>
              </w:rPr>
              <w:t>5.</w:t>
            </w:r>
          </w:p>
        </w:tc>
        <w:tc>
          <w:tcPr>
            <w:tcW w:w="4820" w:type="dxa"/>
            <w:tcBorders>
              <w:top w:val="single" w:sz="4" w:space="0" w:color="auto"/>
              <w:left w:val="single" w:sz="4" w:space="0" w:color="auto"/>
              <w:bottom w:val="single" w:sz="4" w:space="0" w:color="auto"/>
              <w:right w:val="single" w:sz="4" w:space="0" w:color="auto"/>
            </w:tcBorders>
          </w:tcPr>
          <w:p w:rsidR="00FA038A" w:rsidRPr="00FA038A" w:rsidRDefault="00FA038A" w:rsidP="00FA038A">
            <w:pPr>
              <w:jc w:val="both"/>
              <w:rPr>
                <w:rFonts w:ascii="Times New Roman" w:hAnsi="Times New Roman"/>
                <w:sz w:val="24"/>
                <w:szCs w:val="24"/>
                <w:lang w:eastAsia="en-US"/>
              </w:rPr>
            </w:pPr>
            <w:r w:rsidRPr="00FA038A">
              <w:rPr>
                <w:rFonts w:ascii="Times New Roman" w:eastAsia="Times New Roman" w:hAnsi="Times New Roman"/>
                <w:sz w:val="24"/>
                <w:szCs w:val="24"/>
              </w:rPr>
              <w:t>Снижение рисков и смягчение последствий чрезвычайных ситуаций природного и техногенного характера на территории города Нижневартовска</w:t>
            </w:r>
          </w:p>
        </w:tc>
        <w:tc>
          <w:tcPr>
            <w:tcW w:w="1417"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2 064,37</w:t>
            </w:r>
          </w:p>
        </w:tc>
        <w:tc>
          <w:tcPr>
            <w:tcW w:w="1418"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897,37</w:t>
            </w:r>
          </w:p>
        </w:tc>
        <w:tc>
          <w:tcPr>
            <w:tcW w:w="1417"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897,37</w:t>
            </w:r>
          </w:p>
        </w:tc>
      </w:tr>
      <w:tr w:rsidR="00FA038A" w:rsidRPr="00FA038A" w:rsidTr="00FA038A">
        <w:tc>
          <w:tcPr>
            <w:tcW w:w="567"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lang w:eastAsia="en-US"/>
              </w:rPr>
              <w:t>6.</w:t>
            </w:r>
          </w:p>
        </w:tc>
        <w:tc>
          <w:tcPr>
            <w:tcW w:w="4820" w:type="dxa"/>
            <w:tcBorders>
              <w:top w:val="single" w:sz="4" w:space="0" w:color="auto"/>
              <w:left w:val="single" w:sz="4" w:space="0" w:color="auto"/>
              <w:bottom w:val="single" w:sz="4" w:space="0" w:color="auto"/>
              <w:right w:val="single" w:sz="4" w:space="0" w:color="auto"/>
            </w:tcBorders>
          </w:tcPr>
          <w:p w:rsidR="00FA038A" w:rsidRPr="00FA038A" w:rsidRDefault="00FA038A" w:rsidP="00FA038A">
            <w:pPr>
              <w:jc w:val="both"/>
              <w:rPr>
                <w:rFonts w:ascii="Times New Roman" w:hAnsi="Times New Roman"/>
                <w:sz w:val="24"/>
                <w:szCs w:val="24"/>
                <w:lang w:eastAsia="en-US"/>
              </w:rPr>
            </w:pPr>
            <w:r w:rsidRPr="00FA038A">
              <w:rPr>
                <w:rFonts w:ascii="Times New Roman" w:eastAsia="Times New Roman" w:hAnsi="Times New Roman"/>
                <w:sz w:val="24"/>
                <w:szCs w:val="24"/>
              </w:rPr>
              <w:t xml:space="preserve">Создание условий для осуществления </w:t>
            </w:r>
            <w:proofErr w:type="gramStart"/>
            <w:r w:rsidRPr="00FA038A">
              <w:rPr>
                <w:rFonts w:ascii="Times New Roman" w:eastAsia="Times New Roman" w:hAnsi="Times New Roman"/>
                <w:sz w:val="24"/>
                <w:szCs w:val="24"/>
              </w:rPr>
              <w:t>эффективной</w:t>
            </w:r>
            <w:proofErr w:type="gramEnd"/>
            <w:r w:rsidRPr="00FA038A">
              <w:rPr>
                <w:rFonts w:ascii="Times New Roman" w:eastAsia="Times New Roman" w:hAnsi="Times New Roman"/>
                <w:sz w:val="24"/>
                <w:szCs w:val="24"/>
              </w:rPr>
              <w:t xml:space="preserve"> деятельности муниципальных учреждений</w:t>
            </w:r>
            <w:r w:rsidRPr="00FA038A">
              <w:rPr>
                <w:rFonts w:ascii="Times New Roman" w:hAnsi="Times New Roman"/>
                <w:sz w:val="24"/>
                <w:szCs w:val="24"/>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160 356,01</w:t>
            </w:r>
          </w:p>
        </w:tc>
        <w:tc>
          <w:tcPr>
            <w:tcW w:w="1418"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160 358,65</w:t>
            </w:r>
          </w:p>
        </w:tc>
        <w:tc>
          <w:tcPr>
            <w:tcW w:w="1417"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160 358,65</w:t>
            </w:r>
          </w:p>
        </w:tc>
      </w:tr>
    </w:tbl>
    <w:p w:rsidR="00FA038A" w:rsidRPr="00FA038A" w:rsidRDefault="00FA038A" w:rsidP="00FA038A">
      <w:pPr>
        <w:spacing w:before="120"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xml:space="preserve">Бюджетные ассигнования по основному мероприятию "Совершенствование противопожарной пропаганды на территории города" в 2018 году планируется направить </w:t>
      </w:r>
      <w:r w:rsidRPr="00FA038A">
        <w:rPr>
          <w:rFonts w:ascii="Times New Roman" w:eastAsia="Times New Roman" w:hAnsi="Times New Roman" w:cs="Times New Roman"/>
          <w:color w:val="000000" w:themeColor="text1"/>
          <w:sz w:val="28"/>
          <w:szCs w:val="28"/>
        </w:rPr>
        <w:t>на изготовление буклетов, размещение баннеров на противопожарную тематику, проведение смотра-конкурса на лучшее противопожарное состояние садово-огороднических объединений граждан.</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Направления расходования средств по основному мероприятию "Обеспечение пожарной безопасности объектов сферы образования" в 2018 году следующие:</w:t>
      </w:r>
    </w:p>
    <w:p w:rsidR="00FA038A" w:rsidRPr="00FA038A" w:rsidRDefault="00FA038A" w:rsidP="00FA038A">
      <w:pPr>
        <w:spacing w:after="0" w:line="240" w:lineRule="auto"/>
        <w:ind w:firstLine="709"/>
        <w:jc w:val="both"/>
        <w:rPr>
          <w:rFonts w:ascii="Times New Roman" w:eastAsia="Times New Roman" w:hAnsi="Times New Roman" w:cs="Times New Roman"/>
          <w:color w:val="000000" w:themeColor="text1"/>
          <w:sz w:val="28"/>
          <w:szCs w:val="28"/>
        </w:rPr>
      </w:pPr>
      <w:r w:rsidRPr="00FA038A">
        <w:rPr>
          <w:rFonts w:ascii="Times New Roman" w:eastAsia="Times New Roman" w:hAnsi="Times New Roman" w:cs="Times New Roman"/>
          <w:color w:val="000000" w:themeColor="text1"/>
          <w:sz w:val="28"/>
          <w:szCs w:val="28"/>
        </w:rPr>
        <w:t xml:space="preserve">- модернизация и ремонт системы автоматической пожарной сигнализации, системы оповещения людей о пожаре, объем бюджетных ассигнований – 2 200,00 тыс. рублей; </w:t>
      </w:r>
    </w:p>
    <w:p w:rsidR="00FA038A" w:rsidRPr="00FA038A" w:rsidRDefault="00FA038A" w:rsidP="00FA038A">
      <w:pPr>
        <w:spacing w:after="0" w:line="240" w:lineRule="auto"/>
        <w:ind w:firstLine="709"/>
        <w:jc w:val="both"/>
        <w:rPr>
          <w:rFonts w:ascii="Times New Roman" w:eastAsia="Times New Roman" w:hAnsi="Times New Roman" w:cs="Times New Roman"/>
          <w:color w:val="000000" w:themeColor="text1"/>
          <w:sz w:val="28"/>
          <w:szCs w:val="28"/>
        </w:rPr>
      </w:pPr>
      <w:r w:rsidRPr="00FA038A">
        <w:rPr>
          <w:rFonts w:ascii="Times New Roman" w:eastAsia="Times New Roman" w:hAnsi="Times New Roman" w:cs="Times New Roman"/>
          <w:color w:val="000000" w:themeColor="text1"/>
          <w:sz w:val="28"/>
          <w:szCs w:val="28"/>
        </w:rPr>
        <w:t xml:space="preserve">- огнезащитная обработка конструкций, объем бюджетных ассигнований - 200,00 тыс. рублей. </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xml:space="preserve">В рамках основного мероприятия "Обеспечение пожарной безопасности объектов сферы культуры" на 2018 год бюджетные ассигнования запланированы </w:t>
      </w:r>
      <w:proofErr w:type="gramStart"/>
      <w:r w:rsidRPr="00FA038A">
        <w:rPr>
          <w:rFonts w:ascii="Times New Roman" w:eastAsia="Times New Roman" w:hAnsi="Times New Roman" w:cs="Times New Roman"/>
          <w:sz w:val="28"/>
          <w:szCs w:val="28"/>
        </w:rPr>
        <w:t>на</w:t>
      </w:r>
      <w:proofErr w:type="gramEnd"/>
      <w:r w:rsidRPr="00FA038A">
        <w:rPr>
          <w:rFonts w:ascii="Times New Roman" w:eastAsia="Times New Roman" w:hAnsi="Times New Roman" w:cs="Times New Roman"/>
          <w:sz w:val="28"/>
          <w:szCs w:val="28"/>
        </w:rPr>
        <w:t>:</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xml:space="preserve">- огнезащитную обработку наружных деревянных конструкций, сцены, декораций, сценического и выставочного оборудования, одежды сцены, чердачных помещений с последующим контролем качества обработки, объем бюджетных ассигнований – 600,00 тыс. рублей; </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xml:space="preserve">- капитальный ремонт, монтаж, техническое обслуживание и текущий ремонт систем автоматического пожаротушения и вентиляции, средств </w:t>
      </w:r>
      <w:r w:rsidRPr="00FA038A">
        <w:rPr>
          <w:rFonts w:ascii="Times New Roman" w:eastAsia="Times New Roman" w:hAnsi="Times New Roman" w:cs="Times New Roman"/>
          <w:sz w:val="28"/>
          <w:szCs w:val="28"/>
        </w:rPr>
        <w:lastRenderedPageBreak/>
        <w:t xml:space="preserve">пожарной сигнализации и системы оповещения людей о пожаре, объем бюджетных ассигнований – 1 720,00 тыс. рублей; </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xml:space="preserve">- огнезащитную обработку воздуховодов с последующим контролем качества обработки, приобретение, монтаж, демонтаж, испытание противопожарных дверей, текущий ремонт, техническое обслуживание системы </w:t>
      </w:r>
      <w:proofErr w:type="spellStart"/>
      <w:r w:rsidRPr="00FA038A">
        <w:rPr>
          <w:rFonts w:ascii="Times New Roman" w:eastAsia="Times New Roman" w:hAnsi="Times New Roman" w:cs="Times New Roman"/>
          <w:sz w:val="28"/>
          <w:szCs w:val="28"/>
        </w:rPr>
        <w:t>дымоудаления</w:t>
      </w:r>
      <w:proofErr w:type="spellEnd"/>
      <w:r w:rsidRPr="00FA038A">
        <w:rPr>
          <w:rFonts w:ascii="Times New Roman" w:eastAsia="Times New Roman" w:hAnsi="Times New Roman" w:cs="Times New Roman"/>
          <w:sz w:val="28"/>
          <w:szCs w:val="28"/>
        </w:rPr>
        <w:t>, модернизация системы внутреннего противопожарного водопровода, объем бюджетных ассигнований – 1 417,30 тыс. рублей.</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Направления расходования средств по основному мероприятию "Обеспечение пожарной безопасности объектов сферы физической культуры и спорта" в 2018 году следующие:</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xml:space="preserve">- монтаж, модернизация систем охранно-пожарной сигнализации и системы звукового оповещения о пожаре с использованием схемы </w:t>
      </w:r>
      <w:proofErr w:type="spellStart"/>
      <w:r w:rsidRPr="00FA038A">
        <w:rPr>
          <w:rFonts w:ascii="Times New Roman" w:eastAsia="Times New Roman" w:hAnsi="Times New Roman" w:cs="Times New Roman"/>
          <w:sz w:val="28"/>
          <w:szCs w:val="28"/>
        </w:rPr>
        <w:t>импортозамещения</w:t>
      </w:r>
      <w:proofErr w:type="spellEnd"/>
      <w:r w:rsidRPr="00FA038A">
        <w:rPr>
          <w:rFonts w:ascii="Times New Roman" w:eastAsia="Times New Roman" w:hAnsi="Times New Roman" w:cs="Times New Roman"/>
          <w:sz w:val="28"/>
          <w:szCs w:val="28"/>
        </w:rPr>
        <w:t xml:space="preserve"> путем замены приборов и адресных датчиков, объем бюджетных ассигнований – 1 850,00 тыс. рублей; </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замена дверей на сертифицированные противопожарные огнеупорные двери, объем бюджетных ассигнований – 150,00 тыс. рублей;</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xml:space="preserve">- обслуживание </w:t>
      </w:r>
      <w:proofErr w:type="spellStart"/>
      <w:r w:rsidRPr="00FA038A">
        <w:rPr>
          <w:rFonts w:ascii="Times New Roman" w:eastAsia="Times New Roman" w:hAnsi="Times New Roman" w:cs="Times New Roman"/>
          <w:sz w:val="28"/>
          <w:szCs w:val="28"/>
        </w:rPr>
        <w:t>пожароохранной</w:t>
      </w:r>
      <w:proofErr w:type="spellEnd"/>
      <w:r w:rsidRPr="00FA038A">
        <w:rPr>
          <w:rFonts w:ascii="Times New Roman" w:eastAsia="Times New Roman" w:hAnsi="Times New Roman" w:cs="Times New Roman"/>
          <w:sz w:val="28"/>
          <w:szCs w:val="28"/>
        </w:rPr>
        <w:t xml:space="preserve"> сигнализации и системы оповещения, объем бюджетных ассигнований – 150,00 тыс. рублей.</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 xml:space="preserve">По основному мероприятию "Снижение рисков и смягчение последствий чрезвычайных ситуаций природного и техногенного характера на территории города Нижневартовска" бюджетные ассигнования на 2018 год предусмотрены </w:t>
      </w:r>
      <w:proofErr w:type="gramStart"/>
      <w:r w:rsidRPr="00FA038A">
        <w:rPr>
          <w:rFonts w:ascii="Times New Roman" w:eastAsia="Times New Roman" w:hAnsi="Times New Roman" w:cs="Times New Roman"/>
          <w:sz w:val="28"/>
          <w:szCs w:val="28"/>
        </w:rPr>
        <w:t>на</w:t>
      </w:r>
      <w:proofErr w:type="gramEnd"/>
      <w:r w:rsidRPr="00FA038A">
        <w:rPr>
          <w:rFonts w:ascii="Times New Roman" w:eastAsia="Times New Roman" w:hAnsi="Times New Roman" w:cs="Times New Roman"/>
          <w:sz w:val="28"/>
          <w:szCs w:val="28"/>
        </w:rPr>
        <w:t>:</w:t>
      </w:r>
    </w:p>
    <w:p w:rsidR="00FA038A" w:rsidRPr="00FA038A" w:rsidRDefault="00FA038A" w:rsidP="00FA038A">
      <w:pPr>
        <w:spacing w:after="0" w:line="240" w:lineRule="auto"/>
        <w:ind w:firstLine="709"/>
        <w:jc w:val="both"/>
        <w:rPr>
          <w:rFonts w:ascii="Times New Roman" w:eastAsia="Times New Roman" w:hAnsi="Times New Roman" w:cs="Times New Roman"/>
          <w:color w:val="000000" w:themeColor="text1"/>
          <w:sz w:val="28"/>
          <w:szCs w:val="28"/>
        </w:rPr>
      </w:pPr>
      <w:r w:rsidRPr="00FA038A">
        <w:rPr>
          <w:rFonts w:ascii="Times New Roman" w:eastAsia="Times New Roman" w:hAnsi="Times New Roman" w:cs="Times New Roman"/>
          <w:color w:val="000000" w:themeColor="text1"/>
          <w:sz w:val="28"/>
          <w:szCs w:val="28"/>
        </w:rPr>
        <w:t xml:space="preserve">- содержание и восполнение резервов материальных ресурсов (запасов) города Нижневартовска для ликвидации чрезвычайных ситуаций на муниципальном уровне и в целях гражданской обороны, в объеме 1 664,37 тыс. рублей; </w:t>
      </w:r>
    </w:p>
    <w:p w:rsidR="00FA038A" w:rsidRPr="00FA038A" w:rsidRDefault="00FA038A" w:rsidP="00FA038A">
      <w:pPr>
        <w:spacing w:after="0" w:line="240" w:lineRule="auto"/>
        <w:ind w:firstLine="709"/>
        <w:jc w:val="both"/>
        <w:rPr>
          <w:rFonts w:ascii="Times New Roman" w:eastAsia="Times New Roman" w:hAnsi="Times New Roman" w:cs="Times New Roman"/>
          <w:color w:val="000000" w:themeColor="text1"/>
          <w:sz w:val="28"/>
          <w:szCs w:val="28"/>
        </w:rPr>
      </w:pPr>
      <w:r w:rsidRPr="00FA038A">
        <w:rPr>
          <w:rFonts w:ascii="Times New Roman" w:eastAsia="Times New Roman" w:hAnsi="Times New Roman" w:cs="Times New Roman"/>
          <w:color w:val="000000" w:themeColor="text1"/>
          <w:sz w:val="28"/>
          <w:szCs w:val="28"/>
        </w:rPr>
        <w:t>- услуги по корректировке и согласованию плана по предупреждению и ликвидации аварийных разливов нефти и нефтепродуктов на территории муниципального образования, в объеме 400,00 тыс. рублей.</w:t>
      </w:r>
    </w:p>
    <w:p w:rsidR="00FA038A" w:rsidRDefault="00FA038A" w:rsidP="00FA038A">
      <w:pPr>
        <w:spacing w:after="0" w:line="240" w:lineRule="auto"/>
        <w:ind w:firstLine="709"/>
        <w:jc w:val="both"/>
        <w:rPr>
          <w:rFonts w:ascii="Times New Roman" w:hAnsi="Times New Roman" w:cs="Times New Roman"/>
          <w:sz w:val="28"/>
          <w:szCs w:val="28"/>
        </w:rPr>
      </w:pPr>
      <w:r w:rsidRPr="00FA038A">
        <w:rPr>
          <w:rFonts w:ascii="Times New Roman" w:eastAsia="Times New Roman" w:hAnsi="Times New Roman" w:cs="Times New Roman"/>
          <w:sz w:val="28"/>
          <w:szCs w:val="28"/>
        </w:rPr>
        <w:t xml:space="preserve">Бюджетные ассигнования, предусмотренные на 2018 год в рамках основного мероприятия "Создание условий для осуществления эффективной деятельности муниципальных учреждений" на обеспечение деятельности 81 штатной единицы муниципального казенного учреждения города Нижневартовска "Управление по делам гражданской обороны и чрезвычайным ситуациям", </w:t>
      </w:r>
      <w:r w:rsidRPr="00FA038A">
        <w:rPr>
          <w:rFonts w:ascii="Times New Roman" w:hAnsi="Times New Roman" w:cs="Times New Roman"/>
          <w:sz w:val="28"/>
          <w:szCs w:val="28"/>
        </w:rPr>
        <w:t>по кодам видов расходов представлены на диаграмме.</w:t>
      </w:r>
    </w:p>
    <w:p w:rsidR="00BE0DF4" w:rsidRDefault="00BE0DF4" w:rsidP="00FA038A">
      <w:pPr>
        <w:spacing w:after="0" w:line="240" w:lineRule="auto"/>
        <w:ind w:firstLine="709"/>
        <w:jc w:val="both"/>
        <w:rPr>
          <w:rFonts w:ascii="Times New Roman" w:hAnsi="Times New Roman" w:cs="Times New Roman"/>
          <w:sz w:val="28"/>
          <w:szCs w:val="28"/>
        </w:rPr>
      </w:pPr>
      <w:r w:rsidRPr="00FA038A">
        <w:rPr>
          <w:rFonts w:ascii="Times New Roman" w:eastAsia="Times New Roman" w:hAnsi="Times New Roman" w:cs="Times New Roman"/>
          <w:noProof/>
          <w:color w:val="FF0000"/>
          <w:sz w:val="28"/>
          <w:szCs w:val="28"/>
        </w:rPr>
        <w:drawing>
          <wp:anchor distT="0" distB="0" distL="114300" distR="114300" simplePos="0" relativeHeight="251724800" behindDoc="0" locked="0" layoutInCell="1" allowOverlap="1" wp14:anchorId="020C47E4" wp14:editId="2C2E9D64">
            <wp:simplePos x="0" y="0"/>
            <wp:positionH relativeFrom="column">
              <wp:posOffset>9525</wp:posOffset>
            </wp:positionH>
            <wp:positionV relativeFrom="paragraph">
              <wp:posOffset>135890</wp:posOffset>
            </wp:positionV>
            <wp:extent cx="6118860" cy="2004060"/>
            <wp:effectExtent l="0" t="0" r="0" b="0"/>
            <wp:wrapNone/>
            <wp:docPr id="652" name="Диаграмма 6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p>
    <w:p w:rsidR="00BE0DF4" w:rsidRPr="00FA038A" w:rsidRDefault="00BE0DF4" w:rsidP="00FA038A">
      <w:pPr>
        <w:spacing w:after="0" w:line="240" w:lineRule="auto"/>
        <w:ind w:firstLine="709"/>
        <w:jc w:val="both"/>
        <w:rPr>
          <w:rFonts w:ascii="Times New Roman" w:hAnsi="Times New Roman" w:cs="Times New Roman"/>
          <w:sz w:val="28"/>
          <w:szCs w:val="28"/>
        </w:rPr>
      </w:pPr>
    </w:p>
    <w:p w:rsidR="00FA038A" w:rsidRPr="00FA038A" w:rsidRDefault="00FA038A" w:rsidP="00FA038A">
      <w:pPr>
        <w:spacing w:after="0" w:line="240" w:lineRule="auto"/>
        <w:jc w:val="both"/>
        <w:rPr>
          <w:rFonts w:ascii="Times New Roman" w:eastAsia="Times New Roman" w:hAnsi="Times New Roman" w:cs="Times New Roman"/>
          <w:color w:val="FF0000"/>
          <w:sz w:val="28"/>
          <w:szCs w:val="28"/>
        </w:rPr>
      </w:pPr>
    </w:p>
    <w:p w:rsidR="00FA038A" w:rsidRPr="00FA038A" w:rsidRDefault="00FA038A" w:rsidP="00FA038A">
      <w:pPr>
        <w:spacing w:after="0" w:line="240" w:lineRule="auto"/>
        <w:jc w:val="both"/>
        <w:rPr>
          <w:rFonts w:ascii="Times New Roman" w:eastAsia="Times New Roman" w:hAnsi="Times New Roman" w:cs="Times New Roman"/>
          <w:noProof/>
          <w:color w:val="FF0000"/>
          <w:sz w:val="28"/>
          <w:szCs w:val="28"/>
        </w:rPr>
      </w:pPr>
      <w:r w:rsidRPr="00FA038A">
        <w:rPr>
          <w:rFonts w:ascii="Times New Roman" w:eastAsia="Times New Roman" w:hAnsi="Times New Roman" w:cs="Times New Roman"/>
          <w:noProof/>
          <w:color w:val="FF0000"/>
          <w:sz w:val="28"/>
          <w:szCs w:val="28"/>
        </w:rPr>
        <w:drawing>
          <wp:anchor distT="0" distB="0" distL="114300" distR="114300" simplePos="0" relativeHeight="251723776" behindDoc="0" locked="0" layoutInCell="1" allowOverlap="1" wp14:anchorId="12C1E596" wp14:editId="33915574">
            <wp:simplePos x="0" y="0"/>
            <wp:positionH relativeFrom="column">
              <wp:posOffset>9194</wp:posOffset>
            </wp:positionH>
            <wp:positionV relativeFrom="paragraph">
              <wp:posOffset>14163</wp:posOffset>
            </wp:positionV>
            <wp:extent cx="6360795" cy="1407381"/>
            <wp:effectExtent l="0" t="0" r="1905" b="2540"/>
            <wp:wrapNone/>
            <wp:docPr id="653" name="Диаграмма 6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p>
    <w:p w:rsidR="00FA038A" w:rsidRPr="00FA038A" w:rsidRDefault="00FA038A" w:rsidP="00FA038A">
      <w:pPr>
        <w:spacing w:after="0" w:line="240" w:lineRule="auto"/>
        <w:rPr>
          <w:rFonts w:ascii="Times New Roman" w:eastAsia="Times New Roman" w:hAnsi="Times New Roman" w:cs="Times New Roman"/>
          <w:sz w:val="28"/>
          <w:szCs w:val="28"/>
        </w:rPr>
      </w:pPr>
    </w:p>
    <w:p w:rsidR="00FA038A" w:rsidRPr="00FA038A" w:rsidRDefault="00FA038A" w:rsidP="00FA038A">
      <w:pPr>
        <w:spacing w:after="0" w:line="240" w:lineRule="auto"/>
        <w:rPr>
          <w:rFonts w:ascii="Times New Roman" w:eastAsia="Times New Roman" w:hAnsi="Times New Roman" w:cs="Times New Roman"/>
          <w:sz w:val="28"/>
          <w:szCs w:val="28"/>
        </w:rPr>
      </w:pPr>
    </w:p>
    <w:p w:rsidR="00FA038A" w:rsidRPr="00FA038A" w:rsidRDefault="00FA038A" w:rsidP="00FA038A">
      <w:pPr>
        <w:tabs>
          <w:tab w:val="left" w:pos="709"/>
        </w:tabs>
        <w:spacing w:after="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Распределение проектируемых объемов бюджетных ассигнований по ответственному исполнителю и соисполнителям программы по годам приведено в таблице:</w:t>
      </w:r>
      <w:r w:rsidRPr="00FA038A">
        <w:rPr>
          <w:rFonts w:ascii="Times New Roman" w:eastAsia="Times New Roman" w:hAnsi="Times New Roman" w:cs="Times New Roman"/>
          <w:sz w:val="24"/>
          <w:szCs w:val="24"/>
        </w:rPr>
        <w:tab/>
      </w:r>
      <w:r w:rsidRPr="00FA038A">
        <w:rPr>
          <w:rFonts w:ascii="Times New Roman" w:eastAsia="Times New Roman" w:hAnsi="Times New Roman" w:cs="Times New Roman"/>
          <w:sz w:val="24"/>
          <w:szCs w:val="24"/>
        </w:rPr>
        <w:tab/>
      </w:r>
      <w:r w:rsidRPr="00FA038A">
        <w:rPr>
          <w:rFonts w:ascii="Times New Roman" w:eastAsia="Times New Roman" w:hAnsi="Times New Roman" w:cs="Times New Roman"/>
          <w:sz w:val="24"/>
          <w:szCs w:val="24"/>
        </w:rPr>
        <w:tab/>
      </w:r>
      <w:r w:rsidRPr="00FA038A">
        <w:rPr>
          <w:rFonts w:ascii="Times New Roman" w:eastAsia="Times New Roman" w:hAnsi="Times New Roman" w:cs="Times New Roman"/>
          <w:sz w:val="24"/>
          <w:szCs w:val="24"/>
        </w:rPr>
        <w:tab/>
      </w:r>
      <w:r w:rsidRPr="00FA038A">
        <w:rPr>
          <w:rFonts w:ascii="Times New Roman" w:eastAsia="Times New Roman" w:hAnsi="Times New Roman" w:cs="Times New Roman"/>
          <w:sz w:val="24"/>
          <w:szCs w:val="24"/>
        </w:rPr>
        <w:tab/>
      </w:r>
      <w:r w:rsidRPr="00FA038A">
        <w:rPr>
          <w:rFonts w:ascii="Times New Roman" w:eastAsia="Times New Roman" w:hAnsi="Times New Roman" w:cs="Times New Roman"/>
          <w:sz w:val="24"/>
          <w:szCs w:val="24"/>
        </w:rPr>
        <w:tab/>
      </w:r>
      <w:r w:rsidRPr="00FA038A">
        <w:rPr>
          <w:rFonts w:ascii="Times New Roman" w:eastAsia="Times New Roman" w:hAnsi="Times New Roman" w:cs="Times New Roman"/>
          <w:sz w:val="24"/>
          <w:szCs w:val="24"/>
        </w:rPr>
        <w:tab/>
      </w:r>
      <w:r w:rsidRPr="00FA038A">
        <w:rPr>
          <w:rFonts w:ascii="Times New Roman" w:eastAsia="Times New Roman" w:hAnsi="Times New Roman" w:cs="Times New Roman"/>
          <w:sz w:val="24"/>
          <w:szCs w:val="24"/>
        </w:rPr>
        <w:tab/>
      </w:r>
      <w:r w:rsidRPr="00FA038A">
        <w:rPr>
          <w:rFonts w:ascii="Times New Roman" w:eastAsia="Times New Roman" w:hAnsi="Times New Roman" w:cs="Times New Roman"/>
          <w:sz w:val="24"/>
          <w:szCs w:val="24"/>
        </w:rPr>
        <w:tab/>
      </w:r>
      <w:r w:rsidRPr="00FA038A">
        <w:rPr>
          <w:rFonts w:ascii="Times New Roman" w:eastAsia="Times New Roman" w:hAnsi="Times New Roman" w:cs="Times New Roman"/>
          <w:sz w:val="24"/>
          <w:szCs w:val="24"/>
        </w:rPr>
        <w:tab/>
      </w:r>
    </w:p>
    <w:tbl>
      <w:tblPr>
        <w:tblStyle w:val="13"/>
        <w:tblW w:w="0" w:type="auto"/>
        <w:tblInd w:w="108" w:type="dxa"/>
        <w:tblLook w:val="04A0" w:firstRow="1" w:lastRow="0" w:firstColumn="1" w:lastColumn="0" w:noHBand="0" w:noVBand="1"/>
      </w:tblPr>
      <w:tblGrid>
        <w:gridCol w:w="5387"/>
        <w:gridCol w:w="1417"/>
        <w:gridCol w:w="1418"/>
        <w:gridCol w:w="1417"/>
      </w:tblGrid>
      <w:tr w:rsidR="00FA038A" w:rsidRPr="00FA038A" w:rsidTr="00FA038A">
        <w:tc>
          <w:tcPr>
            <w:tcW w:w="5387" w:type="dxa"/>
            <w:vMerge w:val="restart"/>
            <w:vAlign w:val="center"/>
          </w:tcPr>
          <w:p w:rsidR="00FA038A" w:rsidRPr="00FA038A" w:rsidRDefault="00FA038A" w:rsidP="00FA038A">
            <w:pPr>
              <w:tabs>
                <w:tab w:val="left" w:pos="709"/>
              </w:tabs>
              <w:jc w:val="center"/>
              <w:rPr>
                <w:rFonts w:ascii="Times New Roman" w:eastAsia="Times New Roman" w:hAnsi="Times New Roman"/>
                <w:sz w:val="24"/>
                <w:szCs w:val="24"/>
              </w:rPr>
            </w:pPr>
            <w:r w:rsidRPr="00FA038A">
              <w:rPr>
                <w:rFonts w:ascii="Times New Roman" w:eastAsia="Times New Roman" w:hAnsi="Times New Roman"/>
                <w:sz w:val="24"/>
                <w:szCs w:val="24"/>
              </w:rPr>
              <w:lastRenderedPageBreak/>
              <w:t xml:space="preserve">Наименование ответственного исполнителя, </w:t>
            </w:r>
          </w:p>
          <w:p w:rsidR="00FA038A" w:rsidRPr="00FA038A" w:rsidRDefault="00FA038A" w:rsidP="00FA038A">
            <w:pPr>
              <w:tabs>
                <w:tab w:val="left" w:pos="709"/>
              </w:tabs>
              <w:jc w:val="center"/>
              <w:rPr>
                <w:rFonts w:ascii="Times New Roman" w:eastAsia="Times New Roman" w:hAnsi="Times New Roman"/>
                <w:sz w:val="24"/>
                <w:szCs w:val="24"/>
              </w:rPr>
            </w:pPr>
            <w:r w:rsidRPr="00FA038A">
              <w:rPr>
                <w:rFonts w:ascii="Times New Roman" w:eastAsia="Times New Roman" w:hAnsi="Times New Roman"/>
                <w:sz w:val="24"/>
                <w:szCs w:val="24"/>
              </w:rPr>
              <w:t>соисполнителя программы</w:t>
            </w:r>
          </w:p>
        </w:tc>
        <w:tc>
          <w:tcPr>
            <w:tcW w:w="4252" w:type="dxa"/>
            <w:gridSpan w:val="3"/>
            <w:vAlign w:val="center"/>
          </w:tcPr>
          <w:p w:rsidR="00FA038A" w:rsidRPr="00FA038A" w:rsidRDefault="00FA038A" w:rsidP="00FA038A">
            <w:pPr>
              <w:tabs>
                <w:tab w:val="left" w:pos="709"/>
              </w:tabs>
              <w:jc w:val="center"/>
              <w:rPr>
                <w:rFonts w:ascii="Times New Roman" w:eastAsia="Times New Roman" w:hAnsi="Times New Roman"/>
                <w:sz w:val="24"/>
                <w:szCs w:val="24"/>
              </w:rPr>
            </w:pPr>
            <w:r w:rsidRPr="00FA038A">
              <w:rPr>
                <w:rFonts w:ascii="Times New Roman" w:eastAsia="Times New Roman" w:hAnsi="Times New Roman"/>
                <w:sz w:val="24"/>
                <w:szCs w:val="24"/>
              </w:rPr>
              <w:t xml:space="preserve">Объем бюджетных ассигнований, </w:t>
            </w:r>
          </w:p>
          <w:p w:rsidR="00FA038A" w:rsidRPr="00FA038A" w:rsidRDefault="00FA038A" w:rsidP="00FA038A">
            <w:pPr>
              <w:tabs>
                <w:tab w:val="left" w:pos="709"/>
              </w:tabs>
              <w:jc w:val="center"/>
              <w:rPr>
                <w:rFonts w:ascii="Times New Roman" w:eastAsia="Times New Roman" w:hAnsi="Times New Roman"/>
                <w:sz w:val="24"/>
                <w:szCs w:val="24"/>
              </w:rPr>
            </w:pPr>
            <w:r w:rsidRPr="00FA038A">
              <w:rPr>
                <w:rFonts w:ascii="Times New Roman" w:eastAsia="Times New Roman" w:hAnsi="Times New Roman"/>
                <w:sz w:val="24"/>
                <w:szCs w:val="24"/>
              </w:rPr>
              <w:t>тыс. рублей</w:t>
            </w:r>
          </w:p>
        </w:tc>
      </w:tr>
      <w:tr w:rsidR="00FA038A" w:rsidRPr="00FA038A" w:rsidTr="00FA038A">
        <w:tc>
          <w:tcPr>
            <w:tcW w:w="5387" w:type="dxa"/>
            <w:vMerge/>
            <w:vAlign w:val="center"/>
          </w:tcPr>
          <w:p w:rsidR="00FA038A" w:rsidRPr="00FA038A" w:rsidRDefault="00FA038A" w:rsidP="00FA038A">
            <w:pPr>
              <w:tabs>
                <w:tab w:val="left" w:pos="709"/>
              </w:tabs>
              <w:jc w:val="center"/>
              <w:rPr>
                <w:rFonts w:ascii="Times New Roman" w:eastAsia="Times New Roman" w:hAnsi="Times New Roman"/>
                <w:sz w:val="24"/>
                <w:szCs w:val="24"/>
              </w:rPr>
            </w:pPr>
          </w:p>
        </w:tc>
        <w:tc>
          <w:tcPr>
            <w:tcW w:w="1417" w:type="dxa"/>
            <w:vAlign w:val="center"/>
          </w:tcPr>
          <w:p w:rsidR="00FA038A" w:rsidRPr="00FA038A" w:rsidRDefault="00FA038A" w:rsidP="00FA038A">
            <w:pPr>
              <w:tabs>
                <w:tab w:val="left" w:pos="709"/>
              </w:tabs>
              <w:jc w:val="center"/>
              <w:rPr>
                <w:rFonts w:ascii="Times New Roman" w:eastAsia="Times New Roman" w:hAnsi="Times New Roman"/>
                <w:sz w:val="24"/>
                <w:szCs w:val="24"/>
              </w:rPr>
            </w:pPr>
            <w:r w:rsidRPr="00FA038A">
              <w:rPr>
                <w:rFonts w:ascii="Times New Roman" w:eastAsia="Times New Roman" w:hAnsi="Times New Roman"/>
                <w:sz w:val="24"/>
                <w:szCs w:val="24"/>
              </w:rPr>
              <w:t>2018 год</w:t>
            </w:r>
          </w:p>
        </w:tc>
        <w:tc>
          <w:tcPr>
            <w:tcW w:w="1418" w:type="dxa"/>
            <w:vAlign w:val="center"/>
          </w:tcPr>
          <w:p w:rsidR="00FA038A" w:rsidRPr="00FA038A" w:rsidRDefault="00FA038A" w:rsidP="00FA038A">
            <w:pPr>
              <w:tabs>
                <w:tab w:val="left" w:pos="709"/>
              </w:tabs>
              <w:jc w:val="center"/>
              <w:rPr>
                <w:rFonts w:ascii="Times New Roman" w:eastAsia="Times New Roman" w:hAnsi="Times New Roman"/>
                <w:sz w:val="24"/>
                <w:szCs w:val="24"/>
              </w:rPr>
            </w:pPr>
            <w:r w:rsidRPr="00FA038A">
              <w:rPr>
                <w:rFonts w:ascii="Times New Roman" w:eastAsia="Times New Roman" w:hAnsi="Times New Roman"/>
                <w:sz w:val="24"/>
                <w:szCs w:val="24"/>
              </w:rPr>
              <w:t>2019 год</w:t>
            </w:r>
          </w:p>
        </w:tc>
        <w:tc>
          <w:tcPr>
            <w:tcW w:w="1417" w:type="dxa"/>
            <w:vAlign w:val="center"/>
          </w:tcPr>
          <w:p w:rsidR="00FA038A" w:rsidRPr="00FA038A" w:rsidRDefault="00FA038A" w:rsidP="00FA038A">
            <w:pPr>
              <w:tabs>
                <w:tab w:val="left" w:pos="709"/>
              </w:tabs>
              <w:jc w:val="center"/>
              <w:rPr>
                <w:rFonts w:ascii="Times New Roman" w:eastAsia="Times New Roman" w:hAnsi="Times New Roman"/>
                <w:sz w:val="24"/>
                <w:szCs w:val="24"/>
              </w:rPr>
            </w:pPr>
            <w:r w:rsidRPr="00FA038A">
              <w:rPr>
                <w:rFonts w:ascii="Times New Roman" w:eastAsia="Times New Roman" w:hAnsi="Times New Roman"/>
                <w:sz w:val="24"/>
                <w:szCs w:val="24"/>
              </w:rPr>
              <w:t>2020 год</w:t>
            </w:r>
          </w:p>
        </w:tc>
      </w:tr>
      <w:tr w:rsidR="00FA038A" w:rsidRPr="00FA038A" w:rsidTr="00FA038A">
        <w:tc>
          <w:tcPr>
            <w:tcW w:w="5387" w:type="dxa"/>
            <w:vAlign w:val="center"/>
          </w:tcPr>
          <w:p w:rsidR="00FA038A" w:rsidRPr="00FA038A" w:rsidRDefault="00FA038A" w:rsidP="00FA038A">
            <w:pPr>
              <w:tabs>
                <w:tab w:val="left" w:pos="709"/>
              </w:tabs>
              <w:jc w:val="both"/>
              <w:rPr>
                <w:rFonts w:ascii="Times New Roman" w:eastAsia="Times New Roman" w:hAnsi="Times New Roman"/>
                <w:sz w:val="24"/>
                <w:szCs w:val="24"/>
              </w:rPr>
            </w:pPr>
            <w:r w:rsidRPr="00FA038A">
              <w:rPr>
                <w:rFonts w:ascii="Times New Roman" w:eastAsia="Times New Roman" w:hAnsi="Times New Roman"/>
                <w:sz w:val="24"/>
                <w:szCs w:val="24"/>
              </w:rPr>
              <w:t>муниципальное казенное учреждение города Нижневартовска "Управление по делам гражданской обороны и чрезвычайным ситуациям"</w:t>
            </w:r>
          </w:p>
        </w:tc>
        <w:tc>
          <w:tcPr>
            <w:tcW w:w="1417" w:type="dxa"/>
            <w:vAlign w:val="center"/>
          </w:tcPr>
          <w:p w:rsidR="00FA038A" w:rsidRPr="00FA038A" w:rsidRDefault="00FA038A" w:rsidP="00FA038A">
            <w:pPr>
              <w:tabs>
                <w:tab w:val="left" w:pos="709"/>
              </w:tabs>
              <w:jc w:val="right"/>
              <w:rPr>
                <w:rFonts w:ascii="Times New Roman" w:eastAsia="Times New Roman" w:hAnsi="Times New Roman"/>
                <w:sz w:val="24"/>
                <w:szCs w:val="24"/>
              </w:rPr>
            </w:pPr>
            <w:r w:rsidRPr="00FA038A">
              <w:rPr>
                <w:rFonts w:ascii="Times New Roman" w:eastAsia="Times New Roman" w:hAnsi="Times New Roman"/>
                <w:sz w:val="24"/>
                <w:szCs w:val="24"/>
              </w:rPr>
              <w:t>162 843,88</w:t>
            </w:r>
          </w:p>
        </w:tc>
        <w:tc>
          <w:tcPr>
            <w:tcW w:w="1418" w:type="dxa"/>
            <w:vAlign w:val="center"/>
          </w:tcPr>
          <w:p w:rsidR="00FA038A" w:rsidRPr="00FA038A" w:rsidRDefault="00FA038A" w:rsidP="00FA038A">
            <w:pPr>
              <w:tabs>
                <w:tab w:val="left" w:pos="709"/>
              </w:tabs>
              <w:jc w:val="right"/>
              <w:rPr>
                <w:rFonts w:ascii="Times New Roman" w:eastAsia="Times New Roman" w:hAnsi="Times New Roman"/>
                <w:sz w:val="24"/>
                <w:szCs w:val="24"/>
              </w:rPr>
            </w:pPr>
            <w:r w:rsidRPr="00FA038A">
              <w:rPr>
                <w:rFonts w:ascii="Times New Roman" w:eastAsia="Times New Roman" w:hAnsi="Times New Roman"/>
                <w:sz w:val="24"/>
                <w:szCs w:val="24"/>
              </w:rPr>
              <w:t>161 679,52</w:t>
            </w:r>
          </w:p>
        </w:tc>
        <w:tc>
          <w:tcPr>
            <w:tcW w:w="1417" w:type="dxa"/>
            <w:vAlign w:val="center"/>
          </w:tcPr>
          <w:p w:rsidR="00FA038A" w:rsidRPr="00FA038A" w:rsidRDefault="00FA038A" w:rsidP="00FA038A">
            <w:pPr>
              <w:tabs>
                <w:tab w:val="left" w:pos="709"/>
              </w:tabs>
              <w:jc w:val="right"/>
              <w:rPr>
                <w:rFonts w:ascii="Times New Roman" w:eastAsia="Times New Roman" w:hAnsi="Times New Roman"/>
                <w:sz w:val="24"/>
                <w:szCs w:val="24"/>
              </w:rPr>
            </w:pPr>
            <w:r w:rsidRPr="00FA038A">
              <w:rPr>
                <w:rFonts w:ascii="Times New Roman" w:eastAsia="Times New Roman" w:hAnsi="Times New Roman"/>
                <w:sz w:val="24"/>
                <w:szCs w:val="24"/>
              </w:rPr>
              <w:t>161 679,52</w:t>
            </w:r>
          </w:p>
        </w:tc>
      </w:tr>
      <w:tr w:rsidR="00FA038A" w:rsidRPr="00FA038A" w:rsidTr="00FA038A">
        <w:tc>
          <w:tcPr>
            <w:tcW w:w="5387" w:type="dxa"/>
            <w:vAlign w:val="center"/>
          </w:tcPr>
          <w:p w:rsidR="00FA038A" w:rsidRPr="00FA038A" w:rsidRDefault="00FA038A" w:rsidP="00FA038A">
            <w:pPr>
              <w:tabs>
                <w:tab w:val="left" w:pos="709"/>
              </w:tabs>
              <w:jc w:val="both"/>
              <w:rPr>
                <w:rFonts w:ascii="Times New Roman" w:eastAsia="Times New Roman" w:hAnsi="Times New Roman"/>
                <w:sz w:val="24"/>
                <w:szCs w:val="24"/>
              </w:rPr>
            </w:pPr>
            <w:r w:rsidRPr="00FA038A">
              <w:rPr>
                <w:rFonts w:ascii="Times New Roman" w:eastAsia="Times New Roman" w:hAnsi="Times New Roman"/>
                <w:sz w:val="24"/>
                <w:szCs w:val="24"/>
              </w:rPr>
              <w:t>департамент образования администрации города Нижневартовска</w:t>
            </w:r>
          </w:p>
        </w:tc>
        <w:tc>
          <w:tcPr>
            <w:tcW w:w="1417" w:type="dxa"/>
            <w:vAlign w:val="center"/>
          </w:tcPr>
          <w:p w:rsidR="00FA038A" w:rsidRPr="00FA038A" w:rsidRDefault="00FA038A" w:rsidP="00FA038A">
            <w:pPr>
              <w:tabs>
                <w:tab w:val="left" w:pos="709"/>
              </w:tabs>
              <w:jc w:val="right"/>
              <w:rPr>
                <w:rFonts w:ascii="Times New Roman" w:eastAsia="Times New Roman" w:hAnsi="Times New Roman"/>
                <w:sz w:val="24"/>
                <w:szCs w:val="24"/>
              </w:rPr>
            </w:pPr>
            <w:r w:rsidRPr="00FA038A">
              <w:rPr>
                <w:rFonts w:ascii="Times New Roman" w:eastAsia="Times New Roman" w:hAnsi="Times New Roman"/>
                <w:sz w:val="24"/>
                <w:szCs w:val="24"/>
              </w:rPr>
              <w:t>2 400,00</w:t>
            </w:r>
          </w:p>
        </w:tc>
        <w:tc>
          <w:tcPr>
            <w:tcW w:w="1418" w:type="dxa"/>
            <w:vAlign w:val="center"/>
          </w:tcPr>
          <w:p w:rsidR="00FA038A" w:rsidRPr="00FA038A" w:rsidRDefault="00FA038A" w:rsidP="00FA038A">
            <w:pPr>
              <w:tabs>
                <w:tab w:val="left" w:pos="709"/>
              </w:tabs>
              <w:jc w:val="right"/>
              <w:rPr>
                <w:rFonts w:ascii="Times New Roman" w:eastAsia="Times New Roman" w:hAnsi="Times New Roman"/>
                <w:sz w:val="24"/>
                <w:szCs w:val="24"/>
              </w:rPr>
            </w:pPr>
            <w:r w:rsidRPr="00FA038A">
              <w:rPr>
                <w:rFonts w:ascii="Times New Roman" w:eastAsia="Times New Roman" w:hAnsi="Times New Roman"/>
                <w:sz w:val="24"/>
                <w:szCs w:val="24"/>
              </w:rPr>
              <w:t>4 264,50</w:t>
            </w:r>
          </w:p>
        </w:tc>
        <w:tc>
          <w:tcPr>
            <w:tcW w:w="1417" w:type="dxa"/>
            <w:vAlign w:val="center"/>
          </w:tcPr>
          <w:p w:rsidR="00FA038A" w:rsidRPr="00FA038A" w:rsidRDefault="00FA038A" w:rsidP="00FA038A">
            <w:pPr>
              <w:tabs>
                <w:tab w:val="left" w:pos="709"/>
              </w:tabs>
              <w:jc w:val="right"/>
              <w:rPr>
                <w:rFonts w:ascii="Times New Roman" w:eastAsia="Times New Roman" w:hAnsi="Times New Roman"/>
                <w:sz w:val="24"/>
                <w:szCs w:val="24"/>
              </w:rPr>
            </w:pPr>
            <w:r w:rsidRPr="00FA038A">
              <w:rPr>
                <w:rFonts w:ascii="Times New Roman" w:eastAsia="Times New Roman" w:hAnsi="Times New Roman"/>
                <w:sz w:val="24"/>
                <w:szCs w:val="24"/>
              </w:rPr>
              <w:t>4 770,00</w:t>
            </w:r>
          </w:p>
        </w:tc>
      </w:tr>
      <w:tr w:rsidR="00FA038A" w:rsidRPr="00FA038A" w:rsidTr="00FA038A">
        <w:tc>
          <w:tcPr>
            <w:tcW w:w="5387" w:type="dxa"/>
            <w:vAlign w:val="center"/>
          </w:tcPr>
          <w:p w:rsidR="00FA038A" w:rsidRPr="00FA038A" w:rsidRDefault="00FA038A" w:rsidP="00FA038A">
            <w:pPr>
              <w:tabs>
                <w:tab w:val="left" w:pos="709"/>
              </w:tabs>
              <w:jc w:val="both"/>
              <w:rPr>
                <w:rFonts w:ascii="Times New Roman" w:eastAsia="Times New Roman" w:hAnsi="Times New Roman"/>
                <w:sz w:val="24"/>
                <w:szCs w:val="24"/>
              </w:rPr>
            </w:pPr>
            <w:r w:rsidRPr="00FA038A">
              <w:rPr>
                <w:rFonts w:ascii="Times New Roman" w:eastAsia="Times New Roman" w:hAnsi="Times New Roman"/>
                <w:sz w:val="24"/>
                <w:szCs w:val="24"/>
              </w:rPr>
              <w:t>управление по физической культуре и спорту администрации города Нижневартовска</w:t>
            </w:r>
          </w:p>
        </w:tc>
        <w:tc>
          <w:tcPr>
            <w:tcW w:w="1417" w:type="dxa"/>
            <w:vAlign w:val="center"/>
          </w:tcPr>
          <w:p w:rsidR="00FA038A" w:rsidRPr="00FA038A" w:rsidRDefault="00FA038A" w:rsidP="00FA038A">
            <w:pPr>
              <w:tabs>
                <w:tab w:val="left" w:pos="709"/>
              </w:tabs>
              <w:jc w:val="right"/>
              <w:rPr>
                <w:rFonts w:ascii="Times New Roman" w:eastAsia="Times New Roman" w:hAnsi="Times New Roman"/>
                <w:sz w:val="24"/>
                <w:szCs w:val="24"/>
              </w:rPr>
            </w:pPr>
            <w:r w:rsidRPr="00FA038A">
              <w:rPr>
                <w:rFonts w:ascii="Times New Roman" w:eastAsia="Times New Roman" w:hAnsi="Times New Roman"/>
                <w:sz w:val="24"/>
                <w:szCs w:val="24"/>
              </w:rPr>
              <w:t>2 150,00</w:t>
            </w:r>
          </w:p>
        </w:tc>
        <w:tc>
          <w:tcPr>
            <w:tcW w:w="1418" w:type="dxa"/>
            <w:vAlign w:val="center"/>
          </w:tcPr>
          <w:p w:rsidR="00FA038A" w:rsidRPr="00FA038A" w:rsidRDefault="00FA038A" w:rsidP="00FA038A">
            <w:pPr>
              <w:tabs>
                <w:tab w:val="left" w:pos="709"/>
              </w:tabs>
              <w:jc w:val="right"/>
              <w:rPr>
                <w:rFonts w:ascii="Times New Roman" w:eastAsia="Times New Roman" w:hAnsi="Times New Roman"/>
                <w:sz w:val="24"/>
                <w:szCs w:val="24"/>
              </w:rPr>
            </w:pPr>
            <w:r w:rsidRPr="00FA038A">
              <w:rPr>
                <w:rFonts w:ascii="Times New Roman" w:eastAsia="Times New Roman" w:hAnsi="Times New Roman"/>
                <w:sz w:val="24"/>
                <w:szCs w:val="24"/>
              </w:rPr>
              <w:t>1 270,00</w:t>
            </w:r>
          </w:p>
        </w:tc>
        <w:tc>
          <w:tcPr>
            <w:tcW w:w="1417" w:type="dxa"/>
            <w:vAlign w:val="center"/>
          </w:tcPr>
          <w:p w:rsidR="00FA038A" w:rsidRPr="00FA038A" w:rsidRDefault="00FA038A" w:rsidP="00FA038A">
            <w:pPr>
              <w:tabs>
                <w:tab w:val="left" w:pos="709"/>
              </w:tabs>
              <w:jc w:val="right"/>
              <w:rPr>
                <w:rFonts w:ascii="Times New Roman" w:eastAsia="Times New Roman" w:hAnsi="Times New Roman"/>
                <w:sz w:val="24"/>
                <w:szCs w:val="24"/>
              </w:rPr>
            </w:pPr>
            <w:r w:rsidRPr="00FA038A">
              <w:rPr>
                <w:rFonts w:ascii="Times New Roman" w:eastAsia="Times New Roman" w:hAnsi="Times New Roman"/>
                <w:sz w:val="24"/>
                <w:szCs w:val="24"/>
              </w:rPr>
              <w:t>1 095,00</w:t>
            </w:r>
          </w:p>
        </w:tc>
      </w:tr>
      <w:tr w:rsidR="00FA038A" w:rsidRPr="00FA038A" w:rsidTr="00FA038A">
        <w:tc>
          <w:tcPr>
            <w:tcW w:w="5387" w:type="dxa"/>
            <w:vAlign w:val="center"/>
          </w:tcPr>
          <w:p w:rsidR="00FA038A" w:rsidRPr="00FA038A" w:rsidRDefault="00FA038A" w:rsidP="00FA038A">
            <w:pPr>
              <w:tabs>
                <w:tab w:val="left" w:pos="709"/>
              </w:tabs>
              <w:jc w:val="both"/>
              <w:rPr>
                <w:rFonts w:ascii="Times New Roman" w:eastAsia="Times New Roman" w:hAnsi="Times New Roman"/>
                <w:sz w:val="24"/>
                <w:szCs w:val="24"/>
              </w:rPr>
            </w:pPr>
            <w:r w:rsidRPr="00FA038A">
              <w:rPr>
                <w:rFonts w:ascii="Times New Roman" w:eastAsia="Times New Roman" w:hAnsi="Times New Roman"/>
                <w:sz w:val="24"/>
                <w:szCs w:val="24"/>
              </w:rPr>
              <w:t>управление культуры администрации города Нижневартовска</w:t>
            </w:r>
          </w:p>
        </w:tc>
        <w:tc>
          <w:tcPr>
            <w:tcW w:w="1417" w:type="dxa"/>
            <w:vAlign w:val="center"/>
          </w:tcPr>
          <w:p w:rsidR="00FA038A" w:rsidRPr="00FA038A" w:rsidRDefault="00FA038A" w:rsidP="00FA038A">
            <w:pPr>
              <w:tabs>
                <w:tab w:val="left" w:pos="709"/>
              </w:tabs>
              <w:jc w:val="right"/>
              <w:rPr>
                <w:rFonts w:ascii="Times New Roman" w:eastAsia="Times New Roman" w:hAnsi="Times New Roman"/>
                <w:sz w:val="24"/>
                <w:szCs w:val="24"/>
              </w:rPr>
            </w:pPr>
            <w:r w:rsidRPr="00FA038A">
              <w:rPr>
                <w:rFonts w:ascii="Times New Roman" w:eastAsia="Times New Roman" w:hAnsi="Times New Roman"/>
                <w:sz w:val="24"/>
                <w:szCs w:val="24"/>
              </w:rPr>
              <w:t>3 737,30</w:t>
            </w:r>
          </w:p>
        </w:tc>
        <w:tc>
          <w:tcPr>
            <w:tcW w:w="1418" w:type="dxa"/>
            <w:vAlign w:val="center"/>
          </w:tcPr>
          <w:p w:rsidR="00FA038A" w:rsidRPr="00FA038A" w:rsidRDefault="00FA038A" w:rsidP="00FA038A">
            <w:pPr>
              <w:tabs>
                <w:tab w:val="left" w:pos="709"/>
              </w:tabs>
              <w:jc w:val="right"/>
              <w:rPr>
                <w:rFonts w:ascii="Times New Roman" w:eastAsia="Times New Roman" w:hAnsi="Times New Roman"/>
                <w:sz w:val="24"/>
                <w:szCs w:val="24"/>
              </w:rPr>
            </w:pPr>
            <w:r w:rsidRPr="00FA038A">
              <w:rPr>
                <w:rFonts w:ascii="Times New Roman" w:eastAsia="Times New Roman" w:hAnsi="Times New Roman"/>
                <w:sz w:val="24"/>
                <w:szCs w:val="24"/>
              </w:rPr>
              <w:t>2 752,80</w:t>
            </w:r>
          </w:p>
        </w:tc>
        <w:tc>
          <w:tcPr>
            <w:tcW w:w="1417" w:type="dxa"/>
            <w:vAlign w:val="center"/>
          </w:tcPr>
          <w:p w:rsidR="00FA038A" w:rsidRPr="00FA038A" w:rsidRDefault="00FA038A" w:rsidP="00FA038A">
            <w:pPr>
              <w:tabs>
                <w:tab w:val="left" w:pos="709"/>
              </w:tabs>
              <w:jc w:val="right"/>
              <w:rPr>
                <w:rFonts w:ascii="Times New Roman" w:eastAsia="Times New Roman" w:hAnsi="Times New Roman"/>
                <w:sz w:val="24"/>
                <w:szCs w:val="24"/>
              </w:rPr>
            </w:pPr>
            <w:r w:rsidRPr="00FA038A">
              <w:rPr>
                <w:rFonts w:ascii="Times New Roman" w:eastAsia="Times New Roman" w:hAnsi="Times New Roman"/>
                <w:sz w:val="24"/>
                <w:szCs w:val="24"/>
              </w:rPr>
              <w:t>2 052,00</w:t>
            </w:r>
          </w:p>
        </w:tc>
      </w:tr>
    </w:tbl>
    <w:p w:rsidR="00FA038A" w:rsidRPr="00FA038A" w:rsidRDefault="00FA038A" w:rsidP="00FA038A">
      <w:pPr>
        <w:spacing w:after="0" w:line="240" w:lineRule="auto"/>
        <w:rPr>
          <w:rFonts w:ascii="Times New Roman" w:eastAsia="Times New Roman" w:hAnsi="Times New Roman" w:cs="Times New Roman"/>
          <w:sz w:val="28"/>
          <w:szCs w:val="28"/>
        </w:rPr>
      </w:pPr>
    </w:p>
    <w:p w:rsidR="00FA038A" w:rsidRPr="00FA038A" w:rsidRDefault="00FA038A" w:rsidP="00BE0DF4">
      <w:pPr>
        <w:spacing w:before="240" w:after="0" w:line="240" w:lineRule="auto"/>
        <w:jc w:val="center"/>
        <w:rPr>
          <w:rFonts w:ascii="Times New Roman" w:eastAsia="Times New Roman" w:hAnsi="Times New Roman" w:cs="Times New Roman"/>
          <w:b/>
          <w:sz w:val="28"/>
          <w:szCs w:val="28"/>
        </w:rPr>
      </w:pPr>
      <w:r w:rsidRPr="00FA038A">
        <w:rPr>
          <w:rFonts w:ascii="Times New Roman" w:hAnsi="Times New Roman" w:cs="Times New Roman"/>
          <w:b/>
          <w:noProof/>
          <w:sz w:val="28"/>
          <w:szCs w:val="28"/>
        </w:rPr>
        <w:t>Муниципальная</w:t>
      </w:r>
      <w:r w:rsidRPr="00FA038A">
        <w:rPr>
          <w:rFonts w:ascii="Times New Roman" w:eastAsia="Times New Roman" w:hAnsi="Times New Roman" w:cs="Times New Roman"/>
          <w:b/>
          <w:sz w:val="28"/>
          <w:szCs w:val="28"/>
        </w:rPr>
        <w:t xml:space="preserve"> программа</w:t>
      </w:r>
    </w:p>
    <w:p w:rsidR="00FA038A" w:rsidRPr="00FA038A" w:rsidRDefault="00FA038A" w:rsidP="00FA038A">
      <w:pPr>
        <w:spacing w:after="0" w:line="240" w:lineRule="auto"/>
        <w:jc w:val="center"/>
        <w:rPr>
          <w:rFonts w:ascii="Times New Roman" w:eastAsia="Times New Roman" w:hAnsi="Times New Roman" w:cs="Times New Roman"/>
          <w:color w:val="333333"/>
          <w:sz w:val="28"/>
          <w:szCs w:val="28"/>
        </w:rPr>
      </w:pPr>
      <w:r w:rsidRPr="00FA038A">
        <w:rPr>
          <w:rFonts w:ascii="Times New Roman" w:eastAsia="Times New Roman" w:hAnsi="Times New Roman" w:cs="Times New Roman"/>
          <w:b/>
          <w:sz w:val="28"/>
          <w:szCs w:val="28"/>
        </w:rPr>
        <w:t>"</w:t>
      </w:r>
      <w:r w:rsidRPr="00FA038A">
        <w:rPr>
          <w:rFonts w:ascii="Times New Roman" w:eastAsia="Times New Roman" w:hAnsi="Times New Roman" w:cs="Times New Roman"/>
          <w:b/>
          <w:bCs/>
          <w:color w:val="333333"/>
          <w:sz w:val="28"/>
          <w:szCs w:val="28"/>
        </w:rPr>
        <w:t>Энергосбережение и повышение энергетической эффективности</w:t>
      </w:r>
    </w:p>
    <w:p w:rsidR="00FA038A" w:rsidRPr="00FA038A" w:rsidRDefault="00FA038A" w:rsidP="00FA038A">
      <w:pPr>
        <w:spacing w:after="0" w:line="240" w:lineRule="auto"/>
        <w:jc w:val="center"/>
        <w:rPr>
          <w:rFonts w:ascii="Times New Roman" w:eastAsia="Times New Roman" w:hAnsi="Times New Roman" w:cs="Times New Roman"/>
          <w:color w:val="333333"/>
          <w:sz w:val="28"/>
          <w:szCs w:val="28"/>
        </w:rPr>
      </w:pPr>
      <w:r w:rsidRPr="00FA038A">
        <w:rPr>
          <w:rFonts w:ascii="Times New Roman" w:eastAsia="Times New Roman" w:hAnsi="Times New Roman" w:cs="Times New Roman"/>
          <w:b/>
          <w:bCs/>
          <w:color w:val="333333"/>
          <w:sz w:val="28"/>
          <w:szCs w:val="28"/>
        </w:rPr>
        <w:t xml:space="preserve">в муниципальном </w:t>
      </w:r>
      <w:proofErr w:type="gramStart"/>
      <w:r w:rsidRPr="00FA038A">
        <w:rPr>
          <w:rFonts w:ascii="Times New Roman" w:eastAsia="Times New Roman" w:hAnsi="Times New Roman" w:cs="Times New Roman"/>
          <w:b/>
          <w:bCs/>
          <w:color w:val="333333"/>
          <w:sz w:val="28"/>
          <w:szCs w:val="28"/>
        </w:rPr>
        <w:t>образовании</w:t>
      </w:r>
      <w:proofErr w:type="gramEnd"/>
      <w:r w:rsidRPr="00FA038A">
        <w:rPr>
          <w:rFonts w:ascii="Times New Roman" w:eastAsia="Times New Roman" w:hAnsi="Times New Roman" w:cs="Times New Roman"/>
          <w:b/>
          <w:bCs/>
          <w:color w:val="333333"/>
          <w:sz w:val="28"/>
          <w:szCs w:val="28"/>
        </w:rPr>
        <w:t xml:space="preserve"> город Нижневартовск </w:t>
      </w:r>
    </w:p>
    <w:p w:rsidR="00FA038A" w:rsidRPr="00FA038A" w:rsidRDefault="00FA038A" w:rsidP="00FA038A">
      <w:pPr>
        <w:spacing w:after="240" w:line="240" w:lineRule="auto"/>
        <w:jc w:val="center"/>
        <w:rPr>
          <w:rFonts w:ascii="Times New Roman" w:eastAsia="Times New Roman" w:hAnsi="Times New Roman" w:cs="Times New Roman"/>
          <w:b/>
          <w:sz w:val="28"/>
          <w:szCs w:val="28"/>
        </w:rPr>
      </w:pPr>
      <w:r w:rsidRPr="00FA038A">
        <w:rPr>
          <w:rFonts w:ascii="Times New Roman" w:eastAsia="Times New Roman" w:hAnsi="Times New Roman" w:cs="Times New Roman"/>
          <w:b/>
          <w:bCs/>
          <w:color w:val="333333"/>
          <w:sz w:val="28"/>
          <w:szCs w:val="28"/>
        </w:rPr>
        <w:t>на 2011-2015 годы и на перспективу до 2020 года</w:t>
      </w:r>
      <w:r w:rsidRPr="00FA038A">
        <w:rPr>
          <w:rFonts w:ascii="Times New Roman" w:eastAsia="Times New Roman" w:hAnsi="Times New Roman" w:cs="Times New Roman"/>
          <w:b/>
          <w:sz w:val="28"/>
          <w:szCs w:val="28"/>
        </w:rPr>
        <w:t>"</w:t>
      </w:r>
    </w:p>
    <w:p w:rsidR="00FA038A" w:rsidRPr="00FA038A" w:rsidRDefault="00FA038A" w:rsidP="00BE0DF4">
      <w:pPr>
        <w:spacing w:before="240" w:after="0" w:line="240" w:lineRule="auto"/>
        <w:ind w:firstLine="709"/>
        <w:jc w:val="both"/>
        <w:rPr>
          <w:rFonts w:ascii="Times New Roman" w:eastAsia="Times New Roman" w:hAnsi="Times New Roman" w:cs="Times New Roman"/>
          <w:color w:val="333333"/>
          <w:sz w:val="28"/>
          <w:szCs w:val="28"/>
        </w:rPr>
      </w:pPr>
      <w:r w:rsidRPr="00FA038A">
        <w:rPr>
          <w:rFonts w:ascii="Times New Roman" w:eastAsia="Times New Roman" w:hAnsi="Times New Roman" w:cs="Times New Roman"/>
          <w:sz w:val="28"/>
          <w:szCs w:val="28"/>
        </w:rPr>
        <w:t>Целью муниципальной программы "Энергосбережение и повышение энергетической эффективности в муниципальном образовании город Нижневартовск на 2011-2015 годы и на перспективу до 2020 года" (далее - программа) является</w:t>
      </w:r>
      <w:r w:rsidRPr="00FA038A">
        <w:rPr>
          <w:rFonts w:ascii="Times New Roman" w:eastAsia="Times New Roman" w:hAnsi="Times New Roman" w:cs="Times New Roman"/>
          <w:color w:val="333333"/>
          <w:sz w:val="28"/>
          <w:szCs w:val="28"/>
        </w:rPr>
        <w:t xml:space="preserve"> реализация потенциала энергосбережения города Нижневартовска.</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8"/>
        </w:rPr>
      </w:pPr>
      <w:r w:rsidRPr="00FA038A">
        <w:rPr>
          <w:rFonts w:ascii="Times New Roman" w:hAnsi="Times New Roman" w:cs="Times New Roman"/>
          <w:sz w:val="28"/>
        </w:rPr>
        <w:t xml:space="preserve">Для достижения цели программы </w:t>
      </w:r>
      <w:r w:rsidRPr="00FA038A">
        <w:rPr>
          <w:rFonts w:ascii="Times New Roman" w:eastAsia="Times New Roman" w:hAnsi="Times New Roman" w:cs="Times New Roman"/>
          <w:sz w:val="28"/>
          <w:szCs w:val="28"/>
        </w:rPr>
        <w:t xml:space="preserve">в проекте бюджета на 2018 год и на плановый период 2019 и 2020 годов предусмотрены </w:t>
      </w:r>
      <w:r w:rsidRPr="00FA038A">
        <w:rPr>
          <w:rFonts w:ascii="Times New Roman" w:hAnsi="Times New Roman" w:cs="Times New Roman"/>
          <w:sz w:val="28"/>
        </w:rPr>
        <w:t xml:space="preserve">бюджетные ассигнования в сумме 41 289,00 </w:t>
      </w:r>
      <w:r w:rsidRPr="00FA038A">
        <w:rPr>
          <w:rFonts w:ascii="Times New Roman" w:eastAsia="Times New Roman" w:hAnsi="Times New Roman" w:cs="Times New Roman"/>
          <w:sz w:val="28"/>
          <w:szCs w:val="28"/>
        </w:rPr>
        <w:t>тыс. рублей, по 13 763,00 тыс. рублей на каждый финансовый год.</w:t>
      </w:r>
    </w:p>
    <w:p w:rsidR="00FA038A" w:rsidRDefault="00FA038A" w:rsidP="00FA038A">
      <w:pPr>
        <w:spacing w:after="120" w:line="240" w:lineRule="auto"/>
        <w:ind w:firstLine="709"/>
        <w:jc w:val="both"/>
        <w:rPr>
          <w:rFonts w:ascii="Times New Roman" w:eastAsia="Times New Roman" w:hAnsi="Times New Roman" w:cs="Times New Roman"/>
          <w:sz w:val="28"/>
          <w:szCs w:val="28"/>
          <w:lang w:eastAsia="en-US"/>
        </w:rPr>
      </w:pPr>
      <w:r w:rsidRPr="00FA038A">
        <w:rPr>
          <w:rFonts w:ascii="Times New Roman" w:eastAsia="Times New Roman" w:hAnsi="Times New Roman" w:cs="Times New Roman"/>
          <w:sz w:val="28"/>
          <w:szCs w:val="28"/>
          <w:lang w:eastAsia="en-US"/>
        </w:rPr>
        <w:t xml:space="preserve">Доля затрат в </w:t>
      </w:r>
      <w:proofErr w:type="gramStart"/>
      <w:r w:rsidRPr="00FA038A">
        <w:rPr>
          <w:rFonts w:ascii="Times New Roman" w:eastAsia="Times New Roman" w:hAnsi="Times New Roman" w:cs="Times New Roman"/>
          <w:sz w:val="28"/>
          <w:szCs w:val="28"/>
          <w:lang w:eastAsia="en-US"/>
        </w:rPr>
        <w:t>общем</w:t>
      </w:r>
      <w:proofErr w:type="gramEnd"/>
      <w:r w:rsidRPr="00FA038A">
        <w:rPr>
          <w:rFonts w:ascii="Times New Roman" w:eastAsia="Times New Roman" w:hAnsi="Times New Roman" w:cs="Times New Roman"/>
          <w:sz w:val="28"/>
          <w:szCs w:val="28"/>
          <w:lang w:eastAsia="en-US"/>
        </w:rPr>
        <w:t xml:space="preserve"> объеме расходов бюджета  по годам представлена на диаграммах.</w:t>
      </w:r>
    </w:p>
    <w:p w:rsidR="00BE0DF4" w:rsidRPr="00FA038A" w:rsidRDefault="00BE0DF4" w:rsidP="00FA038A">
      <w:pPr>
        <w:spacing w:after="120" w:line="240" w:lineRule="auto"/>
        <w:ind w:firstLine="709"/>
        <w:jc w:val="both"/>
        <w:rPr>
          <w:rFonts w:ascii="Times New Roman" w:eastAsia="Times New Roman" w:hAnsi="Times New Roman" w:cs="Times New Roman"/>
          <w:sz w:val="28"/>
          <w:szCs w:val="28"/>
          <w:lang w:eastAsia="en-US"/>
        </w:rPr>
      </w:pPr>
    </w:p>
    <w:p w:rsidR="00FA038A" w:rsidRPr="00FA038A" w:rsidRDefault="00FA038A" w:rsidP="00FA038A">
      <w:pPr>
        <w:tabs>
          <w:tab w:val="left" w:pos="851"/>
        </w:tabs>
        <w:spacing w:after="0" w:line="240" w:lineRule="auto"/>
        <w:jc w:val="both"/>
        <w:rPr>
          <w:rFonts w:ascii="Times New Roman" w:eastAsia="Times New Roman" w:hAnsi="Times New Roman" w:cs="Times New Roman"/>
          <w:sz w:val="28"/>
          <w:szCs w:val="28"/>
        </w:rPr>
      </w:pPr>
      <w:r w:rsidRPr="00FA038A">
        <w:rPr>
          <w:rFonts w:ascii="Times New Roman" w:eastAsia="Times New Roman" w:hAnsi="Times New Roman" w:cs="Times New Roman"/>
          <w:noProof/>
          <w:sz w:val="20"/>
          <w:szCs w:val="20"/>
        </w:rPr>
        <w:drawing>
          <wp:inline distT="0" distB="0" distL="0" distR="0" wp14:anchorId="43B23010" wp14:editId="25EABCC4">
            <wp:extent cx="2036269" cy="1524000"/>
            <wp:effectExtent l="0" t="0" r="0" b="0"/>
            <wp:docPr id="654"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Pr="00FA038A">
        <w:rPr>
          <w:rFonts w:ascii="Times New Roman" w:eastAsia="Times New Roman" w:hAnsi="Times New Roman" w:cs="Times New Roman"/>
          <w:noProof/>
          <w:sz w:val="20"/>
          <w:szCs w:val="20"/>
        </w:rPr>
        <w:drawing>
          <wp:inline distT="0" distB="0" distL="0" distR="0" wp14:anchorId="395874B5" wp14:editId="118224DD">
            <wp:extent cx="2036269" cy="1524000"/>
            <wp:effectExtent l="0" t="0" r="0" b="0"/>
            <wp:docPr id="655"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Pr="00FA038A">
        <w:rPr>
          <w:rFonts w:ascii="Times New Roman" w:eastAsia="Times New Roman" w:hAnsi="Times New Roman" w:cs="Times New Roman"/>
          <w:noProof/>
          <w:sz w:val="20"/>
          <w:szCs w:val="20"/>
        </w:rPr>
        <w:drawing>
          <wp:inline distT="0" distB="0" distL="0" distR="0" wp14:anchorId="48CCF559" wp14:editId="79ED209C">
            <wp:extent cx="2036269" cy="1524000"/>
            <wp:effectExtent l="0" t="0" r="0" b="0"/>
            <wp:docPr id="656"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BE0DF4" w:rsidRDefault="00BE0DF4" w:rsidP="00FA038A">
      <w:pPr>
        <w:spacing w:after="120" w:line="240" w:lineRule="auto"/>
        <w:ind w:firstLine="709"/>
        <w:jc w:val="both"/>
        <w:rPr>
          <w:rFonts w:ascii="Times New Roman" w:hAnsi="Times New Roman" w:cs="Times New Roman"/>
          <w:bCs/>
          <w:sz w:val="28"/>
          <w:szCs w:val="28"/>
        </w:rPr>
      </w:pPr>
    </w:p>
    <w:p w:rsidR="00FA038A" w:rsidRDefault="00FA038A" w:rsidP="00FA038A">
      <w:pPr>
        <w:spacing w:after="120" w:line="240" w:lineRule="auto"/>
        <w:ind w:firstLine="709"/>
        <w:jc w:val="both"/>
        <w:rPr>
          <w:rFonts w:ascii="Times New Roman" w:hAnsi="Times New Roman" w:cs="Times New Roman"/>
          <w:bCs/>
          <w:sz w:val="28"/>
          <w:szCs w:val="28"/>
        </w:rPr>
      </w:pPr>
      <w:r w:rsidRPr="00FA038A">
        <w:rPr>
          <w:rFonts w:ascii="Times New Roman" w:hAnsi="Times New Roman" w:cs="Times New Roman"/>
          <w:bCs/>
          <w:sz w:val="28"/>
          <w:szCs w:val="28"/>
        </w:rPr>
        <w:t>Бюджетные ассигнования на реализацию данной программы предусмотрены за счет средств бюджета города по следующим основным мероприятиям:</w:t>
      </w:r>
    </w:p>
    <w:p w:rsidR="000C7E9F" w:rsidRDefault="000C7E9F" w:rsidP="00FA038A">
      <w:pPr>
        <w:spacing w:after="120" w:line="240" w:lineRule="auto"/>
        <w:ind w:firstLine="709"/>
        <w:jc w:val="both"/>
        <w:rPr>
          <w:rFonts w:ascii="Times New Roman" w:hAnsi="Times New Roman" w:cs="Times New Roman"/>
          <w:bCs/>
          <w:sz w:val="28"/>
          <w:szCs w:val="28"/>
        </w:rPr>
      </w:pPr>
    </w:p>
    <w:tbl>
      <w:tblPr>
        <w:tblStyle w:val="14"/>
        <w:tblW w:w="0" w:type="auto"/>
        <w:tblInd w:w="108" w:type="dxa"/>
        <w:tblLook w:val="04A0" w:firstRow="1" w:lastRow="0" w:firstColumn="1" w:lastColumn="0" w:noHBand="0" w:noVBand="1"/>
      </w:tblPr>
      <w:tblGrid>
        <w:gridCol w:w="540"/>
        <w:gridCol w:w="5272"/>
        <w:gridCol w:w="1276"/>
        <w:gridCol w:w="1276"/>
        <w:gridCol w:w="1275"/>
      </w:tblGrid>
      <w:tr w:rsidR="00FA038A" w:rsidRPr="00FA038A" w:rsidTr="00FA038A">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lastRenderedPageBreak/>
              <w:t xml:space="preserve">№ </w:t>
            </w:r>
            <w:proofErr w:type="gramStart"/>
            <w:r w:rsidRPr="00FA038A">
              <w:rPr>
                <w:rFonts w:ascii="Times New Roman" w:hAnsi="Times New Roman"/>
                <w:sz w:val="24"/>
                <w:szCs w:val="24"/>
              </w:rPr>
              <w:t>п</w:t>
            </w:r>
            <w:proofErr w:type="gramEnd"/>
            <w:r w:rsidRPr="00FA038A">
              <w:rPr>
                <w:rFonts w:ascii="Times New Roman" w:hAnsi="Times New Roman"/>
                <w:sz w:val="24"/>
                <w:szCs w:val="24"/>
              </w:rPr>
              <w:t>/п</w:t>
            </w:r>
          </w:p>
        </w:tc>
        <w:tc>
          <w:tcPr>
            <w:tcW w:w="5272" w:type="dxa"/>
            <w:vMerge w:val="restart"/>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jc w:val="center"/>
              <w:rPr>
                <w:rFonts w:ascii="Times New Roman" w:hAnsi="Times New Roman"/>
                <w:sz w:val="24"/>
                <w:szCs w:val="24"/>
              </w:rPr>
            </w:pPr>
            <w:r w:rsidRPr="00FA038A">
              <w:rPr>
                <w:rFonts w:ascii="Times New Roman" w:hAnsi="Times New Roman"/>
                <w:sz w:val="24"/>
                <w:szCs w:val="24"/>
              </w:rPr>
              <w:t>Наименование</w:t>
            </w:r>
          </w:p>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основного мероприятия</w:t>
            </w:r>
          </w:p>
        </w:tc>
        <w:tc>
          <w:tcPr>
            <w:tcW w:w="3827" w:type="dxa"/>
            <w:gridSpan w:val="3"/>
            <w:tcBorders>
              <w:top w:val="single" w:sz="4" w:space="0" w:color="auto"/>
              <w:left w:val="single" w:sz="4" w:space="0" w:color="auto"/>
              <w:bottom w:val="single" w:sz="4" w:space="0" w:color="auto"/>
              <w:right w:val="single" w:sz="4" w:space="0" w:color="auto"/>
            </w:tcBorders>
            <w:hideMark/>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Объем бюджетных ассигнований, тыс. рублей</w:t>
            </w:r>
          </w:p>
        </w:tc>
      </w:tr>
      <w:tr w:rsidR="00FA038A" w:rsidRPr="00FA038A" w:rsidTr="00FA038A">
        <w:tc>
          <w:tcPr>
            <w:tcW w:w="540" w:type="dxa"/>
            <w:vMerge/>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rPr>
                <w:rFonts w:ascii="Times New Roman" w:hAnsi="Times New Roman"/>
                <w:sz w:val="24"/>
                <w:szCs w:val="24"/>
                <w:lang w:eastAsia="en-US"/>
              </w:rPr>
            </w:pPr>
          </w:p>
        </w:tc>
        <w:tc>
          <w:tcPr>
            <w:tcW w:w="5272" w:type="dxa"/>
            <w:vMerge/>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rPr>
                <w:rFonts w:ascii="Times New Roman" w:hAnsi="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2018 год</w:t>
            </w:r>
          </w:p>
        </w:tc>
        <w:tc>
          <w:tcPr>
            <w:tcW w:w="1276" w:type="dxa"/>
            <w:tcBorders>
              <w:top w:val="single" w:sz="4" w:space="0" w:color="auto"/>
              <w:left w:val="single" w:sz="4" w:space="0" w:color="auto"/>
              <w:bottom w:val="single" w:sz="4" w:space="0" w:color="auto"/>
              <w:right w:val="single" w:sz="4" w:space="0" w:color="auto"/>
            </w:tcBorders>
            <w:hideMark/>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2019 год</w:t>
            </w:r>
          </w:p>
        </w:tc>
        <w:tc>
          <w:tcPr>
            <w:tcW w:w="1275" w:type="dxa"/>
            <w:tcBorders>
              <w:top w:val="single" w:sz="4" w:space="0" w:color="auto"/>
              <w:left w:val="single" w:sz="4" w:space="0" w:color="auto"/>
              <w:bottom w:val="single" w:sz="4" w:space="0" w:color="auto"/>
              <w:right w:val="single" w:sz="4" w:space="0" w:color="auto"/>
            </w:tcBorders>
            <w:hideMark/>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2020 год</w:t>
            </w:r>
          </w:p>
        </w:tc>
      </w:tr>
      <w:tr w:rsidR="00FA038A" w:rsidRPr="00FA038A" w:rsidTr="00FA038A">
        <w:tc>
          <w:tcPr>
            <w:tcW w:w="540" w:type="dxa"/>
            <w:tcBorders>
              <w:top w:val="single" w:sz="4" w:space="0" w:color="auto"/>
              <w:left w:val="single" w:sz="4" w:space="0" w:color="auto"/>
              <w:bottom w:val="single" w:sz="4" w:space="0" w:color="auto"/>
              <w:right w:val="single" w:sz="4" w:space="0" w:color="auto"/>
            </w:tcBorders>
            <w:hideMark/>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1.</w:t>
            </w:r>
          </w:p>
        </w:tc>
        <w:tc>
          <w:tcPr>
            <w:tcW w:w="5272" w:type="dxa"/>
            <w:tcBorders>
              <w:top w:val="single" w:sz="4" w:space="0" w:color="auto"/>
              <w:left w:val="single" w:sz="4" w:space="0" w:color="auto"/>
              <w:bottom w:val="single" w:sz="4" w:space="0" w:color="auto"/>
              <w:right w:val="single" w:sz="4" w:space="0" w:color="auto"/>
            </w:tcBorders>
          </w:tcPr>
          <w:p w:rsidR="00FA038A" w:rsidRPr="00FA038A" w:rsidRDefault="00FA038A" w:rsidP="00FA038A">
            <w:pPr>
              <w:jc w:val="both"/>
              <w:rPr>
                <w:rFonts w:ascii="Times New Roman" w:hAnsi="Times New Roman"/>
                <w:sz w:val="24"/>
                <w:szCs w:val="24"/>
                <w:lang w:eastAsia="en-US"/>
              </w:rPr>
            </w:pPr>
            <w:r w:rsidRPr="00FA038A">
              <w:rPr>
                <w:rFonts w:ascii="Times New Roman" w:hAnsi="Times New Roman"/>
                <w:sz w:val="24"/>
                <w:szCs w:val="24"/>
              </w:rPr>
              <w:t>Энергосбережение и повышение энергетической эффективности объектов образования</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pacing w:before="120"/>
              <w:jc w:val="right"/>
              <w:rPr>
                <w:rFonts w:ascii="Times New Roman" w:eastAsia="Times New Roman" w:hAnsi="Times New Roman"/>
                <w:bCs/>
                <w:sz w:val="24"/>
                <w:szCs w:val="24"/>
              </w:rPr>
            </w:pPr>
            <w:r w:rsidRPr="00FA038A">
              <w:rPr>
                <w:rFonts w:ascii="Times New Roman" w:eastAsia="Times New Roman" w:hAnsi="Times New Roman"/>
                <w:bCs/>
                <w:sz w:val="24"/>
                <w:szCs w:val="24"/>
              </w:rPr>
              <w:t>7 688,00</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pacing w:before="120"/>
              <w:jc w:val="right"/>
              <w:rPr>
                <w:rFonts w:ascii="Times New Roman" w:eastAsia="Times New Roman" w:hAnsi="Times New Roman"/>
                <w:bCs/>
                <w:sz w:val="24"/>
                <w:szCs w:val="24"/>
              </w:rPr>
            </w:pPr>
            <w:r w:rsidRPr="00FA038A">
              <w:rPr>
                <w:rFonts w:ascii="Times New Roman" w:eastAsia="Times New Roman" w:hAnsi="Times New Roman"/>
                <w:bCs/>
                <w:sz w:val="24"/>
                <w:szCs w:val="24"/>
              </w:rPr>
              <w:t>8 763,00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pacing w:before="120"/>
              <w:jc w:val="right"/>
              <w:rPr>
                <w:rFonts w:ascii="Times New Roman" w:eastAsia="Times New Roman" w:hAnsi="Times New Roman"/>
                <w:bCs/>
                <w:sz w:val="24"/>
                <w:szCs w:val="24"/>
              </w:rPr>
            </w:pPr>
            <w:r w:rsidRPr="00FA038A">
              <w:rPr>
                <w:rFonts w:ascii="Times New Roman" w:eastAsia="Times New Roman" w:hAnsi="Times New Roman"/>
                <w:bCs/>
                <w:sz w:val="24"/>
                <w:szCs w:val="24"/>
              </w:rPr>
              <w:t>9 233,50</w:t>
            </w:r>
          </w:p>
        </w:tc>
      </w:tr>
      <w:tr w:rsidR="00FA038A" w:rsidRPr="00FA038A" w:rsidTr="00FA038A">
        <w:tc>
          <w:tcPr>
            <w:tcW w:w="540" w:type="dxa"/>
            <w:tcBorders>
              <w:top w:val="single" w:sz="4" w:space="0" w:color="auto"/>
              <w:left w:val="single" w:sz="4" w:space="0" w:color="auto"/>
              <w:bottom w:val="single" w:sz="4" w:space="0" w:color="auto"/>
              <w:right w:val="single" w:sz="4" w:space="0" w:color="auto"/>
            </w:tcBorders>
            <w:hideMark/>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2.</w:t>
            </w:r>
          </w:p>
        </w:tc>
        <w:tc>
          <w:tcPr>
            <w:tcW w:w="5272" w:type="dxa"/>
            <w:tcBorders>
              <w:top w:val="single" w:sz="4" w:space="0" w:color="auto"/>
              <w:left w:val="single" w:sz="4" w:space="0" w:color="auto"/>
              <w:bottom w:val="single" w:sz="4" w:space="0" w:color="auto"/>
              <w:right w:val="single" w:sz="4" w:space="0" w:color="auto"/>
            </w:tcBorders>
          </w:tcPr>
          <w:p w:rsidR="00FA038A" w:rsidRPr="00FA038A" w:rsidRDefault="00FA038A" w:rsidP="00FA038A">
            <w:pPr>
              <w:jc w:val="both"/>
              <w:rPr>
                <w:rFonts w:ascii="Times New Roman" w:hAnsi="Times New Roman"/>
                <w:sz w:val="24"/>
                <w:szCs w:val="24"/>
                <w:lang w:eastAsia="en-US"/>
              </w:rPr>
            </w:pPr>
            <w:r w:rsidRPr="00FA038A">
              <w:rPr>
                <w:rFonts w:ascii="Times New Roman" w:hAnsi="Times New Roman"/>
                <w:sz w:val="24"/>
                <w:szCs w:val="24"/>
              </w:rPr>
              <w:t>Энергосбережение и повышение энергетической эффективности объектов культуры</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pacing w:before="120"/>
              <w:jc w:val="right"/>
              <w:rPr>
                <w:rFonts w:ascii="Times New Roman" w:eastAsia="Times New Roman" w:hAnsi="Times New Roman"/>
                <w:bCs/>
                <w:sz w:val="24"/>
                <w:szCs w:val="24"/>
              </w:rPr>
            </w:pPr>
            <w:r w:rsidRPr="00FA038A">
              <w:rPr>
                <w:rFonts w:ascii="Times New Roman" w:eastAsia="Times New Roman" w:hAnsi="Times New Roman"/>
                <w:bCs/>
                <w:sz w:val="24"/>
                <w:szCs w:val="24"/>
              </w:rPr>
              <w:t>2 000,00</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pacing w:before="120"/>
              <w:jc w:val="right"/>
              <w:rPr>
                <w:rFonts w:ascii="Times New Roman" w:eastAsia="Times New Roman" w:hAnsi="Times New Roman"/>
                <w:bCs/>
                <w:sz w:val="24"/>
                <w:szCs w:val="24"/>
              </w:rPr>
            </w:pPr>
            <w:r w:rsidRPr="00FA038A">
              <w:rPr>
                <w:rFonts w:ascii="Times New Roman" w:eastAsia="Times New Roman" w:hAnsi="Times New Roman"/>
                <w:bCs/>
                <w:sz w:val="24"/>
                <w:szCs w:val="24"/>
              </w:rPr>
              <w:t>2 000,00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pacing w:before="120"/>
              <w:jc w:val="right"/>
              <w:rPr>
                <w:rFonts w:ascii="Times New Roman" w:eastAsia="Times New Roman" w:hAnsi="Times New Roman"/>
                <w:bCs/>
                <w:sz w:val="24"/>
                <w:szCs w:val="24"/>
              </w:rPr>
            </w:pPr>
            <w:r w:rsidRPr="00FA038A">
              <w:rPr>
                <w:rFonts w:ascii="Times New Roman" w:eastAsia="Times New Roman" w:hAnsi="Times New Roman"/>
                <w:bCs/>
                <w:sz w:val="24"/>
                <w:szCs w:val="24"/>
              </w:rPr>
              <w:t>1 529,50</w:t>
            </w:r>
          </w:p>
        </w:tc>
      </w:tr>
      <w:tr w:rsidR="00FA038A" w:rsidRPr="00FA038A" w:rsidTr="00FA038A">
        <w:tc>
          <w:tcPr>
            <w:tcW w:w="540" w:type="dxa"/>
            <w:tcBorders>
              <w:top w:val="single" w:sz="4" w:space="0" w:color="auto"/>
              <w:left w:val="single" w:sz="4" w:space="0" w:color="auto"/>
              <w:bottom w:val="single" w:sz="4" w:space="0" w:color="auto"/>
              <w:right w:val="single" w:sz="4" w:space="0" w:color="auto"/>
            </w:tcBorders>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lang w:eastAsia="en-US"/>
              </w:rPr>
              <w:t>3.</w:t>
            </w:r>
          </w:p>
        </w:tc>
        <w:tc>
          <w:tcPr>
            <w:tcW w:w="5272" w:type="dxa"/>
            <w:tcBorders>
              <w:top w:val="single" w:sz="4" w:space="0" w:color="auto"/>
              <w:left w:val="single" w:sz="4" w:space="0" w:color="auto"/>
              <w:bottom w:val="single" w:sz="4" w:space="0" w:color="auto"/>
              <w:right w:val="single" w:sz="4" w:space="0" w:color="auto"/>
            </w:tcBorders>
          </w:tcPr>
          <w:p w:rsidR="00FA038A" w:rsidRPr="00FA038A" w:rsidRDefault="00FA038A" w:rsidP="00FA038A">
            <w:pPr>
              <w:jc w:val="both"/>
              <w:rPr>
                <w:rFonts w:ascii="Times New Roman" w:hAnsi="Times New Roman"/>
                <w:sz w:val="24"/>
                <w:szCs w:val="24"/>
                <w:lang w:eastAsia="en-US"/>
              </w:rPr>
            </w:pPr>
            <w:r w:rsidRPr="00FA038A">
              <w:rPr>
                <w:rFonts w:ascii="Times New Roman" w:hAnsi="Times New Roman"/>
                <w:sz w:val="24"/>
                <w:szCs w:val="24"/>
              </w:rPr>
              <w:t>Энергосбережение и повышение энергетической эффективности объектов физической культуры и спорта</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pacing w:before="120"/>
              <w:jc w:val="right"/>
              <w:rPr>
                <w:rFonts w:ascii="Times New Roman" w:eastAsia="Times New Roman" w:hAnsi="Times New Roman"/>
                <w:bCs/>
                <w:sz w:val="24"/>
                <w:szCs w:val="24"/>
              </w:rPr>
            </w:pPr>
            <w:r w:rsidRPr="00FA038A">
              <w:rPr>
                <w:rFonts w:ascii="Times New Roman" w:eastAsia="Times New Roman" w:hAnsi="Times New Roman"/>
                <w:bCs/>
                <w:sz w:val="24"/>
                <w:szCs w:val="24"/>
              </w:rPr>
              <w:t>2 000,00</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pacing w:before="120"/>
              <w:jc w:val="right"/>
              <w:rPr>
                <w:rFonts w:ascii="Times New Roman" w:eastAsia="Times New Roman" w:hAnsi="Times New Roman"/>
                <w:bCs/>
                <w:sz w:val="24"/>
                <w:szCs w:val="24"/>
              </w:rPr>
            </w:pPr>
            <w:r w:rsidRPr="00FA038A">
              <w:rPr>
                <w:rFonts w:ascii="Times New Roman" w:eastAsia="Times New Roman" w:hAnsi="Times New Roman"/>
                <w:bCs/>
                <w:sz w:val="24"/>
                <w:szCs w:val="24"/>
              </w:rPr>
              <w:t>2 000,00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pacing w:before="120"/>
              <w:jc w:val="right"/>
              <w:rPr>
                <w:rFonts w:ascii="Times New Roman" w:eastAsia="Times New Roman" w:hAnsi="Times New Roman"/>
                <w:bCs/>
                <w:sz w:val="24"/>
                <w:szCs w:val="24"/>
              </w:rPr>
            </w:pPr>
            <w:r w:rsidRPr="00FA038A">
              <w:rPr>
                <w:rFonts w:ascii="Times New Roman" w:eastAsia="Times New Roman" w:hAnsi="Times New Roman"/>
                <w:bCs/>
                <w:sz w:val="24"/>
                <w:szCs w:val="24"/>
              </w:rPr>
              <w:t>2 000,00</w:t>
            </w:r>
          </w:p>
        </w:tc>
      </w:tr>
      <w:tr w:rsidR="00FA038A" w:rsidRPr="00FA038A" w:rsidTr="00FA038A">
        <w:tc>
          <w:tcPr>
            <w:tcW w:w="540" w:type="dxa"/>
            <w:tcBorders>
              <w:top w:val="single" w:sz="4" w:space="0" w:color="auto"/>
              <w:left w:val="single" w:sz="4" w:space="0" w:color="auto"/>
              <w:bottom w:val="single" w:sz="4" w:space="0" w:color="auto"/>
              <w:right w:val="single" w:sz="4" w:space="0" w:color="auto"/>
            </w:tcBorders>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lang w:eastAsia="en-US"/>
              </w:rPr>
              <w:t>4.</w:t>
            </w:r>
          </w:p>
        </w:tc>
        <w:tc>
          <w:tcPr>
            <w:tcW w:w="5272" w:type="dxa"/>
            <w:tcBorders>
              <w:top w:val="single" w:sz="4" w:space="0" w:color="auto"/>
              <w:left w:val="single" w:sz="4" w:space="0" w:color="auto"/>
              <w:bottom w:val="single" w:sz="4" w:space="0" w:color="auto"/>
              <w:right w:val="single" w:sz="4" w:space="0" w:color="auto"/>
            </w:tcBorders>
          </w:tcPr>
          <w:p w:rsidR="00FA038A" w:rsidRPr="00FA038A" w:rsidRDefault="00FA038A" w:rsidP="00FA038A">
            <w:pPr>
              <w:jc w:val="both"/>
              <w:rPr>
                <w:rFonts w:ascii="Times New Roman" w:hAnsi="Times New Roman"/>
                <w:sz w:val="24"/>
                <w:szCs w:val="24"/>
                <w:lang w:eastAsia="en-US"/>
              </w:rPr>
            </w:pPr>
            <w:r w:rsidRPr="00FA038A">
              <w:rPr>
                <w:rFonts w:ascii="Times New Roman" w:hAnsi="Times New Roman"/>
                <w:sz w:val="24"/>
                <w:szCs w:val="24"/>
              </w:rPr>
              <w:t>Энергосбережение и повышение энергетической эффективности объектов администрации города</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pacing w:before="120"/>
              <w:jc w:val="right"/>
              <w:rPr>
                <w:rFonts w:ascii="Times New Roman" w:eastAsia="Times New Roman" w:hAnsi="Times New Roman"/>
                <w:bCs/>
                <w:sz w:val="24"/>
                <w:szCs w:val="24"/>
              </w:rPr>
            </w:pPr>
            <w:r w:rsidRPr="00FA038A">
              <w:rPr>
                <w:rFonts w:ascii="Times New Roman" w:eastAsia="Times New Roman" w:hAnsi="Times New Roman"/>
                <w:bCs/>
                <w:sz w:val="24"/>
                <w:szCs w:val="24"/>
              </w:rPr>
              <w:t>1 000,00</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pacing w:before="120"/>
              <w:jc w:val="right"/>
              <w:rPr>
                <w:rFonts w:ascii="Times New Roman" w:eastAsia="Times New Roman" w:hAnsi="Times New Roman"/>
                <w:bCs/>
                <w:sz w:val="24"/>
                <w:szCs w:val="24"/>
              </w:rPr>
            </w:pPr>
            <w:r w:rsidRPr="00FA038A">
              <w:rPr>
                <w:rFonts w:ascii="Times New Roman" w:eastAsia="Times New Roman" w:hAnsi="Times New Roman"/>
                <w:bCs/>
                <w:sz w:val="24"/>
                <w:szCs w:val="24"/>
              </w:rPr>
              <w:t>0,00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spacing w:before="120"/>
              <w:jc w:val="right"/>
              <w:rPr>
                <w:rFonts w:ascii="Times New Roman" w:eastAsia="Times New Roman" w:hAnsi="Times New Roman"/>
                <w:bCs/>
                <w:sz w:val="24"/>
                <w:szCs w:val="24"/>
              </w:rPr>
            </w:pPr>
            <w:r w:rsidRPr="00FA038A">
              <w:rPr>
                <w:rFonts w:ascii="Times New Roman" w:eastAsia="Times New Roman" w:hAnsi="Times New Roman"/>
                <w:bCs/>
                <w:sz w:val="24"/>
                <w:szCs w:val="24"/>
              </w:rPr>
              <w:t>0,00</w:t>
            </w:r>
          </w:p>
        </w:tc>
      </w:tr>
      <w:tr w:rsidR="00FA038A" w:rsidRPr="00FA038A" w:rsidTr="00FA038A">
        <w:tc>
          <w:tcPr>
            <w:tcW w:w="540" w:type="dxa"/>
            <w:tcBorders>
              <w:top w:val="single" w:sz="4" w:space="0" w:color="auto"/>
              <w:left w:val="single" w:sz="4" w:space="0" w:color="auto"/>
              <w:bottom w:val="single" w:sz="4" w:space="0" w:color="auto"/>
              <w:right w:val="single" w:sz="4" w:space="0" w:color="auto"/>
            </w:tcBorders>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lang w:eastAsia="en-US"/>
              </w:rPr>
              <w:t>5.</w:t>
            </w:r>
          </w:p>
        </w:tc>
        <w:tc>
          <w:tcPr>
            <w:tcW w:w="5272" w:type="dxa"/>
            <w:tcBorders>
              <w:top w:val="single" w:sz="4" w:space="0" w:color="auto"/>
              <w:left w:val="single" w:sz="4" w:space="0" w:color="auto"/>
              <w:bottom w:val="single" w:sz="4" w:space="0" w:color="auto"/>
              <w:right w:val="single" w:sz="4" w:space="0" w:color="auto"/>
            </w:tcBorders>
          </w:tcPr>
          <w:p w:rsidR="00FA038A" w:rsidRPr="00FA038A" w:rsidRDefault="00FA038A" w:rsidP="00FA038A">
            <w:pPr>
              <w:jc w:val="both"/>
              <w:rPr>
                <w:rFonts w:ascii="Times New Roman" w:hAnsi="Times New Roman"/>
                <w:sz w:val="24"/>
                <w:szCs w:val="24"/>
                <w:lang w:eastAsia="en-US"/>
              </w:rPr>
            </w:pPr>
            <w:r w:rsidRPr="00FA038A">
              <w:rPr>
                <w:rFonts w:ascii="Times New Roman" w:hAnsi="Times New Roman"/>
                <w:sz w:val="24"/>
                <w:szCs w:val="24"/>
                <w:lang w:eastAsia="en-US"/>
              </w:rPr>
              <w:t xml:space="preserve">Оснащение приборами учета используемых энергетических ресурсов </w:t>
            </w:r>
            <w:proofErr w:type="gramStart"/>
            <w:r w:rsidRPr="00FA038A">
              <w:rPr>
                <w:rFonts w:ascii="Times New Roman" w:hAnsi="Times New Roman"/>
                <w:sz w:val="24"/>
                <w:szCs w:val="24"/>
                <w:lang w:eastAsia="en-US"/>
              </w:rPr>
              <w:t>жилого</w:t>
            </w:r>
            <w:proofErr w:type="gramEnd"/>
            <w:r w:rsidRPr="00FA038A">
              <w:rPr>
                <w:rFonts w:ascii="Times New Roman" w:hAnsi="Times New Roman"/>
                <w:sz w:val="24"/>
                <w:szCs w:val="24"/>
                <w:lang w:eastAsia="en-US"/>
              </w:rPr>
              <w:t xml:space="preserve"> фонда города, в том числе с использованием интеллектуальных приборов учета, автоматизированных систем и систем диспетчеризации</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75,00</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0,00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0,00</w:t>
            </w:r>
          </w:p>
        </w:tc>
      </w:tr>
      <w:tr w:rsidR="00FA038A" w:rsidRPr="00FA038A" w:rsidTr="00FA038A">
        <w:tc>
          <w:tcPr>
            <w:tcW w:w="540" w:type="dxa"/>
            <w:tcBorders>
              <w:top w:val="single" w:sz="4" w:space="0" w:color="auto"/>
              <w:left w:val="single" w:sz="4" w:space="0" w:color="auto"/>
              <w:bottom w:val="single" w:sz="4" w:space="0" w:color="auto"/>
              <w:right w:val="single" w:sz="4" w:space="0" w:color="auto"/>
            </w:tcBorders>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lang w:eastAsia="en-US"/>
              </w:rPr>
              <w:t>6.</w:t>
            </w:r>
          </w:p>
        </w:tc>
        <w:tc>
          <w:tcPr>
            <w:tcW w:w="5272" w:type="dxa"/>
            <w:tcBorders>
              <w:top w:val="single" w:sz="4" w:space="0" w:color="auto"/>
              <w:left w:val="single" w:sz="4" w:space="0" w:color="auto"/>
              <w:bottom w:val="single" w:sz="4" w:space="0" w:color="auto"/>
              <w:right w:val="single" w:sz="4" w:space="0" w:color="auto"/>
            </w:tcBorders>
          </w:tcPr>
          <w:p w:rsidR="00FA038A" w:rsidRPr="00FA038A" w:rsidRDefault="00FA038A" w:rsidP="00FA038A">
            <w:pPr>
              <w:jc w:val="both"/>
              <w:rPr>
                <w:rFonts w:ascii="Times New Roman" w:hAnsi="Times New Roman"/>
                <w:sz w:val="24"/>
                <w:szCs w:val="24"/>
                <w:lang w:eastAsia="en-US"/>
              </w:rPr>
            </w:pPr>
            <w:r w:rsidRPr="00FA038A">
              <w:rPr>
                <w:rFonts w:ascii="Times New Roman" w:hAnsi="Times New Roman"/>
                <w:sz w:val="24"/>
                <w:szCs w:val="24"/>
              </w:rPr>
              <w:t>Повышение  энергетической эффективности систем уличного освещения</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1 000,00</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1 000,00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hAnsi="Times New Roman"/>
                <w:sz w:val="24"/>
                <w:szCs w:val="24"/>
                <w:lang w:eastAsia="en-US"/>
              </w:rPr>
            </w:pPr>
            <w:r w:rsidRPr="00FA038A">
              <w:rPr>
                <w:rFonts w:ascii="Times New Roman" w:hAnsi="Times New Roman"/>
                <w:sz w:val="24"/>
                <w:szCs w:val="24"/>
                <w:lang w:eastAsia="en-US"/>
              </w:rPr>
              <w:t>1 000,00</w:t>
            </w:r>
          </w:p>
        </w:tc>
      </w:tr>
    </w:tbl>
    <w:p w:rsidR="00FA038A" w:rsidRPr="00FA038A" w:rsidRDefault="00FA038A" w:rsidP="00FA038A">
      <w:pPr>
        <w:spacing w:before="120" w:after="0" w:line="240" w:lineRule="auto"/>
        <w:ind w:firstLine="709"/>
        <w:jc w:val="both"/>
        <w:rPr>
          <w:rFonts w:ascii="Times New Roman" w:hAnsi="Times New Roman" w:cs="Times New Roman"/>
          <w:sz w:val="28"/>
          <w:szCs w:val="28"/>
        </w:rPr>
      </w:pPr>
      <w:r w:rsidRPr="00FA038A">
        <w:rPr>
          <w:rFonts w:ascii="Times New Roman" w:hAnsi="Times New Roman" w:cs="Times New Roman"/>
          <w:sz w:val="28"/>
          <w:szCs w:val="28"/>
        </w:rPr>
        <w:t>По основному мероприятию "Энергосбережение и повышение энергетической эффективности объектов образования" бюджетные ассигнования на 2018 год запланированы на внедрение автоматизированной системы коммерческого учета энергоре</w:t>
      </w:r>
      <w:r w:rsidRPr="00FA038A">
        <w:rPr>
          <w:rFonts w:ascii="Times New Roman" w:hAnsi="Times New Roman" w:cs="Times New Roman"/>
          <w:color w:val="333333"/>
          <w:sz w:val="28"/>
          <w:szCs w:val="28"/>
        </w:rPr>
        <w:t>сурсов</w:t>
      </w:r>
      <w:r w:rsidRPr="00FA038A">
        <w:rPr>
          <w:rFonts w:ascii="Times New Roman" w:hAnsi="Times New Roman" w:cs="Times New Roman"/>
          <w:sz w:val="28"/>
          <w:szCs w:val="28"/>
        </w:rPr>
        <w:t xml:space="preserve"> (система АСКУЭ) с передачей данных по </w:t>
      </w:r>
      <w:r w:rsidRPr="00FA038A">
        <w:rPr>
          <w:rFonts w:ascii="Times New Roman" w:hAnsi="Times New Roman" w:cs="Times New Roman"/>
          <w:sz w:val="28"/>
          <w:szCs w:val="28"/>
          <w:lang w:val="en-US"/>
        </w:rPr>
        <w:t>GSM</w:t>
      </w:r>
      <w:r w:rsidRPr="00FA038A">
        <w:rPr>
          <w:rFonts w:ascii="Times New Roman" w:hAnsi="Times New Roman" w:cs="Times New Roman"/>
          <w:sz w:val="28"/>
          <w:szCs w:val="28"/>
        </w:rPr>
        <w:t xml:space="preserve"> каналу в МУП "Теплоснабжение", МУП "</w:t>
      </w:r>
      <w:proofErr w:type="spellStart"/>
      <w:r w:rsidRPr="00FA038A">
        <w:rPr>
          <w:rFonts w:ascii="Times New Roman" w:hAnsi="Times New Roman" w:cs="Times New Roman"/>
          <w:sz w:val="28"/>
          <w:szCs w:val="28"/>
        </w:rPr>
        <w:t>Горводоканал</w:t>
      </w:r>
      <w:proofErr w:type="spellEnd"/>
      <w:r w:rsidRPr="00FA038A">
        <w:rPr>
          <w:rFonts w:ascii="Times New Roman" w:hAnsi="Times New Roman" w:cs="Times New Roman"/>
          <w:sz w:val="28"/>
          <w:szCs w:val="28"/>
        </w:rPr>
        <w:t>".</w:t>
      </w:r>
    </w:p>
    <w:p w:rsidR="00FA038A" w:rsidRPr="00FA038A" w:rsidRDefault="00FA038A" w:rsidP="00FA038A">
      <w:pPr>
        <w:spacing w:after="0" w:line="240" w:lineRule="auto"/>
        <w:ind w:firstLine="709"/>
        <w:jc w:val="both"/>
        <w:rPr>
          <w:rFonts w:ascii="Times New Roman" w:hAnsi="Times New Roman" w:cs="Times New Roman"/>
          <w:sz w:val="28"/>
          <w:szCs w:val="28"/>
        </w:rPr>
      </w:pPr>
      <w:r w:rsidRPr="00FA038A">
        <w:rPr>
          <w:rFonts w:ascii="Times New Roman" w:hAnsi="Times New Roman" w:cs="Times New Roman"/>
          <w:bCs/>
          <w:sz w:val="28"/>
          <w:szCs w:val="28"/>
        </w:rPr>
        <w:t>Направления расходования средств</w:t>
      </w:r>
      <w:r w:rsidRPr="00FA038A">
        <w:rPr>
          <w:bCs/>
          <w:szCs w:val="28"/>
        </w:rPr>
        <w:t xml:space="preserve"> </w:t>
      </w:r>
      <w:r w:rsidRPr="00FA038A">
        <w:rPr>
          <w:rFonts w:ascii="Times New Roman" w:hAnsi="Times New Roman" w:cs="Times New Roman"/>
          <w:sz w:val="28"/>
          <w:szCs w:val="28"/>
        </w:rPr>
        <w:t>по основному мероприятию "Энергосбережение и повышение энергетической эффективности объектов культуры" в 2018 году следующие:</w:t>
      </w:r>
    </w:p>
    <w:p w:rsidR="00FA038A" w:rsidRPr="00FA038A" w:rsidRDefault="00FA038A" w:rsidP="00FA038A">
      <w:pPr>
        <w:spacing w:after="0" w:line="240" w:lineRule="auto"/>
        <w:ind w:firstLine="709"/>
        <w:jc w:val="both"/>
        <w:rPr>
          <w:rFonts w:ascii="Times New Roman" w:hAnsi="Times New Roman" w:cs="Times New Roman"/>
          <w:sz w:val="28"/>
          <w:szCs w:val="28"/>
        </w:rPr>
      </w:pPr>
      <w:r w:rsidRPr="00FA038A">
        <w:rPr>
          <w:rFonts w:ascii="Times New Roman" w:hAnsi="Times New Roman" w:cs="Times New Roman"/>
          <w:sz w:val="28"/>
          <w:szCs w:val="28"/>
        </w:rPr>
        <w:t xml:space="preserve">- замена оконных и дверных (входных) блоков на </w:t>
      </w:r>
      <w:proofErr w:type="gramStart"/>
      <w:r w:rsidRPr="00FA038A">
        <w:rPr>
          <w:rFonts w:ascii="Times New Roman" w:hAnsi="Times New Roman" w:cs="Times New Roman"/>
          <w:sz w:val="28"/>
          <w:szCs w:val="28"/>
        </w:rPr>
        <w:t>энергосберегающие</w:t>
      </w:r>
      <w:proofErr w:type="gramEnd"/>
      <w:r w:rsidRPr="00FA038A">
        <w:rPr>
          <w:rFonts w:ascii="Times New Roman" w:hAnsi="Times New Roman" w:cs="Times New Roman"/>
          <w:sz w:val="28"/>
          <w:szCs w:val="28"/>
        </w:rPr>
        <w:t>, объем бюджетных ассигнований – 781,00 тыс. рублей;</w:t>
      </w:r>
    </w:p>
    <w:p w:rsidR="00FA038A" w:rsidRPr="00FA038A" w:rsidRDefault="00FA038A" w:rsidP="00FA038A">
      <w:pPr>
        <w:spacing w:after="0" w:line="240" w:lineRule="auto"/>
        <w:ind w:firstLine="709"/>
        <w:jc w:val="both"/>
        <w:rPr>
          <w:rFonts w:ascii="Times New Roman" w:hAnsi="Times New Roman" w:cs="Times New Roman"/>
          <w:sz w:val="28"/>
          <w:szCs w:val="28"/>
        </w:rPr>
      </w:pPr>
      <w:r w:rsidRPr="00FA038A">
        <w:rPr>
          <w:rFonts w:ascii="Times New Roman" w:hAnsi="Times New Roman" w:cs="Times New Roman"/>
          <w:sz w:val="28"/>
          <w:szCs w:val="28"/>
        </w:rPr>
        <w:t xml:space="preserve">- установка </w:t>
      </w:r>
      <w:proofErr w:type="spellStart"/>
      <w:r w:rsidRPr="00FA038A">
        <w:rPr>
          <w:rFonts w:ascii="Times New Roman" w:hAnsi="Times New Roman" w:cs="Times New Roman"/>
          <w:sz w:val="28"/>
          <w:szCs w:val="28"/>
        </w:rPr>
        <w:t>теплоотражателей</w:t>
      </w:r>
      <w:proofErr w:type="spellEnd"/>
      <w:r w:rsidRPr="00FA038A">
        <w:rPr>
          <w:rFonts w:ascii="Times New Roman" w:hAnsi="Times New Roman" w:cs="Times New Roman"/>
          <w:sz w:val="28"/>
          <w:szCs w:val="28"/>
        </w:rPr>
        <w:t xml:space="preserve"> экранов за радиаторами отопления и регуляторов расхода на водоразборную арматуру – 308,00 тыс. рублей;</w:t>
      </w:r>
    </w:p>
    <w:p w:rsidR="00FA038A" w:rsidRPr="00FA038A" w:rsidRDefault="00FA038A" w:rsidP="00FA038A">
      <w:pPr>
        <w:spacing w:after="0" w:line="240" w:lineRule="auto"/>
        <w:ind w:firstLine="709"/>
        <w:jc w:val="both"/>
        <w:rPr>
          <w:rFonts w:ascii="Times New Roman" w:hAnsi="Times New Roman" w:cs="Times New Roman"/>
          <w:sz w:val="28"/>
          <w:szCs w:val="28"/>
        </w:rPr>
      </w:pPr>
      <w:r w:rsidRPr="00FA038A">
        <w:rPr>
          <w:rFonts w:ascii="Times New Roman" w:hAnsi="Times New Roman" w:cs="Times New Roman"/>
          <w:sz w:val="28"/>
          <w:szCs w:val="28"/>
        </w:rPr>
        <w:t xml:space="preserve">- повышение энергетической эффективности систем освещения, включая замену ламп накаливания на </w:t>
      </w:r>
      <w:proofErr w:type="spellStart"/>
      <w:r w:rsidRPr="00FA038A">
        <w:rPr>
          <w:rFonts w:ascii="Times New Roman" w:hAnsi="Times New Roman" w:cs="Times New Roman"/>
          <w:sz w:val="28"/>
          <w:szCs w:val="28"/>
        </w:rPr>
        <w:t>энергоэффективные</w:t>
      </w:r>
      <w:proofErr w:type="spellEnd"/>
      <w:r w:rsidRPr="00FA038A">
        <w:rPr>
          <w:rFonts w:ascii="Times New Roman" w:hAnsi="Times New Roman" w:cs="Times New Roman"/>
          <w:sz w:val="28"/>
          <w:szCs w:val="28"/>
        </w:rPr>
        <w:t xml:space="preserve">  – 700,00 тыс. рублей;</w:t>
      </w:r>
    </w:p>
    <w:p w:rsidR="00FA038A" w:rsidRPr="00FA038A" w:rsidRDefault="00FA038A" w:rsidP="00FA038A">
      <w:pPr>
        <w:spacing w:after="0" w:line="240" w:lineRule="auto"/>
        <w:ind w:firstLine="709"/>
        <w:jc w:val="both"/>
        <w:rPr>
          <w:rFonts w:ascii="Times New Roman" w:hAnsi="Times New Roman" w:cs="Times New Roman"/>
          <w:sz w:val="28"/>
          <w:szCs w:val="28"/>
        </w:rPr>
      </w:pPr>
      <w:r w:rsidRPr="00FA038A">
        <w:rPr>
          <w:rFonts w:ascii="Times New Roman" w:hAnsi="Times New Roman" w:cs="Times New Roman"/>
          <w:sz w:val="28"/>
          <w:szCs w:val="28"/>
        </w:rPr>
        <w:t>- проведение плановых проверок узлов учета тепловой, электрической энергии, узлов учета холодного и горячего водоснабжения – 211,00 тыс. рублей.</w:t>
      </w:r>
    </w:p>
    <w:p w:rsidR="00FA038A" w:rsidRPr="00FA038A" w:rsidRDefault="00FA038A" w:rsidP="00FA038A">
      <w:pPr>
        <w:spacing w:after="0" w:line="240" w:lineRule="auto"/>
        <w:ind w:firstLine="709"/>
        <w:jc w:val="both"/>
        <w:rPr>
          <w:rFonts w:ascii="Times New Roman" w:hAnsi="Times New Roman" w:cs="Times New Roman"/>
          <w:sz w:val="28"/>
          <w:szCs w:val="28"/>
        </w:rPr>
      </w:pPr>
      <w:r w:rsidRPr="00FA038A">
        <w:rPr>
          <w:rFonts w:ascii="Times New Roman" w:hAnsi="Times New Roman" w:cs="Times New Roman"/>
          <w:sz w:val="28"/>
          <w:szCs w:val="28"/>
        </w:rPr>
        <w:t xml:space="preserve">По основному мероприятию "Энергосбережение и повышение энергетической эффективности объектов физической культуры и спорта" бюджетные ассигнования на 2018 год запланированы </w:t>
      </w:r>
      <w:proofErr w:type="gramStart"/>
      <w:r w:rsidRPr="00FA038A">
        <w:rPr>
          <w:rFonts w:ascii="Times New Roman" w:hAnsi="Times New Roman" w:cs="Times New Roman"/>
          <w:sz w:val="28"/>
          <w:szCs w:val="28"/>
        </w:rPr>
        <w:t>на</w:t>
      </w:r>
      <w:proofErr w:type="gramEnd"/>
      <w:r w:rsidRPr="00FA038A">
        <w:rPr>
          <w:rFonts w:ascii="Times New Roman" w:hAnsi="Times New Roman" w:cs="Times New Roman"/>
          <w:sz w:val="28"/>
          <w:szCs w:val="28"/>
        </w:rPr>
        <w:t>:</w:t>
      </w:r>
    </w:p>
    <w:p w:rsidR="00FA038A" w:rsidRPr="00FA038A" w:rsidRDefault="00FA038A" w:rsidP="00FA038A">
      <w:pPr>
        <w:spacing w:after="0" w:line="240" w:lineRule="auto"/>
        <w:ind w:firstLine="709"/>
        <w:jc w:val="both"/>
        <w:rPr>
          <w:rFonts w:ascii="Times New Roman" w:hAnsi="Times New Roman" w:cs="Times New Roman"/>
          <w:sz w:val="28"/>
          <w:szCs w:val="28"/>
        </w:rPr>
      </w:pPr>
      <w:r w:rsidRPr="00FA038A">
        <w:rPr>
          <w:rFonts w:ascii="Times New Roman" w:hAnsi="Times New Roman" w:cs="Times New Roman"/>
          <w:sz w:val="28"/>
          <w:szCs w:val="28"/>
        </w:rPr>
        <w:t xml:space="preserve">- повышение энергетической эффективности систем освещения, включая замену ламп накаливания на </w:t>
      </w:r>
      <w:proofErr w:type="spellStart"/>
      <w:r w:rsidRPr="00FA038A">
        <w:rPr>
          <w:rFonts w:ascii="Times New Roman" w:hAnsi="Times New Roman" w:cs="Times New Roman"/>
          <w:sz w:val="28"/>
          <w:szCs w:val="28"/>
        </w:rPr>
        <w:t>энергоэффективные</w:t>
      </w:r>
      <w:proofErr w:type="spellEnd"/>
      <w:r w:rsidRPr="00FA038A">
        <w:rPr>
          <w:rFonts w:ascii="Times New Roman" w:hAnsi="Times New Roman" w:cs="Times New Roman"/>
          <w:sz w:val="28"/>
          <w:szCs w:val="28"/>
        </w:rPr>
        <w:t xml:space="preserve"> – 1 119,00 тыс. рублей;</w:t>
      </w:r>
    </w:p>
    <w:p w:rsidR="00FA038A" w:rsidRPr="00FA038A" w:rsidRDefault="00FA038A" w:rsidP="00FA038A">
      <w:pPr>
        <w:spacing w:after="0" w:line="240" w:lineRule="auto"/>
        <w:ind w:firstLine="709"/>
        <w:jc w:val="both"/>
        <w:rPr>
          <w:rFonts w:ascii="Times New Roman" w:hAnsi="Times New Roman" w:cs="Times New Roman"/>
          <w:sz w:val="28"/>
          <w:szCs w:val="28"/>
        </w:rPr>
      </w:pPr>
      <w:r w:rsidRPr="00FA038A">
        <w:rPr>
          <w:rFonts w:ascii="Times New Roman" w:hAnsi="Times New Roman" w:cs="Times New Roman"/>
          <w:sz w:val="28"/>
          <w:szCs w:val="28"/>
        </w:rPr>
        <w:t>- модернизацию узлов учета тепловой энергии – 881,00 тыс. рублей.</w:t>
      </w:r>
    </w:p>
    <w:p w:rsidR="00FA038A" w:rsidRPr="00FA038A" w:rsidRDefault="00FA038A" w:rsidP="00FA038A">
      <w:pPr>
        <w:spacing w:after="0" w:line="240" w:lineRule="auto"/>
        <w:ind w:firstLine="709"/>
        <w:jc w:val="both"/>
        <w:rPr>
          <w:rFonts w:ascii="Times New Roman" w:hAnsi="Times New Roman" w:cs="Times New Roman"/>
          <w:sz w:val="28"/>
          <w:szCs w:val="28"/>
        </w:rPr>
      </w:pPr>
      <w:r w:rsidRPr="00FA038A">
        <w:rPr>
          <w:rFonts w:ascii="Times New Roman" w:hAnsi="Times New Roman" w:cs="Times New Roman"/>
          <w:sz w:val="28"/>
          <w:szCs w:val="28"/>
        </w:rPr>
        <w:t xml:space="preserve">В рамках основного мероприятия "Энергосбережение и повышение энергетической эффективности объектов администрации города" бюджетные ассигнования на 2018 год предусмотрены </w:t>
      </w:r>
      <w:proofErr w:type="gramStart"/>
      <w:r w:rsidRPr="00FA038A">
        <w:rPr>
          <w:rFonts w:ascii="Times New Roman" w:hAnsi="Times New Roman" w:cs="Times New Roman"/>
          <w:sz w:val="28"/>
          <w:szCs w:val="28"/>
        </w:rPr>
        <w:t>на</w:t>
      </w:r>
      <w:proofErr w:type="gramEnd"/>
      <w:r w:rsidRPr="00FA038A">
        <w:rPr>
          <w:rFonts w:ascii="Times New Roman" w:hAnsi="Times New Roman" w:cs="Times New Roman"/>
          <w:sz w:val="28"/>
          <w:szCs w:val="28"/>
        </w:rPr>
        <w:t>:</w:t>
      </w:r>
    </w:p>
    <w:p w:rsidR="00FA038A" w:rsidRPr="00FA038A" w:rsidRDefault="00FA038A" w:rsidP="00FA038A">
      <w:pPr>
        <w:spacing w:after="0" w:line="240" w:lineRule="auto"/>
        <w:ind w:firstLine="709"/>
        <w:jc w:val="both"/>
        <w:rPr>
          <w:rFonts w:ascii="Times New Roman" w:hAnsi="Times New Roman" w:cs="Times New Roman"/>
          <w:sz w:val="28"/>
          <w:szCs w:val="28"/>
        </w:rPr>
      </w:pPr>
      <w:r w:rsidRPr="00FA038A">
        <w:rPr>
          <w:rFonts w:ascii="Times New Roman" w:hAnsi="Times New Roman" w:cs="Times New Roman"/>
          <w:sz w:val="28"/>
          <w:szCs w:val="28"/>
        </w:rPr>
        <w:t xml:space="preserve">- повышение энергетической эффективности систем освещения, включая замену ламп накаливания на </w:t>
      </w:r>
      <w:proofErr w:type="spellStart"/>
      <w:r w:rsidRPr="00FA038A">
        <w:rPr>
          <w:rFonts w:ascii="Times New Roman" w:hAnsi="Times New Roman" w:cs="Times New Roman"/>
          <w:sz w:val="28"/>
          <w:szCs w:val="28"/>
        </w:rPr>
        <w:t>энергоэффективные</w:t>
      </w:r>
      <w:proofErr w:type="spellEnd"/>
      <w:r w:rsidRPr="00FA038A">
        <w:rPr>
          <w:rFonts w:ascii="Times New Roman" w:hAnsi="Times New Roman" w:cs="Times New Roman"/>
          <w:sz w:val="28"/>
          <w:szCs w:val="28"/>
        </w:rPr>
        <w:t xml:space="preserve"> – 500,00 тыс. рублей;</w:t>
      </w:r>
    </w:p>
    <w:p w:rsidR="00FA038A" w:rsidRPr="00FA038A" w:rsidRDefault="00FA038A" w:rsidP="00FA038A">
      <w:pPr>
        <w:spacing w:after="0" w:line="240" w:lineRule="auto"/>
        <w:ind w:firstLine="709"/>
        <w:jc w:val="both"/>
        <w:rPr>
          <w:rFonts w:ascii="Times New Roman" w:hAnsi="Times New Roman" w:cs="Times New Roman"/>
          <w:sz w:val="28"/>
          <w:szCs w:val="28"/>
        </w:rPr>
      </w:pPr>
      <w:r w:rsidRPr="00FA038A">
        <w:rPr>
          <w:rFonts w:ascii="Times New Roman" w:hAnsi="Times New Roman" w:cs="Times New Roman"/>
          <w:sz w:val="28"/>
          <w:szCs w:val="28"/>
        </w:rPr>
        <w:lastRenderedPageBreak/>
        <w:t>- модернизацию узлов учета тепловой энергии – 500,00 тыс. рублей.</w:t>
      </w:r>
    </w:p>
    <w:p w:rsidR="00FA038A" w:rsidRPr="00FA038A" w:rsidRDefault="00FA038A" w:rsidP="00FA038A">
      <w:pPr>
        <w:spacing w:after="0" w:line="240" w:lineRule="auto"/>
        <w:ind w:firstLine="709"/>
        <w:jc w:val="both"/>
        <w:rPr>
          <w:rFonts w:ascii="Times New Roman" w:hAnsi="Times New Roman" w:cs="Times New Roman"/>
          <w:sz w:val="28"/>
          <w:szCs w:val="28"/>
        </w:rPr>
      </w:pPr>
      <w:proofErr w:type="gramStart"/>
      <w:r w:rsidRPr="00FA038A">
        <w:rPr>
          <w:rFonts w:ascii="Times New Roman" w:hAnsi="Times New Roman" w:cs="Times New Roman"/>
          <w:sz w:val="28"/>
          <w:szCs w:val="28"/>
        </w:rPr>
        <w:t>Бюджетные ассигнования по основному мероприятию "Оснащение приборами учета используемых энергетических ресурсов жилого фонда города, в том числе с использованием интеллектуальных приборов учета, автоматизированных систем и систем диспетчеризации" на 2018 год запланированы на установку и замену приборов учета энергоресурсов в муниципальном жилом фонде.</w:t>
      </w:r>
      <w:proofErr w:type="gramEnd"/>
    </w:p>
    <w:p w:rsidR="00FA038A" w:rsidRPr="00FA038A" w:rsidRDefault="00FA038A" w:rsidP="00FA038A">
      <w:pPr>
        <w:spacing w:after="0" w:line="240" w:lineRule="auto"/>
        <w:ind w:firstLine="709"/>
        <w:jc w:val="both"/>
        <w:rPr>
          <w:rFonts w:ascii="Times New Roman" w:hAnsi="Times New Roman" w:cs="Times New Roman"/>
          <w:sz w:val="28"/>
          <w:szCs w:val="28"/>
        </w:rPr>
      </w:pPr>
      <w:proofErr w:type="gramStart"/>
      <w:r w:rsidRPr="00FA038A">
        <w:rPr>
          <w:rFonts w:ascii="Times New Roman" w:hAnsi="Times New Roman" w:cs="Times New Roman"/>
          <w:sz w:val="28"/>
          <w:szCs w:val="28"/>
        </w:rPr>
        <w:t>По основному мероприятию "Повышение  энергетической эффективности систем уличного освещения" бюджетные ассигнования на 2018 год запланированы на модернизацию уличного освещения, включая замену ламп накаливания на светодиодные, замену светильников.</w:t>
      </w:r>
      <w:proofErr w:type="gramEnd"/>
    </w:p>
    <w:p w:rsidR="00FA038A" w:rsidRPr="00FA038A" w:rsidRDefault="00FA038A" w:rsidP="00FA038A">
      <w:pPr>
        <w:spacing w:after="120" w:line="240" w:lineRule="auto"/>
        <w:ind w:firstLine="709"/>
        <w:jc w:val="both"/>
        <w:rPr>
          <w:rFonts w:ascii="Times New Roman" w:eastAsia="Times New Roman" w:hAnsi="Times New Roman" w:cs="Times New Roman"/>
          <w:sz w:val="28"/>
          <w:szCs w:val="28"/>
        </w:rPr>
      </w:pPr>
      <w:r w:rsidRPr="00FA038A">
        <w:rPr>
          <w:rFonts w:ascii="Times New Roman" w:eastAsia="Times New Roman" w:hAnsi="Times New Roman" w:cs="Times New Roman"/>
          <w:sz w:val="28"/>
          <w:szCs w:val="28"/>
        </w:rPr>
        <w:t>Распределение проектируемых объемов бюджетных ассигнований по ответственному исполнителю и соисполнителям программы по годам приведено в таблице:</w:t>
      </w:r>
    </w:p>
    <w:tbl>
      <w:tblPr>
        <w:tblStyle w:val="14"/>
        <w:tblW w:w="0" w:type="auto"/>
        <w:tblInd w:w="108" w:type="dxa"/>
        <w:tblLook w:val="04A0" w:firstRow="1" w:lastRow="0" w:firstColumn="1" w:lastColumn="0" w:noHBand="0" w:noVBand="1"/>
      </w:tblPr>
      <w:tblGrid>
        <w:gridCol w:w="5670"/>
        <w:gridCol w:w="1276"/>
        <w:gridCol w:w="1418"/>
        <w:gridCol w:w="1275"/>
      </w:tblGrid>
      <w:tr w:rsidR="00FA038A" w:rsidRPr="00FA038A" w:rsidTr="00FA038A">
        <w:tc>
          <w:tcPr>
            <w:tcW w:w="5670" w:type="dxa"/>
            <w:vMerge w:val="restart"/>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jc w:val="center"/>
              <w:rPr>
                <w:rFonts w:ascii="Times New Roman" w:eastAsia="Calibri" w:hAnsi="Times New Roman"/>
                <w:sz w:val="24"/>
                <w:szCs w:val="24"/>
              </w:rPr>
            </w:pPr>
            <w:r w:rsidRPr="00FA038A">
              <w:rPr>
                <w:rFonts w:ascii="Times New Roman" w:eastAsia="Calibri" w:hAnsi="Times New Roman"/>
                <w:sz w:val="24"/>
                <w:szCs w:val="24"/>
              </w:rPr>
              <w:t>Наименование ответственного исполнителя,</w:t>
            </w:r>
          </w:p>
          <w:p w:rsidR="00FA038A" w:rsidRPr="00FA038A" w:rsidRDefault="00FA038A" w:rsidP="00FA038A">
            <w:pPr>
              <w:jc w:val="center"/>
              <w:rPr>
                <w:rFonts w:ascii="Times New Roman" w:hAnsi="Times New Roman"/>
                <w:sz w:val="24"/>
                <w:szCs w:val="24"/>
                <w:lang w:eastAsia="en-US"/>
              </w:rPr>
            </w:pPr>
            <w:r w:rsidRPr="00FA038A">
              <w:rPr>
                <w:rFonts w:ascii="Times New Roman" w:eastAsia="Calibri" w:hAnsi="Times New Roman"/>
                <w:sz w:val="24"/>
                <w:szCs w:val="24"/>
              </w:rPr>
              <w:t>соисполнителя программы</w:t>
            </w:r>
          </w:p>
        </w:tc>
        <w:tc>
          <w:tcPr>
            <w:tcW w:w="3969" w:type="dxa"/>
            <w:gridSpan w:val="3"/>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Объем бюджетных ассигнований, тыс. рублей</w:t>
            </w:r>
          </w:p>
        </w:tc>
      </w:tr>
      <w:tr w:rsidR="00FA038A" w:rsidRPr="00FA038A" w:rsidTr="00FA038A">
        <w:tc>
          <w:tcPr>
            <w:tcW w:w="5670" w:type="dxa"/>
            <w:vMerge/>
            <w:tcBorders>
              <w:top w:val="single" w:sz="4" w:space="0" w:color="auto"/>
              <w:left w:val="single" w:sz="4" w:space="0" w:color="auto"/>
              <w:bottom w:val="single" w:sz="4" w:space="0" w:color="auto"/>
              <w:right w:val="single" w:sz="4" w:space="0" w:color="auto"/>
            </w:tcBorders>
            <w:vAlign w:val="center"/>
            <w:hideMark/>
          </w:tcPr>
          <w:p w:rsidR="00FA038A" w:rsidRPr="00FA038A" w:rsidRDefault="00FA038A" w:rsidP="00FA038A">
            <w:pPr>
              <w:rPr>
                <w:rFonts w:ascii="Times New Roman" w:hAnsi="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2018 год</w:t>
            </w:r>
          </w:p>
        </w:tc>
        <w:tc>
          <w:tcPr>
            <w:tcW w:w="1418" w:type="dxa"/>
            <w:tcBorders>
              <w:top w:val="single" w:sz="4" w:space="0" w:color="auto"/>
              <w:left w:val="single" w:sz="4" w:space="0" w:color="auto"/>
              <w:bottom w:val="single" w:sz="4" w:space="0" w:color="auto"/>
              <w:right w:val="single" w:sz="4" w:space="0" w:color="auto"/>
            </w:tcBorders>
            <w:hideMark/>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2019 год</w:t>
            </w:r>
          </w:p>
        </w:tc>
        <w:tc>
          <w:tcPr>
            <w:tcW w:w="1275" w:type="dxa"/>
            <w:tcBorders>
              <w:top w:val="single" w:sz="4" w:space="0" w:color="auto"/>
              <w:left w:val="single" w:sz="4" w:space="0" w:color="auto"/>
              <w:bottom w:val="single" w:sz="4" w:space="0" w:color="auto"/>
              <w:right w:val="single" w:sz="4" w:space="0" w:color="auto"/>
            </w:tcBorders>
            <w:hideMark/>
          </w:tcPr>
          <w:p w:rsidR="00FA038A" w:rsidRPr="00FA038A" w:rsidRDefault="00FA038A" w:rsidP="00FA038A">
            <w:pPr>
              <w:jc w:val="center"/>
              <w:rPr>
                <w:rFonts w:ascii="Times New Roman" w:hAnsi="Times New Roman"/>
                <w:sz w:val="24"/>
                <w:szCs w:val="24"/>
                <w:lang w:eastAsia="en-US"/>
              </w:rPr>
            </w:pPr>
            <w:r w:rsidRPr="00FA038A">
              <w:rPr>
                <w:rFonts w:ascii="Times New Roman" w:hAnsi="Times New Roman"/>
                <w:sz w:val="24"/>
                <w:szCs w:val="24"/>
              </w:rPr>
              <w:t>2020 год</w:t>
            </w:r>
          </w:p>
        </w:tc>
      </w:tr>
      <w:tr w:rsidR="00FA038A" w:rsidRPr="00FA038A" w:rsidTr="00FA038A">
        <w:tc>
          <w:tcPr>
            <w:tcW w:w="5670"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both"/>
              <w:rPr>
                <w:rFonts w:ascii="Times New Roman" w:eastAsia="Times New Roman" w:hAnsi="Times New Roman"/>
                <w:sz w:val="24"/>
                <w:szCs w:val="24"/>
              </w:rPr>
            </w:pPr>
            <w:r w:rsidRPr="00FA038A">
              <w:rPr>
                <w:rFonts w:ascii="Times New Roman" w:eastAsia="Times New Roman" w:hAnsi="Times New Roman"/>
                <w:sz w:val="24"/>
                <w:szCs w:val="24"/>
              </w:rPr>
              <w:t>д</w:t>
            </w:r>
            <w:r w:rsidRPr="00FA038A">
              <w:rPr>
                <w:rFonts w:ascii="Times New Roman" w:eastAsia="Times New Roman" w:hAnsi="Times New Roman"/>
                <w:color w:val="333333"/>
                <w:sz w:val="24"/>
                <w:szCs w:val="24"/>
              </w:rPr>
              <w:t>епартамент жилищно-коммунального хозяйства администрации города Нижневартовска</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eastAsia="Times New Roman" w:hAnsi="Times New Roman"/>
                <w:bCs/>
                <w:sz w:val="24"/>
                <w:szCs w:val="24"/>
              </w:rPr>
            </w:pPr>
            <w:r w:rsidRPr="00FA038A">
              <w:rPr>
                <w:rFonts w:ascii="Times New Roman" w:eastAsia="Times New Roman" w:hAnsi="Times New Roman"/>
                <w:bCs/>
                <w:sz w:val="24"/>
                <w:szCs w:val="24"/>
              </w:rPr>
              <w:t>1 075,00</w:t>
            </w:r>
          </w:p>
        </w:tc>
        <w:tc>
          <w:tcPr>
            <w:tcW w:w="1418"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eastAsia="Times New Roman" w:hAnsi="Times New Roman"/>
                <w:bCs/>
                <w:sz w:val="24"/>
                <w:szCs w:val="24"/>
              </w:rPr>
            </w:pPr>
            <w:r w:rsidRPr="00FA038A">
              <w:rPr>
                <w:rFonts w:ascii="Times New Roman" w:eastAsia="Times New Roman" w:hAnsi="Times New Roman"/>
                <w:bCs/>
                <w:sz w:val="24"/>
                <w:szCs w:val="24"/>
              </w:rPr>
              <w:t>1 000,00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eastAsia="Times New Roman" w:hAnsi="Times New Roman"/>
                <w:bCs/>
                <w:sz w:val="24"/>
                <w:szCs w:val="24"/>
              </w:rPr>
            </w:pPr>
            <w:r w:rsidRPr="00FA038A">
              <w:rPr>
                <w:rFonts w:ascii="Times New Roman" w:eastAsia="Times New Roman" w:hAnsi="Times New Roman"/>
                <w:bCs/>
                <w:sz w:val="24"/>
                <w:szCs w:val="24"/>
              </w:rPr>
              <w:t>1 000,00</w:t>
            </w:r>
          </w:p>
        </w:tc>
      </w:tr>
      <w:tr w:rsidR="00FA038A" w:rsidRPr="00FA038A" w:rsidTr="00FA038A">
        <w:tc>
          <w:tcPr>
            <w:tcW w:w="5670"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both"/>
              <w:rPr>
                <w:rFonts w:ascii="Times New Roman" w:eastAsia="Times New Roman" w:hAnsi="Times New Roman"/>
                <w:bCs/>
                <w:sz w:val="24"/>
                <w:szCs w:val="24"/>
              </w:rPr>
            </w:pPr>
            <w:r w:rsidRPr="00FA038A">
              <w:rPr>
                <w:rFonts w:ascii="Times New Roman" w:eastAsia="Times New Roman" w:hAnsi="Times New Roman"/>
                <w:sz w:val="24"/>
                <w:szCs w:val="24"/>
              </w:rPr>
              <w:t xml:space="preserve">департамент образования </w:t>
            </w:r>
            <w:r w:rsidRPr="00FA038A">
              <w:rPr>
                <w:rFonts w:ascii="Times New Roman" w:hAnsi="Times New Roman"/>
                <w:sz w:val="24"/>
                <w:szCs w:val="24"/>
              </w:rPr>
              <w:t>администрации города Нижневартовска</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eastAsia="Times New Roman" w:hAnsi="Times New Roman"/>
                <w:bCs/>
                <w:sz w:val="24"/>
                <w:szCs w:val="24"/>
              </w:rPr>
            </w:pPr>
            <w:r w:rsidRPr="00FA038A">
              <w:rPr>
                <w:rFonts w:ascii="Times New Roman" w:eastAsia="Times New Roman" w:hAnsi="Times New Roman"/>
                <w:bCs/>
                <w:sz w:val="24"/>
                <w:szCs w:val="24"/>
              </w:rPr>
              <w:t>7 688,00</w:t>
            </w:r>
          </w:p>
        </w:tc>
        <w:tc>
          <w:tcPr>
            <w:tcW w:w="1418"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eastAsia="Times New Roman" w:hAnsi="Times New Roman"/>
                <w:bCs/>
                <w:sz w:val="24"/>
                <w:szCs w:val="24"/>
              </w:rPr>
            </w:pPr>
            <w:r w:rsidRPr="00FA038A">
              <w:rPr>
                <w:rFonts w:ascii="Times New Roman" w:eastAsia="Times New Roman" w:hAnsi="Times New Roman"/>
                <w:bCs/>
                <w:sz w:val="24"/>
                <w:szCs w:val="24"/>
              </w:rPr>
              <w:t>8 763,00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eastAsia="Times New Roman" w:hAnsi="Times New Roman"/>
                <w:bCs/>
                <w:sz w:val="24"/>
                <w:szCs w:val="24"/>
              </w:rPr>
            </w:pPr>
            <w:r w:rsidRPr="00FA038A">
              <w:rPr>
                <w:rFonts w:ascii="Times New Roman" w:eastAsia="Times New Roman" w:hAnsi="Times New Roman"/>
                <w:bCs/>
                <w:sz w:val="24"/>
                <w:szCs w:val="24"/>
              </w:rPr>
              <w:t>9 233,50</w:t>
            </w:r>
          </w:p>
        </w:tc>
      </w:tr>
      <w:tr w:rsidR="00FA038A" w:rsidRPr="00FA038A" w:rsidTr="00FA038A">
        <w:tc>
          <w:tcPr>
            <w:tcW w:w="5670"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both"/>
              <w:rPr>
                <w:rFonts w:ascii="Times New Roman" w:eastAsia="Times New Roman" w:hAnsi="Times New Roman"/>
                <w:sz w:val="24"/>
                <w:szCs w:val="24"/>
              </w:rPr>
            </w:pPr>
            <w:r w:rsidRPr="00FA038A">
              <w:rPr>
                <w:rFonts w:ascii="Times New Roman" w:hAnsi="Times New Roman"/>
                <w:sz w:val="24"/>
                <w:szCs w:val="24"/>
              </w:rPr>
              <w:t>управление культуры администрации города Нижневартовска</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eastAsia="Times New Roman" w:hAnsi="Times New Roman"/>
                <w:bCs/>
                <w:sz w:val="24"/>
                <w:szCs w:val="24"/>
              </w:rPr>
            </w:pPr>
            <w:r w:rsidRPr="00FA038A">
              <w:rPr>
                <w:rFonts w:ascii="Times New Roman" w:eastAsia="Times New Roman" w:hAnsi="Times New Roman"/>
                <w:bCs/>
                <w:sz w:val="24"/>
                <w:szCs w:val="24"/>
              </w:rPr>
              <w:t>2 000,00</w:t>
            </w:r>
          </w:p>
        </w:tc>
        <w:tc>
          <w:tcPr>
            <w:tcW w:w="1418"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eastAsia="Times New Roman" w:hAnsi="Times New Roman"/>
                <w:bCs/>
                <w:sz w:val="24"/>
                <w:szCs w:val="24"/>
              </w:rPr>
            </w:pPr>
            <w:r w:rsidRPr="00FA038A">
              <w:rPr>
                <w:rFonts w:ascii="Times New Roman" w:eastAsia="Times New Roman" w:hAnsi="Times New Roman"/>
                <w:bCs/>
                <w:sz w:val="24"/>
                <w:szCs w:val="24"/>
              </w:rPr>
              <w:t>2 000,00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eastAsia="Times New Roman" w:hAnsi="Times New Roman"/>
                <w:bCs/>
                <w:sz w:val="24"/>
                <w:szCs w:val="24"/>
              </w:rPr>
            </w:pPr>
            <w:r w:rsidRPr="00FA038A">
              <w:rPr>
                <w:rFonts w:ascii="Times New Roman" w:eastAsia="Times New Roman" w:hAnsi="Times New Roman"/>
                <w:bCs/>
                <w:sz w:val="24"/>
                <w:szCs w:val="24"/>
              </w:rPr>
              <w:t>1 529,50</w:t>
            </w:r>
          </w:p>
        </w:tc>
      </w:tr>
      <w:tr w:rsidR="00FA038A" w:rsidRPr="00FA038A" w:rsidTr="00FA038A">
        <w:tc>
          <w:tcPr>
            <w:tcW w:w="5670"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both"/>
              <w:rPr>
                <w:rFonts w:ascii="Times New Roman" w:eastAsia="Times New Roman" w:hAnsi="Times New Roman"/>
                <w:bCs/>
                <w:sz w:val="24"/>
                <w:szCs w:val="24"/>
              </w:rPr>
            </w:pPr>
            <w:r w:rsidRPr="00FA038A">
              <w:rPr>
                <w:rFonts w:ascii="Times New Roman" w:hAnsi="Times New Roman"/>
                <w:sz w:val="24"/>
                <w:szCs w:val="24"/>
              </w:rPr>
              <w:t>управление по физической культуре и спорту администрации города Нижневартовска</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eastAsia="Times New Roman" w:hAnsi="Times New Roman"/>
                <w:bCs/>
                <w:sz w:val="24"/>
                <w:szCs w:val="24"/>
              </w:rPr>
            </w:pPr>
            <w:r w:rsidRPr="00FA038A">
              <w:rPr>
                <w:rFonts w:ascii="Times New Roman" w:eastAsia="Times New Roman" w:hAnsi="Times New Roman"/>
                <w:bCs/>
                <w:sz w:val="24"/>
                <w:szCs w:val="24"/>
              </w:rPr>
              <w:t>2 000,00</w:t>
            </w:r>
          </w:p>
        </w:tc>
        <w:tc>
          <w:tcPr>
            <w:tcW w:w="1418"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eastAsia="Times New Roman" w:hAnsi="Times New Roman"/>
                <w:bCs/>
                <w:sz w:val="24"/>
                <w:szCs w:val="24"/>
              </w:rPr>
            </w:pPr>
            <w:r w:rsidRPr="00FA038A">
              <w:rPr>
                <w:rFonts w:ascii="Times New Roman" w:eastAsia="Times New Roman" w:hAnsi="Times New Roman"/>
                <w:bCs/>
                <w:sz w:val="24"/>
                <w:szCs w:val="24"/>
              </w:rPr>
              <w:t>2 000,00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eastAsia="Times New Roman" w:hAnsi="Times New Roman"/>
                <w:bCs/>
                <w:sz w:val="24"/>
                <w:szCs w:val="24"/>
              </w:rPr>
            </w:pPr>
            <w:r w:rsidRPr="00FA038A">
              <w:rPr>
                <w:rFonts w:ascii="Times New Roman" w:eastAsia="Times New Roman" w:hAnsi="Times New Roman"/>
                <w:bCs/>
                <w:sz w:val="24"/>
                <w:szCs w:val="24"/>
              </w:rPr>
              <w:t>2 000,00</w:t>
            </w:r>
          </w:p>
        </w:tc>
      </w:tr>
      <w:tr w:rsidR="00FA038A" w:rsidRPr="00FA038A" w:rsidTr="00FA038A">
        <w:tc>
          <w:tcPr>
            <w:tcW w:w="5670"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both"/>
              <w:rPr>
                <w:rFonts w:ascii="Times New Roman" w:hAnsi="Times New Roman"/>
                <w:sz w:val="24"/>
                <w:szCs w:val="24"/>
                <w:lang w:eastAsia="en-US"/>
              </w:rPr>
            </w:pPr>
            <w:r w:rsidRPr="00FA038A">
              <w:rPr>
                <w:rFonts w:ascii="Times New Roman" w:hAnsi="Times New Roman"/>
                <w:sz w:val="24"/>
                <w:szCs w:val="24"/>
              </w:rPr>
              <w: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w:t>
            </w:r>
          </w:p>
        </w:tc>
        <w:tc>
          <w:tcPr>
            <w:tcW w:w="1276"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eastAsia="Times New Roman" w:hAnsi="Times New Roman"/>
                <w:bCs/>
                <w:sz w:val="24"/>
                <w:szCs w:val="24"/>
              </w:rPr>
            </w:pPr>
            <w:r w:rsidRPr="00FA038A">
              <w:rPr>
                <w:rFonts w:ascii="Times New Roman" w:eastAsia="Times New Roman" w:hAnsi="Times New Roman"/>
                <w:bCs/>
                <w:sz w:val="24"/>
                <w:szCs w:val="24"/>
              </w:rPr>
              <w:t>1 000,00</w:t>
            </w:r>
          </w:p>
        </w:tc>
        <w:tc>
          <w:tcPr>
            <w:tcW w:w="1418"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eastAsia="Times New Roman" w:hAnsi="Times New Roman"/>
                <w:bCs/>
                <w:sz w:val="24"/>
                <w:szCs w:val="24"/>
              </w:rPr>
            </w:pPr>
            <w:r w:rsidRPr="00FA038A">
              <w:rPr>
                <w:rFonts w:ascii="Times New Roman" w:eastAsia="Times New Roman" w:hAnsi="Times New Roman"/>
                <w:bCs/>
                <w:sz w:val="24"/>
                <w:szCs w:val="24"/>
              </w:rPr>
              <w:t>0,00</w:t>
            </w:r>
          </w:p>
        </w:tc>
        <w:tc>
          <w:tcPr>
            <w:tcW w:w="1275" w:type="dxa"/>
            <w:tcBorders>
              <w:top w:val="single" w:sz="4" w:space="0" w:color="auto"/>
              <w:left w:val="single" w:sz="4" w:space="0" w:color="auto"/>
              <w:bottom w:val="single" w:sz="4" w:space="0" w:color="auto"/>
              <w:right w:val="single" w:sz="4" w:space="0" w:color="auto"/>
            </w:tcBorders>
            <w:vAlign w:val="center"/>
          </w:tcPr>
          <w:p w:rsidR="00FA038A" w:rsidRPr="00FA038A" w:rsidRDefault="00FA038A" w:rsidP="00FA038A">
            <w:pPr>
              <w:jc w:val="right"/>
              <w:rPr>
                <w:rFonts w:ascii="Times New Roman" w:eastAsia="Times New Roman" w:hAnsi="Times New Roman"/>
                <w:bCs/>
                <w:sz w:val="24"/>
                <w:szCs w:val="24"/>
              </w:rPr>
            </w:pPr>
            <w:r w:rsidRPr="00FA038A">
              <w:rPr>
                <w:rFonts w:ascii="Times New Roman" w:eastAsia="Times New Roman" w:hAnsi="Times New Roman"/>
                <w:bCs/>
                <w:sz w:val="24"/>
                <w:szCs w:val="24"/>
              </w:rPr>
              <w:t>0,00</w:t>
            </w:r>
          </w:p>
        </w:tc>
      </w:tr>
    </w:tbl>
    <w:p w:rsidR="00FA038A" w:rsidRPr="00FA038A" w:rsidRDefault="00FA038A" w:rsidP="00FA038A">
      <w:pPr>
        <w:spacing w:before="120" w:after="0" w:line="240" w:lineRule="auto"/>
        <w:ind w:firstLine="709"/>
        <w:jc w:val="both"/>
        <w:rPr>
          <w:rFonts w:ascii="Times New Roman" w:eastAsia="Calibri" w:hAnsi="Times New Roman" w:cs="Times New Roman"/>
          <w:sz w:val="28"/>
          <w:szCs w:val="28"/>
          <w:lang w:eastAsia="en-US"/>
        </w:rPr>
      </w:pPr>
      <w:r w:rsidRPr="00FA038A">
        <w:rPr>
          <w:rFonts w:ascii="Times New Roman" w:eastAsia="Calibri" w:hAnsi="Times New Roman" w:cs="Times New Roman"/>
          <w:sz w:val="28"/>
          <w:szCs w:val="28"/>
          <w:lang w:eastAsia="en-US"/>
        </w:rPr>
        <w:t>Реализация мероприятий программы, направленных на сокращение потерь энергоресурсов, позволит:</w:t>
      </w:r>
    </w:p>
    <w:p w:rsidR="00FA038A" w:rsidRPr="00FA038A" w:rsidRDefault="00FA038A" w:rsidP="00FA038A">
      <w:pPr>
        <w:spacing w:after="0" w:line="240" w:lineRule="auto"/>
        <w:ind w:firstLine="709"/>
        <w:jc w:val="both"/>
        <w:rPr>
          <w:rFonts w:ascii="Times New Roman" w:eastAsia="Times New Roman" w:hAnsi="Times New Roman" w:cs="Times New Roman"/>
          <w:sz w:val="28"/>
          <w:szCs w:val="28"/>
        </w:rPr>
      </w:pPr>
      <w:r w:rsidRPr="00FA038A">
        <w:rPr>
          <w:rFonts w:ascii="Times New Roman" w:hAnsi="Times New Roman" w:cs="Times New Roman"/>
          <w:sz w:val="28"/>
          <w:szCs w:val="28"/>
        </w:rPr>
        <w:t>- снизить тепловые потери на трубопроводах отопления;</w:t>
      </w:r>
    </w:p>
    <w:p w:rsidR="00FA038A" w:rsidRPr="00FA038A" w:rsidRDefault="00FA038A" w:rsidP="00FA038A">
      <w:pPr>
        <w:spacing w:after="0" w:line="240" w:lineRule="auto"/>
        <w:ind w:firstLine="709"/>
        <w:jc w:val="both"/>
        <w:rPr>
          <w:rFonts w:ascii="Times New Roman" w:hAnsi="Times New Roman" w:cs="Times New Roman"/>
          <w:sz w:val="28"/>
          <w:szCs w:val="28"/>
        </w:rPr>
      </w:pPr>
      <w:r w:rsidRPr="00FA038A">
        <w:rPr>
          <w:rFonts w:ascii="Times New Roman" w:hAnsi="Times New Roman" w:cs="Times New Roman"/>
          <w:sz w:val="28"/>
          <w:szCs w:val="28"/>
        </w:rPr>
        <w:t xml:space="preserve">- изменять температуру </w:t>
      </w:r>
      <w:r w:rsidRPr="00FA038A">
        <w:rPr>
          <w:rFonts w:ascii="Times New Roman" w:hAnsi="Times New Roman" w:cs="Times New Roman"/>
          <w:bCs/>
          <w:sz w:val="28"/>
          <w:szCs w:val="28"/>
        </w:rPr>
        <w:t>отопительных</w:t>
      </w:r>
      <w:r w:rsidRPr="00FA038A">
        <w:rPr>
          <w:rFonts w:ascii="Times New Roman" w:hAnsi="Times New Roman" w:cs="Times New Roman"/>
          <w:sz w:val="28"/>
          <w:szCs w:val="28"/>
        </w:rPr>
        <w:t xml:space="preserve"> </w:t>
      </w:r>
      <w:r w:rsidRPr="00FA038A">
        <w:rPr>
          <w:rFonts w:ascii="Times New Roman" w:hAnsi="Times New Roman" w:cs="Times New Roman"/>
          <w:bCs/>
          <w:sz w:val="28"/>
          <w:szCs w:val="28"/>
        </w:rPr>
        <w:t>приборов, на которые планируется установить</w:t>
      </w:r>
      <w:r w:rsidRPr="00FA038A">
        <w:rPr>
          <w:rFonts w:ascii="Times New Roman" w:hAnsi="Times New Roman" w:cs="Times New Roman"/>
          <w:sz w:val="28"/>
          <w:szCs w:val="28"/>
        </w:rPr>
        <w:t xml:space="preserve"> термостатические регулирующие вентили;</w:t>
      </w:r>
    </w:p>
    <w:p w:rsidR="00FA038A" w:rsidRPr="00FA038A" w:rsidRDefault="00FA038A" w:rsidP="00FA038A">
      <w:pPr>
        <w:spacing w:after="0" w:line="240" w:lineRule="auto"/>
        <w:ind w:firstLine="709"/>
        <w:jc w:val="both"/>
        <w:rPr>
          <w:rFonts w:ascii="Times New Roman" w:hAnsi="Times New Roman" w:cs="Times New Roman"/>
          <w:sz w:val="28"/>
          <w:szCs w:val="28"/>
        </w:rPr>
      </w:pPr>
      <w:r w:rsidRPr="00FA038A">
        <w:rPr>
          <w:rFonts w:ascii="Times New Roman" w:hAnsi="Times New Roman" w:cs="Times New Roman"/>
          <w:sz w:val="28"/>
          <w:szCs w:val="28"/>
        </w:rPr>
        <w:t xml:space="preserve">- </w:t>
      </w:r>
      <w:r w:rsidRPr="00FA038A">
        <w:rPr>
          <w:rFonts w:ascii="Times New Roman" w:hAnsi="Times New Roman" w:cs="Times New Roman"/>
          <w:bCs/>
          <w:sz w:val="28"/>
          <w:szCs w:val="28"/>
        </w:rPr>
        <w:t>отключать отопительные приборы от системы отопления без обязательного слива системы</w:t>
      </w:r>
      <w:r w:rsidRPr="00FA038A">
        <w:rPr>
          <w:rFonts w:ascii="Times New Roman" w:hAnsi="Times New Roman" w:cs="Times New Roman"/>
          <w:sz w:val="28"/>
          <w:szCs w:val="28"/>
        </w:rPr>
        <w:t>;</w:t>
      </w:r>
    </w:p>
    <w:p w:rsidR="00FA038A" w:rsidRDefault="00FA038A" w:rsidP="00FA038A">
      <w:pPr>
        <w:spacing w:after="0" w:line="240" w:lineRule="auto"/>
        <w:ind w:firstLine="709"/>
        <w:jc w:val="both"/>
        <w:rPr>
          <w:rFonts w:ascii="Times New Roman" w:hAnsi="Times New Roman" w:cs="Times New Roman"/>
          <w:sz w:val="28"/>
          <w:szCs w:val="28"/>
        </w:rPr>
      </w:pPr>
      <w:r w:rsidRPr="00FA038A">
        <w:rPr>
          <w:rFonts w:ascii="Times New Roman" w:hAnsi="Times New Roman" w:cs="Times New Roman"/>
          <w:sz w:val="28"/>
          <w:szCs w:val="28"/>
        </w:rPr>
        <w:t xml:space="preserve">- снизить затраты на освещение в </w:t>
      </w:r>
      <w:proofErr w:type="gramStart"/>
      <w:r w:rsidRPr="00FA038A">
        <w:rPr>
          <w:rFonts w:ascii="Times New Roman" w:hAnsi="Times New Roman" w:cs="Times New Roman"/>
          <w:sz w:val="28"/>
          <w:szCs w:val="28"/>
        </w:rPr>
        <w:t>результате</w:t>
      </w:r>
      <w:proofErr w:type="gramEnd"/>
      <w:r w:rsidRPr="00FA038A">
        <w:rPr>
          <w:rFonts w:ascii="Times New Roman" w:hAnsi="Times New Roman" w:cs="Times New Roman"/>
          <w:sz w:val="28"/>
          <w:szCs w:val="28"/>
        </w:rPr>
        <w:t xml:space="preserve"> замены прожекторов уличного освещения на светодиодные и частичную замену ламп накаливания на </w:t>
      </w:r>
      <w:proofErr w:type="spellStart"/>
      <w:r w:rsidRPr="00FA038A">
        <w:rPr>
          <w:rFonts w:ascii="Times New Roman" w:hAnsi="Times New Roman" w:cs="Times New Roman"/>
          <w:sz w:val="28"/>
          <w:szCs w:val="28"/>
        </w:rPr>
        <w:t>энергоэффективные</w:t>
      </w:r>
      <w:proofErr w:type="spellEnd"/>
      <w:r w:rsidRPr="00FA038A">
        <w:rPr>
          <w:rFonts w:ascii="Times New Roman" w:hAnsi="Times New Roman" w:cs="Times New Roman"/>
          <w:sz w:val="28"/>
          <w:szCs w:val="28"/>
        </w:rPr>
        <w:t>.</w:t>
      </w:r>
    </w:p>
    <w:p w:rsidR="000C7E9F" w:rsidRPr="00FA038A" w:rsidRDefault="000C7E9F" w:rsidP="00FA038A">
      <w:pPr>
        <w:spacing w:after="0" w:line="240" w:lineRule="auto"/>
        <w:ind w:firstLine="709"/>
        <w:jc w:val="both"/>
        <w:rPr>
          <w:rFonts w:ascii="Times New Roman" w:hAnsi="Times New Roman" w:cs="Times New Roman"/>
          <w:sz w:val="28"/>
          <w:szCs w:val="28"/>
        </w:rPr>
      </w:pPr>
    </w:p>
    <w:p w:rsidR="00174E9D" w:rsidRDefault="00174E9D" w:rsidP="00FB2D83">
      <w:pPr>
        <w:tabs>
          <w:tab w:val="left" w:pos="0"/>
          <w:tab w:val="center" w:pos="4819"/>
        </w:tabs>
        <w:spacing w:after="0" w:line="240" w:lineRule="auto"/>
        <w:jc w:val="center"/>
        <w:rPr>
          <w:rFonts w:ascii="Times New Roman" w:eastAsia="Times New Roman" w:hAnsi="Times New Roman" w:cs="Times New Roman"/>
          <w:b/>
          <w:sz w:val="28"/>
          <w:szCs w:val="28"/>
          <w:lang w:eastAsia="ar-SA"/>
        </w:rPr>
      </w:pPr>
    </w:p>
    <w:p w:rsidR="00174E9D" w:rsidRDefault="00174E9D" w:rsidP="00FB2D83">
      <w:pPr>
        <w:tabs>
          <w:tab w:val="left" w:pos="0"/>
          <w:tab w:val="center" w:pos="4819"/>
        </w:tabs>
        <w:spacing w:after="0" w:line="240" w:lineRule="auto"/>
        <w:jc w:val="center"/>
        <w:rPr>
          <w:rFonts w:ascii="Times New Roman" w:eastAsia="Times New Roman" w:hAnsi="Times New Roman" w:cs="Times New Roman"/>
          <w:b/>
          <w:sz w:val="28"/>
          <w:szCs w:val="28"/>
          <w:lang w:eastAsia="ar-SA"/>
        </w:rPr>
      </w:pPr>
    </w:p>
    <w:p w:rsidR="00174E9D" w:rsidRDefault="00174E9D" w:rsidP="00FB2D83">
      <w:pPr>
        <w:tabs>
          <w:tab w:val="left" w:pos="0"/>
          <w:tab w:val="center" w:pos="4819"/>
        </w:tabs>
        <w:spacing w:after="0" w:line="240" w:lineRule="auto"/>
        <w:jc w:val="center"/>
        <w:rPr>
          <w:rFonts w:ascii="Times New Roman" w:eastAsia="Times New Roman" w:hAnsi="Times New Roman" w:cs="Times New Roman"/>
          <w:b/>
          <w:sz w:val="28"/>
          <w:szCs w:val="28"/>
          <w:lang w:eastAsia="ar-SA"/>
        </w:rPr>
      </w:pPr>
    </w:p>
    <w:p w:rsidR="00BE0DF4" w:rsidRDefault="00BE0DF4" w:rsidP="00FB2D83">
      <w:pPr>
        <w:tabs>
          <w:tab w:val="left" w:pos="0"/>
          <w:tab w:val="center" w:pos="4819"/>
        </w:tabs>
        <w:spacing w:after="0" w:line="240" w:lineRule="auto"/>
        <w:jc w:val="center"/>
        <w:rPr>
          <w:rFonts w:ascii="Times New Roman" w:eastAsia="Times New Roman" w:hAnsi="Times New Roman" w:cs="Times New Roman"/>
          <w:b/>
          <w:sz w:val="28"/>
          <w:szCs w:val="28"/>
          <w:lang w:eastAsia="ar-SA"/>
        </w:rPr>
      </w:pPr>
    </w:p>
    <w:p w:rsidR="00BE0DF4" w:rsidRDefault="00BE0DF4" w:rsidP="00FB2D83">
      <w:pPr>
        <w:tabs>
          <w:tab w:val="left" w:pos="0"/>
          <w:tab w:val="center" w:pos="4819"/>
        </w:tabs>
        <w:spacing w:after="0" w:line="240" w:lineRule="auto"/>
        <w:jc w:val="center"/>
        <w:rPr>
          <w:rFonts w:ascii="Times New Roman" w:eastAsia="Times New Roman" w:hAnsi="Times New Roman" w:cs="Times New Roman"/>
          <w:b/>
          <w:sz w:val="28"/>
          <w:szCs w:val="28"/>
          <w:lang w:eastAsia="ar-SA"/>
        </w:rPr>
      </w:pPr>
    </w:p>
    <w:p w:rsidR="00174E9D" w:rsidRDefault="00174E9D" w:rsidP="00FB2D83">
      <w:pPr>
        <w:tabs>
          <w:tab w:val="left" w:pos="0"/>
          <w:tab w:val="center" w:pos="4819"/>
        </w:tabs>
        <w:spacing w:after="0" w:line="240" w:lineRule="auto"/>
        <w:jc w:val="center"/>
        <w:rPr>
          <w:rFonts w:ascii="Times New Roman" w:eastAsia="Times New Roman" w:hAnsi="Times New Roman" w:cs="Times New Roman"/>
          <w:b/>
          <w:sz w:val="28"/>
          <w:szCs w:val="28"/>
          <w:lang w:eastAsia="ar-SA"/>
        </w:rPr>
      </w:pPr>
    </w:p>
    <w:p w:rsidR="00FB2D83" w:rsidRPr="00FB2D83" w:rsidRDefault="00FB2D83" w:rsidP="00FB2D83">
      <w:pPr>
        <w:tabs>
          <w:tab w:val="left" w:pos="0"/>
          <w:tab w:val="center" w:pos="4819"/>
        </w:tabs>
        <w:spacing w:after="0" w:line="240" w:lineRule="auto"/>
        <w:jc w:val="center"/>
        <w:rPr>
          <w:rFonts w:ascii="Times New Roman" w:eastAsia="Times New Roman" w:hAnsi="Times New Roman" w:cs="Times New Roman"/>
          <w:b/>
          <w:sz w:val="28"/>
          <w:szCs w:val="28"/>
          <w:lang w:eastAsia="ar-SA"/>
        </w:rPr>
      </w:pPr>
      <w:r w:rsidRPr="00FB2D83">
        <w:rPr>
          <w:rFonts w:ascii="Times New Roman" w:eastAsia="Times New Roman" w:hAnsi="Times New Roman" w:cs="Times New Roman"/>
          <w:b/>
          <w:sz w:val="28"/>
          <w:szCs w:val="28"/>
          <w:lang w:eastAsia="ar-SA"/>
        </w:rPr>
        <w:lastRenderedPageBreak/>
        <w:t>Муниципальная программа</w:t>
      </w:r>
    </w:p>
    <w:p w:rsidR="00FB2D83" w:rsidRPr="00FB2D83" w:rsidRDefault="00FB2D83" w:rsidP="00FB2D83">
      <w:pPr>
        <w:spacing w:after="0" w:line="240" w:lineRule="auto"/>
        <w:rPr>
          <w:rFonts w:ascii="Times New Roman" w:eastAsia="Times New Roman" w:hAnsi="Times New Roman" w:cs="Times New Roman"/>
          <w:b/>
          <w:sz w:val="28"/>
          <w:szCs w:val="28"/>
        </w:rPr>
      </w:pPr>
      <w:r w:rsidRPr="00FB2D83">
        <w:rPr>
          <w:rFonts w:ascii="Times New Roman" w:eastAsia="Times New Roman" w:hAnsi="Times New Roman" w:cs="Times New Roman"/>
          <w:b/>
          <w:sz w:val="28"/>
          <w:szCs w:val="28"/>
        </w:rPr>
        <w:t xml:space="preserve">                 "Развитие гражданского общества в </w:t>
      </w:r>
      <w:proofErr w:type="gramStart"/>
      <w:r w:rsidRPr="00FB2D83">
        <w:rPr>
          <w:rFonts w:ascii="Times New Roman" w:eastAsia="Times New Roman" w:hAnsi="Times New Roman" w:cs="Times New Roman"/>
          <w:b/>
          <w:sz w:val="28"/>
          <w:szCs w:val="28"/>
        </w:rPr>
        <w:t>городе</w:t>
      </w:r>
      <w:proofErr w:type="gramEnd"/>
      <w:r w:rsidRPr="00FB2D83">
        <w:rPr>
          <w:rFonts w:ascii="Times New Roman" w:eastAsia="Times New Roman" w:hAnsi="Times New Roman" w:cs="Times New Roman"/>
          <w:b/>
          <w:sz w:val="28"/>
          <w:szCs w:val="28"/>
        </w:rPr>
        <w:t xml:space="preserve"> Нижневартовске</w:t>
      </w:r>
    </w:p>
    <w:p w:rsidR="00FB2D83" w:rsidRPr="00FB2D83" w:rsidRDefault="00FB2D83" w:rsidP="00FB2D83">
      <w:pPr>
        <w:spacing w:after="0" w:line="240" w:lineRule="auto"/>
        <w:rPr>
          <w:rFonts w:ascii="Times New Roman" w:eastAsia="Times New Roman" w:hAnsi="Times New Roman" w:cs="Times New Roman"/>
          <w:sz w:val="28"/>
          <w:szCs w:val="28"/>
        </w:rPr>
      </w:pPr>
      <w:r w:rsidRPr="00FB2D83">
        <w:rPr>
          <w:rFonts w:ascii="Times New Roman" w:eastAsia="Times New Roman" w:hAnsi="Times New Roman" w:cs="Times New Roman"/>
          <w:b/>
          <w:sz w:val="28"/>
          <w:szCs w:val="28"/>
        </w:rPr>
        <w:t xml:space="preserve">                                                      на 2016-2020 годы"</w:t>
      </w:r>
    </w:p>
    <w:p w:rsidR="00FB2D83" w:rsidRPr="00FB2D83" w:rsidRDefault="00FB2D83" w:rsidP="00FB2D83">
      <w:pPr>
        <w:tabs>
          <w:tab w:val="left" w:pos="0"/>
        </w:tabs>
        <w:spacing w:before="240" w:after="0" w:line="240" w:lineRule="auto"/>
        <w:ind w:firstLine="709"/>
        <w:jc w:val="both"/>
        <w:rPr>
          <w:rFonts w:ascii="Times New Roman" w:eastAsia="Times New Roman" w:hAnsi="Times New Roman" w:cs="Times New Roman"/>
          <w:bCs/>
          <w:sz w:val="28"/>
          <w:szCs w:val="28"/>
          <w:lang w:eastAsia="ar-SA"/>
        </w:rPr>
      </w:pPr>
      <w:proofErr w:type="gramStart"/>
      <w:r w:rsidRPr="00FB2D83">
        <w:rPr>
          <w:rFonts w:ascii="Times New Roman" w:eastAsia="Times New Roman" w:hAnsi="Times New Roman" w:cs="Times New Roman"/>
          <w:bCs/>
          <w:sz w:val="28"/>
          <w:szCs w:val="28"/>
          <w:lang w:eastAsia="ar-SA"/>
        </w:rPr>
        <w:t xml:space="preserve">Целью муниципальной программы </w:t>
      </w:r>
      <w:r w:rsidRPr="00FB2D83">
        <w:rPr>
          <w:rFonts w:ascii="Times New Roman" w:eastAsia="Times New Roman" w:hAnsi="Times New Roman" w:cs="Times New Roman"/>
          <w:sz w:val="28"/>
          <w:szCs w:val="28"/>
        </w:rPr>
        <w:t xml:space="preserve">"Развитие гражданского общества в городе Нижневартовске на 2016-2020 годы" </w:t>
      </w:r>
      <w:r w:rsidRPr="00FB2D83">
        <w:rPr>
          <w:rFonts w:ascii="Times New Roman" w:eastAsia="Times New Roman" w:hAnsi="Times New Roman" w:cs="Times New Roman"/>
          <w:bCs/>
          <w:sz w:val="28"/>
          <w:szCs w:val="28"/>
        </w:rPr>
        <w:t xml:space="preserve">(далее – программа) </w:t>
      </w:r>
      <w:r w:rsidRPr="00FB2D83">
        <w:rPr>
          <w:rFonts w:ascii="Times New Roman" w:eastAsia="Times New Roman" w:hAnsi="Times New Roman" w:cs="Times New Roman"/>
          <w:bCs/>
          <w:sz w:val="28"/>
          <w:szCs w:val="28"/>
          <w:lang w:eastAsia="ar-SA"/>
        </w:rPr>
        <w:t xml:space="preserve">является </w:t>
      </w:r>
      <w:r w:rsidRPr="00FB2D83">
        <w:rPr>
          <w:rFonts w:ascii="Times New Roman" w:eastAsia="Times New Roman" w:hAnsi="Times New Roman" w:cs="Times New Roman"/>
          <w:sz w:val="28"/>
          <w:szCs w:val="28"/>
        </w:rPr>
        <w:t xml:space="preserve">создание условий для формирования современного гражданского общества в городе Нижневартовске, обеспечения эффективности и финансовой  устойчивости социально ориентированных некоммерческих организаций, социальная интеграция представителей отдельных категорий граждан, повышение их роли в общественной жизни города. </w:t>
      </w:r>
      <w:r w:rsidRPr="00FB2D83">
        <w:rPr>
          <w:rFonts w:ascii="Times New Roman" w:eastAsia="Times New Roman" w:hAnsi="Times New Roman" w:cs="Times New Roman"/>
          <w:bCs/>
          <w:sz w:val="28"/>
          <w:szCs w:val="28"/>
          <w:lang w:eastAsia="ar-SA"/>
        </w:rPr>
        <w:t xml:space="preserve">  </w:t>
      </w:r>
      <w:proofErr w:type="gramEnd"/>
    </w:p>
    <w:p w:rsidR="00FB2D83" w:rsidRPr="00FB2D83" w:rsidRDefault="00FB2D83" w:rsidP="00FB2D83">
      <w:pPr>
        <w:tabs>
          <w:tab w:val="left" w:pos="851"/>
        </w:tabs>
        <w:spacing w:after="0" w:line="240" w:lineRule="auto"/>
        <w:ind w:firstLine="709"/>
        <w:jc w:val="both"/>
        <w:rPr>
          <w:rFonts w:ascii="Times New Roman" w:eastAsia="Times New Roman" w:hAnsi="Times New Roman" w:cs="Times New Roman"/>
          <w:sz w:val="28"/>
          <w:szCs w:val="28"/>
        </w:rPr>
      </w:pPr>
      <w:r w:rsidRPr="00FB2D83">
        <w:rPr>
          <w:rFonts w:ascii="Times New Roman" w:hAnsi="Times New Roman" w:cs="Times New Roman"/>
          <w:sz w:val="28"/>
        </w:rPr>
        <w:t xml:space="preserve">Для достижения цели программы в проекте бюджета </w:t>
      </w:r>
      <w:r w:rsidRPr="00FB2D83">
        <w:rPr>
          <w:rFonts w:ascii="Times New Roman" w:eastAsia="Times New Roman" w:hAnsi="Times New Roman" w:cs="Times New Roman"/>
          <w:sz w:val="28"/>
          <w:szCs w:val="28"/>
        </w:rPr>
        <w:t xml:space="preserve">на 2018 год и на плановый период 2019 и 2020 годов предусмотрены </w:t>
      </w:r>
      <w:r w:rsidRPr="00FB2D83">
        <w:rPr>
          <w:rFonts w:ascii="Times New Roman" w:hAnsi="Times New Roman" w:cs="Times New Roman"/>
          <w:sz w:val="28"/>
        </w:rPr>
        <w:t xml:space="preserve">бюджетные ассигнования в сумме </w:t>
      </w:r>
      <w:r w:rsidRPr="00FB2D83">
        <w:rPr>
          <w:rFonts w:ascii="Times New Roman" w:eastAsia="Times New Roman" w:hAnsi="Times New Roman" w:cs="Times New Roman"/>
          <w:sz w:val="28"/>
          <w:szCs w:val="28"/>
        </w:rPr>
        <w:t xml:space="preserve">25 920,00 тыс. рублей, по 8 640,00 тыс. рублей на каждый финансовый год. </w:t>
      </w:r>
    </w:p>
    <w:p w:rsidR="00FB2D83" w:rsidRPr="00FB2D83" w:rsidRDefault="00FB2D83" w:rsidP="00FB2D83">
      <w:pPr>
        <w:tabs>
          <w:tab w:val="left" w:pos="709"/>
          <w:tab w:val="left" w:pos="851"/>
        </w:tabs>
        <w:spacing w:after="120" w:line="240" w:lineRule="auto"/>
        <w:ind w:firstLine="709"/>
        <w:jc w:val="both"/>
        <w:rPr>
          <w:rFonts w:ascii="Times New Roman" w:eastAsia="Times New Roman" w:hAnsi="Times New Roman" w:cs="Times New Roman"/>
          <w:sz w:val="28"/>
          <w:szCs w:val="28"/>
          <w:lang w:eastAsia="en-US"/>
        </w:rPr>
      </w:pPr>
      <w:r w:rsidRPr="00FB2D83">
        <w:rPr>
          <w:rFonts w:ascii="Times New Roman" w:eastAsia="Times New Roman" w:hAnsi="Times New Roman" w:cs="Times New Roman"/>
          <w:sz w:val="28"/>
          <w:szCs w:val="28"/>
          <w:lang w:eastAsia="en-US"/>
        </w:rPr>
        <w:t xml:space="preserve">Доля затрат в </w:t>
      </w:r>
      <w:proofErr w:type="gramStart"/>
      <w:r w:rsidRPr="00FB2D83">
        <w:rPr>
          <w:rFonts w:ascii="Times New Roman" w:eastAsia="Times New Roman" w:hAnsi="Times New Roman" w:cs="Times New Roman"/>
          <w:sz w:val="28"/>
          <w:szCs w:val="28"/>
          <w:lang w:eastAsia="en-US"/>
        </w:rPr>
        <w:t>общем</w:t>
      </w:r>
      <w:proofErr w:type="gramEnd"/>
      <w:r w:rsidRPr="00FB2D83">
        <w:rPr>
          <w:rFonts w:ascii="Times New Roman" w:eastAsia="Times New Roman" w:hAnsi="Times New Roman" w:cs="Times New Roman"/>
          <w:sz w:val="28"/>
          <w:szCs w:val="28"/>
          <w:lang w:eastAsia="en-US"/>
        </w:rPr>
        <w:t xml:space="preserve"> объеме расходов бюджета  по годам представлена на диаграммах.</w:t>
      </w:r>
    </w:p>
    <w:p w:rsidR="00FB2D83" w:rsidRPr="00FB2D83" w:rsidRDefault="00FB2D83" w:rsidP="00FB2D83">
      <w:pPr>
        <w:tabs>
          <w:tab w:val="left" w:pos="851"/>
        </w:tabs>
        <w:spacing w:after="0" w:line="240" w:lineRule="auto"/>
        <w:jc w:val="both"/>
        <w:rPr>
          <w:rFonts w:ascii="Times New Roman" w:eastAsia="Times New Roman" w:hAnsi="Times New Roman" w:cs="Times New Roman"/>
          <w:sz w:val="28"/>
          <w:szCs w:val="28"/>
        </w:rPr>
      </w:pPr>
      <w:r w:rsidRPr="00FB2D83">
        <w:rPr>
          <w:rFonts w:ascii="Times New Roman" w:eastAsia="Times New Roman" w:hAnsi="Times New Roman" w:cs="Times New Roman"/>
          <w:noProof/>
          <w:sz w:val="20"/>
          <w:szCs w:val="20"/>
        </w:rPr>
        <w:drawing>
          <wp:inline distT="0" distB="0" distL="0" distR="0" wp14:anchorId="09B12715" wp14:editId="6C3505E7">
            <wp:extent cx="2036269" cy="1524000"/>
            <wp:effectExtent l="0" t="0" r="0" b="0"/>
            <wp:docPr id="657"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Pr="00FB2D83">
        <w:rPr>
          <w:rFonts w:ascii="Times New Roman" w:eastAsia="Times New Roman" w:hAnsi="Times New Roman" w:cs="Times New Roman"/>
          <w:noProof/>
          <w:sz w:val="20"/>
          <w:szCs w:val="20"/>
        </w:rPr>
        <w:drawing>
          <wp:inline distT="0" distB="0" distL="0" distR="0" wp14:anchorId="49304E60" wp14:editId="5D3BA273">
            <wp:extent cx="2036269" cy="1524000"/>
            <wp:effectExtent l="0" t="0" r="0" b="0"/>
            <wp:docPr id="658"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Pr="00FB2D83">
        <w:rPr>
          <w:rFonts w:ascii="Times New Roman" w:eastAsia="Times New Roman" w:hAnsi="Times New Roman" w:cs="Times New Roman"/>
          <w:noProof/>
          <w:sz w:val="20"/>
          <w:szCs w:val="20"/>
        </w:rPr>
        <w:drawing>
          <wp:inline distT="0" distB="0" distL="0" distR="0" wp14:anchorId="53D3ECFE" wp14:editId="0437B69A">
            <wp:extent cx="2036269" cy="1524000"/>
            <wp:effectExtent l="0" t="0" r="0" b="0"/>
            <wp:docPr id="659"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FB2D83" w:rsidRPr="00FB2D83" w:rsidRDefault="00FB2D83" w:rsidP="00FB2D83">
      <w:pPr>
        <w:spacing w:before="120" w:after="120" w:line="240" w:lineRule="auto"/>
        <w:ind w:firstLine="709"/>
        <w:jc w:val="both"/>
        <w:rPr>
          <w:rFonts w:ascii="Times New Roman" w:eastAsiaTheme="minorHAnsi" w:hAnsi="Times New Roman" w:cs="Times New Roman"/>
          <w:bCs/>
          <w:sz w:val="28"/>
          <w:szCs w:val="28"/>
          <w:lang w:eastAsia="en-US"/>
        </w:rPr>
      </w:pPr>
      <w:r w:rsidRPr="00FB2D83">
        <w:rPr>
          <w:rFonts w:ascii="Times New Roman" w:eastAsiaTheme="minorHAnsi" w:hAnsi="Times New Roman" w:cs="Times New Roman"/>
          <w:bCs/>
          <w:sz w:val="28"/>
          <w:szCs w:val="28"/>
          <w:lang w:eastAsia="en-US"/>
        </w:rPr>
        <w:t>Бюджетные ассигнования на реализацию данной программы предусмотрены за счет средств бюджета города по следующим основным мероприятиям:</w:t>
      </w:r>
    </w:p>
    <w:tbl>
      <w:tblPr>
        <w:tblStyle w:val="101"/>
        <w:tblW w:w="0" w:type="auto"/>
        <w:tblInd w:w="108" w:type="dxa"/>
        <w:tblLayout w:type="fixed"/>
        <w:tblLook w:val="04A0" w:firstRow="1" w:lastRow="0" w:firstColumn="1" w:lastColumn="0" w:noHBand="0" w:noVBand="1"/>
      </w:tblPr>
      <w:tblGrid>
        <w:gridCol w:w="567"/>
        <w:gridCol w:w="5529"/>
        <w:gridCol w:w="1134"/>
        <w:gridCol w:w="1134"/>
        <w:gridCol w:w="1275"/>
      </w:tblGrid>
      <w:tr w:rsidR="00FB2D83" w:rsidRPr="00FB2D83" w:rsidTr="00FB2D83">
        <w:tc>
          <w:tcPr>
            <w:tcW w:w="567" w:type="dxa"/>
            <w:vMerge w:val="restart"/>
            <w:vAlign w:val="center"/>
          </w:tcPr>
          <w:p w:rsidR="00FB2D83" w:rsidRPr="00FB2D83" w:rsidRDefault="00FB2D83" w:rsidP="00FB2D83">
            <w:pPr>
              <w:jc w:val="center"/>
              <w:rPr>
                <w:rFonts w:ascii="Times New Roman" w:eastAsiaTheme="minorHAnsi" w:hAnsi="Times New Roman" w:cs="Times New Roman"/>
                <w:sz w:val="24"/>
                <w:szCs w:val="24"/>
                <w:lang w:eastAsia="en-US"/>
              </w:rPr>
            </w:pPr>
            <w:r w:rsidRPr="00FB2D83">
              <w:rPr>
                <w:rFonts w:ascii="Times New Roman" w:eastAsiaTheme="minorHAnsi" w:hAnsi="Times New Roman" w:cs="Times New Roman"/>
                <w:sz w:val="24"/>
                <w:szCs w:val="24"/>
                <w:lang w:eastAsia="en-US"/>
              </w:rPr>
              <w:t xml:space="preserve">№ </w:t>
            </w:r>
            <w:proofErr w:type="gramStart"/>
            <w:r w:rsidRPr="00FB2D83">
              <w:rPr>
                <w:rFonts w:ascii="Times New Roman" w:eastAsiaTheme="minorHAnsi" w:hAnsi="Times New Roman" w:cs="Times New Roman"/>
                <w:sz w:val="24"/>
                <w:szCs w:val="24"/>
                <w:lang w:eastAsia="en-US"/>
              </w:rPr>
              <w:t>п</w:t>
            </w:r>
            <w:proofErr w:type="gramEnd"/>
            <w:r w:rsidRPr="00FB2D83">
              <w:rPr>
                <w:rFonts w:ascii="Times New Roman" w:eastAsiaTheme="minorHAnsi" w:hAnsi="Times New Roman" w:cs="Times New Roman"/>
                <w:sz w:val="24"/>
                <w:szCs w:val="24"/>
                <w:lang w:eastAsia="en-US"/>
              </w:rPr>
              <w:t>/п</w:t>
            </w:r>
          </w:p>
        </w:tc>
        <w:tc>
          <w:tcPr>
            <w:tcW w:w="5529" w:type="dxa"/>
            <w:vMerge w:val="restart"/>
          </w:tcPr>
          <w:p w:rsidR="00FB2D83" w:rsidRPr="00FB2D83" w:rsidRDefault="00FB2D83" w:rsidP="00FB2D83">
            <w:pPr>
              <w:jc w:val="center"/>
              <w:rPr>
                <w:rFonts w:ascii="Times New Roman" w:eastAsiaTheme="minorHAnsi" w:hAnsi="Times New Roman" w:cs="Times New Roman"/>
                <w:sz w:val="24"/>
                <w:szCs w:val="24"/>
                <w:lang w:eastAsia="en-US"/>
              </w:rPr>
            </w:pPr>
          </w:p>
          <w:p w:rsidR="00FB2D83" w:rsidRPr="00FB2D83" w:rsidRDefault="00FB2D83" w:rsidP="00FB2D83">
            <w:pPr>
              <w:jc w:val="center"/>
              <w:rPr>
                <w:rFonts w:ascii="Times New Roman" w:eastAsiaTheme="minorHAnsi" w:hAnsi="Times New Roman" w:cs="Times New Roman"/>
                <w:sz w:val="24"/>
                <w:szCs w:val="24"/>
                <w:lang w:eastAsia="en-US"/>
              </w:rPr>
            </w:pPr>
            <w:r w:rsidRPr="00FB2D83">
              <w:rPr>
                <w:rFonts w:ascii="Times New Roman" w:eastAsiaTheme="minorHAnsi" w:hAnsi="Times New Roman" w:cs="Times New Roman"/>
                <w:sz w:val="24"/>
                <w:szCs w:val="24"/>
                <w:lang w:eastAsia="en-US"/>
              </w:rPr>
              <w:t>Наименование основного мероприятия</w:t>
            </w:r>
          </w:p>
          <w:p w:rsidR="00FB2D83" w:rsidRPr="00FB2D83" w:rsidRDefault="00FB2D83" w:rsidP="00FB2D83">
            <w:pPr>
              <w:jc w:val="center"/>
              <w:rPr>
                <w:rFonts w:ascii="Times New Roman" w:eastAsiaTheme="minorHAnsi" w:hAnsi="Times New Roman" w:cs="Times New Roman"/>
                <w:sz w:val="24"/>
                <w:szCs w:val="24"/>
                <w:lang w:eastAsia="en-US"/>
              </w:rPr>
            </w:pPr>
          </w:p>
        </w:tc>
        <w:tc>
          <w:tcPr>
            <w:tcW w:w="3543" w:type="dxa"/>
            <w:gridSpan w:val="3"/>
          </w:tcPr>
          <w:p w:rsidR="00FB2D83" w:rsidRPr="00FB2D83" w:rsidRDefault="00FB2D83" w:rsidP="00FB2D83">
            <w:pPr>
              <w:jc w:val="center"/>
              <w:rPr>
                <w:rFonts w:ascii="Times New Roman" w:eastAsiaTheme="minorHAnsi" w:hAnsi="Times New Roman" w:cs="Times New Roman"/>
                <w:sz w:val="24"/>
                <w:szCs w:val="24"/>
                <w:lang w:eastAsia="en-US"/>
              </w:rPr>
            </w:pPr>
            <w:r w:rsidRPr="00FB2D83">
              <w:rPr>
                <w:rFonts w:ascii="Times New Roman" w:eastAsiaTheme="minorHAnsi" w:hAnsi="Times New Roman" w:cs="Times New Roman"/>
                <w:sz w:val="24"/>
                <w:szCs w:val="24"/>
                <w:lang w:eastAsia="en-US"/>
              </w:rPr>
              <w:t>Объем бюджетных ассигнований, тыс. рублей</w:t>
            </w:r>
          </w:p>
        </w:tc>
      </w:tr>
      <w:tr w:rsidR="00FB2D83" w:rsidRPr="00FB2D83" w:rsidTr="00FB2D83">
        <w:tc>
          <w:tcPr>
            <w:tcW w:w="567" w:type="dxa"/>
            <w:vMerge/>
          </w:tcPr>
          <w:p w:rsidR="00FB2D83" w:rsidRPr="00FB2D83" w:rsidRDefault="00FB2D83" w:rsidP="00FB2D83">
            <w:pPr>
              <w:jc w:val="center"/>
              <w:rPr>
                <w:rFonts w:ascii="Times New Roman" w:eastAsiaTheme="minorHAnsi" w:hAnsi="Times New Roman" w:cs="Times New Roman"/>
                <w:sz w:val="24"/>
                <w:szCs w:val="24"/>
                <w:lang w:eastAsia="en-US"/>
              </w:rPr>
            </w:pPr>
          </w:p>
        </w:tc>
        <w:tc>
          <w:tcPr>
            <w:tcW w:w="5529" w:type="dxa"/>
            <w:vMerge/>
          </w:tcPr>
          <w:p w:rsidR="00FB2D83" w:rsidRPr="00FB2D83" w:rsidRDefault="00FB2D83" w:rsidP="00FB2D83">
            <w:pPr>
              <w:jc w:val="center"/>
              <w:rPr>
                <w:rFonts w:ascii="Times New Roman" w:eastAsiaTheme="minorHAnsi" w:hAnsi="Times New Roman" w:cs="Times New Roman"/>
                <w:sz w:val="24"/>
                <w:szCs w:val="24"/>
                <w:lang w:eastAsia="en-US"/>
              </w:rPr>
            </w:pPr>
          </w:p>
        </w:tc>
        <w:tc>
          <w:tcPr>
            <w:tcW w:w="1134" w:type="dxa"/>
          </w:tcPr>
          <w:p w:rsidR="00FB2D83" w:rsidRPr="00FB2D83" w:rsidRDefault="00FB2D83" w:rsidP="00FB2D83">
            <w:pPr>
              <w:jc w:val="center"/>
              <w:rPr>
                <w:rFonts w:ascii="Times New Roman" w:eastAsiaTheme="minorHAnsi" w:hAnsi="Times New Roman" w:cs="Times New Roman"/>
                <w:sz w:val="24"/>
                <w:szCs w:val="24"/>
                <w:lang w:eastAsia="en-US"/>
              </w:rPr>
            </w:pPr>
            <w:r w:rsidRPr="00FB2D83">
              <w:rPr>
                <w:rFonts w:ascii="Times New Roman" w:eastAsiaTheme="minorHAnsi" w:hAnsi="Times New Roman" w:cs="Times New Roman"/>
                <w:sz w:val="24"/>
                <w:szCs w:val="24"/>
                <w:lang w:eastAsia="en-US"/>
              </w:rPr>
              <w:t>2018 год</w:t>
            </w:r>
          </w:p>
        </w:tc>
        <w:tc>
          <w:tcPr>
            <w:tcW w:w="1134" w:type="dxa"/>
          </w:tcPr>
          <w:p w:rsidR="00FB2D83" w:rsidRPr="00FB2D83" w:rsidRDefault="00FB2D83" w:rsidP="00FB2D83">
            <w:pPr>
              <w:jc w:val="center"/>
              <w:rPr>
                <w:rFonts w:ascii="Times New Roman" w:eastAsiaTheme="minorHAnsi" w:hAnsi="Times New Roman" w:cs="Times New Roman"/>
                <w:sz w:val="24"/>
                <w:szCs w:val="24"/>
                <w:lang w:eastAsia="en-US"/>
              </w:rPr>
            </w:pPr>
            <w:r w:rsidRPr="00FB2D83">
              <w:rPr>
                <w:rFonts w:ascii="Times New Roman" w:eastAsiaTheme="minorHAnsi" w:hAnsi="Times New Roman" w:cs="Times New Roman"/>
                <w:sz w:val="24"/>
                <w:szCs w:val="24"/>
                <w:lang w:eastAsia="en-US"/>
              </w:rPr>
              <w:t>2019 год</w:t>
            </w:r>
          </w:p>
        </w:tc>
        <w:tc>
          <w:tcPr>
            <w:tcW w:w="1275" w:type="dxa"/>
          </w:tcPr>
          <w:p w:rsidR="00FB2D83" w:rsidRPr="00FB2D83" w:rsidRDefault="00FB2D83" w:rsidP="00FB2D83">
            <w:pPr>
              <w:jc w:val="center"/>
              <w:rPr>
                <w:rFonts w:ascii="Times New Roman" w:eastAsiaTheme="minorHAnsi" w:hAnsi="Times New Roman" w:cs="Times New Roman"/>
                <w:sz w:val="24"/>
                <w:szCs w:val="24"/>
                <w:lang w:eastAsia="en-US"/>
              </w:rPr>
            </w:pPr>
            <w:r w:rsidRPr="00FB2D83">
              <w:rPr>
                <w:rFonts w:ascii="Times New Roman" w:eastAsiaTheme="minorHAnsi" w:hAnsi="Times New Roman" w:cs="Times New Roman"/>
                <w:sz w:val="24"/>
                <w:szCs w:val="24"/>
                <w:lang w:eastAsia="en-US"/>
              </w:rPr>
              <w:t>2020 год</w:t>
            </w:r>
          </w:p>
        </w:tc>
      </w:tr>
      <w:tr w:rsidR="00FB2D83" w:rsidRPr="00FB2D83" w:rsidTr="00FB2D83">
        <w:tc>
          <w:tcPr>
            <w:tcW w:w="567" w:type="dxa"/>
          </w:tcPr>
          <w:p w:rsidR="00FB2D83" w:rsidRPr="00FB2D83" w:rsidRDefault="00FB2D83" w:rsidP="00FB2D83">
            <w:pPr>
              <w:jc w:val="center"/>
              <w:rPr>
                <w:rFonts w:ascii="Times New Roman" w:eastAsiaTheme="minorHAnsi" w:hAnsi="Times New Roman" w:cs="Times New Roman"/>
                <w:sz w:val="24"/>
                <w:szCs w:val="24"/>
                <w:lang w:eastAsia="en-US"/>
              </w:rPr>
            </w:pPr>
            <w:r w:rsidRPr="00FB2D83">
              <w:rPr>
                <w:rFonts w:ascii="Times New Roman" w:eastAsiaTheme="minorHAnsi" w:hAnsi="Times New Roman" w:cs="Times New Roman"/>
                <w:sz w:val="24"/>
                <w:szCs w:val="24"/>
                <w:lang w:eastAsia="en-US"/>
              </w:rPr>
              <w:t>1.</w:t>
            </w:r>
          </w:p>
        </w:tc>
        <w:tc>
          <w:tcPr>
            <w:tcW w:w="5529" w:type="dxa"/>
          </w:tcPr>
          <w:p w:rsidR="00FB2D83" w:rsidRPr="00FB2D83" w:rsidRDefault="00FB2D83" w:rsidP="00FB2D83">
            <w:pPr>
              <w:jc w:val="both"/>
              <w:rPr>
                <w:rFonts w:ascii="Times New Roman" w:eastAsiaTheme="minorHAnsi" w:hAnsi="Times New Roman" w:cs="Times New Roman"/>
                <w:sz w:val="24"/>
                <w:szCs w:val="24"/>
                <w:lang w:eastAsia="en-US"/>
              </w:rPr>
            </w:pPr>
            <w:r w:rsidRPr="00FB2D83">
              <w:rPr>
                <w:rFonts w:ascii="Times New Roman" w:eastAsiaTheme="minorHAnsi" w:hAnsi="Times New Roman" w:cs="Times New Roman"/>
                <w:sz w:val="24"/>
                <w:szCs w:val="24"/>
                <w:lang w:eastAsia="en-US"/>
              </w:rPr>
              <w:t>Оказание мер поддержки социально ориентированным некоммерческим организациям путем предоставления субсидий</w:t>
            </w:r>
          </w:p>
        </w:tc>
        <w:tc>
          <w:tcPr>
            <w:tcW w:w="1134" w:type="dxa"/>
            <w:vAlign w:val="center"/>
          </w:tcPr>
          <w:p w:rsidR="00FB2D83" w:rsidRPr="00FB2D83" w:rsidRDefault="00FB2D83" w:rsidP="00FB2D83">
            <w:pPr>
              <w:jc w:val="right"/>
              <w:rPr>
                <w:rFonts w:ascii="Times New Roman" w:eastAsiaTheme="minorHAnsi" w:hAnsi="Times New Roman" w:cs="Times New Roman"/>
                <w:sz w:val="24"/>
                <w:szCs w:val="24"/>
                <w:lang w:eastAsia="en-US"/>
              </w:rPr>
            </w:pPr>
            <w:r w:rsidRPr="00FB2D83">
              <w:rPr>
                <w:rFonts w:ascii="Times New Roman" w:eastAsiaTheme="minorHAnsi" w:hAnsi="Times New Roman" w:cs="Times New Roman"/>
                <w:sz w:val="24"/>
                <w:szCs w:val="24"/>
                <w:lang w:eastAsia="en-US"/>
              </w:rPr>
              <w:t>6 700,00</w:t>
            </w:r>
          </w:p>
        </w:tc>
        <w:tc>
          <w:tcPr>
            <w:tcW w:w="1134" w:type="dxa"/>
            <w:vAlign w:val="center"/>
          </w:tcPr>
          <w:p w:rsidR="00FB2D83" w:rsidRPr="00FB2D83" w:rsidRDefault="00FB2D83" w:rsidP="00FB2D83">
            <w:pPr>
              <w:jc w:val="right"/>
              <w:rPr>
                <w:rFonts w:ascii="Times New Roman" w:eastAsiaTheme="minorHAnsi" w:hAnsi="Times New Roman" w:cs="Times New Roman"/>
                <w:sz w:val="24"/>
                <w:szCs w:val="24"/>
                <w:lang w:eastAsia="en-US"/>
              </w:rPr>
            </w:pPr>
            <w:r w:rsidRPr="00FB2D83">
              <w:rPr>
                <w:rFonts w:ascii="Times New Roman" w:eastAsiaTheme="minorHAnsi" w:hAnsi="Times New Roman" w:cs="Times New Roman"/>
                <w:sz w:val="24"/>
                <w:szCs w:val="24"/>
                <w:lang w:eastAsia="en-US"/>
              </w:rPr>
              <w:t>6 700,00</w:t>
            </w:r>
          </w:p>
        </w:tc>
        <w:tc>
          <w:tcPr>
            <w:tcW w:w="1275" w:type="dxa"/>
            <w:vAlign w:val="center"/>
          </w:tcPr>
          <w:p w:rsidR="00FB2D83" w:rsidRPr="00FB2D83" w:rsidRDefault="00FB2D83" w:rsidP="00FB2D83">
            <w:pPr>
              <w:jc w:val="right"/>
              <w:rPr>
                <w:rFonts w:ascii="Times New Roman" w:eastAsiaTheme="minorHAnsi" w:hAnsi="Times New Roman" w:cs="Times New Roman"/>
                <w:sz w:val="24"/>
                <w:szCs w:val="24"/>
                <w:lang w:eastAsia="en-US"/>
              </w:rPr>
            </w:pPr>
            <w:r w:rsidRPr="00FB2D83">
              <w:rPr>
                <w:rFonts w:ascii="Times New Roman" w:eastAsiaTheme="minorHAnsi" w:hAnsi="Times New Roman" w:cs="Times New Roman"/>
                <w:sz w:val="24"/>
                <w:szCs w:val="24"/>
                <w:lang w:eastAsia="en-US"/>
              </w:rPr>
              <w:t>6 700,00</w:t>
            </w:r>
          </w:p>
        </w:tc>
      </w:tr>
      <w:tr w:rsidR="00FB2D83" w:rsidRPr="00FB2D83" w:rsidTr="00FB2D83">
        <w:tc>
          <w:tcPr>
            <w:tcW w:w="567" w:type="dxa"/>
          </w:tcPr>
          <w:p w:rsidR="00FB2D83" w:rsidRPr="00FB2D83" w:rsidRDefault="00FB2D83" w:rsidP="00FB2D83">
            <w:pPr>
              <w:jc w:val="center"/>
              <w:rPr>
                <w:rFonts w:ascii="Times New Roman" w:eastAsiaTheme="minorHAnsi" w:hAnsi="Times New Roman" w:cs="Times New Roman"/>
                <w:sz w:val="24"/>
                <w:szCs w:val="24"/>
                <w:lang w:eastAsia="en-US"/>
              </w:rPr>
            </w:pPr>
            <w:r w:rsidRPr="00FB2D83">
              <w:rPr>
                <w:rFonts w:ascii="Times New Roman" w:eastAsiaTheme="minorHAnsi" w:hAnsi="Times New Roman" w:cs="Times New Roman"/>
                <w:sz w:val="24"/>
                <w:szCs w:val="24"/>
                <w:lang w:eastAsia="en-US"/>
              </w:rPr>
              <w:t>2.</w:t>
            </w:r>
          </w:p>
        </w:tc>
        <w:tc>
          <w:tcPr>
            <w:tcW w:w="5529" w:type="dxa"/>
          </w:tcPr>
          <w:p w:rsidR="00FB2D83" w:rsidRPr="00FB2D83" w:rsidRDefault="00FB2D83" w:rsidP="00FB2D83">
            <w:pPr>
              <w:jc w:val="both"/>
              <w:rPr>
                <w:rFonts w:ascii="Times New Roman" w:eastAsiaTheme="minorHAnsi" w:hAnsi="Times New Roman" w:cs="Times New Roman"/>
                <w:sz w:val="24"/>
                <w:szCs w:val="24"/>
                <w:lang w:eastAsia="en-US"/>
              </w:rPr>
            </w:pPr>
            <w:r w:rsidRPr="00FB2D83">
              <w:rPr>
                <w:rFonts w:ascii="Times New Roman" w:eastAsiaTheme="minorHAnsi" w:hAnsi="Times New Roman" w:cs="Times New Roman"/>
                <w:sz w:val="24"/>
                <w:szCs w:val="24"/>
                <w:lang w:eastAsia="en-US"/>
              </w:rPr>
              <w:t>Организация и проведение обучающих семинаров, тренингов, курсов в области подготовки, переподготовки и повышения квалификации работников и добровольцев социально ориентированных некоммерческих организаций</w:t>
            </w:r>
          </w:p>
        </w:tc>
        <w:tc>
          <w:tcPr>
            <w:tcW w:w="1134" w:type="dxa"/>
            <w:vAlign w:val="center"/>
          </w:tcPr>
          <w:p w:rsidR="00FB2D83" w:rsidRPr="00FB2D83" w:rsidRDefault="00FB2D83" w:rsidP="00FB2D83">
            <w:pPr>
              <w:jc w:val="right"/>
              <w:rPr>
                <w:rFonts w:ascii="Times New Roman" w:eastAsiaTheme="minorHAnsi" w:hAnsi="Times New Roman" w:cs="Times New Roman"/>
                <w:sz w:val="24"/>
                <w:szCs w:val="24"/>
                <w:lang w:eastAsia="en-US"/>
              </w:rPr>
            </w:pPr>
            <w:r w:rsidRPr="00FB2D83">
              <w:rPr>
                <w:rFonts w:ascii="Times New Roman" w:eastAsiaTheme="minorHAnsi" w:hAnsi="Times New Roman" w:cs="Times New Roman"/>
                <w:sz w:val="24"/>
                <w:szCs w:val="24"/>
                <w:lang w:eastAsia="en-US"/>
              </w:rPr>
              <w:t>100,00</w:t>
            </w:r>
          </w:p>
        </w:tc>
        <w:tc>
          <w:tcPr>
            <w:tcW w:w="1134" w:type="dxa"/>
            <w:vAlign w:val="center"/>
          </w:tcPr>
          <w:p w:rsidR="00FB2D83" w:rsidRPr="00FB2D83" w:rsidRDefault="00FB2D83" w:rsidP="00FB2D83">
            <w:pPr>
              <w:jc w:val="right"/>
              <w:rPr>
                <w:rFonts w:ascii="Times New Roman" w:eastAsiaTheme="minorHAnsi" w:hAnsi="Times New Roman" w:cs="Times New Roman"/>
                <w:sz w:val="24"/>
                <w:szCs w:val="24"/>
                <w:lang w:eastAsia="en-US"/>
              </w:rPr>
            </w:pPr>
            <w:r w:rsidRPr="00FB2D83">
              <w:rPr>
                <w:rFonts w:ascii="Times New Roman" w:eastAsiaTheme="minorHAnsi" w:hAnsi="Times New Roman" w:cs="Times New Roman"/>
                <w:sz w:val="24"/>
                <w:szCs w:val="24"/>
                <w:lang w:eastAsia="en-US"/>
              </w:rPr>
              <w:t>200,00</w:t>
            </w:r>
          </w:p>
        </w:tc>
        <w:tc>
          <w:tcPr>
            <w:tcW w:w="1275" w:type="dxa"/>
            <w:vAlign w:val="center"/>
          </w:tcPr>
          <w:p w:rsidR="00FB2D83" w:rsidRPr="00FB2D83" w:rsidRDefault="00FB2D83" w:rsidP="00FB2D83">
            <w:pPr>
              <w:jc w:val="right"/>
              <w:rPr>
                <w:rFonts w:ascii="Times New Roman" w:eastAsiaTheme="minorHAnsi" w:hAnsi="Times New Roman" w:cs="Times New Roman"/>
                <w:sz w:val="24"/>
                <w:szCs w:val="24"/>
                <w:lang w:eastAsia="en-US"/>
              </w:rPr>
            </w:pPr>
            <w:r w:rsidRPr="00FB2D83">
              <w:rPr>
                <w:rFonts w:ascii="Times New Roman" w:eastAsiaTheme="minorHAnsi" w:hAnsi="Times New Roman" w:cs="Times New Roman"/>
                <w:sz w:val="24"/>
                <w:szCs w:val="24"/>
                <w:lang w:eastAsia="en-US"/>
              </w:rPr>
              <w:t>200,00</w:t>
            </w:r>
          </w:p>
        </w:tc>
      </w:tr>
      <w:tr w:rsidR="00FB2D83" w:rsidRPr="00FB2D83" w:rsidTr="00FB2D83">
        <w:tc>
          <w:tcPr>
            <w:tcW w:w="567" w:type="dxa"/>
          </w:tcPr>
          <w:p w:rsidR="00FB2D83" w:rsidRPr="00FB2D83" w:rsidRDefault="00FB2D83" w:rsidP="00FB2D83">
            <w:pPr>
              <w:jc w:val="center"/>
              <w:rPr>
                <w:rFonts w:ascii="Times New Roman" w:eastAsiaTheme="minorHAnsi" w:hAnsi="Times New Roman" w:cs="Times New Roman"/>
                <w:sz w:val="24"/>
                <w:szCs w:val="24"/>
                <w:lang w:eastAsia="en-US"/>
              </w:rPr>
            </w:pPr>
            <w:r w:rsidRPr="00FB2D83">
              <w:rPr>
                <w:rFonts w:ascii="Times New Roman" w:eastAsiaTheme="minorHAnsi" w:hAnsi="Times New Roman" w:cs="Times New Roman"/>
                <w:sz w:val="24"/>
                <w:szCs w:val="24"/>
                <w:lang w:eastAsia="en-US"/>
              </w:rPr>
              <w:t>3.</w:t>
            </w:r>
          </w:p>
        </w:tc>
        <w:tc>
          <w:tcPr>
            <w:tcW w:w="5529" w:type="dxa"/>
          </w:tcPr>
          <w:p w:rsidR="00FB2D83" w:rsidRPr="00FB2D83" w:rsidRDefault="00FB2D83" w:rsidP="00FB2D83">
            <w:pPr>
              <w:jc w:val="both"/>
              <w:rPr>
                <w:rFonts w:ascii="Times New Roman" w:eastAsiaTheme="minorHAnsi" w:hAnsi="Times New Roman" w:cs="Times New Roman"/>
                <w:sz w:val="24"/>
                <w:szCs w:val="24"/>
                <w:lang w:eastAsia="en-US"/>
              </w:rPr>
            </w:pPr>
            <w:r w:rsidRPr="00FB2D83">
              <w:rPr>
                <w:rFonts w:ascii="Times New Roman" w:eastAsiaTheme="minorHAnsi" w:hAnsi="Times New Roman" w:cs="Times New Roman"/>
                <w:sz w:val="24"/>
                <w:szCs w:val="24"/>
                <w:lang w:eastAsia="en-US"/>
              </w:rPr>
              <w:t>Организация и проведение мероприятий с участием социально ориентированных некоммерческих организаций по вопросам развития гражданского общества, социально-экономического развития города</w:t>
            </w:r>
          </w:p>
        </w:tc>
        <w:tc>
          <w:tcPr>
            <w:tcW w:w="1134" w:type="dxa"/>
            <w:vAlign w:val="center"/>
          </w:tcPr>
          <w:p w:rsidR="00FB2D83" w:rsidRPr="00FB2D83" w:rsidRDefault="00FB2D83" w:rsidP="00FB2D83">
            <w:pPr>
              <w:jc w:val="right"/>
              <w:rPr>
                <w:rFonts w:ascii="Times New Roman" w:eastAsiaTheme="minorHAnsi" w:hAnsi="Times New Roman" w:cs="Times New Roman"/>
                <w:sz w:val="24"/>
                <w:szCs w:val="24"/>
                <w:lang w:eastAsia="en-US"/>
              </w:rPr>
            </w:pPr>
            <w:r w:rsidRPr="00FB2D83">
              <w:rPr>
                <w:rFonts w:ascii="Times New Roman" w:eastAsiaTheme="minorHAnsi" w:hAnsi="Times New Roman" w:cs="Times New Roman"/>
                <w:sz w:val="24"/>
                <w:szCs w:val="24"/>
                <w:lang w:eastAsia="en-US"/>
              </w:rPr>
              <w:t>100,00</w:t>
            </w:r>
          </w:p>
        </w:tc>
        <w:tc>
          <w:tcPr>
            <w:tcW w:w="1134" w:type="dxa"/>
            <w:vAlign w:val="center"/>
          </w:tcPr>
          <w:p w:rsidR="00FB2D83" w:rsidRPr="00FB2D83" w:rsidRDefault="00FB2D83" w:rsidP="00FB2D83">
            <w:pPr>
              <w:jc w:val="right"/>
              <w:rPr>
                <w:rFonts w:ascii="Times New Roman" w:eastAsiaTheme="minorHAnsi" w:hAnsi="Times New Roman" w:cs="Times New Roman"/>
                <w:sz w:val="24"/>
                <w:szCs w:val="24"/>
                <w:lang w:eastAsia="en-US"/>
              </w:rPr>
            </w:pPr>
            <w:r w:rsidRPr="00FB2D83">
              <w:rPr>
                <w:rFonts w:ascii="Times New Roman" w:eastAsiaTheme="minorHAnsi" w:hAnsi="Times New Roman" w:cs="Times New Roman"/>
                <w:sz w:val="24"/>
                <w:szCs w:val="24"/>
                <w:lang w:eastAsia="en-US"/>
              </w:rPr>
              <w:t>100,00</w:t>
            </w:r>
          </w:p>
        </w:tc>
        <w:tc>
          <w:tcPr>
            <w:tcW w:w="1275" w:type="dxa"/>
            <w:vAlign w:val="center"/>
          </w:tcPr>
          <w:p w:rsidR="00FB2D83" w:rsidRPr="00FB2D83" w:rsidRDefault="00FB2D83" w:rsidP="00FB2D83">
            <w:pPr>
              <w:jc w:val="right"/>
              <w:rPr>
                <w:rFonts w:ascii="Times New Roman" w:eastAsiaTheme="minorHAnsi" w:hAnsi="Times New Roman" w:cs="Times New Roman"/>
                <w:sz w:val="24"/>
                <w:szCs w:val="24"/>
                <w:lang w:eastAsia="en-US"/>
              </w:rPr>
            </w:pPr>
            <w:r w:rsidRPr="00FB2D83">
              <w:rPr>
                <w:rFonts w:ascii="Times New Roman" w:eastAsiaTheme="minorHAnsi" w:hAnsi="Times New Roman" w:cs="Times New Roman"/>
                <w:sz w:val="24"/>
                <w:szCs w:val="24"/>
                <w:lang w:eastAsia="en-US"/>
              </w:rPr>
              <w:t>100,00</w:t>
            </w:r>
          </w:p>
        </w:tc>
      </w:tr>
      <w:tr w:rsidR="00FB2D83" w:rsidRPr="00FB2D83" w:rsidTr="00FB2D83">
        <w:tc>
          <w:tcPr>
            <w:tcW w:w="567" w:type="dxa"/>
          </w:tcPr>
          <w:p w:rsidR="00FB2D83" w:rsidRPr="00FB2D83" w:rsidRDefault="00FB2D83" w:rsidP="00FB2D83">
            <w:pPr>
              <w:jc w:val="center"/>
              <w:rPr>
                <w:rFonts w:ascii="Times New Roman" w:eastAsiaTheme="minorHAnsi" w:hAnsi="Times New Roman" w:cs="Times New Roman"/>
                <w:sz w:val="24"/>
                <w:szCs w:val="24"/>
                <w:lang w:eastAsia="en-US"/>
              </w:rPr>
            </w:pPr>
            <w:r w:rsidRPr="00FB2D83">
              <w:rPr>
                <w:rFonts w:ascii="Times New Roman" w:eastAsiaTheme="minorHAnsi" w:hAnsi="Times New Roman" w:cs="Times New Roman"/>
                <w:sz w:val="24"/>
                <w:szCs w:val="24"/>
                <w:lang w:eastAsia="en-US"/>
              </w:rPr>
              <w:t>4.</w:t>
            </w:r>
          </w:p>
        </w:tc>
        <w:tc>
          <w:tcPr>
            <w:tcW w:w="5529" w:type="dxa"/>
          </w:tcPr>
          <w:p w:rsidR="00FB2D83" w:rsidRPr="00FB2D83" w:rsidRDefault="00FB2D83" w:rsidP="00FB2D83">
            <w:pPr>
              <w:jc w:val="both"/>
              <w:rPr>
                <w:rFonts w:ascii="Times New Roman" w:eastAsiaTheme="minorHAnsi" w:hAnsi="Times New Roman" w:cs="Times New Roman"/>
                <w:sz w:val="24"/>
                <w:szCs w:val="24"/>
                <w:lang w:eastAsia="en-US"/>
              </w:rPr>
            </w:pPr>
            <w:r w:rsidRPr="00FB2D83">
              <w:rPr>
                <w:rFonts w:ascii="Times New Roman" w:eastAsiaTheme="minorHAnsi" w:hAnsi="Times New Roman" w:cs="Times New Roman"/>
                <w:sz w:val="24"/>
                <w:szCs w:val="24"/>
                <w:lang w:eastAsia="en-US"/>
              </w:rPr>
              <w:t>Информационная поддержка социально ориентированных некоммерческих организаций</w:t>
            </w:r>
          </w:p>
        </w:tc>
        <w:tc>
          <w:tcPr>
            <w:tcW w:w="1134" w:type="dxa"/>
            <w:vAlign w:val="center"/>
          </w:tcPr>
          <w:p w:rsidR="00FB2D83" w:rsidRPr="00FB2D83" w:rsidRDefault="00FB2D83" w:rsidP="00FB2D83">
            <w:pPr>
              <w:jc w:val="right"/>
              <w:rPr>
                <w:rFonts w:ascii="Times New Roman" w:eastAsiaTheme="minorHAnsi" w:hAnsi="Times New Roman" w:cs="Times New Roman"/>
                <w:sz w:val="24"/>
                <w:szCs w:val="24"/>
                <w:lang w:eastAsia="en-US"/>
              </w:rPr>
            </w:pPr>
            <w:r w:rsidRPr="00FB2D83">
              <w:rPr>
                <w:rFonts w:ascii="Times New Roman" w:eastAsiaTheme="minorHAnsi" w:hAnsi="Times New Roman" w:cs="Times New Roman"/>
                <w:sz w:val="24"/>
                <w:szCs w:val="24"/>
                <w:lang w:eastAsia="en-US"/>
              </w:rPr>
              <w:t>400,00</w:t>
            </w:r>
          </w:p>
        </w:tc>
        <w:tc>
          <w:tcPr>
            <w:tcW w:w="1134" w:type="dxa"/>
            <w:vAlign w:val="center"/>
          </w:tcPr>
          <w:p w:rsidR="00FB2D83" w:rsidRPr="00FB2D83" w:rsidRDefault="00FB2D83" w:rsidP="00FB2D83">
            <w:pPr>
              <w:jc w:val="right"/>
              <w:rPr>
                <w:rFonts w:ascii="Times New Roman" w:eastAsiaTheme="minorHAnsi" w:hAnsi="Times New Roman" w:cs="Times New Roman"/>
                <w:sz w:val="24"/>
                <w:szCs w:val="24"/>
                <w:lang w:eastAsia="en-US"/>
              </w:rPr>
            </w:pPr>
            <w:r w:rsidRPr="00FB2D83">
              <w:rPr>
                <w:rFonts w:ascii="Times New Roman" w:eastAsiaTheme="minorHAnsi" w:hAnsi="Times New Roman" w:cs="Times New Roman"/>
                <w:sz w:val="24"/>
                <w:szCs w:val="24"/>
                <w:lang w:eastAsia="en-US"/>
              </w:rPr>
              <w:t>400,00</w:t>
            </w:r>
          </w:p>
        </w:tc>
        <w:tc>
          <w:tcPr>
            <w:tcW w:w="1275" w:type="dxa"/>
            <w:vAlign w:val="center"/>
          </w:tcPr>
          <w:p w:rsidR="00FB2D83" w:rsidRPr="00FB2D83" w:rsidRDefault="00FB2D83" w:rsidP="00FB2D83">
            <w:pPr>
              <w:jc w:val="right"/>
              <w:rPr>
                <w:rFonts w:ascii="Times New Roman" w:eastAsiaTheme="minorHAnsi" w:hAnsi="Times New Roman" w:cs="Times New Roman"/>
                <w:sz w:val="24"/>
                <w:szCs w:val="24"/>
                <w:lang w:eastAsia="en-US"/>
              </w:rPr>
            </w:pPr>
            <w:r w:rsidRPr="00FB2D83">
              <w:rPr>
                <w:rFonts w:ascii="Times New Roman" w:eastAsiaTheme="minorHAnsi" w:hAnsi="Times New Roman" w:cs="Times New Roman"/>
                <w:sz w:val="24"/>
                <w:szCs w:val="24"/>
                <w:lang w:eastAsia="en-US"/>
              </w:rPr>
              <w:t>400,00</w:t>
            </w:r>
          </w:p>
        </w:tc>
      </w:tr>
      <w:tr w:rsidR="00FB2D83" w:rsidRPr="00FB2D83" w:rsidTr="00FB2D83">
        <w:tc>
          <w:tcPr>
            <w:tcW w:w="567" w:type="dxa"/>
          </w:tcPr>
          <w:p w:rsidR="00FB2D83" w:rsidRPr="00FB2D83" w:rsidRDefault="00FB2D83" w:rsidP="00FB2D83">
            <w:pPr>
              <w:jc w:val="center"/>
              <w:rPr>
                <w:rFonts w:ascii="Times New Roman" w:eastAsiaTheme="minorHAnsi" w:hAnsi="Times New Roman" w:cs="Times New Roman"/>
                <w:sz w:val="24"/>
                <w:szCs w:val="24"/>
                <w:lang w:eastAsia="en-US"/>
              </w:rPr>
            </w:pPr>
            <w:r w:rsidRPr="00FB2D83">
              <w:rPr>
                <w:rFonts w:ascii="Times New Roman" w:eastAsiaTheme="minorHAnsi" w:hAnsi="Times New Roman" w:cs="Times New Roman"/>
                <w:sz w:val="24"/>
                <w:szCs w:val="24"/>
                <w:lang w:eastAsia="en-US"/>
              </w:rPr>
              <w:t>5.</w:t>
            </w:r>
          </w:p>
        </w:tc>
        <w:tc>
          <w:tcPr>
            <w:tcW w:w="5529" w:type="dxa"/>
          </w:tcPr>
          <w:p w:rsidR="00FB2D83" w:rsidRPr="00FB2D83" w:rsidRDefault="00FB2D83" w:rsidP="00FB2D83">
            <w:pPr>
              <w:jc w:val="both"/>
              <w:rPr>
                <w:rFonts w:ascii="Times New Roman" w:eastAsiaTheme="minorHAnsi" w:hAnsi="Times New Roman" w:cs="Times New Roman"/>
                <w:sz w:val="24"/>
                <w:szCs w:val="24"/>
                <w:lang w:eastAsia="en-US"/>
              </w:rPr>
            </w:pPr>
            <w:r w:rsidRPr="00FB2D83">
              <w:rPr>
                <w:rFonts w:ascii="Times New Roman" w:eastAsiaTheme="minorHAnsi" w:hAnsi="Times New Roman" w:cs="Times New Roman"/>
                <w:sz w:val="24"/>
                <w:szCs w:val="24"/>
                <w:lang w:eastAsia="en-US"/>
              </w:rPr>
              <w:t xml:space="preserve">Обеспечение социальной интеграции </w:t>
            </w:r>
            <w:r w:rsidRPr="00FB2D83">
              <w:rPr>
                <w:rFonts w:ascii="Times New Roman" w:eastAsiaTheme="minorHAnsi" w:hAnsi="Times New Roman" w:cs="Times New Roman"/>
                <w:sz w:val="24"/>
                <w:szCs w:val="24"/>
                <w:lang w:eastAsia="en-US"/>
              </w:rPr>
              <w:lastRenderedPageBreak/>
              <w:t>представителей общественных организаций отдельных категорий граждан в общественную жизнь города</w:t>
            </w:r>
          </w:p>
        </w:tc>
        <w:tc>
          <w:tcPr>
            <w:tcW w:w="1134" w:type="dxa"/>
            <w:vAlign w:val="center"/>
          </w:tcPr>
          <w:p w:rsidR="00FB2D83" w:rsidRPr="00FB2D83" w:rsidRDefault="00FB2D83" w:rsidP="00FB2D83">
            <w:pPr>
              <w:jc w:val="right"/>
              <w:rPr>
                <w:rFonts w:ascii="Times New Roman" w:eastAsiaTheme="minorHAnsi" w:hAnsi="Times New Roman" w:cs="Times New Roman"/>
                <w:sz w:val="24"/>
                <w:szCs w:val="24"/>
                <w:lang w:eastAsia="en-US"/>
              </w:rPr>
            </w:pPr>
            <w:r w:rsidRPr="00FB2D83">
              <w:rPr>
                <w:rFonts w:ascii="Times New Roman" w:eastAsiaTheme="minorHAnsi" w:hAnsi="Times New Roman" w:cs="Times New Roman"/>
                <w:sz w:val="24"/>
                <w:szCs w:val="24"/>
                <w:lang w:eastAsia="en-US"/>
              </w:rPr>
              <w:lastRenderedPageBreak/>
              <w:t>1 340,00</w:t>
            </w:r>
          </w:p>
        </w:tc>
        <w:tc>
          <w:tcPr>
            <w:tcW w:w="1134" w:type="dxa"/>
            <w:vAlign w:val="center"/>
          </w:tcPr>
          <w:p w:rsidR="00FB2D83" w:rsidRPr="00FB2D83" w:rsidRDefault="00FB2D83" w:rsidP="00FB2D83">
            <w:pPr>
              <w:jc w:val="right"/>
              <w:rPr>
                <w:rFonts w:ascii="Times New Roman" w:eastAsiaTheme="minorHAnsi" w:hAnsi="Times New Roman" w:cs="Times New Roman"/>
                <w:sz w:val="24"/>
                <w:szCs w:val="24"/>
                <w:lang w:eastAsia="en-US"/>
              </w:rPr>
            </w:pPr>
            <w:r w:rsidRPr="00FB2D83">
              <w:rPr>
                <w:rFonts w:ascii="Times New Roman" w:eastAsiaTheme="minorHAnsi" w:hAnsi="Times New Roman" w:cs="Times New Roman"/>
                <w:sz w:val="24"/>
                <w:szCs w:val="24"/>
                <w:lang w:eastAsia="en-US"/>
              </w:rPr>
              <w:t>1 240,00</w:t>
            </w:r>
          </w:p>
        </w:tc>
        <w:tc>
          <w:tcPr>
            <w:tcW w:w="1275" w:type="dxa"/>
            <w:vAlign w:val="center"/>
          </w:tcPr>
          <w:p w:rsidR="00FB2D83" w:rsidRPr="00FB2D83" w:rsidRDefault="00FB2D83" w:rsidP="00FB2D83">
            <w:pPr>
              <w:jc w:val="right"/>
              <w:rPr>
                <w:rFonts w:ascii="Times New Roman" w:eastAsiaTheme="minorHAnsi" w:hAnsi="Times New Roman" w:cs="Times New Roman"/>
                <w:sz w:val="24"/>
                <w:szCs w:val="24"/>
                <w:lang w:eastAsia="en-US"/>
              </w:rPr>
            </w:pPr>
            <w:r w:rsidRPr="00FB2D83">
              <w:rPr>
                <w:rFonts w:ascii="Times New Roman" w:eastAsiaTheme="minorHAnsi" w:hAnsi="Times New Roman" w:cs="Times New Roman"/>
                <w:sz w:val="24"/>
                <w:szCs w:val="24"/>
                <w:lang w:eastAsia="en-US"/>
              </w:rPr>
              <w:t>1 240,00</w:t>
            </w:r>
          </w:p>
        </w:tc>
      </w:tr>
    </w:tbl>
    <w:p w:rsidR="00FB2D83" w:rsidRPr="00FB2D83" w:rsidRDefault="00FB2D83" w:rsidP="00FB2D83">
      <w:pPr>
        <w:spacing w:before="120" w:after="0" w:line="240" w:lineRule="auto"/>
        <w:ind w:firstLine="709"/>
        <w:jc w:val="both"/>
        <w:rPr>
          <w:rFonts w:ascii="Times New Roman" w:hAnsi="Times New Roman" w:cs="Times New Roman"/>
          <w:color w:val="000000" w:themeColor="text1"/>
          <w:sz w:val="28"/>
          <w:szCs w:val="28"/>
        </w:rPr>
      </w:pPr>
      <w:r w:rsidRPr="00FB2D83">
        <w:rPr>
          <w:rFonts w:ascii="Times New Roman" w:hAnsi="Times New Roman" w:cs="Times New Roman"/>
          <w:bCs/>
          <w:sz w:val="28"/>
          <w:szCs w:val="28"/>
        </w:rPr>
        <w:lastRenderedPageBreak/>
        <w:t>Направления расходования средств</w:t>
      </w:r>
      <w:r w:rsidRPr="00FB2D83">
        <w:rPr>
          <w:bCs/>
          <w:szCs w:val="28"/>
        </w:rPr>
        <w:t xml:space="preserve"> </w:t>
      </w:r>
      <w:r w:rsidRPr="00FB2D83">
        <w:rPr>
          <w:rFonts w:ascii="Times New Roman" w:hAnsi="Times New Roman" w:cs="Times New Roman"/>
          <w:sz w:val="28"/>
          <w:szCs w:val="28"/>
        </w:rPr>
        <w:t>по основному мероприятию "Оказание мер поддержки социально ориентированным некоммерческим организациям путем предоставления субсидий" следующие:</w:t>
      </w:r>
    </w:p>
    <w:p w:rsidR="00FB2D83" w:rsidRPr="00FB2D83" w:rsidRDefault="00FB2D83" w:rsidP="00FB2D83">
      <w:pPr>
        <w:tabs>
          <w:tab w:val="left" w:pos="0"/>
          <w:tab w:val="left" w:pos="851"/>
        </w:tabs>
        <w:spacing w:after="0" w:line="240" w:lineRule="auto"/>
        <w:ind w:firstLine="709"/>
        <w:contextualSpacing/>
        <w:jc w:val="both"/>
        <w:rPr>
          <w:rFonts w:ascii="Times New Roman" w:hAnsi="Times New Roman" w:cs="Times New Roman"/>
          <w:sz w:val="28"/>
          <w:szCs w:val="28"/>
        </w:rPr>
      </w:pPr>
      <w:r w:rsidRPr="00FB2D83">
        <w:rPr>
          <w:rFonts w:ascii="Times New Roman" w:hAnsi="Times New Roman" w:cs="Times New Roman"/>
          <w:sz w:val="28"/>
          <w:szCs w:val="28"/>
        </w:rPr>
        <w:t>- финансовая поддержка социально ориентированным некоммерческим организациям на конкурсной основе на реализацию общественно значимых проектов, объем бюджетных ассигнований - 5 000,00 тыс. рублей;</w:t>
      </w:r>
    </w:p>
    <w:p w:rsidR="00FB2D83" w:rsidRPr="00FB2D83" w:rsidRDefault="00FB2D83" w:rsidP="00FB2D83">
      <w:pPr>
        <w:tabs>
          <w:tab w:val="left" w:pos="0"/>
          <w:tab w:val="left" w:pos="851"/>
        </w:tabs>
        <w:spacing w:after="0" w:line="240" w:lineRule="auto"/>
        <w:ind w:firstLine="709"/>
        <w:contextualSpacing/>
        <w:jc w:val="both"/>
        <w:rPr>
          <w:rFonts w:ascii="Times New Roman" w:hAnsi="Times New Roman" w:cs="Times New Roman"/>
          <w:sz w:val="28"/>
          <w:szCs w:val="28"/>
        </w:rPr>
      </w:pPr>
      <w:proofErr w:type="gramStart"/>
      <w:r w:rsidRPr="00FB2D83">
        <w:rPr>
          <w:rFonts w:ascii="Times New Roman" w:hAnsi="Times New Roman" w:cs="Times New Roman"/>
          <w:sz w:val="28"/>
          <w:szCs w:val="28"/>
        </w:rPr>
        <w:t>- финансовая поддержка социально ориентированным некоммерческим организациям, не являющихся государственными (муниципальными) учреждениями, оказывающим услуги на территории города по организации предоставления общедоступного и бесплатного начального общего, основного общего, среднего (полного) общего образования и дополнительного образования, на финансовое обеспечение затрат по оплате коммунальных услуг, работ и услуг по содержанию имущества, эксплуатации систем охранной сигнализации, обеспечению пожарной безопасности, объем бюджетных ассигнований - 1 500,00 тыс</w:t>
      </w:r>
      <w:proofErr w:type="gramEnd"/>
      <w:r w:rsidRPr="00FB2D83">
        <w:rPr>
          <w:rFonts w:ascii="Times New Roman" w:hAnsi="Times New Roman" w:cs="Times New Roman"/>
          <w:sz w:val="28"/>
          <w:szCs w:val="28"/>
        </w:rPr>
        <w:t>. рублей;</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xml:space="preserve">- финансовая поддержка социально ориентированным некоммерческим организациям на возмещение затрат по участию в региональных и общероссийских </w:t>
      </w:r>
      <w:proofErr w:type="gramStart"/>
      <w:r w:rsidRPr="00FB2D83">
        <w:rPr>
          <w:rFonts w:ascii="Times New Roman" w:eastAsia="Times New Roman" w:hAnsi="Times New Roman" w:cs="Times New Roman"/>
          <w:sz w:val="28"/>
          <w:szCs w:val="28"/>
        </w:rPr>
        <w:t>мероприятиях</w:t>
      </w:r>
      <w:proofErr w:type="gramEnd"/>
      <w:r w:rsidRPr="00FB2D83">
        <w:rPr>
          <w:rFonts w:ascii="Times New Roman" w:hAnsi="Times New Roman" w:cs="Times New Roman"/>
          <w:sz w:val="28"/>
          <w:szCs w:val="28"/>
        </w:rPr>
        <w:t>, объем бюджетных ассигнований</w:t>
      </w:r>
      <w:r w:rsidRPr="00FB2D83">
        <w:rPr>
          <w:rFonts w:ascii="Times New Roman" w:eastAsia="Times New Roman" w:hAnsi="Times New Roman" w:cs="Times New Roman"/>
          <w:sz w:val="28"/>
          <w:szCs w:val="28"/>
        </w:rPr>
        <w:t xml:space="preserve"> </w:t>
      </w:r>
      <w:r w:rsidRPr="00FB2D83">
        <w:rPr>
          <w:rFonts w:ascii="Times New Roman" w:hAnsi="Times New Roman" w:cs="Times New Roman"/>
          <w:sz w:val="28"/>
          <w:szCs w:val="28"/>
        </w:rPr>
        <w:t xml:space="preserve">- </w:t>
      </w:r>
      <w:r w:rsidRPr="00FB2D83">
        <w:rPr>
          <w:rFonts w:ascii="Times New Roman" w:eastAsia="Times New Roman" w:hAnsi="Times New Roman" w:cs="Times New Roman"/>
          <w:sz w:val="28"/>
          <w:szCs w:val="28"/>
        </w:rPr>
        <w:t>200,00 тыс. рублей.</w:t>
      </w:r>
    </w:p>
    <w:p w:rsidR="00FB2D83" w:rsidRPr="00FB2D83" w:rsidRDefault="00FB2D83" w:rsidP="00FB2D8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2D83">
        <w:rPr>
          <w:rFonts w:ascii="Times New Roman" w:hAnsi="Times New Roman" w:cs="Times New Roman"/>
          <w:sz w:val="28"/>
          <w:szCs w:val="28"/>
        </w:rPr>
        <w:t xml:space="preserve">По основному мероприятию "Организация и проведение обучающих семинаров, тренингов, курсов в области подготовки, переподготовки и повышения квалификации работников и добровольцев социально ориентированных некоммерческих организаций" объем бюджетных ассигнований запланирован на </w:t>
      </w:r>
      <w:r w:rsidRPr="00FB2D83">
        <w:rPr>
          <w:rFonts w:ascii="Times New Roman" w:eastAsiaTheme="minorHAnsi" w:hAnsi="Times New Roman" w:cs="Times New Roman"/>
          <w:sz w:val="28"/>
          <w:szCs w:val="28"/>
          <w:lang w:eastAsia="en-US"/>
        </w:rPr>
        <w:t>организацию и проведение обучающих мероприятий (семинары, тренинги, курсы)</w:t>
      </w:r>
      <w:r w:rsidRPr="00FB2D83">
        <w:rPr>
          <w:rFonts w:ascii="Times New Roman" w:eastAsia="Times New Roman" w:hAnsi="Times New Roman" w:cs="Times New Roman"/>
          <w:sz w:val="28"/>
          <w:szCs w:val="28"/>
        </w:rPr>
        <w:t>.</w:t>
      </w:r>
    </w:p>
    <w:p w:rsidR="00FB2D83" w:rsidRPr="00FB2D83" w:rsidRDefault="00FB2D83" w:rsidP="00FB2D83">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B2D83">
        <w:rPr>
          <w:rFonts w:ascii="Times New Roman" w:hAnsi="Times New Roman" w:cs="Times New Roman"/>
          <w:sz w:val="28"/>
          <w:szCs w:val="28"/>
        </w:rPr>
        <w:t xml:space="preserve">По основному мероприятию "Организация и проведение мероприятий с участием социально ориентированных некоммерческих организаций по вопросам развития гражданского общества, социально-экономического развития города" объем бюджетных ассигнований предусмотрен на </w:t>
      </w:r>
      <w:r w:rsidRPr="00FB2D83">
        <w:rPr>
          <w:rFonts w:ascii="Times New Roman" w:eastAsiaTheme="minorHAnsi" w:hAnsi="Times New Roman" w:cs="Times New Roman"/>
          <w:sz w:val="28"/>
          <w:szCs w:val="28"/>
          <w:lang w:eastAsia="en-US"/>
        </w:rPr>
        <w:t>организацию и проведение</w:t>
      </w:r>
      <w:r w:rsidRPr="00FB2D83">
        <w:rPr>
          <w:rFonts w:ascii="Times New Roman" w:hAnsi="Times New Roman" w:cs="Times New Roman"/>
          <w:sz w:val="28"/>
          <w:szCs w:val="28"/>
        </w:rPr>
        <w:t xml:space="preserve"> </w:t>
      </w:r>
      <w:r w:rsidRPr="00FB2D83">
        <w:rPr>
          <w:rFonts w:ascii="Times New Roman" w:eastAsiaTheme="minorHAnsi" w:hAnsi="Times New Roman" w:cs="Times New Roman"/>
          <w:sz w:val="28"/>
          <w:szCs w:val="28"/>
          <w:lang w:eastAsia="en-US"/>
        </w:rPr>
        <w:t>форумов, конференций, "круглых столов", встреч</w:t>
      </w:r>
      <w:r w:rsidRPr="00FB2D83">
        <w:rPr>
          <w:rFonts w:ascii="Times New Roman" w:eastAsia="Times New Roman" w:hAnsi="Times New Roman" w:cs="Times New Roman"/>
          <w:sz w:val="28"/>
          <w:szCs w:val="28"/>
        </w:rPr>
        <w:t>.</w:t>
      </w:r>
    </w:p>
    <w:p w:rsidR="00FB2D83" w:rsidRPr="00FB2D83" w:rsidRDefault="00FB2D83" w:rsidP="00FB2D83">
      <w:pPr>
        <w:spacing w:after="0" w:line="240" w:lineRule="auto"/>
        <w:ind w:firstLine="709"/>
        <w:jc w:val="both"/>
        <w:rPr>
          <w:rFonts w:ascii="Times New Roman" w:hAnsi="Times New Roman" w:cs="Times New Roman"/>
          <w:color w:val="FF0000"/>
          <w:sz w:val="28"/>
          <w:szCs w:val="28"/>
        </w:rPr>
      </w:pPr>
      <w:r w:rsidRPr="00FB2D83">
        <w:rPr>
          <w:rFonts w:ascii="Times New Roman" w:hAnsi="Times New Roman" w:cs="Times New Roman"/>
          <w:bCs/>
          <w:sz w:val="28"/>
          <w:szCs w:val="28"/>
        </w:rPr>
        <w:t>Направления расходования средств</w:t>
      </w:r>
      <w:r w:rsidRPr="00FB2D83">
        <w:rPr>
          <w:bCs/>
          <w:szCs w:val="28"/>
        </w:rPr>
        <w:t xml:space="preserve"> </w:t>
      </w:r>
      <w:r w:rsidRPr="00FB2D83">
        <w:rPr>
          <w:rFonts w:ascii="Times New Roman" w:hAnsi="Times New Roman" w:cs="Times New Roman"/>
          <w:sz w:val="28"/>
          <w:szCs w:val="28"/>
        </w:rPr>
        <w:t>по основному мероприятию "Информационная поддержка социально ориентированных некоммерческих организаций" следующие:</w:t>
      </w:r>
    </w:p>
    <w:p w:rsidR="00FB2D83" w:rsidRPr="00FB2D83" w:rsidRDefault="00FB2D83" w:rsidP="00FB2D83">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B2D83">
        <w:rPr>
          <w:rFonts w:ascii="Times New Roman" w:eastAsiaTheme="minorHAnsi" w:hAnsi="Times New Roman" w:cs="Times New Roman"/>
          <w:sz w:val="28"/>
          <w:szCs w:val="28"/>
          <w:lang w:eastAsia="en-US"/>
        </w:rPr>
        <w:t>- организация работы по созданию и прокату телевизионных программ о деятельности администрации города, направленной на оказание поддержки социально ориентированным некоммерческим организациям, благотворительности и добровольчества на территории города Нижневартовска</w:t>
      </w:r>
      <w:r w:rsidRPr="00FB2D83">
        <w:rPr>
          <w:rFonts w:ascii="Times New Roman" w:hAnsi="Times New Roman" w:cs="Times New Roman"/>
          <w:sz w:val="28"/>
          <w:szCs w:val="28"/>
        </w:rPr>
        <w:t>, объем бюджетных ассигнований</w:t>
      </w:r>
      <w:r w:rsidRPr="00FB2D83">
        <w:rPr>
          <w:rFonts w:ascii="Times New Roman" w:eastAsiaTheme="minorHAnsi" w:hAnsi="Times New Roman" w:cs="Times New Roman"/>
          <w:sz w:val="28"/>
          <w:szCs w:val="28"/>
          <w:lang w:eastAsia="en-US"/>
        </w:rPr>
        <w:t xml:space="preserve"> - </w:t>
      </w:r>
      <w:r w:rsidRPr="00FB2D83">
        <w:rPr>
          <w:rFonts w:ascii="Times New Roman" w:eastAsia="Times New Roman" w:hAnsi="Times New Roman" w:cs="Times New Roman"/>
          <w:sz w:val="28"/>
          <w:szCs w:val="28"/>
        </w:rPr>
        <w:t xml:space="preserve">300,00 тыс. рублей. </w:t>
      </w:r>
      <w:r w:rsidRPr="00FB2D83">
        <w:rPr>
          <w:rFonts w:ascii="Times New Roman" w:hAnsi="Times New Roman" w:cs="Times New Roman"/>
          <w:sz w:val="28"/>
          <w:szCs w:val="28"/>
        </w:rPr>
        <w:t xml:space="preserve">Ежегодно заключаются контракты на изготовление и прокат 3-4 </w:t>
      </w:r>
      <w:proofErr w:type="gramStart"/>
      <w:r w:rsidRPr="00FB2D83">
        <w:rPr>
          <w:rFonts w:ascii="Times New Roman" w:hAnsi="Times New Roman" w:cs="Times New Roman"/>
          <w:sz w:val="28"/>
          <w:szCs w:val="28"/>
        </w:rPr>
        <w:t>телевизионных</w:t>
      </w:r>
      <w:proofErr w:type="gramEnd"/>
      <w:r w:rsidRPr="00FB2D83">
        <w:rPr>
          <w:rFonts w:ascii="Times New Roman" w:hAnsi="Times New Roman" w:cs="Times New Roman"/>
          <w:sz w:val="28"/>
          <w:szCs w:val="28"/>
        </w:rPr>
        <w:t xml:space="preserve"> программ</w:t>
      </w:r>
      <w:r w:rsidRPr="00FB2D83">
        <w:rPr>
          <w:rFonts w:ascii="Times New Roman" w:eastAsia="Times New Roman" w:hAnsi="Times New Roman" w:cs="Times New Roman"/>
          <w:sz w:val="28"/>
          <w:szCs w:val="28"/>
        </w:rPr>
        <w:t>;</w:t>
      </w:r>
    </w:p>
    <w:p w:rsidR="00FB2D83" w:rsidRPr="00FB2D83" w:rsidRDefault="00FB2D83" w:rsidP="00FB2D8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2D83">
        <w:rPr>
          <w:rFonts w:ascii="Times New Roman" w:eastAsiaTheme="minorHAnsi" w:hAnsi="Times New Roman" w:cs="Times New Roman"/>
          <w:sz w:val="28"/>
          <w:szCs w:val="28"/>
          <w:lang w:eastAsia="en-US"/>
        </w:rPr>
        <w:lastRenderedPageBreak/>
        <w:t>- организация работы по созданию и размещению объектов социальной рекламы, направленной на расширение информированности населения о деятельности социально ориентированных некоммерческих организаций, благотворительности и добровольчества</w:t>
      </w:r>
      <w:r w:rsidRPr="00FB2D83">
        <w:rPr>
          <w:rFonts w:ascii="Times New Roman" w:hAnsi="Times New Roman" w:cs="Times New Roman"/>
          <w:sz w:val="28"/>
          <w:szCs w:val="28"/>
        </w:rPr>
        <w:t>, объем бюджетных ассигнований</w:t>
      </w:r>
      <w:r w:rsidRPr="00FB2D83">
        <w:rPr>
          <w:rFonts w:ascii="Times New Roman" w:eastAsiaTheme="minorHAnsi" w:hAnsi="Times New Roman" w:cs="Times New Roman"/>
          <w:sz w:val="28"/>
          <w:szCs w:val="28"/>
          <w:lang w:eastAsia="en-US"/>
        </w:rPr>
        <w:t xml:space="preserve"> - </w:t>
      </w:r>
      <w:r w:rsidRPr="00FB2D83">
        <w:rPr>
          <w:rFonts w:ascii="Times New Roman" w:eastAsia="Times New Roman" w:hAnsi="Times New Roman" w:cs="Times New Roman"/>
          <w:sz w:val="28"/>
          <w:szCs w:val="28"/>
        </w:rPr>
        <w:t>100,00 тыс. рублей.</w:t>
      </w:r>
    </w:p>
    <w:p w:rsidR="00FB2D83" w:rsidRPr="00FB2D83" w:rsidRDefault="00FB2D83" w:rsidP="00FB2D83">
      <w:pPr>
        <w:spacing w:after="0" w:line="240" w:lineRule="auto"/>
        <w:ind w:firstLine="709"/>
        <w:jc w:val="both"/>
        <w:rPr>
          <w:rFonts w:ascii="Times New Roman" w:eastAsiaTheme="minorHAnsi" w:hAnsi="Times New Roman" w:cs="Times New Roman"/>
          <w:sz w:val="28"/>
          <w:szCs w:val="28"/>
          <w:lang w:eastAsia="en-US"/>
        </w:rPr>
      </w:pPr>
      <w:r w:rsidRPr="00FB2D83">
        <w:rPr>
          <w:rFonts w:ascii="Times New Roman" w:hAnsi="Times New Roman" w:cs="Times New Roman"/>
          <w:bCs/>
          <w:sz w:val="28"/>
          <w:szCs w:val="28"/>
        </w:rPr>
        <w:t>Направления расходования средств</w:t>
      </w:r>
      <w:r w:rsidRPr="00FB2D83">
        <w:rPr>
          <w:bCs/>
          <w:szCs w:val="28"/>
        </w:rPr>
        <w:t xml:space="preserve"> </w:t>
      </w:r>
      <w:r w:rsidRPr="00FB2D83">
        <w:rPr>
          <w:rFonts w:ascii="Times New Roman" w:hAnsi="Times New Roman" w:cs="Times New Roman"/>
          <w:sz w:val="28"/>
          <w:szCs w:val="28"/>
        </w:rPr>
        <w:t>по основному мероприятию "Обеспечение социальной интеграции представителей общественных организаций отдельных категорий граждан в общественную жизнь города" следующие:</w:t>
      </w:r>
    </w:p>
    <w:p w:rsidR="00FB2D83" w:rsidRPr="00FB2D83" w:rsidRDefault="00FB2D83" w:rsidP="00FB2D83">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B2D83">
        <w:rPr>
          <w:rFonts w:ascii="Times New Roman" w:eastAsiaTheme="minorHAnsi" w:hAnsi="Times New Roman" w:cs="Times New Roman"/>
          <w:sz w:val="28"/>
          <w:szCs w:val="28"/>
          <w:lang w:eastAsia="en-US"/>
        </w:rPr>
        <w:t>- организация и проведение спортивных мероприятий для представителей общественных организаций отдельных категорий граждан (соревнования по четырем видам спорта среди граждан, имеющих инвалидность, шахматно-шашечный турнир среди инвалидов по зрению)</w:t>
      </w:r>
      <w:r w:rsidRPr="00FB2D83">
        <w:rPr>
          <w:rFonts w:ascii="Times New Roman" w:hAnsi="Times New Roman" w:cs="Times New Roman"/>
          <w:sz w:val="28"/>
          <w:szCs w:val="28"/>
        </w:rPr>
        <w:t>, объем бюджетных ассигнований</w:t>
      </w:r>
      <w:r w:rsidRPr="00FB2D83">
        <w:rPr>
          <w:rFonts w:ascii="Times New Roman" w:eastAsiaTheme="minorHAnsi" w:hAnsi="Times New Roman" w:cs="Times New Roman"/>
          <w:sz w:val="28"/>
          <w:szCs w:val="28"/>
          <w:lang w:eastAsia="en-US"/>
        </w:rPr>
        <w:t xml:space="preserve"> - </w:t>
      </w:r>
      <w:r w:rsidRPr="00FB2D83">
        <w:rPr>
          <w:rFonts w:ascii="Times New Roman" w:eastAsia="Times New Roman" w:hAnsi="Times New Roman" w:cs="Times New Roman"/>
          <w:sz w:val="28"/>
          <w:szCs w:val="28"/>
        </w:rPr>
        <w:t>80,00 тыс. рублей;</w:t>
      </w:r>
    </w:p>
    <w:p w:rsidR="00FB2D83" w:rsidRPr="00FB2D83" w:rsidRDefault="00FB2D83" w:rsidP="00FB2D83">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B2D83">
        <w:rPr>
          <w:rFonts w:ascii="Times New Roman" w:eastAsiaTheme="minorHAnsi" w:hAnsi="Times New Roman" w:cs="Times New Roman"/>
          <w:sz w:val="28"/>
          <w:szCs w:val="28"/>
          <w:lang w:eastAsia="en-US"/>
        </w:rPr>
        <w:t>- организация и проведение городских фестивалей художественного творчества (для детей с ограниченными возможностями "Солнце для всех", для лиц с ограниченными возможностями "Я радость нахожу в друзьях")</w:t>
      </w:r>
      <w:r w:rsidRPr="00FB2D83">
        <w:rPr>
          <w:rFonts w:ascii="Times New Roman" w:hAnsi="Times New Roman" w:cs="Times New Roman"/>
          <w:sz w:val="28"/>
          <w:szCs w:val="28"/>
        </w:rPr>
        <w:t>, объем бюджетных ассигнований</w:t>
      </w:r>
      <w:r w:rsidRPr="00FB2D83">
        <w:rPr>
          <w:rFonts w:ascii="Times New Roman" w:eastAsiaTheme="minorHAnsi" w:hAnsi="Times New Roman" w:cs="Times New Roman"/>
          <w:sz w:val="28"/>
          <w:szCs w:val="28"/>
          <w:lang w:eastAsia="en-US"/>
        </w:rPr>
        <w:t xml:space="preserve"> - </w:t>
      </w:r>
      <w:r w:rsidRPr="00FB2D83">
        <w:rPr>
          <w:rFonts w:ascii="Times New Roman" w:eastAsia="Times New Roman" w:hAnsi="Times New Roman" w:cs="Times New Roman"/>
          <w:sz w:val="28"/>
          <w:szCs w:val="28"/>
        </w:rPr>
        <w:t>200,00 тыс. рублей;</w:t>
      </w:r>
    </w:p>
    <w:p w:rsidR="00FB2D83" w:rsidRPr="00FB2D83" w:rsidRDefault="00FB2D83" w:rsidP="00FB2D8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2D83">
        <w:rPr>
          <w:rFonts w:ascii="Times New Roman" w:eastAsiaTheme="minorHAnsi" w:hAnsi="Times New Roman" w:cs="Times New Roman"/>
          <w:sz w:val="28"/>
          <w:szCs w:val="28"/>
          <w:lang w:eastAsia="en-US"/>
        </w:rPr>
        <w:t>- организация и проведение фестиваля художественного творчества для инвалидов по зрению "Мозаика души", посвященного Международному дню защиты прав инвалидов</w:t>
      </w:r>
      <w:r w:rsidRPr="00FB2D83">
        <w:rPr>
          <w:rFonts w:ascii="Times New Roman" w:hAnsi="Times New Roman" w:cs="Times New Roman"/>
          <w:sz w:val="28"/>
          <w:szCs w:val="28"/>
        </w:rPr>
        <w:t>, объем бюджетных ассигнований</w:t>
      </w:r>
      <w:r w:rsidRPr="00FB2D83">
        <w:rPr>
          <w:rFonts w:ascii="Times New Roman" w:eastAsiaTheme="minorHAnsi" w:hAnsi="Times New Roman" w:cs="Times New Roman"/>
          <w:sz w:val="28"/>
          <w:szCs w:val="28"/>
          <w:lang w:eastAsia="en-US"/>
        </w:rPr>
        <w:t xml:space="preserve"> - </w:t>
      </w:r>
      <w:r w:rsidRPr="00FB2D83">
        <w:rPr>
          <w:rFonts w:ascii="Times New Roman" w:eastAsia="Times New Roman" w:hAnsi="Times New Roman" w:cs="Times New Roman"/>
          <w:sz w:val="28"/>
          <w:szCs w:val="28"/>
        </w:rPr>
        <w:t>30,00 тыс. рублей;</w:t>
      </w:r>
    </w:p>
    <w:p w:rsidR="00FB2D83" w:rsidRPr="00FB2D83" w:rsidRDefault="00FB2D83" w:rsidP="00FB2D83">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B2D83">
        <w:rPr>
          <w:rFonts w:ascii="Times New Roman" w:eastAsiaTheme="minorHAnsi" w:hAnsi="Times New Roman" w:cs="Times New Roman"/>
          <w:sz w:val="28"/>
          <w:szCs w:val="28"/>
          <w:lang w:eastAsia="en-US"/>
        </w:rPr>
        <w:t>- организация Школы социальной адаптации инвалидов</w:t>
      </w:r>
      <w:r w:rsidRPr="00FB2D83">
        <w:rPr>
          <w:rFonts w:ascii="Times New Roman" w:hAnsi="Times New Roman" w:cs="Times New Roman"/>
          <w:sz w:val="28"/>
          <w:szCs w:val="28"/>
        </w:rPr>
        <w:t>, объем бюджетных ассигнований</w:t>
      </w:r>
      <w:r w:rsidRPr="00FB2D83">
        <w:rPr>
          <w:rFonts w:ascii="Times New Roman" w:eastAsiaTheme="minorHAnsi" w:hAnsi="Times New Roman" w:cs="Times New Roman"/>
          <w:sz w:val="28"/>
          <w:szCs w:val="28"/>
          <w:lang w:eastAsia="en-US"/>
        </w:rPr>
        <w:t xml:space="preserve"> - 1</w:t>
      </w:r>
      <w:r w:rsidRPr="00FB2D83">
        <w:rPr>
          <w:rFonts w:ascii="Times New Roman" w:eastAsia="Times New Roman" w:hAnsi="Times New Roman" w:cs="Times New Roman"/>
          <w:sz w:val="28"/>
          <w:szCs w:val="28"/>
        </w:rPr>
        <w:t>70,00 тыс. рублей;</w:t>
      </w:r>
    </w:p>
    <w:p w:rsidR="00FB2D83" w:rsidRPr="00FB2D83" w:rsidRDefault="00FB2D83" w:rsidP="00FB2D83">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B2D83">
        <w:rPr>
          <w:rFonts w:ascii="Times New Roman" w:eastAsiaTheme="minorHAnsi" w:hAnsi="Times New Roman" w:cs="Times New Roman"/>
          <w:sz w:val="28"/>
          <w:szCs w:val="28"/>
          <w:lang w:eastAsia="en-US"/>
        </w:rPr>
        <w:t>- мероприятия, посвященные знаменательным и праздничным датам</w:t>
      </w:r>
      <w:r w:rsidRPr="00FB2D83">
        <w:rPr>
          <w:rFonts w:ascii="Times New Roman" w:hAnsi="Times New Roman" w:cs="Times New Roman"/>
          <w:sz w:val="28"/>
          <w:szCs w:val="28"/>
        </w:rPr>
        <w:t>, объем бюджетных ассигнований</w:t>
      </w:r>
      <w:r w:rsidRPr="00FB2D83">
        <w:rPr>
          <w:rFonts w:ascii="Times New Roman" w:eastAsiaTheme="minorHAnsi" w:hAnsi="Times New Roman" w:cs="Times New Roman"/>
          <w:sz w:val="28"/>
          <w:szCs w:val="28"/>
          <w:lang w:eastAsia="en-US"/>
        </w:rPr>
        <w:t xml:space="preserve"> - </w:t>
      </w:r>
      <w:r w:rsidRPr="00FB2D83">
        <w:rPr>
          <w:rFonts w:ascii="Times New Roman" w:eastAsia="Times New Roman" w:hAnsi="Times New Roman" w:cs="Times New Roman"/>
          <w:sz w:val="28"/>
          <w:szCs w:val="28"/>
        </w:rPr>
        <w:t>400,00 тыс. рублей;</w:t>
      </w:r>
    </w:p>
    <w:p w:rsidR="00FB2D83" w:rsidRPr="00FB2D83" w:rsidRDefault="00FB2D83" w:rsidP="00FB2D8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2D83">
        <w:rPr>
          <w:rFonts w:ascii="Times New Roman" w:eastAsiaTheme="minorHAnsi" w:hAnsi="Times New Roman" w:cs="Times New Roman"/>
          <w:sz w:val="28"/>
          <w:szCs w:val="28"/>
          <w:lang w:eastAsia="en-US"/>
        </w:rPr>
        <w:t>- проведение акции "Чтобы помнили...", посвященной памяти погибших в радиационных авариях и катастрофах</w:t>
      </w:r>
      <w:r w:rsidRPr="00FB2D83">
        <w:rPr>
          <w:rFonts w:ascii="Times New Roman" w:hAnsi="Times New Roman" w:cs="Times New Roman"/>
          <w:sz w:val="28"/>
          <w:szCs w:val="28"/>
        </w:rPr>
        <w:t>, объем бюджетных ассигнований</w:t>
      </w:r>
      <w:r w:rsidRPr="00FB2D83">
        <w:rPr>
          <w:rFonts w:ascii="Times New Roman" w:eastAsiaTheme="minorHAnsi" w:hAnsi="Times New Roman" w:cs="Times New Roman"/>
          <w:sz w:val="28"/>
          <w:szCs w:val="28"/>
          <w:lang w:eastAsia="en-US"/>
        </w:rPr>
        <w:t xml:space="preserve"> - </w:t>
      </w:r>
      <w:r w:rsidRPr="00FB2D83">
        <w:rPr>
          <w:rFonts w:ascii="Times New Roman" w:eastAsia="Times New Roman" w:hAnsi="Times New Roman" w:cs="Times New Roman"/>
          <w:sz w:val="28"/>
          <w:szCs w:val="28"/>
        </w:rPr>
        <w:t>60,00 тыс. рублей;</w:t>
      </w:r>
    </w:p>
    <w:p w:rsidR="00FB2D83" w:rsidRPr="00FB2D83" w:rsidRDefault="00FB2D83" w:rsidP="00FB2D8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2D83">
        <w:rPr>
          <w:rFonts w:ascii="Times New Roman" w:eastAsiaTheme="minorHAnsi" w:hAnsi="Times New Roman" w:cs="Times New Roman"/>
          <w:sz w:val="28"/>
          <w:szCs w:val="28"/>
          <w:lang w:eastAsia="en-US"/>
        </w:rPr>
        <w:t>- организация и проведение праздничных гостиных (культурно-просветительские, творческие вечера отдыха и общения представителей общественных организаций отдельных категорий граждан)</w:t>
      </w:r>
      <w:r w:rsidRPr="00FB2D83">
        <w:rPr>
          <w:rFonts w:ascii="Times New Roman" w:hAnsi="Times New Roman" w:cs="Times New Roman"/>
          <w:sz w:val="28"/>
          <w:szCs w:val="28"/>
        </w:rPr>
        <w:t>, объем бюджетных ассигнований</w:t>
      </w:r>
      <w:r w:rsidRPr="00FB2D83">
        <w:rPr>
          <w:rFonts w:ascii="Times New Roman" w:eastAsia="Times New Roman" w:hAnsi="Times New Roman" w:cs="Times New Roman"/>
          <w:sz w:val="28"/>
          <w:szCs w:val="28"/>
        </w:rPr>
        <w:t xml:space="preserve"> - 400,00 тыс. рублей.</w:t>
      </w:r>
    </w:p>
    <w:p w:rsidR="00FB2D83" w:rsidRPr="00FB2D83" w:rsidRDefault="00FB2D83" w:rsidP="00FB2D83">
      <w:pPr>
        <w:spacing w:after="120" w:line="240" w:lineRule="auto"/>
        <w:ind w:firstLine="709"/>
        <w:jc w:val="both"/>
        <w:rPr>
          <w:rFonts w:ascii="Times New Roman" w:hAnsi="Times New Roman"/>
          <w:sz w:val="28"/>
          <w:szCs w:val="28"/>
        </w:rPr>
      </w:pPr>
      <w:r w:rsidRPr="00FB2D83">
        <w:rPr>
          <w:rFonts w:ascii="Times New Roman" w:hAnsi="Times New Roman"/>
          <w:sz w:val="28"/>
          <w:szCs w:val="28"/>
        </w:rPr>
        <w:t xml:space="preserve">Распределение проектируемых объемов бюджетных ассигнований по ответственному исполнителю и соисполнителям программы по годам приведено в таблице: </w:t>
      </w:r>
    </w:p>
    <w:tbl>
      <w:tblPr>
        <w:tblStyle w:val="15"/>
        <w:tblW w:w="9639" w:type="dxa"/>
        <w:tblInd w:w="57" w:type="dxa"/>
        <w:tblLook w:val="04A0" w:firstRow="1" w:lastRow="0" w:firstColumn="1" w:lastColumn="0" w:noHBand="0" w:noVBand="1"/>
      </w:tblPr>
      <w:tblGrid>
        <w:gridCol w:w="5670"/>
        <w:gridCol w:w="1418"/>
        <w:gridCol w:w="1276"/>
        <w:gridCol w:w="1275"/>
      </w:tblGrid>
      <w:tr w:rsidR="00FB2D83" w:rsidRPr="00FB2D83" w:rsidTr="00FB2D83">
        <w:tc>
          <w:tcPr>
            <w:tcW w:w="5670" w:type="dxa"/>
            <w:vMerge w:val="restart"/>
            <w:tcMar>
              <w:left w:w="57" w:type="dxa"/>
              <w:right w:w="57" w:type="dxa"/>
            </w:tcMar>
            <w:vAlign w:val="center"/>
          </w:tcPr>
          <w:p w:rsidR="00FB2D83" w:rsidRPr="00FB2D83" w:rsidRDefault="00FB2D83" w:rsidP="00FB2D83">
            <w:pPr>
              <w:jc w:val="center"/>
              <w:rPr>
                <w:rFonts w:ascii="Times New Roman" w:eastAsia="Calibri" w:hAnsi="Times New Roman"/>
                <w:sz w:val="24"/>
                <w:szCs w:val="24"/>
              </w:rPr>
            </w:pPr>
            <w:r w:rsidRPr="00FB2D83">
              <w:rPr>
                <w:rFonts w:ascii="Times New Roman" w:eastAsia="Calibri" w:hAnsi="Times New Roman"/>
                <w:sz w:val="24"/>
                <w:szCs w:val="24"/>
              </w:rPr>
              <w:t>Наименование ответственного исполнителя,</w:t>
            </w:r>
          </w:p>
          <w:p w:rsidR="00FB2D83" w:rsidRPr="00FB2D83" w:rsidRDefault="00FB2D83" w:rsidP="00FB2D83">
            <w:pPr>
              <w:jc w:val="center"/>
              <w:rPr>
                <w:rFonts w:ascii="Times New Roman" w:eastAsia="Times New Roman" w:hAnsi="Times New Roman"/>
                <w:bCs/>
                <w:sz w:val="24"/>
                <w:szCs w:val="24"/>
              </w:rPr>
            </w:pPr>
            <w:r w:rsidRPr="00FB2D83">
              <w:rPr>
                <w:rFonts w:ascii="Times New Roman" w:eastAsia="Calibri" w:hAnsi="Times New Roman"/>
                <w:sz w:val="24"/>
                <w:szCs w:val="24"/>
              </w:rPr>
              <w:t>соисполнителя программы</w:t>
            </w:r>
          </w:p>
        </w:tc>
        <w:tc>
          <w:tcPr>
            <w:tcW w:w="3969" w:type="dxa"/>
            <w:gridSpan w:val="3"/>
            <w:tcMar>
              <w:left w:w="57" w:type="dxa"/>
              <w:right w:w="57" w:type="dxa"/>
            </w:tcMar>
            <w:vAlign w:val="center"/>
          </w:tcPr>
          <w:p w:rsidR="00FB2D83" w:rsidRPr="00FB2D83" w:rsidRDefault="00FB2D83" w:rsidP="00FB2D83">
            <w:pPr>
              <w:jc w:val="center"/>
              <w:rPr>
                <w:rFonts w:ascii="Times New Roman" w:eastAsia="Times New Roman" w:hAnsi="Times New Roman"/>
                <w:bCs/>
                <w:sz w:val="24"/>
                <w:szCs w:val="24"/>
              </w:rPr>
            </w:pPr>
            <w:r w:rsidRPr="00FB2D83">
              <w:rPr>
                <w:rFonts w:ascii="Times New Roman" w:eastAsiaTheme="minorHAnsi" w:hAnsi="Times New Roman"/>
                <w:sz w:val="24"/>
                <w:szCs w:val="24"/>
                <w:lang w:eastAsia="en-US"/>
              </w:rPr>
              <w:t>Объем бюджетных ассигнований, тыс. рублей</w:t>
            </w:r>
          </w:p>
        </w:tc>
      </w:tr>
      <w:tr w:rsidR="00FB2D83" w:rsidRPr="00FB2D83" w:rsidTr="00FB2D83">
        <w:tc>
          <w:tcPr>
            <w:tcW w:w="5670" w:type="dxa"/>
            <w:vMerge/>
            <w:tcMar>
              <w:left w:w="57" w:type="dxa"/>
              <w:right w:w="57" w:type="dxa"/>
            </w:tcMar>
            <w:vAlign w:val="center"/>
          </w:tcPr>
          <w:p w:rsidR="00FB2D83" w:rsidRPr="00FB2D83" w:rsidRDefault="00FB2D83" w:rsidP="00FB2D83">
            <w:pPr>
              <w:jc w:val="both"/>
              <w:rPr>
                <w:rFonts w:ascii="Times New Roman" w:hAnsi="Times New Roman"/>
                <w:color w:val="000000"/>
                <w:sz w:val="24"/>
                <w:szCs w:val="24"/>
              </w:rPr>
            </w:pPr>
          </w:p>
        </w:tc>
        <w:tc>
          <w:tcPr>
            <w:tcW w:w="1418" w:type="dxa"/>
            <w:tcMar>
              <w:left w:w="57" w:type="dxa"/>
              <w:right w:w="57" w:type="dxa"/>
            </w:tcMar>
          </w:tcPr>
          <w:p w:rsidR="00FB2D83" w:rsidRPr="00FB2D83" w:rsidRDefault="00FB2D83" w:rsidP="00FB2D83">
            <w:pPr>
              <w:jc w:val="center"/>
              <w:rPr>
                <w:rFonts w:ascii="Times New Roman" w:eastAsiaTheme="minorHAnsi" w:hAnsi="Times New Roman"/>
                <w:sz w:val="24"/>
                <w:szCs w:val="24"/>
                <w:lang w:eastAsia="en-US"/>
              </w:rPr>
            </w:pPr>
            <w:r w:rsidRPr="00FB2D83">
              <w:rPr>
                <w:rFonts w:ascii="Times New Roman" w:eastAsiaTheme="minorHAnsi" w:hAnsi="Times New Roman"/>
                <w:sz w:val="24"/>
                <w:szCs w:val="24"/>
                <w:lang w:eastAsia="en-US"/>
              </w:rPr>
              <w:t>2018 год</w:t>
            </w:r>
          </w:p>
        </w:tc>
        <w:tc>
          <w:tcPr>
            <w:tcW w:w="1276" w:type="dxa"/>
            <w:tcMar>
              <w:left w:w="57" w:type="dxa"/>
              <w:right w:w="57" w:type="dxa"/>
            </w:tcMar>
          </w:tcPr>
          <w:p w:rsidR="00FB2D83" w:rsidRPr="00FB2D83" w:rsidRDefault="00FB2D83" w:rsidP="00FB2D83">
            <w:pPr>
              <w:jc w:val="center"/>
              <w:rPr>
                <w:rFonts w:ascii="Times New Roman" w:eastAsiaTheme="minorHAnsi" w:hAnsi="Times New Roman"/>
                <w:sz w:val="24"/>
                <w:szCs w:val="24"/>
                <w:lang w:eastAsia="en-US"/>
              </w:rPr>
            </w:pPr>
            <w:r w:rsidRPr="00FB2D83">
              <w:rPr>
                <w:rFonts w:ascii="Times New Roman" w:eastAsiaTheme="minorHAnsi" w:hAnsi="Times New Roman"/>
                <w:sz w:val="24"/>
                <w:szCs w:val="24"/>
                <w:lang w:eastAsia="en-US"/>
              </w:rPr>
              <w:t>2019 год</w:t>
            </w:r>
          </w:p>
        </w:tc>
        <w:tc>
          <w:tcPr>
            <w:tcW w:w="1275" w:type="dxa"/>
            <w:tcMar>
              <w:left w:w="57" w:type="dxa"/>
              <w:right w:w="57" w:type="dxa"/>
            </w:tcMar>
          </w:tcPr>
          <w:p w:rsidR="00FB2D83" w:rsidRPr="00FB2D83" w:rsidRDefault="00FB2D83" w:rsidP="00FB2D83">
            <w:pPr>
              <w:jc w:val="center"/>
              <w:rPr>
                <w:rFonts w:ascii="Times New Roman" w:eastAsiaTheme="minorHAnsi" w:hAnsi="Times New Roman"/>
                <w:sz w:val="24"/>
                <w:szCs w:val="24"/>
                <w:lang w:eastAsia="en-US"/>
              </w:rPr>
            </w:pPr>
            <w:r w:rsidRPr="00FB2D83">
              <w:rPr>
                <w:rFonts w:ascii="Times New Roman" w:eastAsiaTheme="minorHAnsi" w:hAnsi="Times New Roman"/>
                <w:sz w:val="24"/>
                <w:szCs w:val="24"/>
                <w:lang w:eastAsia="en-US"/>
              </w:rPr>
              <w:t>2020 год</w:t>
            </w:r>
          </w:p>
        </w:tc>
      </w:tr>
      <w:tr w:rsidR="00FB2D83" w:rsidRPr="00FB2D83" w:rsidTr="00FB2D83">
        <w:tc>
          <w:tcPr>
            <w:tcW w:w="5670" w:type="dxa"/>
            <w:tcMar>
              <w:left w:w="57" w:type="dxa"/>
              <w:right w:w="57" w:type="dxa"/>
            </w:tcMar>
            <w:vAlign w:val="center"/>
          </w:tcPr>
          <w:p w:rsidR="00FB2D83" w:rsidRPr="00FB2D83" w:rsidRDefault="00FB2D83" w:rsidP="00FB2D83">
            <w:pPr>
              <w:jc w:val="both"/>
              <w:rPr>
                <w:rFonts w:ascii="Times New Roman" w:hAnsi="Times New Roman"/>
                <w:color w:val="000000"/>
                <w:sz w:val="24"/>
                <w:szCs w:val="24"/>
              </w:rPr>
            </w:pPr>
            <w:r w:rsidRPr="00FB2D83">
              <w:rPr>
                <w:rFonts w:ascii="Times New Roman" w:hAnsi="Times New Roman"/>
                <w:color w:val="000000"/>
                <w:sz w:val="24"/>
                <w:szCs w:val="24"/>
              </w:rPr>
              <w:t xml:space="preserve">управление по социальной и молодежной политике </w:t>
            </w:r>
            <w:r w:rsidRPr="00FB2D83">
              <w:rPr>
                <w:rFonts w:ascii="Times New Roman" w:eastAsia="Times New Roman" w:hAnsi="Times New Roman"/>
                <w:sz w:val="24"/>
                <w:szCs w:val="24"/>
              </w:rPr>
              <w:t>администрации города Нижневартовска</w:t>
            </w:r>
          </w:p>
        </w:tc>
        <w:tc>
          <w:tcPr>
            <w:tcW w:w="1418" w:type="dxa"/>
            <w:tcMar>
              <w:left w:w="57" w:type="dxa"/>
              <w:right w:w="57" w:type="dxa"/>
            </w:tcMar>
            <w:vAlign w:val="center"/>
          </w:tcPr>
          <w:p w:rsidR="00FB2D83" w:rsidRPr="00FB2D83" w:rsidRDefault="00FB2D83" w:rsidP="00FB2D83">
            <w:pPr>
              <w:jc w:val="right"/>
              <w:rPr>
                <w:rFonts w:ascii="Times New Roman" w:eastAsia="Times New Roman" w:hAnsi="Times New Roman"/>
                <w:bCs/>
                <w:sz w:val="24"/>
                <w:szCs w:val="24"/>
              </w:rPr>
            </w:pPr>
            <w:r w:rsidRPr="00FB2D83">
              <w:rPr>
                <w:rFonts w:ascii="Times New Roman" w:eastAsia="Times New Roman" w:hAnsi="Times New Roman"/>
                <w:bCs/>
                <w:sz w:val="24"/>
                <w:szCs w:val="24"/>
              </w:rPr>
              <w:t>5 300,00</w:t>
            </w:r>
          </w:p>
        </w:tc>
        <w:tc>
          <w:tcPr>
            <w:tcW w:w="1276" w:type="dxa"/>
            <w:tcMar>
              <w:left w:w="57" w:type="dxa"/>
              <w:right w:w="57" w:type="dxa"/>
            </w:tcMar>
            <w:vAlign w:val="center"/>
          </w:tcPr>
          <w:p w:rsidR="00FB2D83" w:rsidRPr="00FB2D83" w:rsidRDefault="00FB2D83" w:rsidP="00FB2D83">
            <w:pPr>
              <w:jc w:val="right"/>
              <w:rPr>
                <w:rFonts w:ascii="Times New Roman" w:eastAsia="Times New Roman" w:hAnsi="Times New Roman"/>
                <w:bCs/>
                <w:sz w:val="24"/>
                <w:szCs w:val="24"/>
              </w:rPr>
            </w:pPr>
            <w:r w:rsidRPr="00FB2D83">
              <w:rPr>
                <w:rFonts w:ascii="Times New Roman" w:eastAsia="Times New Roman" w:hAnsi="Times New Roman"/>
                <w:bCs/>
                <w:sz w:val="24"/>
                <w:szCs w:val="24"/>
              </w:rPr>
              <w:t>5 300,00</w:t>
            </w:r>
          </w:p>
        </w:tc>
        <w:tc>
          <w:tcPr>
            <w:tcW w:w="1275" w:type="dxa"/>
            <w:tcMar>
              <w:left w:w="57" w:type="dxa"/>
              <w:right w:w="57" w:type="dxa"/>
            </w:tcMar>
            <w:vAlign w:val="center"/>
          </w:tcPr>
          <w:p w:rsidR="00FB2D83" w:rsidRPr="00FB2D83" w:rsidRDefault="00FB2D83" w:rsidP="00FB2D83">
            <w:pPr>
              <w:jc w:val="right"/>
              <w:rPr>
                <w:rFonts w:ascii="Times New Roman" w:eastAsia="Times New Roman" w:hAnsi="Times New Roman"/>
                <w:bCs/>
                <w:sz w:val="24"/>
                <w:szCs w:val="24"/>
              </w:rPr>
            </w:pPr>
            <w:r w:rsidRPr="00FB2D83">
              <w:rPr>
                <w:rFonts w:ascii="Times New Roman" w:eastAsia="Times New Roman" w:hAnsi="Times New Roman"/>
                <w:bCs/>
                <w:sz w:val="24"/>
                <w:szCs w:val="24"/>
              </w:rPr>
              <w:t>5 300,00</w:t>
            </w:r>
          </w:p>
        </w:tc>
      </w:tr>
      <w:tr w:rsidR="00FB2D83" w:rsidRPr="00FB2D83" w:rsidTr="00FB2D83">
        <w:tc>
          <w:tcPr>
            <w:tcW w:w="5670" w:type="dxa"/>
            <w:tcMar>
              <w:left w:w="57" w:type="dxa"/>
              <w:right w:w="57" w:type="dxa"/>
            </w:tcMar>
            <w:vAlign w:val="center"/>
          </w:tcPr>
          <w:p w:rsidR="00FB2D83" w:rsidRPr="00FB2D83" w:rsidRDefault="00FB2D83" w:rsidP="00FB2D83">
            <w:pPr>
              <w:jc w:val="both"/>
              <w:rPr>
                <w:rFonts w:ascii="Times New Roman" w:eastAsia="Times New Roman" w:hAnsi="Times New Roman"/>
                <w:color w:val="FF0000"/>
                <w:sz w:val="24"/>
                <w:szCs w:val="24"/>
              </w:rPr>
            </w:pPr>
            <w:r w:rsidRPr="00FB2D83">
              <w:rPr>
                <w:rFonts w:ascii="Times New Roman" w:hAnsi="Times New Roman"/>
                <w:sz w:val="24"/>
                <w:szCs w:val="24"/>
              </w:rPr>
              <w:t xml:space="preserve">управление по взаимодействию со средствами массовой информации администрации города </w:t>
            </w:r>
          </w:p>
        </w:tc>
        <w:tc>
          <w:tcPr>
            <w:tcW w:w="1418" w:type="dxa"/>
            <w:tcMar>
              <w:left w:w="57" w:type="dxa"/>
              <w:right w:w="57" w:type="dxa"/>
            </w:tcMar>
            <w:vAlign w:val="center"/>
          </w:tcPr>
          <w:p w:rsidR="00FB2D83" w:rsidRPr="00FB2D83" w:rsidRDefault="00FB2D83" w:rsidP="00FB2D83">
            <w:pPr>
              <w:jc w:val="right"/>
              <w:rPr>
                <w:rFonts w:ascii="Times New Roman" w:eastAsia="Times New Roman" w:hAnsi="Times New Roman"/>
                <w:bCs/>
                <w:sz w:val="24"/>
                <w:szCs w:val="24"/>
              </w:rPr>
            </w:pPr>
            <w:r w:rsidRPr="00FB2D83">
              <w:rPr>
                <w:rFonts w:ascii="Times New Roman" w:eastAsia="Times New Roman" w:hAnsi="Times New Roman"/>
                <w:bCs/>
                <w:sz w:val="24"/>
                <w:szCs w:val="24"/>
              </w:rPr>
              <w:t>300,00</w:t>
            </w:r>
          </w:p>
        </w:tc>
        <w:tc>
          <w:tcPr>
            <w:tcW w:w="1276" w:type="dxa"/>
            <w:tcMar>
              <w:left w:w="57" w:type="dxa"/>
              <w:right w:w="57" w:type="dxa"/>
            </w:tcMar>
            <w:vAlign w:val="center"/>
          </w:tcPr>
          <w:p w:rsidR="00FB2D83" w:rsidRPr="00FB2D83" w:rsidRDefault="00FB2D83" w:rsidP="00FB2D83">
            <w:pPr>
              <w:jc w:val="right"/>
              <w:rPr>
                <w:rFonts w:ascii="Times New Roman" w:eastAsia="Times New Roman" w:hAnsi="Times New Roman"/>
                <w:bCs/>
                <w:sz w:val="24"/>
                <w:szCs w:val="24"/>
              </w:rPr>
            </w:pPr>
            <w:r w:rsidRPr="00FB2D83">
              <w:rPr>
                <w:rFonts w:ascii="Times New Roman" w:eastAsia="Times New Roman" w:hAnsi="Times New Roman"/>
                <w:bCs/>
                <w:sz w:val="24"/>
                <w:szCs w:val="24"/>
              </w:rPr>
              <w:t>300,00</w:t>
            </w:r>
          </w:p>
        </w:tc>
        <w:tc>
          <w:tcPr>
            <w:tcW w:w="1275" w:type="dxa"/>
            <w:tcMar>
              <w:left w:w="57" w:type="dxa"/>
              <w:right w:w="57" w:type="dxa"/>
            </w:tcMar>
            <w:vAlign w:val="center"/>
          </w:tcPr>
          <w:p w:rsidR="00FB2D83" w:rsidRPr="00FB2D83" w:rsidRDefault="00FB2D83" w:rsidP="00FB2D83">
            <w:pPr>
              <w:jc w:val="right"/>
              <w:rPr>
                <w:rFonts w:ascii="Times New Roman" w:eastAsia="Times New Roman" w:hAnsi="Times New Roman"/>
                <w:bCs/>
                <w:sz w:val="24"/>
                <w:szCs w:val="24"/>
              </w:rPr>
            </w:pPr>
            <w:r w:rsidRPr="00FB2D83">
              <w:rPr>
                <w:rFonts w:ascii="Times New Roman" w:eastAsia="Times New Roman" w:hAnsi="Times New Roman"/>
                <w:bCs/>
                <w:sz w:val="24"/>
                <w:szCs w:val="24"/>
              </w:rPr>
              <w:t>300,00</w:t>
            </w:r>
          </w:p>
        </w:tc>
      </w:tr>
      <w:tr w:rsidR="00FB2D83" w:rsidRPr="00FB2D83" w:rsidTr="00FB2D83">
        <w:tc>
          <w:tcPr>
            <w:tcW w:w="5670" w:type="dxa"/>
            <w:tcMar>
              <w:left w:w="57" w:type="dxa"/>
              <w:right w:w="57" w:type="dxa"/>
            </w:tcMar>
            <w:vAlign w:val="center"/>
          </w:tcPr>
          <w:p w:rsidR="00FB2D83" w:rsidRPr="00FB2D83" w:rsidRDefault="00FB2D83" w:rsidP="00FB2D83">
            <w:pPr>
              <w:jc w:val="both"/>
              <w:rPr>
                <w:rFonts w:ascii="Times New Roman" w:hAnsi="Times New Roman"/>
                <w:sz w:val="24"/>
                <w:szCs w:val="24"/>
              </w:rPr>
            </w:pPr>
            <w:r w:rsidRPr="00FB2D83">
              <w:rPr>
                <w:rFonts w:ascii="Times New Roman" w:hAnsi="Times New Roman"/>
                <w:sz w:val="24"/>
                <w:szCs w:val="24"/>
              </w:rPr>
              <w:t>департамент образования администрации города Нижневартовска</w:t>
            </w:r>
          </w:p>
        </w:tc>
        <w:tc>
          <w:tcPr>
            <w:tcW w:w="1418" w:type="dxa"/>
            <w:tcMar>
              <w:left w:w="57" w:type="dxa"/>
              <w:right w:w="57" w:type="dxa"/>
            </w:tcMar>
            <w:vAlign w:val="center"/>
          </w:tcPr>
          <w:p w:rsidR="00FB2D83" w:rsidRPr="00FB2D83" w:rsidRDefault="00FB2D83" w:rsidP="00FB2D83">
            <w:pPr>
              <w:jc w:val="right"/>
              <w:rPr>
                <w:rFonts w:ascii="Times New Roman" w:eastAsia="Times New Roman" w:hAnsi="Times New Roman"/>
                <w:bCs/>
                <w:sz w:val="24"/>
                <w:szCs w:val="24"/>
              </w:rPr>
            </w:pPr>
            <w:r w:rsidRPr="00FB2D83">
              <w:rPr>
                <w:rFonts w:ascii="Times New Roman" w:eastAsia="Times New Roman" w:hAnsi="Times New Roman"/>
                <w:bCs/>
                <w:sz w:val="24"/>
                <w:szCs w:val="24"/>
              </w:rPr>
              <w:t>1 500,00</w:t>
            </w:r>
          </w:p>
        </w:tc>
        <w:tc>
          <w:tcPr>
            <w:tcW w:w="1276" w:type="dxa"/>
            <w:tcMar>
              <w:left w:w="57" w:type="dxa"/>
              <w:right w:w="57" w:type="dxa"/>
            </w:tcMar>
            <w:vAlign w:val="center"/>
          </w:tcPr>
          <w:p w:rsidR="00FB2D83" w:rsidRPr="00FB2D83" w:rsidRDefault="00FB2D83" w:rsidP="00FB2D83">
            <w:pPr>
              <w:jc w:val="right"/>
              <w:rPr>
                <w:rFonts w:ascii="Times New Roman" w:eastAsia="Times New Roman" w:hAnsi="Times New Roman"/>
                <w:bCs/>
                <w:sz w:val="24"/>
                <w:szCs w:val="24"/>
              </w:rPr>
            </w:pPr>
            <w:r w:rsidRPr="00FB2D83">
              <w:rPr>
                <w:rFonts w:ascii="Times New Roman" w:eastAsia="Times New Roman" w:hAnsi="Times New Roman"/>
                <w:bCs/>
                <w:sz w:val="24"/>
                <w:szCs w:val="24"/>
              </w:rPr>
              <w:t>1 500,00</w:t>
            </w:r>
          </w:p>
        </w:tc>
        <w:tc>
          <w:tcPr>
            <w:tcW w:w="1275" w:type="dxa"/>
            <w:tcMar>
              <w:left w:w="57" w:type="dxa"/>
              <w:right w:w="57" w:type="dxa"/>
            </w:tcMar>
            <w:vAlign w:val="center"/>
          </w:tcPr>
          <w:p w:rsidR="00FB2D83" w:rsidRPr="00FB2D83" w:rsidRDefault="00FB2D83" w:rsidP="00FB2D83">
            <w:pPr>
              <w:jc w:val="right"/>
              <w:rPr>
                <w:rFonts w:ascii="Times New Roman" w:eastAsia="Times New Roman" w:hAnsi="Times New Roman"/>
                <w:bCs/>
                <w:sz w:val="24"/>
                <w:szCs w:val="24"/>
              </w:rPr>
            </w:pPr>
            <w:r w:rsidRPr="00FB2D83">
              <w:rPr>
                <w:rFonts w:ascii="Times New Roman" w:eastAsia="Times New Roman" w:hAnsi="Times New Roman"/>
                <w:bCs/>
                <w:sz w:val="24"/>
                <w:szCs w:val="24"/>
              </w:rPr>
              <w:t>1 500,00</w:t>
            </w:r>
          </w:p>
        </w:tc>
      </w:tr>
      <w:tr w:rsidR="00FB2D83" w:rsidRPr="00FB2D83" w:rsidTr="00FB2D83">
        <w:trPr>
          <w:trHeight w:val="304"/>
        </w:trPr>
        <w:tc>
          <w:tcPr>
            <w:tcW w:w="5670" w:type="dxa"/>
            <w:tcMar>
              <w:left w:w="57" w:type="dxa"/>
              <w:right w:w="57" w:type="dxa"/>
            </w:tcMar>
            <w:vAlign w:val="center"/>
          </w:tcPr>
          <w:p w:rsidR="00FB2D83" w:rsidRPr="00FB2D83" w:rsidRDefault="00FB2D83" w:rsidP="00FB2D83">
            <w:pPr>
              <w:jc w:val="both"/>
              <w:rPr>
                <w:rFonts w:ascii="Times New Roman" w:eastAsia="Times New Roman" w:hAnsi="Times New Roman"/>
                <w:bCs/>
                <w:sz w:val="24"/>
                <w:szCs w:val="24"/>
              </w:rPr>
            </w:pPr>
            <w:r w:rsidRPr="00FB2D83">
              <w:rPr>
                <w:rFonts w:ascii="Times New Roman" w:hAnsi="Times New Roman"/>
                <w:sz w:val="24"/>
                <w:szCs w:val="24"/>
              </w:rPr>
              <w:t>муниципальные учреждения культуры</w:t>
            </w:r>
          </w:p>
        </w:tc>
        <w:tc>
          <w:tcPr>
            <w:tcW w:w="1418" w:type="dxa"/>
            <w:tcMar>
              <w:left w:w="57" w:type="dxa"/>
              <w:right w:w="57" w:type="dxa"/>
            </w:tcMar>
            <w:vAlign w:val="center"/>
          </w:tcPr>
          <w:p w:rsidR="00FB2D83" w:rsidRPr="00FB2D83" w:rsidRDefault="00FB2D83" w:rsidP="00FB2D83">
            <w:pPr>
              <w:jc w:val="right"/>
              <w:rPr>
                <w:rFonts w:ascii="Times New Roman" w:eastAsia="Times New Roman" w:hAnsi="Times New Roman"/>
                <w:bCs/>
                <w:sz w:val="24"/>
                <w:szCs w:val="24"/>
              </w:rPr>
            </w:pPr>
            <w:r w:rsidRPr="00FB2D83">
              <w:rPr>
                <w:rFonts w:ascii="Times New Roman" w:eastAsia="Times New Roman" w:hAnsi="Times New Roman"/>
                <w:bCs/>
                <w:sz w:val="24"/>
                <w:szCs w:val="24"/>
              </w:rPr>
              <w:t>1 460,00</w:t>
            </w:r>
          </w:p>
        </w:tc>
        <w:tc>
          <w:tcPr>
            <w:tcW w:w="1276" w:type="dxa"/>
            <w:tcMar>
              <w:left w:w="57" w:type="dxa"/>
              <w:right w:w="57" w:type="dxa"/>
            </w:tcMar>
            <w:vAlign w:val="center"/>
          </w:tcPr>
          <w:p w:rsidR="00FB2D83" w:rsidRPr="00FB2D83" w:rsidRDefault="00FB2D83" w:rsidP="00FB2D83">
            <w:pPr>
              <w:jc w:val="right"/>
              <w:rPr>
                <w:rFonts w:ascii="Times New Roman" w:eastAsia="Times New Roman" w:hAnsi="Times New Roman"/>
                <w:bCs/>
                <w:sz w:val="24"/>
                <w:szCs w:val="24"/>
              </w:rPr>
            </w:pPr>
            <w:r w:rsidRPr="00FB2D83">
              <w:rPr>
                <w:rFonts w:ascii="Times New Roman" w:eastAsia="Times New Roman" w:hAnsi="Times New Roman"/>
                <w:bCs/>
                <w:sz w:val="24"/>
                <w:szCs w:val="24"/>
              </w:rPr>
              <w:t>1 460,00</w:t>
            </w:r>
          </w:p>
        </w:tc>
        <w:tc>
          <w:tcPr>
            <w:tcW w:w="1275" w:type="dxa"/>
            <w:tcMar>
              <w:left w:w="57" w:type="dxa"/>
              <w:right w:w="57" w:type="dxa"/>
            </w:tcMar>
            <w:vAlign w:val="center"/>
          </w:tcPr>
          <w:p w:rsidR="00FB2D83" w:rsidRPr="00FB2D83" w:rsidRDefault="00FB2D83" w:rsidP="00FB2D83">
            <w:pPr>
              <w:jc w:val="right"/>
              <w:rPr>
                <w:rFonts w:ascii="Times New Roman" w:eastAsia="Times New Roman" w:hAnsi="Times New Roman"/>
                <w:bCs/>
                <w:sz w:val="24"/>
                <w:szCs w:val="24"/>
              </w:rPr>
            </w:pPr>
            <w:r w:rsidRPr="00FB2D83">
              <w:rPr>
                <w:rFonts w:ascii="Times New Roman" w:eastAsia="Times New Roman" w:hAnsi="Times New Roman"/>
                <w:bCs/>
                <w:sz w:val="24"/>
                <w:szCs w:val="24"/>
              </w:rPr>
              <w:t>1 460,00</w:t>
            </w:r>
          </w:p>
        </w:tc>
      </w:tr>
      <w:tr w:rsidR="00FB2D83" w:rsidRPr="00FB2D83" w:rsidTr="00FB2D83">
        <w:trPr>
          <w:trHeight w:val="587"/>
        </w:trPr>
        <w:tc>
          <w:tcPr>
            <w:tcW w:w="5670" w:type="dxa"/>
            <w:tcMar>
              <w:left w:w="57" w:type="dxa"/>
              <w:right w:w="57" w:type="dxa"/>
            </w:tcMar>
            <w:vAlign w:val="center"/>
          </w:tcPr>
          <w:p w:rsidR="00FB2D83" w:rsidRPr="00FB2D83" w:rsidRDefault="00FB2D83" w:rsidP="00FB2D83">
            <w:pPr>
              <w:jc w:val="both"/>
              <w:rPr>
                <w:rFonts w:ascii="Times New Roman" w:hAnsi="Times New Roman"/>
                <w:color w:val="000000"/>
                <w:sz w:val="24"/>
                <w:szCs w:val="24"/>
              </w:rPr>
            </w:pPr>
            <w:r w:rsidRPr="00FB2D83">
              <w:rPr>
                <w:rFonts w:ascii="Times New Roman" w:hAnsi="Times New Roman"/>
                <w:sz w:val="24"/>
                <w:szCs w:val="24"/>
              </w:rPr>
              <w:lastRenderedPageBreak/>
              <w:t>муниципальные учреждения физической культуры и спорта</w:t>
            </w:r>
          </w:p>
        </w:tc>
        <w:tc>
          <w:tcPr>
            <w:tcW w:w="1418" w:type="dxa"/>
            <w:tcMar>
              <w:left w:w="57" w:type="dxa"/>
              <w:right w:w="57" w:type="dxa"/>
            </w:tcMar>
            <w:vAlign w:val="center"/>
          </w:tcPr>
          <w:p w:rsidR="00FB2D83" w:rsidRPr="00FB2D83" w:rsidRDefault="00FB2D83" w:rsidP="00FB2D83">
            <w:pPr>
              <w:jc w:val="right"/>
              <w:rPr>
                <w:rFonts w:ascii="Times New Roman" w:eastAsia="Times New Roman" w:hAnsi="Times New Roman"/>
                <w:bCs/>
                <w:sz w:val="24"/>
                <w:szCs w:val="24"/>
              </w:rPr>
            </w:pPr>
            <w:r w:rsidRPr="00FB2D83">
              <w:rPr>
                <w:rFonts w:ascii="Times New Roman" w:eastAsia="Times New Roman" w:hAnsi="Times New Roman"/>
                <w:bCs/>
                <w:sz w:val="24"/>
                <w:szCs w:val="24"/>
              </w:rPr>
              <w:t>80,00</w:t>
            </w:r>
          </w:p>
        </w:tc>
        <w:tc>
          <w:tcPr>
            <w:tcW w:w="1276" w:type="dxa"/>
            <w:tcMar>
              <w:left w:w="57" w:type="dxa"/>
              <w:right w:w="57" w:type="dxa"/>
            </w:tcMar>
            <w:vAlign w:val="center"/>
          </w:tcPr>
          <w:p w:rsidR="00FB2D83" w:rsidRPr="00FB2D83" w:rsidRDefault="00FB2D83" w:rsidP="00FB2D83">
            <w:pPr>
              <w:jc w:val="right"/>
              <w:rPr>
                <w:rFonts w:ascii="Times New Roman" w:eastAsia="Times New Roman" w:hAnsi="Times New Roman"/>
                <w:bCs/>
                <w:sz w:val="24"/>
                <w:szCs w:val="24"/>
              </w:rPr>
            </w:pPr>
            <w:r w:rsidRPr="00FB2D83">
              <w:rPr>
                <w:rFonts w:ascii="Times New Roman" w:eastAsia="Times New Roman" w:hAnsi="Times New Roman"/>
                <w:bCs/>
                <w:sz w:val="24"/>
                <w:szCs w:val="24"/>
              </w:rPr>
              <w:t>80,00</w:t>
            </w:r>
          </w:p>
        </w:tc>
        <w:tc>
          <w:tcPr>
            <w:tcW w:w="1275" w:type="dxa"/>
            <w:tcMar>
              <w:left w:w="57" w:type="dxa"/>
              <w:right w:w="57" w:type="dxa"/>
            </w:tcMar>
            <w:vAlign w:val="center"/>
          </w:tcPr>
          <w:p w:rsidR="00FB2D83" w:rsidRPr="00FB2D83" w:rsidRDefault="00FB2D83" w:rsidP="00FB2D83">
            <w:pPr>
              <w:jc w:val="right"/>
              <w:rPr>
                <w:rFonts w:ascii="Times New Roman" w:eastAsia="Times New Roman" w:hAnsi="Times New Roman"/>
                <w:bCs/>
                <w:sz w:val="24"/>
                <w:szCs w:val="24"/>
              </w:rPr>
            </w:pPr>
            <w:r w:rsidRPr="00FB2D83">
              <w:rPr>
                <w:rFonts w:ascii="Times New Roman" w:eastAsia="Times New Roman" w:hAnsi="Times New Roman"/>
                <w:bCs/>
                <w:sz w:val="24"/>
                <w:szCs w:val="24"/>
              </w:rPr>
              <w:t>80,00</w:t>
            </w:r>
          </w:p>
        </w:tc>
      </w:tr>
    </w:tbl>
    <w:p w:rsidR="00FB2D83" w:rsidRPr="00FB2D83" w:rsidRDefault="00FB2D83" w:rsidP="00BE0DF4">
      <w:pPr>
        <w:spacing w:before="240" w:after="0" w:line="240" w:lineRule="auto"/>
        <w:ind w:firstLine="709"/>
        <w:jc w:val="center"/>
        <w:rPr>
          <w:rFonts w:ascii="Times New Roman" w:eastAsia="Times New Roman" w:hAnsi="Times New Roman" w:cs="Times New Roman"/>
          <w:b/>
          <w:sz w:val="28"/>
          <w:szCs w:val="28"/>
        </w:rPr>
      </w:pPr>
      <w:r w:rsidRPr="00FB2D83">
        <w:rPr>
          <w:rFonts w:ascii="Times New Roman" w:eastAsia="Times New Roman" w:hAnsi="Times New Roman" w:cs="Times New Roman"/>
          <w:b/>
          <w:sz w:val="28"/>
          <w:szCs w:val="28"/>
        </w:rPr>
        <w:t>Муниципальная программа</w:t>
      </w:r>
    </w:p>
    <w:p w:rsidR="00FB2D83" w:rsidRPr="00FB2D83" w:rsidRDefault="00FB2D83" w:rsidP="00FB2D83">
      <w:pPr>
        <w:tabs>
          <w:tab w:val="left" w:pos="0"/>
          <w:tab w:val="left" w:pos="851"/>
        </w:tabs>
        <w:spacing w:after="0" w:line="240" w:lineRule="auto"/>
        <w:ind w:firstLine="567"/>
        <w:jc w:val="center"/>
        <w:rPr>
          <w:rFonts w:ascii="Times New Roman" w:eastAsia="Times New Roman" w:hAnsi="Times New Roman" w:cs="Times New Roman"/>
          <w:b/>
          <w:bCs/>
          <w:sz w:val="28"/>
          <w:szCs w:val="24"/>
        </w:rPr>
      </w:pPr>
      <w:r w:rsidRPr="00FB2D83">
        <w:rPr>
          <w:rFonts w:ascii="Times New Roman CYR" w:eastAsia="Times New Roman" w:hAnsi="Times New Roman CYR" w:cs="Times New Roman CYR"/>
          <w:bCs/>
          <w:sz w:val="28"/>
          <w:szCs w:val="28"/>
        </w:rPr>
        <w:t>"</w:t>
      </w:r>
      <w:r w:rsidRPr="00FB2D83">
        <w:rPr>
          <w:rFonts w:ascii="Times New Roman" w:eastAsia="Times New Roman" w:hAnsi="Times New Roman" w:cs="Times New Roman"/>
          <w:b/>
          <w:bCs/>
          <w:sz w:val="28"/>
          <w:szCs w:val="24"/>
        </w:rPr>
        <w:t>Развитие муниципальной службы в администрации</w:t>
      </w:r>
    </w:p>
    <w:p w:rsidR="00FB2D83" w:rsidRPr="00FB2D83" w:rsidRDefault="00FB2D83" w:rsidP="00FB2D83">
      <w:pPr>
        <w:tabs>
          <w:tab w:val="left" w:pos="0"/>
          <w:tab w:val="left" w:pos="851"/>
        </w:tabs>
        <w:spacing w:after="0" w:line="240" w:lineRule="auto"/>
        <w:ind w:firstLine="567"/>
        <w:jc w:val="center"/>
        <w:rPr>
          <w:rFonts w:ascii="Times New Roman CYR" w:eastAsia="Times New Roman" w:hAnsi="Times New Roman CYR" w:cs="Times New Roman CYR"/>
          <w:bCs/>
          <w:sz w:val="28"/>
          <w:szCs w:val="28"/>
        </w:rPr>
      </w:pPr>
      <w:r w:rsidRPr="00FB2D83">
        <w:rPr>
          <w:rFonts w:ascii="Times New Roman" w:eastAsia="Times New Roman" w:hAnsi="Times New Roman" w:cs="Times New Roman"/>
          <w:b/>
          <w:bCs/>
          <w:sz w:val="28"/>
          <w:szCs w:val="24"/>
        </w:rPr>
        <w:t>города Нижневартовска на 2016-2020 годы</w:t>
      </w:r>
      <w:r w:rsidRPr="00FB2D83">
        <w:rPr>
          <w:rFonts w:ascii="Times New Roman CYR" w:eastAsia="Times New Roman" w:hAnsi="Times New Roman CYR" w:cs="Times New Roman CYR"/>
          <w:bCs/>
          <w:sz w:val="28"/>
          <w:szCs w:val="28"/>
        </w:rPr>
        <w:t>"</w:t>
      </w:r>
    </w:p>
    <w:p w:rsidR="00FB2D83" w:rsidRPr="00FB2D83" w:rsidRDefault="00FB2D83" w:rsidP="00BE0DF4">
      <w:pPr>
        <w:tabs>
          <w:tab w:val="left" w:pos="851"/>
        </w:tabs>
        <w:spacing w:before="240"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Целью муниципальной программы "Развитие муниципальной службы в администрации города Нижневартовска на 2016-2020 годы" (далее – программа) является повышение эффективности муниципальной службы в администрации города.</w:t>
      </w:r>
    </w:p>
    <w:p w:rsidR="00FB2D83" w:rsidRPr="00FB2D83" w:rsidRDefault="00FB2D83" w:rsidP="00FB2D83">
      <w:pPr>
        <w:tabs>
          <w:tab w:val="left" w:pos="851"/>
        </w:tabs>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Для достижения цели программы в</w:t>
      </w:r>
      <w:r w:rsidRPr="00FB2D83">
        <w:rPr>
          <w:rFonts w:ascii="Times New Roman" w:eastAsia="Times New Roman" w:hAnsi="Times New Roman" w:cs="Times New Roman"/>
          <w:sz w:val="28"/>
          <w:szCs w:val="24"/>
        </w:rPr>
        <w:t xml:space="preserve"> проекте бюджета </w:t>
      </w:r>
      <w:r w:rsidRPr="00FB2D83">
        <w:rPr>
          <w:rFonts w:ascii="Times New Roman" w:eastAsia="Times New Roman" w:hAnsi="Times New Roman" w:cs="Times New Roman"/>
          <w:sz w:val="28"/>
          <w:szCs w:val="28"/>
        </w:rPr>
        <w:t xml:space="preserve">на 2018 год и на плановый период 2019 и 2020 годов предусмотрены </w:t>
      </w:r>
      <w:r w:rsidRPr="00FB2D83">
        <w:rPr>
          <w:rFonts w:ascii="Times New Roman" w:eastAsia="Times New Roman" w:hAnsi="Times New Roman" w:cs="Times New Roman"/>
          <w:sz w:val="28"/>
          <w:szCs w:val="24"/>
        </w:rPr>
        <w:t>бюджетные ассигнования в сумме 900</w:t>
      </w:r>
      <w:r w:rsidRPr="00FB2D83">
        <w:rPr>
          <w:rFonts w:ascii="Times New Roman" w:eastAsia="Times New Roman" w:hAnsi="Times New Roman" w:cs="Times New Roman"/>
          <w:sz w:val="28"/>
          <w:szCs w:val="28"/>
        </w:rPr>
        <w:t xml:space="preserve">,00 тыс. рублей, по 300,00 тыс. рублей на каждый финансовый год. </w:t>
      </w:r>
    </w:p>
    <w:p w:rsidR="00FB2D83" w:rsidRPr="00FB2D83" w:rsidRDefault="00FB2D83" w:rsidP="00FB2D83">
      <w:pPr>
        <w:tabs>
          <w:tab w:val="left" w:pos="709"/>
          <w:tab w:val="left" w:pos="851"/>
        </w:tabs>
        <w:spacing w:after="120" w:line="240" w:lineRule="auto"/>
        <w:ind w:firstLine="709"/>
        <w:jc w:val="both"/>
        <w:rPr>
          <w:rFonts w:ascii="Times New Roman" w:eastAsia="Times New Roman" w:hAnsi="Times New Roman" w:cs="Times New Roman"/>
          <w:sz w:val="28"/>
          <w:szCs w:val="28"/>
          <w:lang w:eastAsia="en-US"/>
        </w:rPr>
      </w:pPr>
      <w:r w:rsidRPr="00FB2D83">
        <w:rPr>
          <w:rFonts w:ascii="Times New Roman" w:eastAsia="Times New Roman" w:hAnsi="Times New Roman" w:cs="Times New Roman"/>
          <w:sz w:val="28"/>
          <w:szCs w:val="28"/>
          <w:lang w:eastAsia="en-US"/>
        </w:rPr>
        <w:t xml:space="preserve">Доля затрат в </w:t>
      </w:r>
      <w:proofErr w:type="gramStart"/>
      <w:r w:rsidRPr="00FB2D83">
        <w:rPr>
          <w:rFonts w:ascii="Times New Roman" w:eastAsia="Times New Roman" w:hAnsi="Times New Roman" w:cs="Times New Roman"/>
          <w:sz w:val="28"/>
          <w:szCs w:val="28"/>
          <w:lang w:eastAsia="en-US"/>
        </w:rPr>
        <w:t>общем</w:t>
      </w:r>
      <w:proofErr w:type="gramEnd"/>
      <w:r w:rsidRPr="00FB2D83">
        <w:rPr>
          <w:rFonts w:ascii="Times New Roman" w:eastAsia="Times New Roman" w:hAnsi="Times New Roman" w:cs="Times New Roman"/>
          <w:sz w:val="28"/>
          <w:szCs w:val="28"/>
          <w:lang w:eastAsia="en-US"/>
        </w:rPr>
        <w:t xml:space="preserve"> объеме расходов бюджета по годам представлена на диаграммах.</w:t>
      </w:r>
    </w:p>
    <w:p w:rsidR="00FB2D83" w:rsidRPr="00FB2D83" w:rsidRDefault="00FB2D83" w:rsidP="00FB2D83">
      <w:pPr>
        <w:tabs>
          <w:tab w:val="left" w:pos="851"/>
        </w:tabs>
        <w:spacing w:after="0" w:line="240" w:lineRule="auto"/>
        <w:jc w:val="both"/>
        <w:rPr>
          <w:rFonts w:ascii="Times New Roman" w:eastAsia="Times New Roman" w:hAnsi="Times New Roman" w:cs="Times New Roman"/>
          <w:sz w:val="28"/>
          <w:szCs w:val="28"/>
        </w:rPr>
      </w:pPr>
      <w:r w:rsidRPr="00FB2D83">
        <w:rPr>
          <w:rFonts w:ascii="Times New Roman" w:eastAsia="Times New Roman" w:hAnsi="Times New Roman" w:cs="Times New Roman"/>
          <w:noProof/>
          <w:sz w:val="20"/>
          <w:szCs w:val="20"/>
        </w:rPr>
        <w:drawing>
          <wp:inline distT="0" distB="0" distL="0" distR="0" wp14:anchorId="3E3CD5E9" wp14:editId="3EE726AF">
            <wp:extent cx="2036269" cy="1524000"/>
            <wp:effectExtent l="0" t="0" r="0" b="0"/>
            <wp:docPr id="670"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Pr="00FB2D83">
        <w:rPr>
          <w:rFonts w:ascii="Times New Roman" w:eastAsia="Times New Roman" w:hAnsi="Times New Roman" w:cs="Times New Roman"/>
          <w:noProof/>
          <w:sz w:val="20"/>
          <w:szCs w:val="20"/>
        </w:rPr>
        <w:drawing>
          <wp:inline distT="0" distB="0" distL="0" distR="0" wp14:anchorId="44C3D5A6" wp14:editId="27E8257C">
            <wp:extent cx="2036269" cy="1524000"/>
            <wp:effectExtent l="0" t="0" r="0" b="0"/>
            <wp:docPr id="67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sidRPr="00FB2D83">
        <w:rPr>
          <w:rFonts w:ascii="Times New Roman" w:eastAsia="Times New Roman" w:hAnsi="Times New Roman" w:cs="Times New Roman"/>
          <w:noProof/>
          <w:sz w:val="20"/>
          <w:szCs w:val="20"/>
        </w:rPr>
        <w:drawing>
          <wp:inline distT="0" distB="0" distL="0" distR="0" wp14:anchorId="0FF2DA45" wp14:editId="72AC42D5">
            <wp:extent cx="2036269" cy="1524000"/>
            <wp:effectExtent l="0" t="0" r="0" b="0"/>
            <wp:docPr id="672"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BE0DF4" w:rsidRDefault="00BE0DF4" w:rsidP="00FB2D83">
      <w:pPr>
        <w:spacing w:after="0" w:line="240" w:lineRule="auto"/>
        <w:ind w:firstLine="709"/>
        <w:jc w:val="both"/>
        <w:rPr>
          <w:rFonts w:ascii="Times New Roman" w:eastAsia="Times New Roman" w:hAnsi="Times New Roman" w:cs="Times New Roman"/>
          <w:bCs/>
          <w:sz w:val="28"/>
          <w:szCs w:val="28"/>
        </w:rPr>
      </w:pPr>
    </w:p>
    <w:p w:rsidR="00FB2D83" w:rsidRPr="00FB2D83" w:rsidRDefault="00CF4AE7"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noProof/>
          <w:sz w:val="28"/>
          <w:szCs w:val="28"/>
        </w:rPr>
        <mc:AlternateContent>
          <mc:Choice Requires="wps">
            <w:drawing>
              <wp:anchor distT="0" distB="0" distL="114300" distR="114300" simplePos="0" relativeHeight="251729920" behindDoc="0" locked="0" layoutInCell="1" allowOverlap="1" wp14:anchorId="46142101" wp14:editId="0D42F1D1">
                <wp:simplePos x="0" y="0"/>
                <wp:positionH relativeFrom="column">
                  <wp:posOffset>2809919</wp:posOffset>
                </wp:positionH>
                <wp:positionV relativeFrom="paragraph">
                  <wp:posOffset>106493</wp:posOffset>
                </wp:positionV>
                <wp:extent cx="440139" cy="3937780"/>
                <wp:effectExtent l="3810" t="0" r="20955" b="20955"/>
                <wp:wrapNone/>
                <wp:docPr id="660" name="Правая фигурная скобка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40139" cy="3937780"/>
                        </a:xfrm>
                        <a:prstGeom prst="rightBrace">
                          <a:avLst>
                            <a:gd name="adj1" fmla="val 8333"/>
                            <a:gd name="adj2" fmla="val 50154"/>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авая фигурная скобка 660" o:spid="_x0000_s1026" type="#_x0000_t88" style="position:absolute;margin-left:221.25pt;margin-top:8.4pt;width:34.65pt;height:310.0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" adj="201,10833" strokecolor="#7f7f7f" strokeweight="2pt"/>
            </w:pict>
          </mc:Fallback>
        </mc:AlternateContent>
      </w:r>
      <w:r w:rsidR="00FB2D83" w:rsidRPr="00FB2D83">
        <w:rPr>
          <w:rFonts w:ascii="Times New Roman" w:eastAsia="Times New Roman" w:hAnsi="Times New Roman" w:cs="Times New Roman"/>
          <w:bCs/>
          <w:sz w:val="28"/>
          <w:szCs w:val="28"/>
        </w:rPr>
        <w:t>Бюджетные ассигнования на реализацию данной программы предусмотрены за счет средств бюджета города по следующим основным мероприятиям:</w:t>
      </w:r>
      <w:r w:rsidR="00FB2D83" w:rsidRPr="00FB2D83">
        <w:rPr>
          <w:rFonts w:ascii="Times New Roman" w:eastAsia="Times New Roman" w:hAnsi="Times New Roman" w:cs="Times New Roman"/>
          <w:sz w:val="28"/>
          <w:szCs w:val="28"/>
        </w:rPr>
        <w:t xml:space="preserve"> </w:t>
      </w:r>
    </w:p>
    <w:p w:rsidR="00FB2D83" w:rsidRPr="00FB2D83" w:rsidRDefault="00CF4AE7" w:rsidP="00FB2D83">
      <w:pPr>
        <w:spacing w:after="0" w:line="240" w:lineRule="auto"/>
        <w:ind w:left="2124" w:hanging="2124"/>
        <w:rPr>
          <w:rFonts w:ascii="Times New Roman" w:eastAsia="Times New Roman" w:hAnsi="Times New Roman" w:cs="Times New Roman"/>
          <w:b/>
          <w:color w:val="000000"/>
          <w:sz w:val="28"/>
          <w:szCs w:val="28"/>
        </w:rPr>
      </w:pPr>
      <w:r w:rsidRPr="00FB2D83">
        <w:rPr>
          <w:rFonts w:ascii="Times New Roman" w:eastAsia="Times New Roman" w:hAnsi="Times New Roman" w:cs="Times New Roman"/>
          <w:noProof/>
          <w:sz w:val="28"/>
          <w:szCs w:val="28"/>
        </w:rPr>
        <mc:AlternateContent>
          <mc:Choice Requires="wps">
            <w:drawing>
              <wp:anchor distT="0" distB="0" distL="114300" distR="114300" simplePos="0" relativeHeight="251728896" behindDoc="0" locked="0" layoutInCell="1" allowOverlap="1" wp14:anchorId="5AECFC92" wp14:editId="50A24C7F">
                <wp:simplePos x="0" y="0"/>
                <wp:positionH relativeFrom="column">
                  <wp:posOffset>3796665</wp:posOffset>
                </wp:positionH>
                <wp:positionV relativeFrom="paragraph">
                  <wp:posOffset>569884</wp:posOffset>
                </wp:positionV>
                <wp:extent cx="1078230" cy="782320"/>
                <wp:effectExtent l="57150" t="57150" r="64770" b="55880"/>
                <wp:wrapNone/>
                <wp:docPr id="661" name="Скругленный прямоугольник 661"/>
                <wp:cNvGraphicFramePr/>
                <a:graphic xmlns:a="http://schemas.openxmlformats.org/drawingml/2006/main">
                  <a:graphicData uri="http://schemas.microsoft.com/office/word/2010/wordprocessingShape">
                    <wps:wsp>
                      <wps:cNvSpPr/>
                      <wps:spPr>
                        <a:xfrm>
                          <a:off x="0" y="0"/>
                          <a:ext cx="1078230" cy="78232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CF4AE7" w:rsidRDefault="00F94C59" w:rsidP="00CF0D98">
                            <w:pPr>
                              <w:spacing w:after="0"/>
                              <w:jc w:val="center"/>
                              <w:rPr>
                                <w:rFonts w:ascii="Times New Roman" w:hAnsi="Times New Roman" w:cs="Times New Roman"/>
                                <w:b/>
                                <w:color w:val="000000" w:themeColor="text1"/>
                              </w:rPr>
                            </w:pPr>
                            <w:r w:rsidRPr="00CF4AE7">
                              <w:rPr>
                                <w:rFonts w:ascii="Times New Roman" w:hAnsi="Times New Roman" w:cs="Times New Roman"/>
                                <w:b/>
                                <w:color w:val="000000" w:themeColor="text1"/>
                              </w:rPr>
                              <w:t>2020 год</w:t>
                            </w:r>
                          </w:p>
                          <w:p w:rsidR="00F94C59" w:rsidRPr="00CF4AE7" w:rsidRDefault="00F94C59" w:rsidP="00CF0D98">
                            <w:pPr>
                              <w:spacing w:after="0"/>
                              <w:jc w:val="center"/>
                              <w:rPr>
                                <w:rFonts w:ascii="Times New Roman" w:hAnsi="Times New Roman" w:cs="Times New Roman"/>
                                <w:color w:val="000000" w:themeColor="text1"/>
                              </w:rPr>
                            </w:pPr>
                            <w:r w:rsidRPr="00CF4AE7">
                              <w:rPr>
                                <w:rFonts w:ascii="Times New Roman" w:hAnsi="Times New Roman" w:cs="Times New Roman"/>
                                <w:color w:val="000000" w:themeColor="text1"/>
                              </w:rPr>
                              <w:t>200,00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p w:rsidR="00F94C59" w:rsidRPr="00B937F5" w:rsidRDefault="00F94C59" w:rsidP="00FB2D8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61" o:spid="_x0000_s1104" style="position:absolute;left:0;text-align:left;margin-left:298.95pt;margin-top:44.85pt;width:84.9pt;height:61.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" fillcolor="#93cddd" strokecolor="window" strokeweight="2pt">
                <v:textbox>
                  <w:txbxContent>
                    <w:p w:rsidR="00F94C59" w:rsidRPr="00CF4AE7" w:rsidRDefault="00F94C59" w:rsidP="00CF0D98">
                      <w:pPr>
                        <w:spacing w:after="0"/>
                        <w:jc w:val="center"/>
                        <w:rPr>
                          <w:rFonts w:ascii="Times New Roman" w:hAnsi="Times New Roman" w:cs="Times New Roman"/>
                          <w:b/>
                          <w:color w:val="000000" w:themeColor="text1"/>
                        </w:rPr>
                      </w:pPr>
                      <w:r w:rsidRPr="00CF4AE7">
                        <w:rPr>
                          <w:rFonts w:ascii="Times New Roman" w:hAnsi="Times New Roman" w:cs="Times New Roman"/>
                          <w:b/>
                          <w:color w:val="000000" w:themeColor="text1"/>
                        </w:rPr>
                        <w:t>2020 год</w:t>
                      </w:r>
                    </w:p>
                    <w:p w:rsidR="00F94C59" w:rsidRPr="00CF4AE7" w:rsidRDefault="00F94C59" w:rsidP="00CF0D98">
                      <w:pPr>
                        <w:spacing w:after="0"/>
                        <w:jc w:val="center"/>
                        <w:rPr>
                          <w:rFonts w:ascii="Times New Roman" w:hAnsi="Times New Roman" w:cs="Times New Roman"/>
                          <w:color w:val="000000" w:themeColor="text1"/>
                        </w:rPr>
                      </w:pPr>
                      <w:r w:rsidRPr="00CF4AE7">
                        <w:rPr>
                          <w:rFonts w:ascii="Times New Roman" w:hAnsi="Times New Roman" w:cs="Times New Roman"/>
                          <w:color w:val="000000" w:themeColor="text1"/>
                        </w:rPr>
                        <w:t>200,00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p w:rsidR="00F94C59" w:rsidRPr="00B937F5" w:rsidRDefault="00F94C59" w:rsidP="00FB2D83">
                      <w:pPr>
                        <w:jc w:val="center"/>
                        <w:rPr>
                          <w:color w:val="000000" w:themeColor="text1"/>
                        </w:rPr>
                      </w:pPr>
                    </w:p>
                  </w:txbxContent>
                </v:textbox>
              </v:roundrect>
            </w:pict>
          </mc:Fallback>
        </mc:AlternateContent>
      </w:r>
      <w:r w:rsidRPr="00FB2D83">
        <w:rPr>
          <w:rFonts w:ascii="Times New Roman" w:eastAsia="Times New Roman" w:hAnsi="Times New Roman" w:cs="Times New Roman"/>
          <w:noProof/>
          <w:sz w:val="28"/>
          <w:szCs w:val="28"/>
        </w:rPr>
        <mc:AlternateContent>
          <mc:Choice Requires="wps">
            <w:drawing>
              <wp:anchor distT="0" distB="0" distL="114300" distR="114300" simplePos="0" relativeHeight="251726848" behindDoc="0" locked="0" layoutInCell="1" allowOverlap="1" wp14:anchorId="236F6508" wp14:editId="0383A1BA">
                <wp:simplePos x="0" y="0"/>
                <wp:positionH relativeFrom="column">
                  <wp:posOffset>1212215</wp:posOffset>
                </wp:positionH>
                <wp:positionV relativeFrom="paragraph">
                  <wp:posOffset>569595</wp:posOffset>
                </wp:positionV>
                <wp:extent cx="1111885" cy="782320"/>
                <wp:effectExtent l="57150" t="57150" r="69215" b="55880"/>
                <wp:wrapNone/>
                <wp:docPr id="662" name="Скругленный прямоугольник 662"/>
                <wp:cNvGraphicFramePr/>
                <a:graphic xmlns:a="http://schemas.openxmlformats.org/drawingml/2006/main">
                  <a:graphicData uri="http://schemas.microsoft.com/office/word/2010/wordprocessingShape">
                    <wps:wsp>
                      <wps:cNvSpPr/>
                      <wps:spPr>
                        <a:xfrm>
                          <a:off x="0" y="0"/>
                          <a:ext cx="1111885" cy="78232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CF4AE7" w:rsidRDefault="00F94C59" w:rsidP="00CF0D98">
                            <w:pPr>
                              <w:spacing w:after="0"/>
                              <w:jc w:val="center"/>
                              <w:rPr>
                                <w:rFonts w:ascii="Times New Roman" w:hAnsi="Times New Roman" w:cs="Times New Roman"/>
                                <w:b/>
                                <w:color w:val="000000" w:themeColor="text1"/>
                              </w:rPr>
                            </w:pPr>
                            <w:r w:rsidRPr="00CF4AE7">
                              <w:rPr>
                                <w:rFonts w:ascii="Times New Roman" w:hAnsi="Times New Roman" w:cs="Times New Roman"/>
                                <w:b/>
                                <w:color w:val="000000" w:themeColor="text1"/>
                              </w:rPr>
                              <w:t>2018 год</w:t>
                            </w:r>
                          </w:p>
                          <w:p w:rsidR="00F94C59" w:rsidRPr="00CF4AE7" w:rsidRDefault="00F94C59" w:rsidP="00CF0D98">
                            <w:pPr>
                              <w:spacing w:after="0"/>
                              <w:jc w:val="center"/>
                              <w:rPr>
                                <w:rFonts w:ascii="Times New Roman" w:hAnsi="Times New Roman" w:cs="Times New Roman"/>
                                <w:color w:val="000000" w:themeColor="text1"/>
                              </w:rPr>
                            </w:pPr>
                            <w:r w:rsidRPr="00CF4AE7">
                              <w:rPr>
                                <w:rFonts w:ascii="Times New Roman" w:hAnsi="Times New Roman" w:cs="Times New Roman"/>
                                <w:color w:val="000000" w:themeColor="text1"/>
                              </w:rPr>
                              <w:t>200,00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62" o:spid="_x0000_s1105" style="position:absolute;left:0;text-align:left;margin-left:95.45pt;margin-top:44.85pt;width:87.55pt;height:61.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" fillcolor="#93cddd" strokecolor="window" strokeweight="2pt">
                <v:textbox>
                  <w:txbxContent>
                    <w:p w:rsidR="00F94C59" w:rsidRPr="00CF4AE7" w:rsidRDefault="00F94C59" w:rsidP="00CF0D98">
                      <w:pPr>
                        <w:spacing w:after="0"/>
                        <w:jc w:val="center"/>
                        <w:rPr>
                          <w:rFonts w:ascii="Times New Roman" w:hAnsi="Times New Roman" w:cs="Times New Roman"/>
                          <w:b/>
                          <w:color w:val="000000" w:themeColor="text1"/>
                        </w:rPr>
                      </w:pPr>
                      <w:r w:rsidRPr="00CF4AE7">
                        <w:rPr>
                          <w:rFonts w:ascii="Times New Roman" w:hAnsi="Times New Roman" w:cs="Times New Roman"/>
                          <w:b/>
                          <w:color w:val="000000" w:themeColor="text1"/>
                        </w:rPr>
                        <w:t>2018 год</w:t>
                      </w:r>
                    </w:p>
                    <w:p w:rsidR="00F94C59" w:rsidRPr="00CF4AE7" w:rsidRDefault="00F94C59" w:rsidP="00CF0D98">
                      <w:pPr>
                        <w:spacing w:after="0"/>
                        <w:jc w:val="center"/>
                        <w:rPr>
                          <w:rFonts w:ascii="Times New Roman" w:hAnsi="Times New Roman" w:cs="Times New Roman"/>
                          <w:color w:val="000000" w:themeColor="text1"/>
                        </w:rPr>
                      </w:pPr>
                      <w:r w:rsidRPr="00CF4AE7">
                        <w:rPr>
                          <w:rFonts w:ascii="Times New Roman" w:hAnsi="Times New Roman" w:cs="Times New Roman"/>
                          <w:color w:val="000000" w:themeColor="text1"/>
                        </w:rPr>
                        <w:t>200,00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txbxContent>
                </v:textbox>
              </v:roundrect>
            </w:pict>
          </mc:Fallback>
        </mc:AlternateContent>
      </w:r>
      <w:r w:rsidRPr="00FB2D83">
        <w:rPr>
          <w:rFonts w:ascii="Times New Roman" w:eastAsia="Times New Roman" w:hAnsi="Times New Roman" w:cs="Times New Roman"/>
          <w:noProof/>
          <w:sz w:val="28"/>
          <w:szCs w:val="28"/>
        </w:rPr>
        <mc:AlternateContent>
          <mc:Choice Requires="wps">
            <w:drawing>
              <wp:anchor distT="0" distB="0" distL="114300" distR="114300" simplePos="0" relativeHeight="251727872" behindDoc="0" locked="0" layoutInCell="1" allowOverlap="1" wp14:anchorId="6BE00A6D" wp14:editId="0CFCD7BC">
                <wp:simplePos x="0" y="0"/>
                <wp:positionH relativeFrom="column">
                  <wp:posOffset>2522047</wp:posOffset>
                </wp:positionH>
                <wp:positionV relativeFrom="paragraph">
                  <wp:posOffset>569885</wp:posOffset>
                </wp:positionV>
                <wp:extent cx="1051560" cy="782724"/>
                <wp:effectExtent l="57150" t="57150" r="53340" b="55880"/>
                <wp:wrapNone/>
                <wp:docPr id="663" name="Скругленный прямоугольник 663"/>
                <wp:cNvGraphicFramePr/>
                <a:graphic xmlns:a="http://schemas.openxmlformats.org/drawingml/2006/main">
                  <a:graphicData uri="http://schemas.microsoft.com/office/word/2010/wordprocessingShape">
                    <wps:wsp>
                      <wps:cNvSpPr/>
                      <wps:spPr>
                        <a:xfrm>
                          <a:off x="0" y="0"/>
                          <a:ext cx="1051560" cy="782724"/>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CF0D98" w:rsidRDefault="00F94C59" w:rsidP="00CF0D98">
                            <w:pPr>
                              <w:spacing w:after="0"/>
                              <w:jc w:val="center"/>
                              <w:rPr>
                                <w:rFonts w:ascii="Times New Roman" w:hAnsi="Times New Roman" w:cs="Times New Roman"/>
                                <w:b/>
                                <w:color w:val="000000" w:themeColor="text1"/>
                              </w:rPr>
                            </w:pPr>
                            <w:r w:rsidRPr="00CF0D98">
                              <w:rPr>
                                <w:rFonts w:ascii="Times New Roman" w:hAnsi="Times New Roman" w:cs="Times New Roman"/>
                                <w:b/>
                                <w:color w:val="000000" w:themeColor="text1"/>
                              </w:rPr>
                              <w:t>2019 год</w:t>
                            </w:r>
                          </w:p>
                          <w:p w:rsidR="00F94C59" w:rsidRPr="00CF0D98" w:rsidRDefault="00F94C59" w:rsidP="00CF0D98">
                            <w:pPr>
                              <w:spacing w:after="0"/>
                              <w:jc w:val="center"/>
                              <w:rPr>
                                <w:rFonts w:ascii="Times New Roman" w:hAnsi="Times New Roman" w:cs="Times New Roman"/>
                                <w:color w:val="000000" w:themeColor="text1"/>
                              </w:rPr>
                            </w:pPr>
                            <w:r w:rsidRPr="00CF0D98">
                              <w:rPr>
                                <w:rFonts w:ascii="Times New Roman" w:hAnsi="Times New Roman" w:cs="Times New Roman"/>
                                <w:color w:val="000000" w:themeColor="text1"/>
                              </w:rPr>
                              <w:t>200,00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p w:rsidR="00F94C59" w:rsidRPr="00B937F5" w:rsidRDefault="00F94C59" w:rsidP="00FB2D8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63" o:spid="_x0000_s1106" style="position:absolute;left:0;text-align:left;margin-left:198.6pt;margin-top:44.85pt;width:82.8pt;height:61.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" fillcolor="#93cddd" strokecolor="window" strokeweight="2pt">
                <v:textbox>
                  <w:txbxContent>
                    <w:p w:rsidR="00F94C59" w:rsidRPr="00CF0D98" w:rsidRDefault="00F94C59" w:rsidP="00CF0D98">
                      <w:pPr>
                        <w:spacing w:after="0"/>
                        <w:jc w:val="center"/>
                        <w:rPr>
                          <w:rFonts w:ascii="Times New Roman" w:hAnsi="Times New Roman" w:cs="Times New Roman"/>
                          <w:b/>
                          <w:color w:val="000000" w:themeColor="text1"/>
                        </w:rPr>
                      </w:pPr>
                      <w:r w:rsidRPr="00CF0D98">
                        <w:rPr>
                          <w:rFonts w:ascii="Times New Roman" w:hAnsi="Times New Roman" w:cs="Times New Roman"/>
                          <w:b/>
                          <w:color w:val="000000" w:themeColor="text1"/>
                        </w:rPr>
                        <w:t>2019 год</w:t>
                      </w:r>
                    </w:p>
                    <w:p w:rsidR="00F94C59" w:rsidRPr="00CF0D98" w:rsidRDefault="00F94C59" w:rsidP="00CF0D98">
                      <w:pPr>
                        <w:spacing w:after="0"/>
                        <w:jc w:val="center"/>
                        <w:rPr>
                          <w:rFonts w:ascii="Times New Roman" w:hAnsi="Times New Roman" w:cs="Times New Roman"/>
                          <w:color w:val="000000" w:themeColor="text1"/>
                        </w:rPr>
                      </w:pPr>
                      <w:r w:rsidRPr="00CF0D98">
                        <w:rPr>
                          <w:rFonts w:ascii="Times New Roman" w:hAnsi="Times New Roman" w:cs="Times New Roman"/>
                          <w:color w:val="000000" w:themeColor="text1"/>
                        </w:rPr>
                        <w:t>200,00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p w:rsidR="00F94C59" w:rsidRPr="00B937F5" w:rsidRDefault="00F94C59" w:rsidP="00FB2D83">
                      <w:pPr>
                        <w:jc w:val="center"/>
                        <w:rPr>
                          <w:color w:val="000000" w:themeColor="text1"/>
                        </w:rPr>
                      </w:pPr>
                    </w:p>
                  </w:txbxContent>
                </v:textbox>
              </v:roundrect>
            </w:pict>
          </mc:Fallback>
        </mc:AlternateContent>
      </w:r>
      <w:r w:rsidR="00FB2D83" w:rsidRPr="00FB2D83">
        <w:rPr>
          <w:rFonts w:ascii="Times New Roman" w:eastAsia="Times New Roman" w:hAnsi="Times New Roman" w:cs="Times New Roman"/>
          <w:noProof/>
          <w:sz w:val="28"/>
          <w:szCs w:val="28"/>
        </w:rPr>
        <mc:AlternateContent>
          <mc:Choice Requires="wps">
            <w:drawing>
              <wp:inline distT="0" distB="0" distL="0" distR="0" wp14:anchorId="2982847C" wp14:editId="0F21455E">
                <wp:extent cx="6080539" cy="581891"/>
                <wp:effectExtent l="57150" t="57150" r="53975" b="66040"/>
                <wp:docPr id="664" name="Скругленный прямоугольник 664"/>
                <wp:cNvGraphicFramePr/>
                <a:graphic xmlns:a="http://schemas.openxmlformats.org/drawingml/2006/main">
                  <a:graphicData uri="http://schemas.microsoft.com/office/word/2010/wordprocessingShape">
                    <wps:wsp>
                      <wps:cNvSpPr/>
                      <wps:spPr>
                        <a:xfrm>
                          <a:off x="0" y="0"/>
                          <a:ext cx="6080539" cy="581891"/>
                        </a:xfrm>
                        <a:prstGeom prst="roundRect">
                          <a:avLst/>
                        </a:prstGeom>
                        <a:solidFill>
                          <a:sysClr val="window" lastClr="FFFFFF">
                            <a:lumMod val="85000"/>
                          </a:sys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CF4AE7" w:rsidRDefault="00F94C59" w:rsidP="00CF4AE7">
                            <w:pPr>
                              <w:spacing w:after="0" w:line="240" w:lineRule="auto"/>
                              <w:jc w:val="center"/>
                              <w:rPr>
                                <w:rFonts w:ascii="Times New Roman" w:hAnsi="Times New Roman" w:cs="Times New Roman"/>
                                <w:color w:val="000000" w:themeColor="text1"/>
                              </w:rPr>
                            </w:pPr>
                            <w:r w:rsidRPr="00CF4AE7">
                              <w:rPr>
                                <w:rFonts w:ascii="Times New Roman" w:hAnsi="Times New Roman" w:cs="Times New Roman"/>
                                <w:color w:val="000000" w:themeColor="text1"/>
                              </w:rPr>
                              <w:t xml:space="preserve">Подготовка, переподготовка и повышение квалификации </w:t>
                            </w:r>
                          </w:p>
                          <w:p w:rsidR="00F94C59" w:rsidRPr="00CF4AE7" w:rsidRDefault="00F94C59" w:rsidP="00FB2D83">
                            <w:pPr>
                              <w:jc w:val="center"/>
                              <w:rPr>
                                <w:rFonts w:ascii="Times New Roman" w:hAnsi="Times New Roman" w:cs="Times New Roman"/>
                                <w:color w:val="000000" w:themeColor="text1"/>
                              </w:rPr>
                            </w:pPr>
                            <w:r w:rsidRPr="00CF4AE7">
                              <w:rPr>
                                <w:rFonts w:ascii="Times New Roman" w:hAnsi="Times New Roman" w:cs="Times New Roman"/>
                                <w:color w:val="000000" w:themeColor="text1"/>
                              </w:rPr>
                              <w:t>муниципальных служащих администрации города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Скругленный прямоугольник 664" o:spid="_x0000_s1107" style="width:478.8pt;height:45.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" fillcolor="#d9d9d9" strokecolor="window" strokeweight="2pt">
                <v:textbox>
                  <w:txbxContent>
                    <w:p w:rsidR="00F94C59" w:rsidRPr="00CF4AE7" w:rsidRDefault="00F94C59" w:rsidP="00CF4AE7">
                      <w:pPr>
                        <w:spacing w:after="0" w:line="240" w:lineRule="auto"/>
                        <w:jc w:val="center"/>
                        <w:rPr>
                          <w:rFonts w:ascii="Times New Roman" w:hAnsi="Times New Roman" w:cs="Times New Roman"/>
                          <w:color w:val="000000" w:themeColor="text1"/>
                        </w:rPr>
                      </w:pPr>
                      <w:r w:rsidRPr="00CF4AE7">
                        <w:rPr>
                          <w:rFonts w:ascii="Times New Roman" w:hAnsi="Times New Roman" w:cs="Times New Roman"/>
                          <w:color w:val="000000" w:themeColor="text1"/>
                        </w:rPr>
                        <w:t xml:space="preserve">Подготовка, переподготовка и повышение квалификации </w:t>
                      </w:r>
                    </w:p>
                    <w:p w:rsidR="00F94C59" w:rsidRPr="00CF4AE7" w:rsidRDefault="00F94C59" w:rsidP="00FB2D83">
                      <w:pPr>
                        <w:jc w:val="center"/>
                        <w:rPr>
                          <w:rFonts w:ascii="Times New Roman" w:hAnsi="Times New Roman" w:cs="Times New Roman"/>
                          <w:color w:val="000000" w:themeColor="text1"/>
                        </w:rPr>
                      </w:pPr>
                      <w:r w:rsidRPr="00CF4AE7">
                        <w:rPr>
                          <w:rFonts w:ascii="Times New Roman" w:hAnsi="Times New Roman" w:cs="Times New Roman"/>
                          <w:color w:val="000000" w:themeColor="text1"/>
                        </w:rPr>
                        <w:t>муниципальных служащих администрации города</w:t>
                      </w:r>
                    </w:p>
                  </w:txbxContent>
                </v:textbox>
                <w10:anchorlock/>
              </v:roundrect>
            </w:pict>
          </mc:Fallback>
        </mc:AlternateContent>
      </w:r>
    </w:p>
    <w:p w:rsidR="00FB2D83" w:rsidRPr="00FB2D83" w:rsidRDefault="00FB2D83" w:rsidP="00FB2D83">
      <w:pPr>
        <w:spacing w:after="0" w:line="240" w:lineRule="auto"/>
        <w:ind w:left="2124"/>
        <w:rPr>
          <w:rFonts w:ascii="Times New Roman" w:eastAsia="Times New Roman" w:hAnsi="Times New Roman" w:cs="Times New Roman"/>
          <w:b/>
          <w:color w:val="000000"/>
          <w:sz w:val="28"/>
          <w:szCs w:val="28"/>
        </w:rPr>
      </w:pPr>
    </w:p>
    <w:p w:rsidR="00FB2D83" w:rsidRPr="00FB2D83" w:rsidRDefault="00FB2D83" w:rsidP="00FB2D83">
      <w:pPr>
        <w:spacing w:after="0" w:line="240" w:lineRule="auto"/>
        <w:ind w:left="2124"/>
        <w:rPr>
          <w:rFonts w:ascii="Times New Roman" w:eastAsia="Times New Roman" w:hAnsi="Times New Roman" w:cs="Times New Roman"/>
          <w:b/>
          <w:color w:val="000000"/>
          <w:sz w:val="28"/>
          <w:szCs w:val="28"/>
        </w:rPr>
      </w:pPr>
    </w:p>
    <w:p w:rsidR="00FB2D83" w:rsidRPr="00FB2D83" w:rsidRDefault="00FB2D83" w:rsidP="00FB2D83">
      <w:pPr>
        <w:spacing w:after="0" w:line="240" w:lineRule="auto"/>
        <w:ind w:left="2124"/>
        <w:rPr>
          <w:rFonts w:ascii="Times New Roman" w:eastAsia="Times New Roman" w:hAnsi="Times New Roman" w:cs="Times New Roman"/>
          <w:b/>
          <w:color w:val="000000"/>
          <w:sz w:val="28"/>
          <w:szCs w:val="28"/>
        </w:rPr>
      </w:pPr>
      <w:r w:rsidRPr="00FB2D83">
        <w:rPr>
          <w:rFonts w:ascii="Times New Roman" w:eastAsia="Times New Roman" w:hAnsi="Times New Roman" w:cs="Times New Roman"/>
          <w:noProof/>
          <w:sz w:val="28"/>
          <w:szCs w:val="28"/>
        </w:rPr>
        <mc:AlternateContent>
          <mc:Choice Requires="wps">
            <w:drawing>
              <wp:anchor distT="0" distB="0" distL="114300" distR="114300" simplePos="0" relativeHeight="251730944" behindDoc="0" locked="0" layoutInCell="1" allowOverlap="1" wp14:anchorId="0A6EE318" wp14:editId="5B0ACF2F">
                <wp:simplePos x="0" y="0"/>
                <wp:positionH relativeFrom="column">
                  <wp:posOffset>2871845</wp:posOffset>
                </wp:positionH>
                <wp:positionV relativeFrom="paragraph">
                  <wp:posOffset>139093</wp:posOffset>
                </wp:positionV>
                <wp:extent cx="443865" cy="3816350"/>
                <wp:effectExtent l="9208" t="0" r="22542" b="22543"/>
                <wp:wrapNone/>
                <wp:docPr id="665" name="Правая фигурная скобка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43865" cy="3816350"/>
                        </a:xfrm>
                        <a:prstGeom prst="rightBrace">
                          <a:avLst>
                            <a:gd name="adj1" fmla="val 8333"/>
                            <a:gd name="adj2" fmla="val 50154"/>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авая фигурная скобка 665" o:spid="_x0000_s1026" type="#_x0000_t88" style="position:absolute;margin-left:226.15pt;margin-top:10.95pt;width:34.95pt;height:300.5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" adj="209,10833" strokecolor="#7f7f7f" strokeweight="2pt"/>
            </w:pict>
          </mc:Fallback>
        </mc:AlternateContent>
      </w:r>
    </w:p>
    <w:p w:rsidR="00FB2D83" w:rsidRPr="00FB2D83" w:rsidRDefault="00FB2D83" w:rsidP="00FB2D83">
      <w:pPr>
        <w:spacing w:after="0" w:line="240" w:lineRule="auto"/>
        <w:ind w:left="2124"/>
        <w:rPr>
          <w:rFonts w:ascii="Times New Roman" w:eastAsia="Times New Roman" w:hAnsi="Times New Roman" w:cs="Times New Roman"/>
          <w:b/>
          <w:color w:val="000000"/>
          <w:sz w:val="28"/>
          <w:szCs w:val="28"/>
        </w:rPr>
      </w:pPr>
    </w:p>
    <w:p w:rsidR="00FB2D83" w:rsidRPr="00FB2D83" w:rsidRDefault="00FB2D83" w:rsidP="00FB2D83">
      <w:pPr>
        <w:spacing w:after="0" w:line="240" w:lineRule="auto"/>
        <w:ind w:left="2124"/>
        <w:rPr>
          <w:rFonts w:ascii="Times New Roman" w:eastAsia="Times New Roman" w:hAnsi="Times New Roman" w:cs="Times New Roman"/>
          <w:b/>
          <w:color w:val="000000"/>
          <w:sz w:val="24"/>
          <w:szCs w:val="24"/>
        </w:rPr>
      </w:pPr>
      <w:r w:rsidRPr="00FB2D83">
        <w:rPr>
          <w:rFonts w:ascii="Times New Roman" w:eastAsia="Times New Roman" w:hAnsi="Times New Roman" w:cs="Times New Roman"/>
          <w:b/>
          <w:color w:val="000000"/>
          <w:sz w:val="28"/>
          <w:szCs w:val="28"/>
        </w:rPr>
        <w:t xml:space="preserve">                           </w:t>
      </w:r>
      <w:r w:rsidRPr="00FB2D83">
        <w:rPr>
          <w:rFonts w:ascii="Times New Roman" w:eastAsia="Times New Roman" w:hAnsi="Times New Roman" w:cs="Times New Roman"/>
          <w:b/>
          <w:color w:val="000000"/>
          <w:sz w:val="24"/>
          <w:szCs w:val="24"/>
        </w:rPr>
        <w:t>600,00 тыс. рублей</w:t>
      </w:r>
    </w:p>
    <w:p w:rsidR="00FB2D83" w:rsidRPr="00FB2D83" w:rsidRDefault="00FB2D83" w:rsidP="00FB2D83">
      <w:pPr>
        <w:spacing w:after="0" w:line="240" w:lineRule="auto"/>
        <w:ind w:left="2124" w:hanging="2124"/>
        <w:rPr>
          <w:rFonts w:ascii="Times New Roman" w:eastAsia="Times New Roman" w:hAnsi="Times New Roman" w:cs="Times New Roman"/>
          <w:b/>
          <w:color w:val="000000"/>
          <w:sz w:val="28"/>
          <w:szCs w:val="28"/>
        </w:rPr>
      </w:pPr>
      <w:r w:rsidRPr="00FB2D83">
        <w:rPr>
          <w:rFonts w:ascii="Times New Roman" w:eastAsia="Times New Roman" w:hAnsi="Times New Roman" w:cs="Times New Roman"/>
          <w:noProof/>
          <w:sz w:val="28"/>
          <w:szCs w:val="28"/>
        </w:rPr>
        <mc:AlternateContent>
          <mc:Choice Requires="wps">
            <w:drawing>
              <wp:anchor distT="0" distB="0" distL="114300" distR="114300" simplePos="0" relativeHeight="251734016" behindDoc="0" locked="0" layoutInCell="1" allowOverlap="1" wp14:anchorId="48BB1225" wp14:editId="4BB3E7A3">
                <wp:simplePos x="0" y="0"/>
                <wp:positionH relativeFrom="column">
                  <wp:posOffset>3858080</wp:posOffset>
                </wp:positionH>
                <wp:positionV relativeFrom="paragraph">
                  <wp:posOffset>557099</wp:posOffset>
                </wp:positionV>
                <wp:extent cx="1086929" cy="750570"/>
                <wp:effectExtent l="57150" t="57150" r="56515" b="68580"/>
                <wp:wrapNone/>
                <wp:docPr id="666" name="Скругленный прямоугольник 666"/>
                <wp:cNvGraphicFramePr/>
                <a:graphic xmlns:a="http://schemas.openxmlformats.org/drawingml/2006/main">
                  <a:graphicData uri="http://schemas.microsoft.com/office/word/2010/wordprocessingShape">
                    <wps:wsp>
                      <wps:cNvSpPr/>
                      <wps:spPr>
                        <a:xfrm>
                          <a:off x="0" y="0"/>
                          <a:ext cx="1086929" cy="75057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CF4AE7" w:rsidRDefault="00F94C59" w:rsidP="00CF0D98">
                            <w:pPr>
                              <w:spacing w:after="0"/>
                              <w:jc w:val="center"/>
                              <w:rPr>
                                <w:rFonts w:ascii="Times New Roman" w:hAnsi="Times New Roman" w:cs="Times New Roman"/>
                                <w:b/>
                                <w:color w:val="000000" w:themeColor="text1"/>
                              </w:rPr>
                            </w:pPr>
                            <w:r w:rsidRPr="00CF4AE7">
                              <w:rPr>
                                <w:rFonts w:ascii="Times New Roman" w:hAnsi="Times New Roman" w:cs="Times New Roman"/>
                                <w:b/>
                                <w:color w:val="000000" w:themeColor="text1"/>
                              </w:rPr>
                              <w:t>2020 год</w:t>
                            </w:r>
                          </w:p>
                          <w:p w:rsidR="00F94C59" w:rsidRPr="00CF4AE7" w:rsidRDefault="00F94C59" w:rsidP="00CF0D98">
                            <w:pPr>
                              <w:spacing w:after="0"/>
                              <w:jc w:val="center"/>
                              <w:rPr>
                                <w:rFonts w:ascii="Times New Roman" w:hAnsi="Times New Roman" w:cs="Times New Roman"/>
                                <w:color w:val="000000" w:themeColor="text1"/>
                              </w:rPr>
                            </w:pPr>
                            <w:r w:rsidRPr="00CF4AE7">
                              <w:rPr>
                                <w:rFonts w:ascii="Times New Roman" w:hAnsi="Times New Roman" w:cs="Times New Roman"/>
                                <w:color w:val="000000" w:themeColor="text1"/>
                              </w:rPr>
                              <w:t>100,00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p w:rsidR="00F94C59" w:rsidRPr="00B937F5" w:rsidRDefault="00F94C59" w:rsidP="00FB2D8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66" o:spid="_x0000_s1108" style="position:absolute;left:0;text-align:left;margin-left:303.8pt;margin-top:43.85pt;width:85.6pt;height:59.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" fillcolor="#93cddd" strokecolor="window" strokeweight="2pt">
                <v:textbox>
                  <w:txbxContent>
                    <w:p w:rsidR="00F94C59" w:rsidRPr="00CF4AE7" w:rsidRDefault="00F94C59" w:rsidP="00CF0D98">
                      <w:pPr>
                        <w:spacing w:after="0"/>
                        <w:jc w:val="center"/>
                        <w:rPr>
                          <w:rFonts w:ascii="Times New Roman" w:hAnsi="Times New Roman" w:cs="Times New Roman"/>
                          <w:b/>
                          <w:color w:val="000000" w:themeColor="text1"/>
                        </w:rPr>
                      </w:pPr>
                      <w:r w:rsidRPr="00CF4AE7">
                        <w:rPr>
                          <w:rFonts w:ascii="Times New Roman" w:hAnsi="Times New Roman" w:cs="Times New Roman"/>
                          <w:b/>
                          <w:color w:val="000000" w:themeColor="text1"/>
                        </w:rPr>
                        <w:t>2020 год</w:t>
                      </w:r>
                    </w:p>
                    <w:p w:rsidR="00F94C59" w:rsidRPr="00CF4AE7" w:rsidRDefault="00F94C59" w:rsidP="00CF0D98">
                      <w:pPr>
                        <w:spacing w:after="0"/>
                        <w:jc w:val="center"/>
                        <w:rPr>
                          <w:rFonts w:ascii="Times New Roman" w:hAnsi="Times New Roman" w:cs="Times New Roman"/>
                          <w:color w:val="000000" w:themeColor="text1"/>
                        </w:rPr>
                      </w:pPr>
                      <w:r w:rsidRPr="00CF4AE7">
                        <w:rPr>
                          <w:rFonts w:ascii="Times New Roman" w:hAnsi="Times New Roman" w:cs="Times New Roman"/>
                          <w:color w:val="000000" w:themeColor="text1"/>
                        </w:rPr>
                        <w:t>100,00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p w:rsidR="00F94C59" w:rsidRPr="00B937F5" w:rsidRDefault="00F94C59" w:rsidP="00FB2D83">
                      <w:pPr>
                        <w:jc w:val="center"/>
                        <w:rPr>
                          <w:color w:val="000000" w:themeColor="text1"/>
                        </w:rPr>
                      </w:pPr>
                    </w:p>
                  </w:txbxContent>
                </v:textbox>
              </v:roundrect>
            </w:pict>
          </mc:Fallback>
        </mc:AlternateContent>
      </w:r>
      <w:r w:rsidRPr="00FB2D83">
        <w:rPr>
          <w:rFonts w:ascii="Times New Roman" w:eastAsia="Times New Roman" w:hAnsi="Times New Roman" w:cs="Times New Roman"/>
          <w:noProof/>
          <w:sz w:val="28"/>
          <w:szCs w:val="28"/>
        </w:rPr>
        <mc:AlternateContent>
          <mc:Choice Requires="wps">
            <w:drawing>
              <wp:anchor distT="0" distB="0" distL="114300" distR="114300" simplePos="0" relativeHeight="251732992" behindDoc="0" locked="0" layoutInCell="1" allowOverlap="1" wp14:anchorId="4FCA3C05" wp14:editId="1C6D638F">
                <wp:simplePos x="0" y="0"/>
                <wp:positionH relativeFrom="column">
                  <wp:posOffset>2589530</wp:posOffset>
                </wp:positionH>
                <wp:positionV relativeFrom="paragraph">
                  <wp:posOffset>556895</wp:posOffset>
                </wp:positionV>
                <wp:extent cx="1060450" cy="750570"/>
                <wp:effectExtent l="57150" t="57150" r="63500" b="68580"/>
                <wp:wrapNone/>
                <wp:docPr id="667" name="Скругленный прямоугольник 667"/>
                <wp:cNvGraphicFramePr/>
                <a:graphic xmlns:a="http://schemas.openxmlformats.org/drawingml/2006/main">
                  <a:graphicData uri="http://schemas.microsoft.com/office/word/2010/wordprocessingShape">
                    <wps:wsp>
                      <wps:cNvSpPr/>
                      <wps:spPr>
                        <a:xfrm>
                          <a:off x="0" y="0"/>
                          <a:ext cx="1060450" cy="75057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CF4AE7" w:rsidRDefault="00F94C59" w:rsidP="00CF0D98">
                            <w:pPr>
                              <w:spacing w:after="0"/>
                              <w:jc w:val="center"/>
                              <w:rPr>
                                <w:rFonts w:ascii="Times New Roman" w:hAnsi="Times New Roman" w:cs="Times New Roman"/>
                                <w:b/>
                                <w:color w:val="000000" w:themeColor="text1"/>
                              </w:rPr>
                            </w:pPr>
                            <w:r w:rsidRPr="00CF4AE7">
                              <w:rPr>
                                <w:rFonts w:ascii="Times New Roman" w:hAnsi="Times New Roman" w:cs="Times New Roman"/>
                                <w:b/>
                                <w:color w:val="000000" w:themeColor="text1"/>
                              </w:rPr>
                              <w:t>2019 год</w:t>
                            </w:r>
                          </w:p>
                          <w:p w:rsidR="00F94C59" w:rsidRPr="00CF4AE7" w:rsidRDefault="00F94C59" w:rsidP="00CF0D98">
                            <w:pPr>
                              <w:spacing w:after="0"/>
                              <w:jc w:val="center"/>
                              <w:rPr>
                                <w:rFonts w:ascii="Times New Roman" w:hAnsi="Times New Roman" w:cs="Times New Roman"/>
                                <w:color w:val="000000" w:themeColor="text1"/>
                              </w:rPr>
                            </w:pPr>
                            <w:r w:rsidRPr="00CF4AE7">
                              <w:rPr>
                                <w:rFonts w:ascii="Times New Roman" w:hAnsi="Times New Roman" w:cs="Times New Roman"/>
                                <w:color w:val="000000" w:themeColor="text1"/>
                              </w:rPr>
                              <w:t>100,00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p w:rsidR="00F94C59" w:rsidRPr="00B937F5" w:rsidRDefault="00F94C59" w:rsidP="00FB2D8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67" o:spid="_x0000_s1109" style="position:absolute;left:0;text-align:left;margin-left:203.9pt;margin-top:43.85pt;width:83.5pt;height:59.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" fillcolor="#93cddd" strokecolor="window" strokeweight="2pt">
                <v:textbox>
                  <w:txbxContent>
                    <w:p w:rsidR="00F94C59" w:rsidRPr="00CF4AE7" w:rsidRDefault="00F94C59" w:rsidP="00CF0D98">
                      <w:pPr>
                        <w:spacing w:after="0"/>
                        <w:jc w:val="center"/>
                        <w:rPr>
                          <w:rFonts w:ascii="Times New Roman" w:hAnsi="Times New Roman" w:cs="Times New Roman"/>
                          <w:b/>
                          <w:color w:val="000000" w:themeColor="text1"/>
                        </w:rPr>
                      </w:pPr>
                      <w:r w:rsidRPr="00CF4AE7">
                        <w:rPr>
                          <w:rFonts w:ascii="Times New Roman" w:hAnsi="Times New Roman" w:cs="Times New Roman"/>
                          <w:b/>
                          <w:color w:val="000000" w:themeColor="text1"/>
                        </w:rPr>
                        <w:t>2019 год</w:t>
                      </w:r>
                    </w:p>
                    <w:p w:rsidR="00F94C59" w:rsidRPr="00CF4AE7" w:rsidRDefault="00F94C59" w:rsidP="00CF0D98">
                      <w:pPr>
                        <w:spacing w:after="0"/>
                        <w:jc w:val="center"/>
                        <w:rPr>
                          <w:rFonts w:ascii="Times New Roman" w:hAnsi="Times New Roman" w:cs="Times New Roman"/>
                          <w:color w:val="000000" w:themeColor="text1"/>
                        </w:rPr>
                      </w:pPr>
                      <w:r w:rsidRPr="00CF4AE7">
                        <w:rPr>
                          <w:rFonts w:ascii="Times New Roman" w:hAnsi="Times New Roman" w:cs="Times New Roman"/>
                          <w:color w:val="000000" w:themeColor="text1"/>
                        </w:rPr>
                        <w:t>100,00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p w:rsidR="00F94C59" w:rsidRPr="00B937F5" w:rsidRDefault="00F94C59" w:rsidP="00FB2D83">
                      <w:pPr>
                        <w:jc w:val="center"/>
                        <w:rPr>
                          <w:color w:val="000000" w:themeColor="text1"/>
                        </w:rPr>
                      </w:pPr>
                    </w:p>
                  </w:txbxContent>
                </v:textbox>
              </v:roundrect>
            </w:pict>
          </mc:Fallback>
        </mc:AlternateContent>
      </w:r>
      <w:r w:rsidRPr="00FB2D83">
        <w:rPr>
          <w:rFonts w:ascii="Times New Roman" w:eastAsia="Times New Roman" w:hAnsi="Times New Roman" w:cs="Times New Roman"/>
          <w:noProof/>
          <w:sz w:val="28"/>
          <w:szCs w:val="28"/>
        </w:rPr>
        <mc:AlternateContent>
          <mc:Choice Requires="wps">
            <w:drawing>
              <wp:anchor distT="0" distB="0" distL="114300" distR="114300" simplePos="0" relativeHeight="251731968" behindDoc="0" locked="0" layoutInCell="1" allowOverlap="1" wp14:anchorId="2B913353" wp14:editId="7C6AD0D7">
                <wp:simplePos x="0" y="0"/>
                <wp:positionH relativeFrom="column">
                  <wp:posOffset>1261110</wp:posOffset>
                </wp:positionH>
                <wp:positionV relativeFrom="paragraph">
                  <wp:posOffset>556895</wp:posOffset>
                </wp:positionV>
                <wp:extent cx="1112520" cy="750570"/>
                <wp:effectExtent l="57150" t="57150" r="68580" b="68580"/>
                <wp:wrapNone/>
                <wp:docPr id="668" name="Скругленный прямоугольник 668"/>
                <wp:cNvGraphicFramePr/>
                <a:graphic xmlns:a="http://schemas.openxmlformats.org/drawingml/2006/main">
                  <a:graphicData uri="http://schemas.microsoft.com/office/word/2010/wordprocessingShape">
                    <wps:wsp>
                      <wps:cNvSpPr/>
                      <wps:spPr>
                        <a:xfrm>
                          <a:off x="0" y="0"/>
                          <a:ext cx="1112520" cy="75057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CF4AE7" w:rsidRDefault="00F94C59" w:rsidP="00CF0D98">
                            <w:pPr>
                              <w:spacing w:after="0"/>
                              <w:jc w:val="center"/>
                              <w:rPr>
                                <w:rFonts w:ascii="Times New Roman" w:hAnsi="Times New Roman" w:cs="Times New Roman"/>
                                <w:b/>
                                <w:color w:val="000000" w:themeColor="text1"/>
                              </w:rPr>
                            </w:pPr>
                            <w:r w:rsidRPr="00CF4AE7">
                              <w:rPr>
                                <w:rFonts w:ascii="Times New Roman" w:hAnsi="Times New Roman" w:cs="Times New Roman"/>
                                <w:b/>
                                <w:color w:val="000000" w:themeColor="text1"/>
                              </w:rPr>
                              <w:t>2018 год</w:t>
                            </w:r>
                          </w:p>
                          <w:p w:rsidR="00F94C59" w:rsidRPr="00CF4AE7" w:rsidRDefault="00F94C59" w:rsidP="00CF0D98">
                            <w:pPr>
                              <w:spacing w:after="0"/>
                              <w:jc w:val="center"/>
                              <w:rPr>
                                <w:rFonts w:ascii="Times New Roman" w:hAnsi="Times New Roman" w:cs="Times New Roman"/>
                                <w:color w:val="000000" w:themeColor="text1"/>
                              </w:rPr>
                            </w:pPr>
                            <w:r w:rsidRPr="00CF4AE7">
                              <w:rPr>
                                <w:rFonts w:ascii="Times New Roman" w:hAnsi="Times New Roman" w:cs="Times New Roman"/>
                                <w:color w:val="000000" w:themeColor="text1"/>
                              </w:rPr>
                              <w:t>100,00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p w:rsidR="00F94C59" w:rsidRPr="00B937F5" w:rsidRDefault="00F94C59" w:rsidP="00FB2D8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68" o:spid="_x0000_s1110" style="position:absolute;left:0;text-align:left;margin-left:99.3pt;margin-top:43.85pt;width:87.6pt;height:59.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" fillcolor="#93cddd" strokecolor="window" strokeweight="2pt">
                <v:textbox>
                  <w:txbxContent>
                    <w:p w:rsidR="00F94C59" w:rsidRPr="00CF4AE7" w:rsidRDefault="00F94C59" w:rsidP="00CF0D98">
                      <w:pPr>
                        <w:spacing w:after="0"/>
                        <w:jc w:val="center"/>
                        <w:rPr>
                          <w:rFonts w:ascii="Times New Roman" w:hAnsi="Times New Roman" w:cs="Times New Roman"/>
                          <w:b/>
                          <w:color w:val="000000" w:themeColor="text1"/>
                        </w:rPr>
                      </w:pPr>
                      <w:r w:rsidRPr="00CF4AE7">
                        <w:rPr>
                          <w:rFonts w:ascii="Times New Roman" w:hAnsi="Times New Roman" w:cs="Times New Roman"/>
                          <w:b/>
                          <w:color w:val="000000" w:themeColor="text1"/>
                        </w:rPr>
                        <w:t>2018 год</w:t>
                      </w:r>
                    </w:p>
                    <w:p w:rsidR="00F94C59" w:rsidRPr="00CF4AE7" w:rsidRDefault="00F94C59" w:rsidP="00CF0D98">
                      <w:pPr>
                        <w:spacing w:after="0"/>
                        <w:jc w:val="center"/>
                        <w:rPr>
                          <w:rFonts w:ascii="Times New Roman" w:hAnsi="Times New Roman" w:cs="Times New Roman"/>
                          <w:color w:val="000000" w:themeColor="text1"/>
                        </w:rPr>
                      </w:pPr>
                      <w:r w:rsidRPr="00CF4AE7">
                        <w:rPr>
                          <w:rFonts w:ascii="Times New Roman" w:hAnsi="Times New Roman" w:cs="Times New Roman"/>
                          <w:color w:val="000000" w:themeColor="text1"/>
                        </w:rPr>
                        <w:t>100,00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p w:rsidR="00F94C59" w:rsidRPr="00B937F5" w:rsidRDefault="00F94C59" w:rsidP="00FB2D83">
                      <w:pPr>
                        <w:jc w:val="center"/>
                        <w:rPr>
                          <w:color w:val="000000" w:themeColor="text1"/>
                        </w:rPr>
                      </w:pPr>
                    </w:p>
                  </w:txbxContent>
                </v:textbox>
              </v:roundrect>
            </w:pict>
          </mc:Fallback>
        </mc:AlternateContent>
      </w:r>
      <w:r w:rsidRPr="00FB2D83">
        <w:rPr>
          <w:rFonts w:ascii="Times New Roman" w:eastAsia="Times New Roman" w:hAnsi="Times New Roman" w:cs="Times New Roman"/>
          <w:noProof/>
          <w:sz w:val="28"/>
          <w:szCs w:val="28"/>
        </w:rPr>
        <mc:AlternateContent>
          <mc:Choice Requires="wps">
            <w:drawing>
              <wp:inline distT="0" distB="0" distL="0" distR="0" wp14:anchorId="28DAB235" wp14:editId="68F35685">
                <wp:extent cx="6080539" cy="685800"/>
                <wp:effectExtent l="57150" t="57150" r="53975" b="57150"/>
                <wp:docPr id="669" name="Скругленный прямоугольник 669"/>
                <wp:cNvGraphicFramePr/>
                <a:graphic xmlns:a="http://schemas.openxmlformats.org/drawingml/2006/main">
                  <a:graphicData uri="http://schemas.microsoft.com/office/word/2010/wordprocessingShape">
                    <wps:wsp>
                      <wps:cNvSpPr/>
                      <wps:spPr>
                        <a:xfrm>
                          <a:off x="0" y="0"/>
                          <a:ext cx="6080539" cy="685800"/>
                        </a:xfrm>
                        <a:prstGeom prst="roundRect">
                          <a:avLst/>
                        </a:prstGeom>
                        <a:solidFill>
                          <a:sysClr val="window" lastClr="FFFFFF">
                            <a:lumMod val="85000"/>
                          </a:sys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CF4AE7" w:rsidRDefault="00F94C59" w:rsidP="00FB2D83">
                            <w:pPr>
                              <w:jc w:val="center"/>
                              <w:rPr>
                                <w:rFonts w:ascii="Times New Roman" w:hAnsi="Times New Roman" w:cs="Times New Roman"/>
                                <w:color w:val="000000" w:themeColor="text1"/>
                              </w:rPr>
                            </w:pPr>
                            <w:r w:rsidRPr="00CF4AE7">
                              <w:rPr>
                                <w:rFonts w:ascii="Times New Roman" w:hAnsi="Times New Roman" w:cs="Times New Roman"/>
                                <w:color w:val="000000" w:themeColor="text1"/>
                              </w:rPr>
                              <w:t>Проведение совещаний, конференций, семинаров, "круглых столов" для муниципальных служащих администрации города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Скругленный прямоугольник 669" o:spid="_x0000_s1111" style="width:478.8pt;height:5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" fillcolor="#d9d9d9" strokecolor="window" strokeweight="2pt">
                <v:textbox>
                  <w:txbxContent>
                    <w:p w:rsidR="00F94C59" w:rsidRPr="00CF4AE7" w:rsidRDefault="00F94C59" w:rsidP="00FB2D83">
                      <w:pPr>
                        <w:jc w:val="center"/>
                        <w:rPr>
                          <w:rFonts w:ascii="Times New Roman" w:hAnsi="Times New Roman" w:cs="Times New Roman"/>
                          <w:color w:val="000000" w:themeColor="text1"/>
                        </w:rPr>
                      </w:pPr>
                      <w:r w:rsidRPr="00CF4AE7">
                        <w:rPr>
                          <w:rFonts w:ascii="Times New Roman" w:hAnsi="Times New Roman" w:cs="Times New Roman"/>
                          <w:color w:val="000000" w:themeColor="text1"/>
                        </w:rPr>
                        <w:t>Проведение совещаний, конференций, семинаров, "круглых столов" для муниципальных служащих администрации города</w:t>
                      </w:r>
                    </w:p>
                  </w:txbxContent>
                </v:textbox>
                <w10:anchorlock/>
              </v:roundrect>
            </w:pict>
          </mc:Fallback>
        </mc:AlternateContent>
      </w:r>
    </w:p>
    <w:p w:rsidR="00FB2D83" w:rsidRPr="00FB2D83" w:rsidRDefault="00FB2D83" w:rsidP="00FB2D83">
      <w:pPr>
        <w:spacing w:after="0" w:line="240" w:lineRule="auto"/>
        <w:ind w:left="2124" w:hanging="2124"/>
        <w:rPr>
          <w:rFonts w:ascii="Times New Roman" w:eastAsia="Times New Roman" w:hAnsi="Times New Roman" w:cs="Times New Roman"/>
          <w:b/>
          <w:color w:val="000000"/>
          <w:sz w:val="28"/>
          <w:szCs w:val="28"/>
        </w:rPr>
      </w:pPr>
    </w:p>
    <w:p w:rsidR="00FB2D83" w:rsidRPr="00FB2D83" w:rsidRDefault="00FB2D83" w:rsidP="00FB2D83">
      <w:pPr>
        <w:spacing w:after="0" w:line="240" w:lineRule="auto"/>
        <w:ind w:left="2124"/>
        <w:rPr>
          <w:rFonts w:ascii="Times New Roman" w:eastAsia="Times New Roman" w:hAnsi="Times New Roman" w:cs="Times New Roman"/>
          <w:b/>
          <w:color w:val="000000"/>
          <w:sz w:val="28"/>
          <w:szCs w:val="28"/>
        </w:rPr>
      </w:pPr>
    </w:p>
    <w:p w:rsidR="00FB2D83" w:rsidRPr="00FB2D83" w:rsidRDefault="00FB2D83" w:rsidP="00FB2D83">
      <w:pPr>
        <w:spacing w:after="0" w:line="240" w:lineRule="auto"/>
        <w:ind w:left="2124"/>
        <w:rPr>
          <w:rFonts w:ascii="Times New Roman" w:eastAsia="Times New Roman" w:hAnsi="Times New Roman" w:cs="Times New Roman"/>
          <w:b/>
          <w:color w:val="000000"/>
          <w:sz w:val="28"/>
          <w:szCs w:val="28"/>
        </w:rPr>
      </w:pPr>
    </w:p>
    <w:p w:rsidR="00FB2D83" w:rsidRPr="00FB2D83" w:rsidRDefault="00FB2D83" w:rsidP="00FB2D83">
      <w:pPr>
        <w:spacing w:after="0" w:line="240" w:lineRule="auto"/>
        <w:ind w:left="2124"/>
        <w:rPr>
          <w:rFonts w:ascii="Times New Roman" w:eastAsia="Times New Roman" w:hAnsi="Times New Roman" w:cs="Times New Roman"/>
          <w:b/>
          <w:color w:val="000000"/>
          <w:sz w:val="24"/>
          <w:szCs w:val="24"/>
        </w:rPr>
      </w:pPr>
    </w:p>
    <w:p w:rsidR="00FB2D83" w:rsidRPr="00FB2D83" w:rsidRDefault="00FB2D83" w:rsidP="00FB2D83">
      <w:pPr>
        <w:spacing w:after="0" w:line="240" w:lineRule="auto"/>
        <w:ind w:left="2124"/>
        <w:rPr>
          <w:rFonts w:ascii="Times New Roman" w:eastAsia="Times New Roman" w:hAnsi="Times New Roman" w:cs="Times New Roman"/>
          <w:b/>
          <w:color w:val="000000"/>
          <w:sz w:val="24"/>
          <w:szCs w:val="24"/>
        </w:rPr>
      </w:pPr>
      <w:r w:rsidRPr="00FB2D83">
        <w:rPr>
          <w:rFonts w:ascii="Times New Roman" w:eastAsia="Times New Roman" w:hAnsi="Times New Roman" w:cs="Times New Roman"/>
          <w:b/>
          <w:color w:val="000000"/>
          <w:sz w:val="24"/>
          <w:szCs w:val="24"/>
        </w:rPr>
        <w:t xml:space="preserve">                              300,00 тыс. рублей</w:t>
      </w:r>
    </w:p>
    <w:p w:rsidR="00FB2D83" w:rsidRPr="00FB2D83" w:rsidRDefault="00FB2D83" w:rsidP="00BE0DF4">
      <w:pPr>
        <w:spacing w:after="12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lastRenderedPageBreak/>
        <w:t>Распределение проектируемых объемов бюджетных ассигнований по ответственному исполнителю, соисполнителям программы по годам приведено в таблице:</w:t>
      </w:r>
    </w:p>
    <w:tbl>
      <w:tblPr>
        <w:tblStyle w:val="210"/>
        <w:tblW w:w="9696" w:type="dxa"/>
        <w:tblLook w:val="04A0" w:firstRow="1" w:lastRow="0" w:firstColumn="1" w:lastColumn="0" w:noHBand="0" w:noVBand="1"/>
      </w:tblPr>
      <w:tblGrid>
        <w:gridCol w:w="5727"/>
        <w:gridCol w:w="1418"/>
        <w:gridCol w:w="1276"/>
        <w:gridCol w:w="1275"/>
      </w:tblGrid>
      <w:tr w:rsidR="00FB2D83" w:rsidRPr="00FB2D83" w:rsidTr="00FB2D83">
        <w:tc>
          <w:tcPr>
            <w:tcW w:w="5727"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hideMark/>
          </w:tcPr>
          <w:p w:rsidR="00FB2D83" w:rsidRPr="00FB2D83" w:rsidRDefault="00FB2D83" w:rsidP="00FB2D83">
            <w:pPr>
              <w:jc w:val="center"/>
              <w:rPr>
                <w:rFonts w:ascii="Times New Roman" w:eastAsia="Calibri" w:hAnsi="Times New Roman" w:cs="Times New Roman"/>
                <w:bCs/>
                <w:sz w:val="24"/>
                <w:szCs w:val="24"/>
                <w:lang w:eastAsia="en-US"/>
              </w:rPr>
            </w:pPr>
            <w:r w:rsidRPr="00FB2D83">
              <w:rPr>
                <w:rFonts w:ascii="Times New Roman" w:eastAsia="Calibri" w:hAnsi="Times New Roman" w:cs="Times New Roman"/>
                <w:sz w:val="24"/>
                <w:szCs w:val="24"/>
                <w:lang w:eastAsia="en-US"/>
              </w:rPr>
              <w:t>Наименование ответственного исполнителя, соисполнителей программы</w:t>
            </w:r>
          </w:p>
        </w:tc>
        <w:tc>
          <w:tcPr>
            <w:tcW w:w="3969"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center"/>
              <w:rPr>
                <w:rFonts w:ascii="Times New Roman" w:eastAsia="Calibri" w:hAnsi="Times New Roman" w:cs="Times New Roman"/>
                <w:bCs/>
                <w:sz w:val="24"/>
                <w:szCs w:val="24"/>
                <w:lang w:eastAsia="en-US"/>
              </w:rPr>
            </w:pPr>
            <w:r w:rsidRPr="00FB2D83">
              <w:rPr>
                <w:rFonts w:ascii="Times New Roman" w:eastAsia="Calibri" w:hAnsi="Times New Roman" w:cs="Times New Roman"/>
                <w:bCs/>
                <w:sz w:val="24"/>
                <w:szCs w:val="24"/>
                <w:lang w:eastAsia="en-US"/>
              </w:rPr>
              <w:t>Объем бюджетных ассигнований, тыс. рублей</w:t>
            </w:r>
          </w:p>
        </w:tc>
      </w:tr>
      <w:tr w:rsidR="00FB2D83" w:rsidRPr="00FB2D83" w:rsidTr="00FB2D83">
        <w:trPr>
          <w:trHeight w:val="300"/>
        </w:trPr>
        <w:tc>
          <w:tcPr>
            <w:tcW w:w="5727"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center"/>
              <w:rPr>
                <w:rFonts w:ascii="Times New Roman" w:eastAsia="Calibri" w:hAnsi="Times New Roman" w:cs="Times New Roman"/>
                <w:sz w:val="24"/>
                <w:szCs w:val="24"/>
                <w:lang w:eastAsia="en-US"/>
              </w:rPr>
            </w:pP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center"/>
              <w:rPr>
                <w:rFonts w:ascii="Times New Roman" w:eastAsia="Calibri" w:hAnsi="Times New Roman" w:cs="Times New Roman"/>
                <w:bCs/>
                <w:sz w:val="24"/>
                <w:szCs w:val="24"/>
                <w:lang w:eastAsia="en-US"/>
              </w:rPr>
            </w:pPr>
            <w:r w:rsidRPr="00FB2D83">
              <w:rPr>
                <w:rFonts w:ascii="Times New Roman" w:eastAsia="Calibri" w:hAnsi="Times New Roman" w:cs="Times New Roman"/>
                <w:bCs/>
                <w:sz w:val="24"/>
                <w:szCs w:val="24"/>
                <w:lang w:eastAsia="en-US"/>
              </w:rPr>
              <w:t>2018 год</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center"/>
              <w:rPr>
                <w:rFonts w:ascii="Times New Roman" w:eastAsia="Calibri" w:hAnsi="Times New Roman" w:cs="Times New Roman"/>
                <w:bCs/>
                <w:sz w:val="24"/>
                <w:szCs w:val="24"/>
                <w:lang w:eastAsia="en-US"/>
              </w:rPr>
            </w:pPr>
            <w:r w:rsidRPr="00FB2D83">
              <w:rPr>
                <w:rFonts w:ascii="Times New Roman" w:eastAsia="Calibri" w:hAnsi="Times New Roman" w:cs="Times New Roman"/>
                <w:bCs/>
                <w:sz w:val="24"/>
                <w:szCs w:val="24"/>
                <w:lang w:eastAsia="en-US"/>
              </w:rPr>
              <w:t>2019 год</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center"/>
              <w:rPr>
                <w:rFonts w:ascii="Times New Roman" w:eastAsia="Calibri" w:hAnsi="Times New Roman" w:cs="Times New Roman"/>
                <w:bCs/>
                <w:sz w:val="24"/>
                <w:szCs w:val="24"/>
                <w:lang w:eastAsia="en-US"/>
              </w:rPr>
            </w:pPr>
            <w:r w:rsidRPr="00FB2D83">
              <w:rPr>
                <w:rFonts w:ascii="Times New Roman" w:eastAsia="Calibri" w:hAnsi="Times New Roman" w:cs="Times New Roman"/>
                <w:bCs/>
                <w:sz w:val="24"/>
                <w:szCs w:val="24"/>
                <w:lang w:eastAsia="en-US"/>
              </w:rPr>
              <w:t>2020 год</w:t>
            </w:r>
          </w:p>
        </w:tc>
      </w:tr>
      <w:tr w:rsidR="00FB2D83" w:rsidRPr="00FB2D83" w:rsidTr="00FB2D83">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both"/>
              <w:rPr>
                <w:rFonts w:ascii="Times New Roman" w:eastAsia="Calibri" w:hAnsi="Times New Roman" w:cs="Times New Roman"/>
                <w:bCs/>
                <w:sz w:val="24"/>
                <w:szCs w:val="24"/>
                <w:lang w:eastAsia="en-US"/>
              </w:rPr>
            </w:pPr>
            <w:r w:rsidRPr="00FB2D83">
              <w:rPr>
                <w:rFonts w:ascii="Times New Roman" w:eastAsia="Calibri" w:hAnsi="Times New Roman" w:cs="Times New Roman"/>
                <w:sz w:val="24"/>
                <w:szCs w:val="24"/>
                <w:lang w:eastAsia="en-US"/>
              </w:rPr>
              <w:t>управление по вопросам муниципальной службы и кадров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center"/>
              <w:rPr>
                <w:rFonts w:ascii="Times New Roman" w:eastAsia="Calibri" w:hAnsi="Times New Roman" w:cs="Times New Roman"/>
                <w:bCs/>
                <w:sz w:val="24"/>
                <w:szCs w:val="24"/>
                <w:lang w:eastAsia="en-US"/>
              </w:rPr>
            </w:pPr>
            <w:r w:rsidRPr="00FB2D83">
              <w:rPr>
                <w:rFonts w:ascii="Times New Roman" w:eastAsia="Calibri" w:hAnsi="Times New Roman" w:cs="Times New Roman"/>
                <w:bCs/>
                <w:sz w:val="24"/>
                <w:szCs w:val="24"/>
                <w:lang w:eastAsia="en-US"/>
              </w:rPr>
              <w:t>300,00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center"/>
              <w:rPr>
                <w:rFonts w:ascii="Times New Roman" w:eastAsia="Calibri" w:hAnsi="Times New Roman" w:cs="Times New Roman"/>
                <w:bCs/>
                <w:sz w:val="24"/>
                <w:szCs w:val="24"/>
                <w:lang w:eastAsia="en-US"/>
              </w:rPr>
            </w:pPr>
            <w:r w:rsidRPr="00FB2D83">
              <w:rPr>
                <w:rFonts w:ascii="Times New Roman" w:eastAsia="Calibri" w:hAnsi="Times New Roman" w:cs="Times New Roman"/>
                <w:bCs/>
                <w:sz w:val="24"/>
                <w:szCs w:val="24"/>
                <w:lang w:eastAsia="en-US"/>
              </w:rPr>
              <w:t>300,00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center"/>
              <w:rPr>
                <w:rFonts w:ascii="Times New Roman" w:eastAsia="Calibri" w:hAnsi="Times New Roman" w:cs="Times New Roman"/>
                <w:bCs/>
                <w:sz w:val="24"/>
                <w:szCs w:val="24"/>
                <w:lang w:eastAsia="en-US"/>
              </w:rPr>
            </w:pPr>
            <w:r w:rsidRPr="00FB2D83">
              <w:rPr>
                <w:rFonts w:ascii="Times New Roman" w:eastAsia="Calibri" w:hAnsi="Times New Roman" w:cs="Times New Roman"/>
                <w:bCs/>
                <w:sz w:val="24"/>
                <w:szCs w:val="24"/>
                <w:lang w:eastAsia="en-US"/>
              </w:rPr>
              <w:t>300,00</w:t>
            </w:r>
          </w:p>
        </w:tc>
      </w:tr>
    </w:tbl>
    <w:p w:rsidR="00FB2D83" w:rsidRPr="00FB2D83" w:rsidRDefault="00FB2D83" w:rsidP="00BE0DF4">
      <w:pPr>
        <w:spacing w:before="240" w:after="0" w:line="240" w:lineRule="auto"/>
        <w:jc w:val="center"/>
        <w:rPr>
          <w:rFonts w:ascii="Times New Roman" w:eastAsia="Times New Roman" w:hAnsi="Times New Roman" w:cs="Times New Roman"/>
          <w:b/>
          <w:sz w:val="28"/>
          <w:szCs w:val="28"/>
        </w:rPr>
      </w:pPr>
      <w:r w:rsidRPr="00FB2D83">
        <w:rPr>
          <w:rFonts w:ascii="Times New Roman" w:eastAsia="Times New Roman" w:hAnsi="Times New Roman" w:cs="Times New Roman"/>
          <w:b/>
          <w:sz w:val="28"/>
          <w:szCs w:val="28"/>
        </w:rPr>
        <w:t>Муниципальная программа</w:t>
      </w:r>
    </w:p>
    <w:p w:rsidR="00FB2D83" w:rsidRPr="00FB2D83" w:rsidRDefault="00FB2D83" w:rsidP="00FB2D83">
      <w:pPr>
        <w:tabs>
          <w:tab w:val="left" w:pos="851"/>
        </w:tabs>
        <w:spacing w:after="0" w:line="240" w:lineRule="auto"/>
        <w:ind w:firstLine="567"/>
        <w:jc w:val="center"/>
        <w:rPr>
          <w:rFonts w:ascii="Times New Roman" w:eastAsia="Times New Roman" w:hAnsi="Times New Roman" w:cs="Times New Roman"/>
          <w:b/>
          <w:sz w:val="28"/>
          <w:szCs w:val="28"/>
        </w:rPr>
      </w:pPr>
      <w:r w:rsidRPr="00FB2D83">
        <w:rPr>
          <w:rFonts w:ascii="Times New Roman" w:eastAsia="Times New Roman" w:hAnsi="Times New Roman" w:cs="Times New Roman"/>
          <w:b/>
          <w:sz w:val="28"/>
          <w:szCs w:val="28"/>
        </w:rPr>
        <w:t xml:space="preserve">"Развитие малого и среднего предпринимательства </w:t>
      </w:r>
      <w:proofErr w:type="gramStart"/>
      <w:r w:rsidRPr="00FB2D83">
        <w:rPr>
          <w:rFonts w:ascii="Times New Roman" w:eastAsia="Times New Roman" w:hAnsi="Times New Roman" w:cs="Times New Roman"/>
          <w:b/>
          <w:sz w:val="28"/>
          <w:szCs w:val="28"/>
        </w:rPr>
        <w:t>на</w:t>
      </w:r>
      <w:proofErr w:type="gramEnd"/>
    </w:p>
    <w:p w:rsidR="00FB2D83" w:rsidRPr="00FB2D83" w:rsidRDefault="00FB2D83" w:rsidP="00FB2D83">
      <w:pPr>
        <w:tabs>
          <w:tab w:val="left" w:pos="851"/>
        </w:tabs>
        <w:spacing w:after="0" w:line="240" w:lineRule="auto"/>
        <w:ind w:firstLine="567"/>
        <w:jc w:val="center"/>
        <w:rPr>
          <w:rFonts w:ascii="Times New Roman" w:eastAsia="Times New Roman" w:hAnsi="Times New Roman" w:cs="Times New Roman"/>
          <w:b/>
          <w:sz w:val="28"/>
          <w:szCs w:val="28"/>
        </w:rPr>
      </w:pPr>
      <w:r w:rsidRPr="00FB2D83">
        <w:rPr>
          <w:rFonts w:ascii="Times New Roman" w:eastAsia="Times New Roman" w:hAnsi="Times New Roman" w:cs="Times New Roman"/>
          <w:b/>
          <w:sz w:val="28"/>
          <w:szCs w:val="28"/>
        </w:rPr>
        <w:t>территории города Нижневартовска на 2016-2020 годы"</w:t>
      </w:r>
    </w:p>
    <w:p w:rsidR="00FB2D83" w:rsidRPr="00FB2D83" w:rsidRDefault="00FB2D83" w:rsidP="00BE0DF4">
      <w:pPr>
        <w:tabs>
          <w:tab w:val="left" w:pos="851"/>
        </w:tabs>
        <w:spacing w:before="240"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Целью муниципальной программы "Развитие малого и среднего предпринимательства на территории города Нижневартовска на 2016-2020 годы" (далее – программа) является создание благоприятных условий для устойчивого развития малого и среднего предпринимательства как одного из факторов обеспечения экономической и социальной стабильности в городе Нижневартовске.</w:t>
      </w:r>
    </w:p>
    <w:p w:rsidR="00FB2D83" w:rsidRPr="00FB2D83" w:rsidRDefault="00FB2D83" w:rsidP="00FB2D83">
      <w:pPr>
        <w:tabs>
          <w:tab w:val="left" w:pos="851"/>
        </w:tabs>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4"/>
        </w:rPr>
        <w:t xml:space="preserve">Для достижения цели программы в проекте бюджета </w:t>
      </w:r>
      <w:r w:rsidRPr="00FB2D83">
        <w:rPr>
          <w:rFonts w:ascii="Times New Roman" w:eastAsia="Times New Roman" w:hAnsi="Times New Roman" w:cs="Times New Roman"/>
          <w:sz w:val="28"/>
          <w:szCs w:val="28"/>
        </w:rPr>
        <w:t xml:space="preserve">на 2018 год и на плановый период 2019 и 2020 годов предусмотрены </w:t>
      </w:r>
      <w:r w:rsidRPr="00FB2D83">
        <w:rPr>
          <w:rFonts w:ascii="Times New Roman" w:eastAsia="Times New Roman" w:hAnsi="Times New Roman" w:cs="Times New Roman"/>
          <w:sz w:val="28"/>
          <w:szCs w:val="24"/>
        </w:rPr>
        <w:t xml:space="preserve">бюджетные ассигнования в сумме </w:t>
      </w:r>
      <w:r w:rsidRPr="00FB2D83">
        <w:rPr>
          <w:rFonts w:ascii="Times New Roman" w:eastAsia="Times New Roman" w:hAnsi="Times New Roman" w:cs="Times New Roman"/>
          <w:sz w:val="28"/>
          <w:szCs w:val="28"/>
        </w:rPr>
        <w:t>25 881,00 тыс. рублей, по 8 627,00 тыс. рублей на каждый финансовый год.</w:t>
      </w:r>
    </w:p>
    <w:p w:rsidR="00FB2D83" w:rsidRPr="00FB2D83" w:rsidRDefault="00FB2D83" w:rsidP="00FB2D83">
      <w:pPr>
        <w:tabs>
          <w:tab w:val="left" w:pos="709"/>
          <w:tab w:val="left" w:pos="851"/>
        </w:tabs>
        <w:spacing w:after="0" w:line="240" w:lineRule="auto"/>
        <w:ind w:firstLine="709"/>
        <w:jc w:val="both"/>
        <w:rPr>
          <w:rFonts w:ascii="Times New Roman" w:eastAsia="Times New Roman" w:hAnsi="Times New Roman" w:cs="Times New Roman"/>
          <w:sz w:val="28"/>
          <w:szCs w:val="28"/>
          <w:lang w:eastAsia="en-US"/>
        </w:rPr>
      </w:pPr>
      <w:r w:rsidRPr="00FB2D83">
        <w:rPr>
          <w:rFonts w:ascii="Times New Roman" w:eastAsia="Times New Roman" w:hAnsi="Times New Roman" w:cs="Times New Roman"/>
          <w:sz w:val="28"/>
          <w:szCs w:val="28"/>
          <w:lang w:eastAsia="en-US"/>
        </w:rPr>
        <w:t xml:space="preserve">Доля затрат в </w:t>
      </w:r>
      <w:proofErr w:type="gramStart"/>
      <w:r w:rsidRPr="00FB2D83">
        <w:rPr>
          <w:rFonts w:ascii="Times New Roman" w:eastAsia="Times New Roman" w:hAnsi="Times New Roman" w:cs="Times New Roman"/>
          <w:sz w:val="28"/>
          <w:szCs w:val="28"/>
          <w:lang w:eastAsia="en-US"/>
        </w:rPr>
        <w:t>общем</w:t>
      </w:r>
      <w:proofErr w:type="gramEnd"/>
      <w:r w:rsidRPr="00FB2D83">
        <w:rPr>
          <w:rFonts w:ascii="Times New Roman" w:eastAsia="Times New Roman" w:hAnsi="Times New Roman" w:cs="Times New Roman"/>
          <w:sz w:val="28"/>
          <w:szCs w:val="28"/>
          <w:lang w:eastAsia="en-US"/>
        </w:rPr>
        <w:t xml:space="preserve"> объеме расходов бюджета по годам представлена на диаграммах.</w:t>
      </w:r>
    </w:p>
    <w:p w:rsidR="00FB2D83" w:rsidRPr="00FB2D83" w:rsidRDefault="00FB2D83" w:rsidP="00FB2D83">
      <w:pPr>
        <w:tabs>
          <w:tab w:val="left" w:pos="851"/>
        </w:tabs>
        <w:spacing w:after="0" w:line="240" w:lineRule="auto"/>
        <w:jc w:val="both"/>
        <w:rPr>
          <w:rFonts w:ascii="Times New Roman" w:eastAsia="Times New Roman" w:hAnsi="Times New Roman" w:cs="Times New Roman"/>
          <w:color w:val="FF0000"/>
          <w:sz w:val="28"/>
          <w:szCs w:val="28"/>
        </w:rPr>
      </w:pPr>
      <w:r w:rsidRPr="00FB2D83">
        <w:rPr>
          <w:rFonts w:ascii="Calibri" w:eastAsia="Times New Roman" w:hAnsi="Calibri" w:cs="Times New Roman"/>
          <w:noProof/>
          <w:color w:val="FF0000"/>
        </w:rPr>
        <w:drawing>
          <wp:inline distT="0" distB="0" distL="0" distR="0" wp14:anchorId="1DD26571" wp14:editId="2B8A5540">
            <wp:extent cx="2035810" cy="1526540"/>
            <wp:effectExtent l="0" t="0" r="0" b="0"/>
            <wp:docPr id="673" name="Диаграмма 67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Pr="00FB2D83">
        <w:rPr>
          <w:rFonts w:ascii="Calibri" w:eastAsia="Times New Roman" w:hAnsi="Calibri" w:cs="Times New Roman"/>
          <w:noProof/>
          <w:color w:val="FF0000"/>
        </w:rPr>
        <w:drawing>
          <wp:inline distT="0" distB="0" distL="0" distR="0" wp14:anchorId="74F550BD" wp14:editId="0227505C">
            <wp:extent cx="1972334" cy="1478943"/>
            <wp:effectExtent l="0" t="0" r="0" b="0"/>
            <wp:docPr id="674" name="Диаграмма 6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Pr="00FB2D83">
        <w:rPr>
          <w:rFonts w:ascii="Calibri" w:eastAsia="Times New Roman" w:hAnsi="Calibri" w:cs="Times New Roman"/>
          <w:noProof/>
          <w:color w:val="FF0000"/>
        </w:rPr>
        <w:drawing>
          <wp:inline distT="0" distB="0" distL="0" distR="0" wp14:anchorId="394289E7" wp14:editId="48B12A67">
            <wp:extent cx="2035810" cy="1526540"/>
            <wp:effectExtent l="0" t="0" r="0" b="0"/>
            <wp:docPr id="675" name="Диаграмма 6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FB2D83" w:rsidRPr="00FB2D83" w:rsidRDefault="00FB2D83" w:rsidP="00BE0DF4">
      <w:pPr>
        <w:spacing w:before="120" w:after="12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bCs/>
          <w:sz w:val="28"/>
          <w:szCs w:val="28"/>
        </w:rPr>
        <w:t>Бюджетные ассигнования на реализацию данной программы предусмотрены за счет средств бюджета города по следующим основным мероприятиям:</w:t>
      </w:r>
    </w:p>
    <w:tbl>
      <w:tblPr>
        <w:tblStyle w:val="16"/>
        <w:tblW w:w="0" w:type="auto"/>
        <w:tblInd w:w="199" w:type="dxa"/>
        <w:tblLayout w:type="fixed"/>
        <w:tblCellMar>
          <w:left w:w="57" w:type="dxa"/>
          <w:right w:w="57" w:type="dxa"/>
        </w:tblCellMar>
        <w:tblLook w:val="04A0" w:firstRow="1" w:lastRow="0" w:firstColumn="1" w:lastColumn="0" w:noHBand="0" w:noVBand="1"/>
      </w:tblPr>
      <w:tblGrid>
        <w:gridCol w:w="438"/>
        <w:gridCol w:w="5657"/>
        <w:gridCol w:w="1134"/>
        <w:gridCol w:w="1134"/>
        <w:gridCol w:w="1134"/>
      </w:tblGrid>
      <w:tr w:rsidR="00FB2D83" w:rsidRPr="00FB2D83" w:rsidTr="00CF4AE7">
        <w:trPr>
          <w:trHeight w:val="20"/>
        </w:trPr>
        <w:tc>
          <w:tcPr>
            <w:tcW w:w="438" w:type="dxa"/>
            <w:vMerge w:val="restart"/>
            <w:vAlign w:val="center"/>
          </w:tcPr>
          <w:p w:rsidR="00FB2D83" w:rsidRPr="00FB2D83" w:rsidRDefault="00FB2D83" w:rsidP="00FB2D83">
            <w:pPr>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 xml:space="preserve">№ </w:t>
            </w:r>
            <w:proofErr w:type="gramStart"/>
            <w:r w:rsidRPr="00FB2D83">
              <w:rPr>
                <w:rFonts w:ascii="Times New Roman" w:eastAsia="Times New Roman" w:hAnsi="Times New Roman" w:cs="Times New Roman"/>
                <w:sz w:val="24"/>
                <w:szCs w:val="24"/>
              </w:rPr>
              <w:t>п</w:t>
            </w:r>
            <w:proofErr w:type="gramEnd"/>
            <w:r w:rsidRPr="00FB2D83">
              <w:rPr>
                <w:rFonts w:ascii="Times New Roman" w:eastAsia="Times New Roman" w:hAnsi="Times New Roman" w:cs="Times New Roman"/>
                <w:sz w:val="24"/>
                <w:szCs w:val="24"/>
              </w:rPr>
              <w:t>/п</w:t>
            </w:r>
          </w:p>
        </w:tc>
        <w:tc>
          <w:tcPr>
            <w:tcW w:w="5657" w:type="dxa"/>
            <w:vMerge w:val="restart"/>
            <w:vAlign w:val="center"/>
          </w:tcPr>
          <w:p w:rsidR="00FB2D83" w:rsidRPr="00FB2D83" w:rsidRDefault="00FB2D83" w:rsidP="00FB2D83">
            <w:pPr>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Наименование</w:t>
            </w:r>
          </w:p>
          <w:p w:rsidR="00FB2D83" w:rsidRPr="00FB2D83" w:rsidRDefault="00FB2D83" w:rsidP="00FB2D83">
            <w:pPr>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основного мероприятия</w:t>
            </w:r>
          </w:p>
        </w:tc>
        <w:tc>
          <w:tcPr>
            <w:tcW w:w="3402" w:type="dxa"/>
            <w:gridSpan w:val="3"/>
            <w:vAlign w:val="center"/>
          </w:tcPr>
          <w:p w:rsidR="00FB2D83" w:rsidRPr="00FB2D83" w:rsidRDefault="00FB2D83" w:rsidP="00FB2D83">
            <w:pPr>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 xml:space="preserve">Объем </w:t>
            </w:r>
            <w:proofErr w:type="gramStart"/>
            <w:r w:rsidRPr="00FB2D83">
              <w:rPr>
                <w:rFonts w:ascii="Times New Roman" w:eastAsia="Times New Roman" w:hAnsi="Times New Roman" w:cs="Times New Roman"/>
                <w:sz w:val="24"/>
                <w:szCs w:val="24"/>
              </w:rPr>
              <w:t>бюджетных</w:t>
            </w:r>
            <w:proofErr w:type="gramEnd"/>
          </w:p>
          <w:p w:rsidR="00FB2D83" w:rsidRPr="00FB2D83" w:rsidRDefault="00FB2D83" w:rsidP="00FB2D83">
            <w:pPr>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ассигнований, тыс. рублей</w:t>
            </w:r>
          </w:p>
        </w:tc>
      </w:tr>
      <w:tr w:rsidR="00FB2D83" w:rsidRPr="00FB2D83" w:rsidTr="00CF4AE7">
        <w:trPr>
          <w:trHeight w:val="20"/>
        </w:trPr>
        <w:tc>
          <w:tcPr>
            <w:tcW w:w="438" w:type="dxa"/>
            <w:vMerge/>
            <w:vAlign w:val="center"/>
          </w:tcPr>
          <w:p w:rsidR="00FB2D83" w:rsidRPr="00FB2D83" w:rsidRDefault="00FB2D83" w:rsidP="00FB2D83">
            <w:pPr>
              <w:jc w:val="center"/>
              <w:rPr>
                <w:rFonts w:ascii="Times New Roman" w:eastAsia="Times New Roman" w:hAnsi="Times New Roman" w:cs="Times New Roman"/>
                <w:sz w:val="24"/>
                <w:szCs w:val="24"/>
              </w:rPr>
            </w:pPr>
          </w:p>
        </w:tc>
        <w:tc>
          <w:tcPr>
            <w:tcW w:w="5657" w:type="dxa"/>
            <w:vMerge/>
            <w:vAlign w:val="center"/>
          </w:tcPr>
          <w:p w:rsidR="00FB2D83" w:rsidRPr="00FB2D83" w:rsidRDefault="00FB2D83" w:rsidP="00FB2D83">
            <w:pPr>
              <w:jc w:val="center"/>
              <w:rPr>
                <w:rFonts w:ascii="Times New Roman" w:eastAsia="Times New Roman" w:hAnsi="Times New Roman" w:cs="Times New Roman"/>
                <w:sz w:val="24"/>
                <w:szCs w:val="24"/>
              </w:rPr>
            </w:pPr>
          </w:p>
        </w:tc>
        <w:tc>
          <w:tcPr>
            <w:tcW w:w="1134" w:type="dxa"/>
            <w:vAlign w:val="center"/>
          </w:tcPr>
          <w:p w:rsidR="00FB2D83" w:rsidRPr="00FB2D83" w:rsidRDefault="00FB2D83" w:rsidP="00FB2D83">
            <w:pPr>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2018 год</w:t>
            </w:r>
          </w:p>
        </w:tc>
        <w:tc>
          <w:tcPr>
            <w:tcW w:w="1134" w:type="dxa"/>
            <w:vAlign w:val="center"/>
          </w:tcPr>
          <w:p w:rsidR="00FB2D83" w:rsidRPr="00FB2D83" w:rsidRDefault="00FB2D83" w:rsidP="00FB2D83">
            <w:pPr>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2019 год</w:t>
            </w:r>
          </w:p>
        </w:tc>
        <w:tc>
          <w:tcPr>
            <w:tcW w:w="1134" w:type="dxa"/>
            <w:vAlign w:val="center"/>
          </w:tcPr>
          <w:p w:rsidR="00FB2D83" w:rsidRPr="00FB2D83" w:rsidRDefault="00FB2D83" w:rsidP="00FB2D83">
            <w:pPr>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2020 год</w:t>
            </w:r>
          </w:p>
        </w:tc>
      </w:tr>
      <w:tr w:rsidR="00FB2D83" w:rsidRPr="00FB2D83" w:rsidTr="00CF4AE7">
        <w:trPr>
          <w:trHeight w:val="20"/>
        </w:trPr>
        <w:tc>
          <w:tcPr>
            <w:tcW w:w="438" w:type="dxa"/>
            <w:vAlign w:val="center"/>
          </w:tcPr>
          <w:p w:rsidR="00FB2D83" w:rsidRPr="00FB2D83" w:rsidRDefault="00FB2D83" w:rsidP="00FB2D83">
            <w:pPr>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1.</w:t>
            </w:r>
          </w:p>
        </w:tc>
        <w:tc>
          <w:tcPr>
            <w:tcW w:w="5657" w:type="dxa"/>
          </w:tcPr>
          <w:p w:rsidR="00FB2D83" w:rsidRPr="00FB2D83" w:rsidRDefault="00FB2D83" w:rsidP="00FB2D83">
            <w:pPr>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 xml:space="preserve">Финансовая поддержка Субъектов малого и среднего предпринимательства, связанных с производством и реализацией товаров и услуг в социально значимых </w:t>
            </w:r>
            <w:proofErr w:type="gramStart"/>
            <w:r w:rsidRPr="00FB2D83">
              <w:rPr>
                <w:rFonts w:ascii="Times New Roman" w:eastAsia="Times New Roman" w:hAnsi="Times New Roman" w:cs="Times New Roman"/>
                <w:sz w:val="24"/>
                <w:szCs w:val="24"/>
              </w:rPr>
              <w:t>видах</w:t>
            </w:r>
            <w:proofErr w:type="gramEnd"/>
            <w:r w:rsidRPr="00FB2D83">
              <w:rPr>
                <w:rFonts w:ascii="Times New Roman" w:eastAsia="Times New Roman" w:hAnsi="Times New Roman" w:cs="Times New Roman"/>
                <w:sz w:val="24"/>
                <w:szCs w:val="24"/>
              </w:rPr>
              <w:t xml:space="preserve"> деятельности</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740,00</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740,00</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740,00</w:t>
            </w:r>
          </w:p>
        </w:tc>
      </w:tr>
      <w:tr w:rsidR="00FB2D83" w:rsidRPr="00FB2D83" w:rsidTr="00CF4AE7">
        <w:trPr>
          <w:trHeight w:val="20"/>
        </w:trPr>
        <w:tc>
          <w:tcPr>
            <w:tcW w:w="438" w:type="dxa"/>
            <w:vAlign w:val="center"/>
          </w:tcPr>
          <w:p w:rsidR="00FB2D83" w:rsidRPr="00FB2D83" w:rsidRDefault="00FB2D83" w:rsidP="00FB2D83">
            <w:pPr>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2.</w:t>
            </w:r>
          </w:p>
        </w:tc>
        <w:tc>
          <w:tcPr>
            <w:tcW w:w="5657" w:type="dxa"/>
          </w:tcPr>
          <w:p w:rsidR="00FB2D83" w:rsidRPr="00FB2D83" w:rsidRDefault="00FB2D83" w:rsidP="00FB2D83">
            <w:pPr>
              <w:jc w:val="both"/>
              <w:rPr>
                <w:rFonts w:ascii="Times New Roman" w:eastAsia="Times New Roman" w:hAnsi="Times New Roman" w:cs="Times New Roman"/>
                <w:sz w:val="24"/>
                <w:szCs w:val="24"/>
              </w:rPr>
            </w:pPr>
            <w:proofErr w:type="spellStart"/>
            <w:r w:rsidRPr="00FB2D83">
              <w:rPr>
                <w:rFonts w:ascii="Times New Roman" w:eastAsia="Times New Roman" w:hAnsi="Times New Roman" w:cs="Times New Roman"/>
                <w:sz w:val="24"/>
                <w:szCs w:val="24"/>
              </w:rPr>
              <w:t>Грантовая</w:t>
            </w:r>
            <w:proofErr w:type="spellEnd"/>
            <w:r w:rsidRPr="00FB2D83">
              <w:rPr>
                <w:rFonts w:ascii="Times New Roman" w:eastAsia="Times New Roman" w:hAnsi="Times New Roman" w:cs="Times New Roman"/>
                <w:sz w:val="24"/>
                <w:szCs w:val="24"/>
              </w:rPr>
              <w:t xml:space="preserve"> поддержка начинающих предпринимателей</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300,00</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300,00</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300,00</w:t>
            </w:r>
          </w:p>
        </w:tc>
      </w:tr>
      <w:tr w:rsidR="00FB2D83" w:rsidRPr="00FB2D83" w:rsidTr="00CF4AE7">
        <w:trPr>
          <w:trHeight w:val="20"/>
        </w:trPr>
        <w:tc>
          <w:tcPr>
            <w:tcW w:w="438" w:type="dxa"/>
            <w:vAlign w:val="center"/>
          </w:tcPr>
          <w:p w:rsidR="00FB2D83" w:rsidRPr="00FB2D83" w:rsidRDefault="00FB2D83" w:rsidP="00FB2D83">
            <w:pPr>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3.</w:t>
            </w:r>
          </w:p>
        </w:tc>
        <w:tc>
          <w:tcPr>
            <w:tcW w:w="5657" w:type="dxa"/>
          </w:tcPr>
          <w:p w:rsidR="00FB2D83" w:rsidRPr="00FB2D83" w:rsidRDefault="00FB2D83" w:rsidP="00FB2D83">
            <w:pPr>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 xml:space="preserve">Проведение образовательных мероприятий для </w:t>
            </w:r>
            <w:r w:rsidRPr="00FB2D83">
              <w:rPr>
                <w:rFonts w:ascii="Times New Roman" w:eastAsia="Times New Roman" w:hAnsi="Times New Roman" w:cs="Times New Roman"/>
                <w:sz w:val="24"/>
                <w:szCs w:val="24"/>
              </w:rPr>
              <w:lastRenderedPageBreak/>
              <w:t>Субъектов и Организаций</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lastRenderedPageBreak/>
              <w:t>250,00</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200,00</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200,00</w:t>
            </w:r>
          </w:p>
        </w:tc>
      </w:tr>
      <w:tr w:rsidR="00FB2D83" w:rsidRPr="00FB2D83" w:rsidTr="00CF4AE7">
        <w:trPr>
          <w:trHeight w:val="20"/>
        </w:trPr>
        <w:tc>
          <w:tcPr>
            <w:tcW w:w="438" w:type="dxa"/>
            <w:vAlign w:val="center"/>
          </w:tcPr>
          <w:p w:rsidR="00FB2D83" w:rsidRPr="00FB2D83" w:rsidRDefault="00FB2D83" w:rsidP="00FB2D83">
            <w:pPr>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lastRenderedPageBreak/>
              <w:t>4.</w:t>
            </w:r>
          </w:p>
        </w:tc>
        <w:tc>
          <w:tcPr>
            <w:tcW w:w="5657" w:type="dxa"/>
          </w:tcPr>
          <w:p w:rsidR="00FB2D83" w:rsidRPr="00FB2D83" w:rsidRDefault="00FB2D83" w:rsidP="00FB2D83">
            <w:pPr>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 xml:space="preserve">Организация мониторинга деятельности малого и среднего предпринимательства в </w:t>
            </w:r>
            <w:proofErr w:type="gramStart"/>
            <w:r w:rsidRPr="00FB2D83">
              <w:rPr>
                <w:rFonts w:ascii="Times New Roman" w:eastAsia="Times New Roman" w:hAnsi="Times New Roman" w:cs="Times New Roman"/>
                <w:sz w:val="24"/>
                <w:szCs w:val="24"/>
              </w:rPr>
              <w:t>городе</w:t>
            </w:r>
            <w:proofErr w:type="gramEnd"/>
            <w:r w:rsidRPr="00FB2D83">
              <w:rPr>
                <w:rFonts w:ascii="Times New Roman" w:eastAsia="Times New Roman" w:hAnsi="Times New Roman" w:cs="Times New Roman"/>
                <w:sz w:val="24"/>
                <w:szCs w:val="24"/>
              </w:rPr>
              <w:t xml:space="preserve"> Нижневартовске в целях определения приоритетных направлений развития и формирования благоприятного общественного мнения о малом и среднем предпринимательстве</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4 375,00</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4 455,00</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4 475,00</w:t>
            </w:r>
          </w:p>
        </w:tc>
      </w:tr>
      <w:tr w:rsidR="00FB2D83" w:rsidRPr="00FB2D83" w:rsidTr="00CF4AE7">
        <w:trPr>
          <w:trHeight w:val="20"/>
        </w:trPr>
        <w:tc>
          <w:tcPr>
            <w:tcW w:w="438" w:type="dxa"/>
            <w:vAlign w:val="center"/>
          </w:tcPr>
          <w:p w:rsidR="00FB2D83" w:rsidRPr="00FB2D83" w:rsidRDefault="00FB2D83" w:rsidP="00FB2D83">
            <w:pPr>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5.</w:t>
            </w:r>
          </w:p>
        </w:tc>
        <w:tc>
          <w:tcPr>
            <w:tcW w:w="5657" w:type="dxa"/>
          </w:tcPr>
          <w:p w:rsidR="00FB2D83" w:rsidRPr="00FB2D83" w:rsidRDefault="00FB2D83" w:rsidP="00FB2D83">
            <w:pPr>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 xml:space="preserve">Развитие </w:t>
            </w:r>
            <w:proofErr w:type="gramStart"/>
            <w:r w:rsidRPr="00FB2D83">
              <w:rPr>
                <w:rFonts w:ascii="Times New Roman" w:eastAsia="Times New Roman" w:hAnsi="Times New Roman" w:cs="Times New Roman"/>
                <w:sz w:val="24"/>
                <w:szCs w:val="24"/>
              </w:rPr>
              <w:t>молодежного</w:t>
            </w:r>
            <w:proofErr w:type="gramEnd"/>
            <w:r w:rsidRPr="00FB2D83">
              <w:rPr>
                <w:rFonts w:ascii="Times New Roman" w:eastAsia="Times New Roman" w:hAnsi="Times New Roman" w:cs="Times New Roman"/>
                <w:sz w:val="24"/>
                <w:szCs w:val="24"/>
              </w:rPr>
              <w:t xml:space="preserve"> предпринимательства</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470,00</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470,00</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470,00</w:t>
            </w:r>
          </w:p>
        </w:tc>
      </w:tr>
      <w:tr w:rsidR="00FB2D83" w:rsidRPr="00FB2D83" w:rsidTr="00CF4AE7">
        <w:trPr>
          <w:trHeight w:val="20"/>
        </w:trPr>
        <w:tc>
          <w:tcPr>
            <w:tcW w:w="438" w:type="dxa"/>
            <w:vAlign w:val="center"/>
          </w:tcPr>
          <w:p w:rsidR="00FB2D83" w:rsidRPr="00FB2D83" w:rsidRDefault="00FB2D83" w:rsidP="00FB2D83">
            <w:pPr>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6.</w:t>
            </w:r>
          </w:p>
        </w:tc>
        <w:tc>
          <w:tcPr>
            <w:tcW w:w="5657" w:type="dxa"/>
          </w:tcPr>
          <w:p w:rsidR="00FB2D83" w:rsidRPr="00FB2D83" w:rsidRDefault="00FB2D83" w:rsidP="00FB2D83">
            <w:pPr>
              <w:jc w:val="both"/>
              <w:rPr>
                <w:rFonts w:ascii="Times New Roman" w:eastAsia="Times New Roman" w:hAnsi="Times New Roman" w:cs="Times New Roman"/>
                <w:sz w:val="24"/>
                <w:szCs w:val="24"/>
              </w:rPr>
            </w:pPr>
            <w:proofErr w:type="gramStart"/>
            <w:r w:rsidRPr="00FB2D83">
              <w:rPr>
                <w:rFonts w:ascii="Times New Roman" w:eastAsia="Times New Roman" w:hAnsi="Times New Roman" w:cs="Times New Roman"/>
                <w:sz w:val="24"/>
                <w:szCs w:val="24"/>
              </w:rPr>
              <w:t xml:space="preserve">Создание условий для развития Субъектов, осуществляющих деятельность в следующих направлениях: экология, быстровозводимое домостроение, сельское хозяйство, переработка леса, сбор и переработка дикоросов, переработка отходов, </w:t>
            </w:r>
            <w:proofErr w:type="spellStart"/>
            <w:r w:rsidRPr="00FB2D83">
              <w:rPr>
                <w:rFonts w:ascii="Times New Roman" w:eastAsia="Times New Roman" w:hAnsi="Times New Roman" w:cs="Times New Roman"/>
                <w:sz w:val="24"/>
                <w:szCs w:val="24"/>
              </w:rPr>
              <w:t>рыбодобыча</w:t>
            </w:r>
            <w:proofErr w:type="spellEnd"/>
            <w:r w:rsidRPr="00FB2D83">
              <w:rPr>
                <w:rFonts w:ascii="Times New Roman" w:eastAsia="Times New Roman" w:hAnsi="Times New Roman" w:cs="Times New Roman"/>
                <w:sz w:val="24"/>
                <w:szCs w:val="24"/>
              </w:rPr>
              <w:t xml:space="preserve">, </w:t>
            </w:r>
            <w:proofErr w:type="spellStart"/>
            <w:r w:rsidRPr="00FB2D83">
              <w:rPr>
                <w:rFonts w:ascii="Times New Roman" w:eastAsia="Times New Roman" w:hAnsi="Times New Roman" w:cs="Times New Roman"/>
                <w:sz w:val="24"/>
                <w:szCs w:val="24"/>
              </w:rPr>
              <w:t>рыбопереработка</w:t>
            </w:r>
            <w:proofErr w:type="spellEnd"/>
            <w:r w:rsidRPr="00FB2D83">
              <w:rPr>
                <w:rFonts w:ascii="Times New Roman" w:eastAsia="Times New Roman" w:hAnsi="Times New Roman" w:cs="Times New Roman"/>
                <w:sz w:val="24"/>
                <w:szCs w:val="24"/>
              </w:rPr>
              <w:t>, ремесленническая деятельность, въездной и внутренний туризм</w:t>
            </w:r>
            <w:proofErr w:type="gramEnd"/>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670,00</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670,00</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670,00</w:t>
            </w:r>
          </w:p>
        </w:tc>
      </w:tr>
      <w:tr w:rsidR="00FB2D83" w:rsidRPr="00FB2D83" w:rsidTr="00CF4AE7">
        <w:trPr>
          <w:trHeight w:val="20"/>
        </w:trPr>
        <w:tc>
          <w:tcPr>
            <w:tcW w:w="438" w:type="dxa"/>
            <w:vAlign w:val="center"/>
          </w:tcPr>
          <w:p w:rsidR="00FB2D83" w:rsidRPr="00FB2D83" w:rsidRDefault="00FB2D83" w:rsidP="00FB2D83">
            <w:pPr>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7.</w:t>
            </w:r>
          </w:p>
        </w:tc>
        <w:tc>
          <w:tcPr>
            <w:tcW w:w="5657" w:type="dxa"/>
          </w:tcPr>
          <w:p w:rsidR="00FB2D83" w:rsidRPr="00FB2D83" w:rsidRDefault="00FB2D83" w:rsidP="00FB2D83">
            <w:pPr>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Возмещение затрат социальному предпринимательству и семейному бизнесу</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1 572,00</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1 592,00</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1 572,00</w:t>
            </w:r>
          </w:p>
        </w:tc>
      </w:tr>
      <w:tr w:rsidR="00FB2D83" w:rsidRPr="00FB2D83" w:rsidTr="00CF4AE7">
        <w:trPr>
          <w:trHeight w:val="20"/>
        </w:trPr>
        <w:tc>
          <w:tcPr>
            <w:tcW w:w="438" w:type="dxa"/>
            <w:vAlign w:val="center"/>
          </w:tcPr>
          <w:p w:rsidR="00FB2D83" w:rsidRPr="00FB2D83" w:rsidRDefault="00FB2D83" w:rsidP="00FB2D83">
            <w:pPr>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8.</w:t>
            </w:r>
          </w:p>
        </w:tc>
        <w:tc>
          <w:tcPr>
            <w:tcW w:w="5657" w:type="dxa"/>
          </w:tcPr>
          <w:p w:rsidR="00FB2D83" w:rsidRPr="00FB2D83" w:rsidRDefault="00FB2D83" w:rsidP="00FB2D83">
            <w:pPr>
              <w:jc w:val="both"/>
              <w:rPr>
                <w:rFonts w:ascii="Times New Roman" w:eastAsia="Times New Roman" w:hAnsi="Times New Roman" w:cs="Times New Roman"/>
                <w:sz w:val="24"/>
                <w:szCs w:val="24"/>
              </w:rPr>
            </w:pPr>
            <w:proofErr w:type="spellStart"/>
            <w:r w:rsidRPr="00FB2D83">
              <w:rPr>
                <w:rFonts w:ascii="Times New Roman" w:eastAsia="Times New Roman" w:hAnsi="Times New Roman" w:cs="Times New Roman"/>
                <w:sz w:val="24"/>
                <w:szCs w:val="24"/>
              </w:rPr>
              <w:t>Грантовая</w:t>
            </w:r>
            <w:proofErr w:type="spellEnd"/>
            <w:r w:rsidRPr="00FB2D83">
              <w:rPr>
                <w:rFonts w:ascii="Times New Roman" w:eastAsia="Times New Roman" w:hAnsi="Times New Roman" w:cs="Times New Roman"/>
                <w:sz w:val="24"/>
                <w:szCs w:val="24"/>
              </w:rPr>
              <w:t xml:space="preserve"> поддержка социальному предпринимательству</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200,00</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150,00</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150,00</w:t>
            </w:r>
          </w:p>
        </w:tc>
      </w:tr>
      <w:tr w:rsidR="00FB2D83" w:rsidRPr="00FB2D83" w:rsidTr="00CF4AE7">
        <w:trPr>
          <w:trHeight w:val="20"/>
        </w:trPr>
        <w:tc>
          <w:tcPr>
            <w:tcW w:w="438" w:type="dxa"/>
            <w:vAlign w:val="center"/>
          </w:tcPr>
          <w:p w:rsidR="00FB2D83" w:rsidRPr="00FB2D83" w:rsidRDefault="00FB2D83" w:rsidP="00FB2D83">
            <w:pPr>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9.</w:t>
            </w:r>
          </w:p>
        </w:tc>
        <w:tc>
          <w:tcPr>
            <w:tcW w:w="5657" w:type="dxa"/>
          </w:tcPr>
          <w:p w:rsidR="00FB2D83" w:rsidRPr="00FB2D83" w:rsidRDefault="00FB2D83" w:rsidP="00FB2D83">
            <w:pPr>
              <w:jc w:val="both"/>
              <w:rPr>
                <w:rFonts w:ascii="Times New Roman" w:eastAsia="Times New Roman" w:hAnsi="Times New Roman" w:cs="Times New Roman"/>
                <w:sz w:val="24"/>
                <w:szCs w:val="24"/>
              </w:rPr>
            </w:pPr>
            <w:proofErr w:type="spellStart"/>
            <w:r w:rsidRPr="00FB2D83">
              <w:rPr>
                <w:rFonts w:ascii="Times New Roman" w:eastAsia="Times New Roman" w:hAnsi="Times New Roman" w:cs="Times New Roman"/>
                <w:sz w:val="24"/>
                <w:szCs w:val="24"/>
              </w:rPr>
              <w:t>Грантовая</w:t>
            </w:r>
            <w:proofErr w:type="spellEnd"/>
            <w:r w:rsidRPr="00FB2D83">
              <w:rPr>
                <w:rFonts w:ascii="Times New Roman" w:eastAsia="Times New Roman" w:hAnsi="Times New Roman" w:cs="Times New Roman"/>
                <w:sz w:val="24"/>
                <w:szCs w:val="24"/>
              </w:rPr>
              <w:t xml:space="preserve"> поддержка на организацию Центра времяпрепровождения детей</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50,00</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50,00</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50,00</w:t>
            </w:r>
          </w:p>
        </w:tc>
      </w:tr>
    </w:tbl>
    <w:p w:rsidR="00FB2D83" w:rsidRPr="00FB2D83" w:rsidRDefault="00FB2D83" w:rsidP="00BE0DF4">
      <w:pPr>
        <w:spacing w:before="120" w:after="0" w:line="240" w:lineRule="auto"/>
        <w:ind w:firstLine="709"/>
        <w:jc w:val="both"/>
        <w:rPr>
          <w:rFonts w:ascii="Times New Roman" w:eastAsia="Times New Roman" w:hAnsi="Times New Roman" w:cs="Times New Roman"/>
          <w:sz w:val="28"/>
          <w:szCs w:val="28"/>
        </w:rPr>
      </w:pPr>
      <w:proofErr w:type="gramStart"/>
      <w:r w:rsidRPr="00FB2D83">
        <w:rPr>
          <w:rFonts w:ascii="Times New Roman" w:eastAsia="Times New Roman" w:hAnsi="Times New Roman" w:cs="Times New Roman"/>
          <w:sz w:val="28"/>
          <w:szCs w:val="28"/>
        </w:rPr>
        <w:t>Объем бюджетных ассигнований, проектируемый по основному мероприятию "Финансовая поддержка Субъектов малого и среднего предпринимательства, связанных с производством и реализацией товаров и услуг в социально значимых видах деятельности" на 2018 год, позволит осуществить компенсацию фактически произведенных и документально подтвержденных затрат, связанных с:</w:t>
      </w:r>
      <w:proofErr w:type="gramEnd"/>
    </w:p>
    <w:p w:rsidR="00FB2D83" w:rsidRPr="00FB2D83" w:rsidRDefault="00FB2D83" w:rsidP="00BE0DF4">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арендными платежами за нежилые помещения, предоставленными консалтинговыми услугами субъектов малого и среднего предпринимательства или приобретением нового оборудования (основных средств) и лицензионных программных продуктов, объем бюджетных ассигнований - 600,00 тыс. рублей;</w:t>
      </w:r>
    </w:p>
    <w:p w:rsidR="00FB2D83" w:rsidRPr="00FB2D83" w:rsidRDefault="00FB2D83" w:rsidP="00BE0DF4">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xml:space="preserve">- обязательной и добровольной сертификацией пищевой продукции и продовольственного сырья, объем бюджетных ассигнований - 140,00 тыс. рублей. </w:t>
      </w:r>
    </w:p>
    <w:p w:rsidR="00FB2D83" w:rsidRPr="00FB2D83" w:rsidRDefault="00FB2D83" w:rsidP="00BE0DF4">
      <w:pPr>
        <w:spacing w:after="0" w:line="240" w:lineRule="auto"/>
        <w:ind w:firstLine="709"/>
        <w:jc w:val="both"/>
        <w:rPr>
          <w:rFonts w:ascii="Times New Roman" w:eastAsia="Times New Roman" w:hAnsi="Times New Roman" w:cs="Times New Roman"/>
          <w:bCs/>
          <w:sz w:val="28"/>
          <w:szCs w:val="28"/>
        </w:rPr>
      </w:pPr>
      <w:r w:rsidRPr="00FB2D83">
        <w:rPr>
          <w:rFonts w:ascii="Times New Roman" w:eastAsia="Times New Roman" w:hAnsi="Times New Roman" w:cs="Times New Roman"/>
          <w:sz w:val="28"/>
          <w:szCs w:val="28"/>
        </w:rPr>
        <w:t>По основному мероприятию "</w:t>
      </w:r>
      <w:proofErr w:type="spellStart"/>
      <w:r w:rsidRPr="00FB2D83">
        <w:rPr>
          <w:rFonts w:ascii="Times New Roman CYR" w:eastAsia="Times New Roman" w:hAnsi="Times New Roman CYR" w:cs="Times New Roman CYR"/>
          <w:sz w:val="28"/>
          <w:szCs w:val="28"/>
        </w:rPr>
        <w:t>Грантовая</w:t>
      </w:r>
      <w:proofErr w:type="spellEnd"/>
      <w:r w:rsidRPr="00FB2D83">
        <w:rPr>
          <w:rFonts w:ascii="Times New Roman CYR" w:eastAsia="Times New Roman" w:hAnsi="Times New Roman CYR" w:cs="Times New Roman CYR"/>
          <w:sz w:val="28"/>
          <w:szCs w:val="28"/>
        </w:rPr>
        <w:t xml:space="preserve"> поддержка начинающих предпринимателей" на 2018 год бюджетные ассигнования </w:t>
      </w:r>
      <w:r w:rsidRPr="00FB2D83">
        <w:rPr>
          <w:rFonts w:ascii="Times New Roman" w:eastAsia="Times New Roman" w:hAnsi="Times New Roman" w:cs="Times New Roman"/>
          <w:sz w:val="28"/>
          <w:szCs w:val="28"/>
        </w:rPr>
        <w:t xml:space="preserve">планируются на проведение конкурсов по предоставлению грантов начинающим предпринимателям. </w:t>
      </w:r>
    </w:p>
    <w:p w:rsidR="00FB2D83" w:rsidRPr="00FB2D83" w:rsidRDefault="00FB2D83" w:rsidP="00BE0DF4">
      <w:pPr>
        <w:spacing w:after="0" w:line="240" w:lineRule="auto"/>
        <w:ind w:firstLine="709"/>
        <w:jc w:val="both"/>
        <w:rPr>
          <w:rFonts w:ascii="Times New Roman" w:eastAsia="Times New Roman" w:hAnsi="Times New Roman" w:cs="Times New Roman"/>
          <w:color w:val="FF0000"/>
          <w:sz w:val="28"/>
          <w:szCs w:val="28"/>
        </w:rPr>
      </w:pPr>
      <w:r w:rsidRPr="00FB2D83">
        <w:rPr>
          <w:rFonts w:ascii="Times New Roman" w:eastAsia="Times New Roman" w:hAnsi="Times New Roman" w:cs="Times New Roman"/>
          <w:sz w:val="28"/>
          <w:szCs w:val="28"/>
        </w:rPr>
        <w:t>В рамках основного мероприятия "Проведение образовательных мероприятий для Субъектов и Организаций" на 2018 год проектируются расходы на проведение семинаров, тренингов, мастер-классов и иных занятий обучающего характера, связанных с ведением бизнеса (</w:t>
      </w:r>
      <w:proofErr w:type="gramStart"/>
      <w:r w:rsidRPr="00FB2D83">
        <w:rPr>
          <w:rFonts w:ascii="Times New Roman" w:eastAsia="Times New Roman" w:hAnsi="Times New Roman" w:cs="Times New Roman"/>
          <w:sz w:val="28"/>
          <w:szCs w:val="28"/>
        </w:rPr>
        <w:t>предпринимательской</w:t>
      </w:r>
      <w:proofErr w:type="gramEnd"/>
      <w:r w:rsidRPr="00FB2D83">
        <w:rPr>
          <w:rFonts w:ascii="Times New Roman" w:eastAsia="Times New Roman" w:hAnsi="Times New Roman" w:cs="Times New Roman"/>
          <w:sz w:val="28"/>
          <w:szCs w:val="28"/>
        </w:rPr>
        <w:t xml:space="preserve"> деятельности). </w:t>
      </w:r>
    </w:p>
    <w:p w:rsidR="00FB2D83" w:rsidRPr="00FB2D83" w:rsidRDefault="00FB2D83" w:rsidP="00BE0DF4">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xml:space="preserve">Направления расходования средств по основному мероприятию "Организация мониторинга деятельности малого и среднего предпринимательства в </w:t>
      </w:r>
      <w:proofErr w:type="gramStart"/>
      <w:r w:rsidRPr="00FB2D83">
        <w:rPr>
          <w:rFonts w:ascii="Times New Roman" w:eastAsia="Times New Roman" w:hAnsi="Times New Roman" w:cs="Times New Roman"/>
          <w:sz w:val="28"/>
          <w:szCs w:val="28"/>
        </w:rPr>
        <w:t>городе</w:t>
      </w:r>
      <w:proofErr w:type="gramEnd"/>
      <w:r w:rsidRPr="00FB2D83">
        <w:rPr>
          <w:rFonts w:ascii="Times New Roman" w:eastAsia="Times New Roman" w:hAnsi="Times New Roman" w:cs="Times New Roman"/>
          <w:sz w:val="28"/>
          <w:szCs w:val="28"/>
        </w:rPr>
        <w:t xml:space="preserve"> Нижневартовске в целях определения приоритетных направлений развития и формирования благоприятного </w:t>
      </w:r>
      <w:r w:rsidRPr="00FB2D83">
        <w:rPr>
          <w:rFonts w:ascii="Times New Roman" w:eastAsia="Times New Roman" w:hAnsi="Times New Roman" w:cs="Times New Roman"/>
          <w:sz w:val="28"/>
          <w:szCs w:val="28"/>
        </w:rPr>
        <w:lastRenderedPageBreak/>
        <w:t>общественного мнения о малом и среднем предпринимательстве" в 2018 году следующие:</w:t>
      </w:r>
    </w:p>
    <w:p w:rsidR="00FB2D83" w:rsidRPr="00FB2D83" w:rsidRDefault="00FB2D83" w:rsidP="00BE0DF4">
      <w:pPr>
        <w:spacing w:after="0" w:line="240" w:lineRule="auto"/>
        <w:ind w:firstLine="709"/>
        <w:jc w:val="both"/>
        <w:rPr>
          <w:rFonts w:ascii="Times New Roman" w:eastAsia="Times New Roman" w:hAnsi="Times New Roman" w:cs="Times New Roman"/>
          <w:sz w:val="28"/>
          <w:szCs w:val="24"/>
        </w:rPr>
      </w:pPr>
      <w:r w:rsidRPr="00FB2D83">
        <w:rPr>
          <w:rFonts w:ascii="Times New Roman" w:eastAsia="Times New Roman" w:hAnsi="Times New Roman" w:cs="Times New Roman"/>
          <w:sz w:val="28"/>
          <w:szCs w:val="28"/>
        </w:rPr>
        <w:t xml:space="preserve">- организация издания одного информационного сборника о поддержке малого и среднего предпринимательства в городе Нижневартовске, </w:t>
      </w:r>
      <w:r w:rsidRPr="00FB2D83">
        <w:rPr>
          <w:rFonts w:ascii="Times New Roman" w:eastAsia="Times New Roman" w:hAnsi="Times New Roman" w:cs="Times New Roman"/>
          <w:sz w:val="28"/>
          <w:szCs w:val="24"/>
        </w:rPr>
        <w:t>объем бюджетных ассигнований – 226,40 тыс. рублей;</w:t>
      </w:r>
    </w:p>
    <w:p w:rsidR="00FB2D83" w:rsidRPr="00FB2D83" w:rsidRDefault="00FB2D83" w:rsidP="00BE0DF4">
      <w:pPr>
        <w:spacing w:after="0" w:line="240" w:lineRule="auto"/>
        <w:ind w:firstLine="709"/>
        <w:jc w:val="both"/>
        <w:rPr>
          <w:rFonts w:ascii="Times New Roman" w:eastAsia="Times New Roman" w:hAnsi="Times New Roman" w:cs="Times New Roman"/>
          <w:color w:val="FF0000"/>
          <w:sz w:val="28"/>
          <w:szCs w:val="24"/>
        </w:rPr>
      </w:pPr>
      <w:proofErr w:type="gramStart"/>
      <w:r w:rsidRPr="00FB2D83">
        <w:rPr>
          <w:rFonts w:ascii="Times New Roman" w:eastAsia="Times New Roman" w:hAnsi="Times New Roman" w:cs="Times New Roman"/>
          <w:sz w:val="28"/>
          <w:szCs w:val="24"/>
        </w:rPr>
        <w:t>- организация проведения мероприятий с участием субъектов малого и среднего предпринимательства и организаций, образующих инфраструктуру поддержки субъектов малого и среднего предпринимательства: городских смотров-конкурсов организаций, конкурсов профессионального мастерства, конкурсов на лучшую продукцию, фестивалей различных отраслей сферы услуг, мероприятий в целях повышения имиджа малого и среднего предпринимательства, выставок, ярмарок, конференций, "круглых столов", вручения наград муниципального образования город Нижневартовск лицам, способствующим созданию условий для</w:t>
      </w:r>
      <w:proofErr w:type="gramEnd"/>
      <w:r w:rsidRPr="00FB2D83">
        <w:rPr>
          <w:rFonts w:ascii="Times New Roman" w:eastAsia="Times New Roman" w:hAnsi="Times New Roman" w:cs="Times New Roman"/>
          <w:sz w:val="28"/>
          <w:szCs w:val="24"/>
        </w:rPr>
        <w:t xml:space="preserve"> обеспечения жителей города услугами торговли, общественного питания, бытового обслуживания и иными услугами", объем бюджетных ассигнований – 4 048,60 тыс. рублей;</w:t>
      </w:r>
    </w:p>
    <w:p w:rsidR="00FB2D83" w:rsidRPr="00FB2D83" w:rsidRDefault="00FB2D83" w:rsidP="00BE0DF4">
      <w:pPr>
        <w:spacing w:after="0" w:line="240" w:lineRule="auto"/>
        <w:ind w:firstLine="709"/>
        <w:jc w:val="both"/>
        <w:rPr>
          <w:rFonts w:ascii="Times New Roman" w:eastAsia="Times New Roman" w:hAnsi="Times New Roman" w:cs="Times New Roman"/>
          <w:sz w:val="28"/>
          <w:szCs w:val="24"/>
        </w:rPr>
      </w:pPr>
      <w:r w:rsidRPr="00FB2D83">
        <w:rPr>
          <w:rFonts w:ascii="Times New Roman" w:eastAsia="Times New Roman" w:hAnsi="Times New Roman" w:cs="Times New Roman"/>
          <w:sz w:val="28"/>
          <w:szCs w:val="24"/>
        </w:rPr>
        <w:t>- организация проведения мониторинга деятельности малого и среднего предпринимательства на территории города Нижневартовска в целях определения приоритетных направлений развития, объем бюджетных ассигнований - 100,00 тыс. рублей;</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xml:space="preserve">В рамках основного мероприятия "Развитие молодежного предпринимательства" бюджетные ассигнования на 2018 год предусмотрены на проведение конкурсов с </w:t>
      </w:r>
      <w:proofErr w:type="spellStart"/>
      <w:r w:rsidRPr="00FB2D83">
        <w:rPr>
          <w:rFonts w:ascii="Times New Roman" w:eastAsia="Times New Roman" w:hAnsi="Times New Roman" w:cs="Times New Roman"/>
          <w:sz w:val="28"/>
          <w:szCs w:val="28"/>
        </w:rPr>
        <w:t>грантовой</w:t>
      </w:r>
      <w:proofErr w:type="spellEnd"/>
      <w:r w:rsidRPr="00FB2D83">
        <w:rPr>
          <w:rFonts w:ascii="Times New Roman" w:eastAsia="Times New Roman" w:hAnsi="Times New Roman" w:cs="Times New Roman"/>
          <w:sz w:val="28"/>
          <w:szCs w:val="28"/>
        </w:rPr>
        <w:t xml:space="preserve"> поддержкой проектов 2 субъектам молодежного предпринимательства.</w:t>
      </w:r>
    </w:p>
    <w:p w:rsidR="00FB2D83" w:rsidRPr="00FB2D83" w:rsidRDefault="00FB2D83" w:rsidP="00FB2D83">
      <w:pPr>
        <w:tabs>
          <w:tab w:val="left" w:pos="1701"/>
        </w:tabs>
        <w:spacing w:after="0" w:line="240" w:lineRule="auto"/>
        <w:ind w:firstLine="709"/>
        <w:jc w:val="both"/>
        <w:rPr>
          <w:rFonts w:ascii="Times New Roman" w:eastAsia="Times New Roman" w:hAnsi="Times New Roman" w:cs="Times New Roman"/>
          <w:sz w:val="28"/>
          <w:szCs w:val="28"/>
        </w:rPr>
      </w:pPr>
      <w:proofErr w:type="gramStart"/>
      <w:r w:rsidRPr="00FB2D83">
        <w:rPr>
          <w:rFonts w:ascii="Times New Roman" w:eastAsia="Times New Roman" w:hAnsi="Times New Roman" w:cs="Times New Roman"/>
          <w:sz w:val="28"/>
          <w:szCs w:val="28"/>
        </w:rPr>
        <w:t xml:space="preserve">Объем бюджетных ассигнований, по основному мероприятию "Создание условий для развития Субъектов, осуществляющих деятельность в следующих направлениях: экология, быстровозводимое домостроение, сельское хозяйство, переработка леса, сбор и переработка дикоросов, переработка отходов, </w:t>
      </w:r>
      <w:proofErr w:type="spellStart"/>
      <w:r w:rsidRPr="00FB2D83">
        <w:rPr>
          <w:rFonts w:ascii="Times New Roman" w:eastAsia="Times New Roman" w:hAnsi="Times New Roman" w:cs="Times New Roman"/>
          <w:sz w:val="28"/>
          <w:szCs w:val="28"/>
        </w:rPr>
        <w:t>рыбодобыча</w:t>
      </w:r>
      <w:proofErr w:type="spellEnd"/>
      <w:r w:rsidRPr="00FB2D83">
        <w:rPr>
          <w:rFonts w:ascii="Times New Roman" w:eastAsia="Times New Roman" w:hAnsi="Times New Roman" w:cs="Times New Roman"/>
          <w:sz w:val="28"/>
          <w:szCs w:val="28"/>
        </w:rPr>
        <w:t xml:space="preserve">, </w:t>
      </w:r>
      <w:proofErr w:type="spellStart"/>
      <w:r w:rsidRPr="00FB2D83">
        <w:rPr>
          <w:rFonts w:ascii="Times New Roman" w:eastAsia="Times New Roman" w:hAnsi="Times New Roman" w:cs="Times New Roman"/>
          <w:sz w:val="28"/>
          <w:szCs w:val="28"/>
        </w:rPr>
        <w:t>рыбопереработка</w:t>
      </w:r>
      <w:proofErr w:type="spellEnd"/>
      <w:r w:rsidRPr="00FB2D83">
        <w:rPr>
          <w:rFonts w:ascii="Times New Roman" w:eastAsia="Times New Roman" w:hAnsi="Times New Roman" w:cs="Times New Roman"/>
          <w:sz w:val="28"/>
          <w:szCs w:val="28"/>
        </w:rPr>
        <w:t>, ремесленническая деятельность, въездной и внутренний туризм" на 2018 год запланирован на компенсацию фактически произведенных и документально подтвержденных затрат 3 субъектам малого и среднего предпринимательства по 223,33 тыс. рублей каждому</w:t>
      </w:r>
      <w:proofErr w:type="gramEnd"/>
      <w:r w:rsidRPr="00FB2D83">
        <w:rPr>
          <w:rFonts w:ascii="Times New Roman" w:eastAsia="Times New Roman" w:hAnsi="Times New Roman" w:cs="Times New Roman"/>
          <w:sz w:val="28"/>
          <w:szCs w:val="28"/>
        </w:rPr>
        <w:t>, связанных с уплатой платежей по договорам аренды (субаренды) нежилых помещений или приобретением нового оборудования, производственного инвентаря</w:t>
      </w:r>
      <w:r w:rsidRPr="00FB2D83">
        <w:rPr>
          <w:rFonts w:ascii="Times New Roman" w:eastAsia="Times New Roman" w:hAnsi="Times New Roman" w:cs="Times New Roman"/>
          <w:sz w:val="28"/>
          <w:szCs w:val="24"/>
        </w:rPr>
        <w:t>.</w:t>
      </w:r>
      <w:r w:rsidRPr="00FB2D83">
        <w:rPr>
          <w:rFonts w:ascii="Times New Roman" w:eastAsia="Times New Roman" w:hAnsi="Times New Roman" w:cs="Times New Roman"/>
          <w:sz w:val="28"/>
          <w:szCs w:val="28"/>
        </w:rPr>
        <w:t xml:space="preserve"> </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В рамках основного мероприятия "Возмещение затрат социальному предпринимательству и семейному бизнесу" на 2018 год объем бюджетных ассигнований планируется на компенсацию фактически произведенных и документально подтвержденных затрат социального предпринимательства, связанных с:</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4"/>
        </w:rPr>
      </w:pPr>
      <w:r w:rsidRPr="00FB2D83">
        <w:rPr>
          <w:rFonts w:ascii="Times New Roman" w:eastAsia="Times New Roman" w:hAnsi="Times New Roman" w:cs="Times New Roman"/>
          <w:sz w:val="28"/>
          <w:szCs w:val="24"/>
        </w:rPr>
        <w:t>- уплатой платежей по договорам аренды (субаренды) нежилых помещений, объем бюджетных ассигнований – 600,00 тыс. рублей;</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4"/>
        </w:rPr>
      </w:pPr>
      <w:r w:rsidRPr="00FB2D83">
        <w:rPr>
          <w:rFonts w:ascii="Times New Roman" w:eastAsia="Times New Roman" w:hAnsi="Times New Roman" w:cs="Times New Roman"/>
          <w:sz w:val="28"/>
          <w:szCs w:val="24"/>
        </w:rPr>
        <w:t xml:space="preserve">- приобретением нового оборудования, производственного инвентаря, объем бюджетных ассигнований – 600,00 тыс. рублей; </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4"/>
        </w:rPr>
      </w:pPr>
      <w:r w:rsidRPr="00FB2D83">
        <w:rPr>
          <w:rFonts w:ascii="Times New Roman" w:eastAsia="Times New Roman" w:hAnsi="Times New Roman" w:cs="Times New Roman"/>
          <w:sz w:val="28"/>
          <w:szCs w:val="24"/>
        </w:rPr>
        <w:lastRenderedPageBreak/>
        <w:t>- рекламой товаров, работ, услуг, производимых (предоставляемых) субъектом малого и среднего предпринимательства (реклама через периодические печатные издания, тел</w:t>
      </w:r>
      <w:proofErr w:type="gramStart"/>
      <w:r w:rsidRPr="00FB2D83">
        <w:rPr>
          <w:rFonts w:ascii="Times New Roman" w:eastAsia="Times New Roman" w:hAnsi="Times New Roman" w:cs="Times New Roman"/>
          <w:sz w:val="28"/>
          <w:szCs w:val="24"/>
        </w:rPr>
        <w:t>е-</w:t>
      </w:r>
      <w:proofErr w:type="gramEnd"/>
      <w:r w:rsidRPr="00FB2D83">
        <w:rPr>
          <w:rFonts w:ascii="Times New Roman" w:eastAsia="Times New Roman" w:hAnsi="Times New Roman" w:cs="Times New Roman"/>
          <w:sz w:val="28"/>
          <w:szCs w:val="24"/>
        </w:rPr>
        <w:t xml:space="preserve"> и радиореклама, издание рекламных буклетов, брошюр, листовок), объем бюджетных ассигнований - 80,00 тыс. рублей;</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4"/>
        </w:rPr>
      </w:pPr>
      <w:proofErr w:type="gramStart"/>
      <w:r w:rsidRPr="00FB2D83">
        <w:rPr>
          <w:rFonts w:ascii="Times New Roman" w:eastAsia="Times New Roman" w:hAnsi="Times New Roman" w:cs="Times New Roman"/>
          <w:sz w:val="28"/>
          <w:szCs w:val="24"/>
        </w:rPr>
        <w:t>- договором создания (разработки) и сопровождения (поддержки) сайта, объем бюджетных ассигнований – 20,00 тыс. рублей;</w:t>
      </w:r>
      <w:proofErr w:type="gramEnd"/>
    </w:p>
    <w:p w:rsidR="00FB2D83" w:rsidRPr="00FB2D83" w:rsidRDefault="00FB2D83" w:rsidP="00FB2D83">
      <w:pPr>
        <w:spacing w:after="0" w:line="240" w:lineRule="auto"/>
        <w:ind w:firstLine="709"/>
        <w:jc w:val="both"/>
        <w:rPr>
          <w:rFonts w:ascii="Times New Roman" w:eastAsia="Times New Roman" w:hAnsi="Times New Roman" w:cs="Times New Roman"/>
          <w:sz w:val="28"/>
          <w:szCs w:val="24"/>
        </w:rPr>
      </w:pPr>
      <w:r w:rsidRPr="00FB2D83">
        <w:rPr>
          <w:rFonts w:ascii="Times New Roman" w:eastAsia="Times New Roman" w:hAnsi="Times New Roman" w:cs="Times New Roman"/>
          <w:sz w:val="28"/>
          <w:szCs w:val="24"/>
        </w:rPr>
        <w:t>- подготовкой, переподготовкой, повышением квалификации кадров, объем бюджетных ассигнований - 100,00 тыс. рублей;</w:t>
      </w:r>
    </w:p>
    <w:p w:rsidR="00FB2D83" w:rsidRPr="00FB2D83" w:rsidRDefault="00FB2D83" w:rsidP="00FB2D83">
      <w:pPr>
        <w:spacing w:after="0" w:line="240" w:lineRule="auto"/>
        <w:ind w:firstLine="709"/>
        <w:jc w:val="both"/>
        <w:rPr>
          <w:rFonts w:ascii="Times New Roman" w:eastAsia="Times New Roman" w:hAnsi="Times New Roman" w:cs="Times New Roman"/>
          <w:sz w:val="32"/>
          <w:szCs w:val="28"/>
        </w:rPr>
      </w:pPr>
      <w:r w:rsidRPr="00FB2D83">
        <w:rPr>
          <w:rFonts w:ascii="Times New Roman" w:eastAsia="Times New Roman" w:hAnsi="Times New Roman" w:cs="Times New Roman"/>
          <w:sz w:val="28"/>
          <w:szCs w:val="24"/>
        </w:rPr>
        <w:t>- приобретением сырья, материалов для дальнейшего использования по профилю бизнеса, объем бюджетных ассигнований – 172,00 тыс. рублей.</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Объем бюджетных ассигнований по основному мероприятию "</w:t>
      </w:r>
      <w:proofErr w:type="spellStart"/>
      <w:r w:rsidRPr="00FB2D83">
        <w:rPr>
          <w:rFonts w:ascii="Times New Roman" w:eastAsia="Times New Roman" w:hAnsi="Times New Roman" w:cs="Times New Roman"/>
          <w:sz w:val="28"/>
          <w:szCs w:val="28"/>
        </w:rPr>
        <w:t>Грантовая</w:t>
      </w:r>
      <w:proofErr w:type="spellEnd"/>
      <w:r w:rsidRPr="00FB2D83">
        <w:rPr>
          <w:rFonts w:ascii="Times New Roman" w:eastAsia="Times New Roman" w:hAnsi="Times New Roman" w:cs="Times New Roman"/>
          <w:sz w:val="28"/>
          <w:szCs w:val="28"/>
        </w:rPr>
        <w:t xml:space="preserve"> поддержка социальному предпринимательству" в 2018 году намечено направить на проведение конкурсов </w:t>
      </w:r>
      <w:proofErr w:type="spellStart"/>
      <w:r w:rsidRPr="00FB2D83">
        <w:rPr>
          <w:rFonts w:ascii="Times New Roman" w:eastAsia="Times New Roman" w:hAnsi="Times New Roman" w:cs="Times New Roman"/>
          <w:sz w:val="28"/>
          <w:szCs w:val="28"/>
        </w:rPr>
        <w:t>грантовой</w:t>
      </w:r>
      <w:proofErr w:type="spellEnd"/>
      <w:r w:rsidRPr="00FB2D83">
        <w:rPr>
          <w:rFonts w:ascii="Times New Roman" w:eastAsia="Times New Roman" w:hAnsi="Times New Roman" w:cs="Times New Roman"/>
          <w:sz w:val="28"/>
          <w:szCs w:val="28"/>
        </w:rPr>
        <w:t xml:space="preserve"> поддержки на реализацию </w:t>
      </w:r>
      <w:proofErr w:type="gramStart"/>
      <w:r w:rsidRPr="00FB2D83">
        <w:rPr>
          <w:rFonts w:ascii="Times New Roman" w:eastAsia="Times New Roman" w:hAnsi="Times New Roman" w:cs="Times New Roman"/>
          <w:sz w:val="28"/>
          <w:szCs w:val="28"/>
        </w:rPr>
        <w:t>бизнес-проектов</w:t>
      </w:r>
      <w:proofErr w:type="gramEnd"/>
      <w:r w:rsidRPr="00FB2D83">
        <w:rPr>
          <w:rFonts w:ascii="Times New Roman" w:eastAsia="Times New Roman" w:hAnsi="Times New Roman" w:cs="Times New Roman"/>
          <w:sz w:val="28"/>
          <w:szCs w:val="28"/>
        </w:rPr>
        <w:t xml:space="preserve"> социального предпринимательства. </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По основному мероприятию "</w:t>
      </w:r>
      <w:proofErr w:type="spellStart"/>
      <w:r w:rsidRPr="00FB2D83">
        <w:rPr>
          <w:rFonts w:ascii="Times New Roman" w:eastAsia="Times New Roman" w:hAnsi="Times New Roman" w:cs="Times New Roman"/>
          <w:sz w:val="28"/>
          <w:szCs w:val="28"/>
        </w:rPr>
        <w:t>Грантовая</w:t>
      </w:r>
      <w:proofErr w:type="spellEnd"/>
      <w:r w:rsidRPr="00FB2D83">
        <w:rPr>
          <w:rFonts w:ascii="Times New Roman" w:eastAsia="Times New Roman" w:hAnsi="Times New Roman" w:cs="Times New Roman"/>
          <w:sz w:val="28"/>
          <w:szCs w:val="28"/>
        </w:rPr>
        <w:t xml:space="preserve"> поддержка на организацию Центра времяпрепровождения детей" на 2018 год объем бюджетных ассигнований проектируется на проведение конкурсов с целью предоставления </w:t>
      </w:r>
      <w:proofErr w:type="spellStart"/>
      <w:r w:rsidRPr="00FB2D83">
        <w:rPr>
          <w:rFonts w:ascii="Times New Roman" w:eastAsia="Times New Roman" w:hAnsi="Times New Roman" w:cs="Times New Roman"/>
          <w:sz w:val="28"/>
          <w:szCs w:val="28"/>
        </w:rPr>
        <w:t>грантовой</w:t>
      </w:r>
      <w:proofErr w:type="spellEnd"/>
      <w:r w:rsidRPr="00FB2D83">
        <w:rPr>
          <w:rFonts w:ascii="Times New Roman" w:eastAsia="Times New Roman" w:hAnsi="Times New Roman" w:cs="Times New Roman"/>
          <w:sz w:val="28"/>
          <w:szCs w:val="28"/>
        </w:rPr>
        <w:t xml:space="preserve"> поддержки для реализации </w:t>
      </w:r>
      <w:proofErr w:type="gramStart"/>
      <w:r w:rsidRPr="00FB2D83">
        <w:rPr>
          <w:rFonts w:ascii="Times New Roman" w:eastAsia="Times New Roman" w:hAnsi="Times New Roman" w:cs="Times New Roman"/>
          <w:sz w:val="28"/>
          <w:szCs w:val="28"/>
        </w:rPr>
        <w:t>бизнес-проекта</w:t>
      </w:r>
      <w:proofErr w:type="gramEnd"/>
      <w:r w:rsidRPr="00FB2D83">
        <w:rPr>
          <w:rFonts w:ascii="Times New Roman" w:eastAsia="Times New Roman" w:hAnsi="Times New Roman" w:cs="Times New Roman"/>
          <w:sz w:val="28"/>
          <w:szCs w:val="28"/>
        </w:rPr>
        <w:t xml:space="preserve"> на организацию (развитие) групп дневного времяпрепровождения детей дошкольного возраста по уходу и присмотру за детьми. </w:t>
      </w:r>
    </w:p>
    <w:p w:rsidR="00FB2D83" w:rsidRPr="00FB2D83" w:rsidRDefault="00FB2D83" w:rsidP="00211070">
      <w:pPr>
        <w:spacing w:after="12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Распределение проектируемых объемов бюджетных ассигнований по ответственному исполнителю и соисполнителям программы по годам приведено в таблице:</w:t>
      </w:r>
    </w:p>
    <w:tbl>
      <w:tblPr>
        <w:tblStyle w:val="16"/>
        <w:tblW w:w="9696" w:type="dxa"/>
        <w:tblLook w:val="04A0" w:firstRow="1" w:lastRow="0" w:firstColumn="1" w:lastColumn="0" w:noHBand="0" w:noVBand="1"/>
      </w:tblPr>
      <w:tblGrid>
        <w:gridCol w:w="6011"/>
        <w:gridCol w:w="1276"/>
        <w:gridCol w:w="1275"/>
        <w:gridCol w:w="1134"/>
      </w:tblGrid>
      <w:tr w:rsidR="00FB2D83" w:rsidRPr="00FB2D83" w:rsidTr="00FB2D83">
        <w:tc>
          <w:tcPr>
            <w:tcW w:w="6011"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hideMark/>
          </w:tcPr>
          <w:p w:rsidR="00FB2D83" w:rsidRPr="00FB2D83" w:rsidRDefault="00FB2D83" w:rsidP="00FB2D83">
            <w:pPr>
              <w:jc w:val="center"/>
              <w:rPr>
                <w:rFonts w:ascii="Times New Roman" w:eastAsia="Calibri" w:hAnsi="Times New Roman" w:cs="Times New Roman"/>
                <w:sz w:val="24"/>
                <w:szCs w:val="24"/>
              </w:rPr>
            </w:pPr>
            <w:r w:rsidRPr="00FB2D83">
              <w:rPr>
                <w:rFonts w:ascii="Times New Roman" w:eastAsia="Calibri" w:hAnsi="Times New Roman" w:cs="Times New Roman"/>
                <w:sz w:val="24"/>
                <w:szCs w:val="24"/>
              </w:rPr>
              <w:t xml:space="preserve">Наименование ответственного исполнителя, </w:t>
            </w:r>
          </w:p>
          <w:p w:rsidR="00FB2D83" w:rsidRPr="00FB2D83" w:rsidRDefault="00FB2D83" w:rsidP="00FB2D83">
            <w:pPr>
              <w:jc w:val="center"/>
              <w:rPr>
                <w:rFonts w:ascii="Times New Roman" w:eastAsia="Times New Roman" w:hAnsi="Times New Roman" w:cs="Times New Roman"/>
                <w:bCs/>
                <w:sz w:val="24"/>
                <w:szCs w:val="24"/>
              </w:rPr>
            </w:pPr>
            <w:r w:rsidRPr="00FB2D83">
              <w:rPr>
                <w:rFonts w:ascii="Times New Roman" w:eastAsia="Calibri" w:hAnsi="Times New Roman" w:cs="Times New Roman"/>
                <w:sz w:val="24"/>
                <w:szCs w:val="24"/>
              </w:rPr>
              <w:t>соисполнителя программы</w:t>
            </w:r>
          </w:p>
        </w:tc>
        <w:tc>
          <w:tcPr>
            <w:tcW w:w="3685"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center"/>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Объем бюджетных ассигнований, тыс. рублей</w:t>
            </w:r>
          </w:p>
        </w:tc>
      </w:tr>
      <w:tr w:rsidR="00FB2D83" w:rsidRPr="00FB2D83" w:rsidTr="00FB2D83">
        <w:tc>
          <w:tcPr>
            <w:tcW w:w="6011"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center"/>
              <w:rPr>
                <w:rFonts w:ascii="Times New Roman" w:eastAsia="Calibri"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center"/>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2018 год</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center"/>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2019 год</w:t>
            </w:r>
          </w:p>
        </w:tc>
        <w:tc>
          <w:tcPr>
            <w:tcW w:w="11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center"/>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2020 год</w:t>
            </w:r>
          </w:p>
        </w:tc>
      </w:tr>
      <w:tr w:rsidR="00FB2D83" w:rsidRPr="00FB2D83" w:rsidTr="00FB2D83">
        <w:tc>
          <w:tcPr>
            <w:tcW w:w="60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both"/>
              <w:rPr>
                <w:rFonts w:ascii="Times New Roman" w:eastAsia="Times New Roman" w:hAnsi="Times New Roman" w:cs="Times New Roman"/>
                <w:bCs/>
                <w:sz w:val="24"/>
                <w:szCs w:val="24"/>
              </w:rPr>
            </w:pPr>
            <w:r w:rsidRPr="00FB2D83">
              <w:rPr>
                <w:rFonts w:ascii="Times New Roman" w:eastAsia="Times New Roman" w:hAnsi="Times New Roman" w:cs="Times New Roman"/>
                <w:sz w:val="24"/>
                <w:szCs w:val="24"/>
              </w:rPr>
              <w:t>управление по потребительскому рынку администрации города Нижневартовска</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spacing w:before="120"/>
              <w:jc w:val="right"/>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8 537,00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spacing w:before="120"/>
              <w:jc w:val="right"/>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8 537,00</w:t>
            </w:r>
          </w:p>
        </w:tc>
        <w:tc>
          <w:tcPr>
            <w:tcW w:w="11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spacing w:before="120"/>
              <w:jc w:val="right"/>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8 537,00</w:t>
            </w:r>
          </w:p>
        </w:tc>
      </w:tr>
      <w:tr w:rsidR="00FB2D83" w:rsidRPr="00FB2D83" w:rsidTr="00FB2D83">
        <w:trPr>
          <w:trHeight w:val="587"/>
        </w:trPr>
        <w:tc>
          <w:tcPr>
            <w:tcW w:w="60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FB2D83" w:rsidRPr="00FB2D83" w:rsidRDefault="00FB2D83" w:rsidP="00FB2D83">
            <w:pPr>
              <w:jc w:val="both"/>
              <w:rPr>
                <w:rFonts w:ascii="Times New Roman" w:eastAsia="Times New Roman" w:hAnsi="Times New Roman" w:cs="Times New Roman"/>
                <w:bCs/>
                <w:sz w:val="24"/>
                <w:szCs w:val="24"/>
              </w:rPr>
            </w:pPr>
            <w:r w:rsidRPr="00FB2D83">
              <w:rPr>
                <w:rFonts w:ascii="Times New Roman" w:eastAsia="Times New Roman" w:hAnsi="Times New Roman" w:cs="Times New Roman"/>
                <w:sz w:val="24"/>
                <w:szCs w:val="24"/>
              </w:rPr>
              <w: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spacing w:before="120"/>
              <w:jc w:val="right"/>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90,00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spacing w:before="120"/>
              <w:jc w:val="right"/>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90,00</w:t>
            </w:r>
          </w:p>
        </w:tc>
        <w:tc>
          <w:tcPr>
            <w:tcW w:w="11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spacing w:before="120"/>
              <w:jc w:val="right"/>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90,00</w:t>
            </w:r>
          </w:p>
        </w:tc>
      </w:tr>
    </w:tbl>
    <w:p w:rsidR="00FB2D83" w:rsidRPr="00FB2D83" w:rsidRDefault="00FB2D83" w:rsidP="00211070">
      <w:pPr>
        <w:spacing w:before="240" w:after="0" w:line="240" w:lineRule="auto"/>
        <w:jc w:val="center"/>
        <w:rPr>
          <w:rFonts w:ascii="Times New Roman" w:eastAsia="Times New Roman" w:hAnsi="Times New Roman" w:cs="Times New Roman"/>
          <w:b/>
          <w:sz w:val="28"/>
          <w:szCs w:val="28"/>
        </w:rPr>
      </w:pPr>
      <w:r w:rsidRPr="00FB2D83">
        <w:rPr>
          <w:rFonts w:ascii="Times New Roman" w:eastAsia="Times New Roman" w:hAnsi="Times New Roman" w:cs="Times New Roman"/>
          <w:b/>
          <w:sz w:val="28"/>
          <w:szCs w:val="28"/>
        </w:rPr>
        <w:t>Муниципальная программа</w:t>
      </w:r>
    </w:p>
    <w:p w:rsidR="00FB2D83" w:rsidRPr="00FB2D83" w:rsidRDefault="00FB2D83" w:rsidP="00FB2D83">
      <w:pPr>
        <w:spacing w:after="0" w:line="240" w:lineRule="auto"/>
        <w:ind w:firstLine="567"/>
        <w:jc w:val="center"/>
        <w:rPr>
          <w:rFonts w:ascii="Times New Roman" w:eastAsia="Times New Roman" w:hAnsi="Times New Roman" w:cs="Times New Roman"/>
          <w:b/>
          <w:sz w:val="28"/>
          <w:szCs w:val="28"/>
        </w:rPr>
      </w:pPr>
      <w:r w:rsidRPr="00FB2D83">
        <w:rPr>
          <w:rFonts w:ascii="Times New Roman" w:eastAsia="Times New Roman" w:hAnsi="Times New Roman" w:cs="Times New Roman"/>
          <w:b/>
          <w:sz w:val="28"/>
          <w:szCs w:val="28"/>
        </w:rPr>
        <w:t xml:space="preserve">"Развитие </w:t>
      </w:r>
      <w:proofErr w:type="gramStart"/>
      <w:r w:rsidRPr="00FB2D83">
        <w:rPr>
          <w:rFonts w:ascii="Times New Roman" w:eastAsia="Times New Roman" w:hAnsi="Times New Roman" w:cs="Times New Roman"/>
          <w:b/>
          <w:sz w:val="28"/>
          <w:szCs w:val="28"/>
        </w:rPr>
        <w:t>агропромышленного</w:t>
      </w:r>
      <w:proofErr w:type="gramEnd"/>
      <w:r w:rsidRPr="00FB2D83">
        <w:rPr>
          <w:rFonts w:ascii="Times New Roman" w:eastAsia="Times New Roman" w:hAnsi="Times New Roman" w:cs="Times New Roman"/>
          <w:b/>
          <w:sz w:val="28"/>
          <w:szCs w:val="28"/>
        </w:rPr>
        <w:t xml:space="preserve"> комплекса на</w:t>
      </w:r>
    </w:p>
    <w:p w:rsidR="00FB2D83" w:rsidRPr="00FB2D83" w:rsidRDefault="00FB2D83" w:rsidP="00FB2D83">
      <w:pPr>
        <w:spacing w:after="0" w:line="240" w:lineRule="auto"/>
        <w:ind w:firstLine="567"/>
        <w:jc w:val="center"/>
        <w:rPr>
          <w:rFonts w:ascii="Times New Roman" w:eastAsia="Times New Roman" w:hAnsi="Times New Roman" w:cs="Times New Roman"/>
          <w:b/>
          <w:sz w:val="28"/>
          <w:szCs w:val="28"/>
        </w:rPr>
      </w:pPr>
      <w:r w:rsidRPr="00FB2D83">
        <w:rPr>
          <w:rFonts w:ascii="Times New Roman" w:eastAsia="Times New Roman" w:hAnsi="Times New Roman" w:cs="Times New Roman"/>
          <w:b/>
          <w:sz w:val="28"/>
          <w:szCs w:val="28"/>
        </w:rPr>
        <w:t>территории города Нижневартовска на 2016-2020 годы"</w:t>
      </w:r>
    </w:p>
    <w:p w:rsidR="00FB2D83" w:rsidRPr="00FB2D83" w:rsidRDefault="00FB2D83" w:rsidP="00211070">
      <w:pPr>
        <w:spacing w:before="240" w:after="0" w:line="240" w:lineRule="auto"/>
        <w:ind w:firstLine="709"/>
        <w:jc w:val="both"/>
        <w:rPr>
          <w:rFonts w:ascii="Times New Roman" w:eastAsia="Times New Roman" w:hAnsi="Times New Roman" w:cs="Times New Roman"/>
          <w:color w:val="FF0000"/>
          <w:sz w:val="28"/>
          <w:szCs w:val="28"/>
        </w:rPr>
      </w:pPr>
      <w:r w:rsidRPr="00FB2D83">
        <w:rPr>
          <w:rFonts w:ascii="Times New Roman" w:eastAsia="Times New Roman" w:hAnsi="Times New Roman" w:cs="Times New Roman"/>
          <w:sz w:val="28"/>
          <w:szCs w:val="28"/>
        </w:rPr>
        <w:t>Целью муниципальной программы "Развитие агропромышленного комплекса на территории города Нижневартовска на 2016-2020 годы" (далее – программа) является создание благоприятных условий для устойчивого развития сельского хозяйства, рыбной отрасли города и повышение конкурентоспособности продукции, произведенной агропромышленным комплексом города Нижневартовска.</w:t>
      </w:r>
    </w:p>
    <w:p w:rsidR="00FB2D83" w:rsidRPr="00FB2D83" w:rsidRDefault="00FB2D83" w:rsidP="00FB2D83">
      <w:pPr>
        <w:tabs>
          <w:tab w:val="left" w:pos="851"/>
        </w:tabs>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4"/>
        </w:rPr>
        <w:lastRenderedPageBreak/>
        <w:t xml:space="preserve">Для достижения цели программы в проекте бюджета </w:t>
      </w:r>
      <w:r w:rsidRPr="00FB2D83">
        <w:rPr>
          <w:rFonts w:ascii="Times New Roman" w:eastAsia="Times New Roman" w:hAnsi="Times New Roman" w:cs="Times New Roman"/>
          <w:sz w:val="28"/>
          <w:szCs w:val="28"/>
        </w:rPr>
        <w:t xml:space="preserve">на 2018 год и на плановый период 2019 и 2020 годов предусмотрены </w:t>
      </w:r>
      <w:r w:rsidRPr="00FB2D83">
        <w:rPr>
          <w:rFonts w:ascii="Times New Roman" w:eastAsia="Times New Roman" w:hAnsi="Times New Roman" w:cs="Times New Roman"/>
          <w:sz w:val="28"/>
          <w:szCs w:val="24"/>
        </w:rPr>
        <w:t xml:space="preserve">бюджетные ассигнования в сумме </w:t>
      </w:r>
      <w:r w:rsidRPr="00FB2D83">
        <w:rPr>
          <w:rFonts w:ascii="Times New Roman" w:eastAsia="Times New Roman" w:hAnsi="Times New Roman" w:cs="Times New Roman"/>
          <w:sz w:val="28"/>
          <w:szCs w:val="28"/>
        </w:rPr>
        <w:t>252 934,30 тыс. рублей:</w:t>
      </w:r>
    </w:p>
    <w:p w:rsidR="00FB2D83" w:rsidRPr="00FB2D83" w:rsidRDefault="00FB2D83" w:rsidP="00FB2D83">
      <w:pPr>
        <w:tabs>
          <w:tab w:val="left" w:pos="851"/>
        </w:tabs>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xml:space="preserve">на 2018 год – 105 914,10 тыс. рублей; </w:t>
      </w:r>
    </w:p>
    <w:p w:rsidR="00FB2D83" w:rsidRPr="00FB2D83" w:rsidRDefault="00FB2D83" w:rsidP="00FB2D83">
      <w:pPr>
        <w:tabs>
          <w:tab w:val="left" w:pos="851"/>
        </w:tabs>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xml:space="preserve">на 2019 год – 73 260,10 тыс. рублей; </w:t>
      </w:r>
    </w:p>
    <w:p w:rsidR="00FB2D83" w:rsidRPr="00FB2D83" w:rsidRDefault="00FB2D83" w:rsidP="00FB2D83">
      <w:pPr>
        <w:tabs>
          <w:tab w:val="left" w:pos="851"/>
        </w:tabs>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на 2020 год – 73 760,10 тыс. рублей.</w:t>
      </w:r>
    </w:p>
    <w:p w:rsidR="00FB2D83" w:rsidRPr="00FB2D83" w:rsidRDefault="00FB2D83" w:rsidP="00FB2D83">
      <w:pPr>
        <w:tabs>
          <w:tab w:val="left" w:pos="709"/>
          <w:tab w:val="left" w:pos="851"/>
        </w:tabs>
        <w:spacing w:after="0" w:line="240" w:lineRule="auto"/>
        <w:ind w:firstLine="709"/>
        <w:jc w:val="both"/>
        <w:rPr>
          <w:rFonts w:ascii="Times New Roman" w:eastAsia="Times New Roman" w:hAnsi="Times New Roman" w:cs="Times New Roman"/>
          <w:sz w:val="28"/>
          <w:szCs w:val="28"/>
          <w:lang w:eastAsia="en-US"/>
        </w:rPr>
      </w:pPr>
      <w:r w:rsidRPr="00FB2D83">
        <w:rPr>
          <w:rFonts w:ascii="Times New Roman" w:eastAsia="Times New Roman" w:hAnsi="Times New Roman" w:cs="Times New Roman"/>
          <w:sz w:val="28"/>
          <w:szCs w:val="28"/>
          <w:lang w:eastAsia="en-US"/>
        </w:rPr>
        <w:t xml:space="preserve">Доля затрат в </w:t>
      </w:r>
      <w:proofErr w:type="gramStart"/>
      <w:r w:rsidRPr="00FB2D83">
        <w:rPr>
          <w:rFonts w:ascii="Times New Roman" w:eastAsia="Times New Roman" w:hAnsi="Times New Roman" w:cs="Times New Roman"/>
          <w:sz w:val="28"/>
          <w:szCs w:val="28"/>
          <w:lang w:eastAsia="en-US"/>
        </w:rPr>
        <w:t>общем</w:t>
      </w:r>
      <w:proofErr w:type="gramEnd"/>
      <w:r w:rsidRPr="00FB2D83">
        <w:rPr>
          <w:rFonts w:ascii="Times New Roman" w:eastAsia="Times New Roman" w:hAnsi="Times New Roman" w:cs="Times New Roman"/>
          <w:sz w:val="28"/>
          <w:szCs w:val="28"/>
          <w:lang w:eastAsia="en-US"/>
        </w:rPr>
        <w:t xml:space="preserve"> объеме расходов бюджета по годам представлена на диаграммах.</w:t>
      </w:r>
    </w:p>
    <w:p w:rsidR="00FB2D83" w:rsidRPr="00FB2D83" w:rsidRDefault="00FB2D83" w:rsidP="00FB2D83">
      <w:pPr>
        <w:tabs>
          <w:tab w:val="left" w:pos="851"/>
        </w:tabs>
        <w:spacing w:after="0" w:line="240" w:lineRule="auto"/>
        <w:jc w:val="both"/>
        <w:rPr>
          <w:rFonts w:ascii="Times New Roman" w:eastAsia="Times New Roman" w:hAnsi="Times New Roman" w:cs="Times New Roman"/>
          <w:color w:val="FF0000"/>
          <w:sz w:val="28"/>
          <w:szCs w:val="28"/>
        </w:rPr>
      </w:pPr>
      <w:r w:rsidRPr="00FB2D83">
        <w:rPr>
          <w:rFonts w:ascii="Calibri" w:eastAsia="Times New Roman" w:hAnsi="Calibri" w:cs="Times New Roman"/>
          <w:noProof/>
          <w:color w:val="FF0000"/>
        </w:rPr>
        <w:drawing>
          <wp:inline distT="0" distB="0" distL="0" distR="0" wp14:anchorId="24657E73" wp14:editId="64B0B780">
            <wp:extent cx="1801090" cy="1697182"/>
            <wp:effectExtent l="0" t="0" r="0" b="0"/>
            <wp:docPr id="676" name="Диаграмма 6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Pr="00FB2D83">
        <w:rPr>
          <w:rFonts w:ascii="Calibri" w:eastAsia="Times New Roman" w:hAnsi="Calibri" w:cs="Times New Roman"/>
          <w:noProof/>
          <w:color w:val="FF0000"/>
        </w:rPr>
        <w:drawing>
          <wp:inline distT="0" distB="0" distL="0" distR="0" wp14:anchorId="6A7C8C67" wp14:editId="472342A1">
            <wp:extent cx="2036619" cy="1593273"/>
            <wp:effectExtent l="0" t="0" r="0" b="0"/>
            <wp:docPr id="677" name="Диаграмма 6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Pr="00FB2D83">
        <w:rPr>
          <w:rFonts w:ascii="Calibri" w:eastAsia="Times New Roman" w:hAnsi="Calibri" w:cs="Times New Roman"/>
          <w:noProof/>
          <w:color w:val="FF0000"/>
        </w:rPr>
        <w:drawing>
          <wp:inline distT="0" distB="0" distL="0" distR="0" wp14:anchorId="2EBFF3F4" wp14:editId="14FEACD6">
            <wp:extent cx="2036618" cy="1593273"/>
            <wp:effectExtent l="0" t="0" r="0" b="0"/>
            <wp:docPr id="678" name="Диаграмма 6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FB2D83" w:rsidRPr="00FB2D83" w:rsidRDefault="00FB2D83" w:rsidP="00211070">
      <w:pPr>
        <w:spacing w:before="120" w:after="120" w:line="240" w:lineRule="auto"/>
        <w:ind w:firstLine="709"/>
        <w:jc w:val="both"/>
        <w:rPr>
          <w:rFonts w:ascii="Times New Roman" w:eastAsia="Times New Roman" w:hAnsi="Times New Roman" w:cs="Times New Roman"/>
          <w:bCs/>
          <w:sz w:val="28"/>
          <w:szCs w:val="28"/>
        </w:rPr>
      </w:pPr>
      <w:r w:rsidRPr="00FB2D83">
        <w:rPr>
          <w:rFonts w:ascii="Times New Roman" w:eastAsia="Times New Roman" w:hAnsi="Times New Roman" w:cs="Times New Roman"/>
          <w:bCs/>
          <w:sz w:val="28"/>
          <w:szCs w:val="28"/>
        </w:rPr>
        <w:t>Бюджетные ассигнования на реализацию данной программы предусмотрены по следующим мероприятиям:</w:t>
      </w:r>
    </w:p>
    <w:tbl>
      <w:tblPr>
        <w:tblStyle w:val="17"/>
        <w:tblW w:w="0" w:type="auto"/>
        <w:tblInd w:w="199" w:type="dxa"/>
        <w:tblLayout w:type="fixed"/>
        <w:tblCellMar>
          <w:left w:w="57" w:type="dxa"/>
          <w:right w:w="57" w:type="dxa"/>
        </w:tblCellMar>
        <w:tblLook w:val="04A0" w:firstRow="1" w:lastRow="0" w:firstColumn="1" w:lastColumn="0" w:noHBand="0" w:noVBand="1"/>
      </w:tblPr>
      <w:tblGrid>
        <w:gridCol w:w="438"/>
        <w:gridCol w:w="5516"/>
        <w:gridCol w:w="1276"/>
        <w:gridCol w:w="1134"/>
        <w:gridCol w:w="1134"/>
      </w:tblGrid>
      <w:tr w:rsidR="00FB2D83" w:rsidRPr="00FB2D83" w:rsidTr="00CF4AE7">
        <w:trPr>
          <w:trHeight w:val="20"/>
        </w:trPr>
        <w:tc>
          <w:tcPr>
            <w:tcW w:w="438" w:type="dxa"/>
            <w:vMerge w:val="restart"/>
            <w:vAlign w:val="center"/>
          </w:tcPr>
          <w:p w:rsidR="00FB2D83" w:rsidRPr="00FB2D83" w:rsidRDefault="00FB2D83" w:rsidP="00FB2D83">
            <w:pPr>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 xml:space="preserve">№ </w:t>
            </w:r>
            <w:proofErr w:type="gramStart"/>
            <w:r w:rsidRPr="00FB2D83">
              <w:rPr>
                <w:rFonts w:ascii="Times New Roman" w:eastAsia="Times New Roman" w:hAnsi="Times New Roman" w:cs="Times New Roman"/>
                <w:sz w:val="24"/>
                <w:szCs w:val="24"/>
              </w:rPr>
              <w:t>п</w:t>
            </w:r>
            <w:proofErr w:type="gramEnd"/>
            <w:r w:rsidRPr="00FB2D83">
              <w:rPr>
                <w:rFonts w:ascii="Times New Roman" w:eastAsia="Times New Roman" w:hAnsi="Times New Roman" w:cs="Times New Roman"/>
                <w:sz w:val="24"/>
                <w:szCs w:val="24"/>
              </w:rPr>
              <w:t>/п</w:t>
            </w:r>
          </w:p>
        </w:tc>
        <w:tc>
          <w:tcPr>
            <w:tcW w:w="5516" w:type="dxa"/>
            <w:vMerge w:val="restart"/>
            <w:vAlign w:val="center"/>
          </w:tcPr>
          <w:p w:rsidR="00FB2D83" w:rsidRPr="00FB2D83" w:rsidRDefault="00FB2D83" w:rsidP="00FB2D83">
            <w:pPr>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Наименование</w:t>
            </w:r>
          </w:p>
          <w:p w:rsidR="00FB2D83" w:rsidRPr="00FB2D83" w:rsidRDefault="00FB2D83" w:rsidP="00FB2D83">
            <w:pPr>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основного мероприятия</w:t>
            </w:r>
          </w:p>
        </w:tc>
        <w:tc>
          <w:tcPr>
            <w:tcW w:w="3544" w:type="dxa"/>
            <w:gridSpan w:val="3"/>
            <w:vAlign w:val="center"/>
          </w:tcPr>
          <w:p w:rsidR="00FB2D83" w:rsidRPr="00FB2D83" w:rsidRDefault="00FB2D83" w:rsidP="00FB2D83">
            <w:pPr>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 xml:space="preserve">Объем </w:t>
            </w:r>
            <w:proofErr w:type="gramStart"/>
            <w:r w:rsidRPr="00FB2D83">
              <w:rPr>
                <w:rFonts w:ascii="Times New Roman" w:eastAsia="Times New Roman" w:hAnsi="Times New Roman" w:cs="Times New Roman"/>
                <w:sz w:val="24"/>
                <w:szCs w:val="24"/>
              </w:rPr>
              <w:t>бюджетных</w:t>
            </w:r>
            <w:proofErr w:type="gramEnd"/>
          </w:p>
          <w:p w:rsidR="00FB2D83" w:rsidRPr="00FB2D83" w:rsidRDefault="00FB2D83" w:rsidP="00FB2D83">
            <w:pPr>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ассигнований, тыс. рублей</w:t>
            </w:r>
          </w:p>
        </w:tc>
      </w:tr>
      <w:tr w:rsidR="00FB2D83" w:rsidRPr="00FB2D83" w:rsidTr="00CF4AE7">
        <w:trPr>
          <w:trHeight w:val="20"/>
        </w:trPr>
        <w:tc>
          <w:tcPr>
            <w:tcW w:w="438" w:type="dxa"/>
            <w:vMerge/>
            <w:vAlign w:val="center"/>
          </w:tcPr>
          <w:p w:rsidR="00FB2D83" w:rsidRPr="00FB2D83" w:rsidRDefault="00FB2D83" w:rsidP="00FB2D83">
            <w:pPr>
              <w:jc w:val="center"/>
              <w:rPr>
                <w:rFonts w:ascii="Times New Roman" w:eastAsia="Times New Roman" w:hAnsi="Times New Roman" w:cs="Times New Roman"/>
                <w:sz w:val="24"/>
                <w:szCs w:val="24"/>
              </w:rPr>
            </w:pPr>
          </w:p>
        </w:tc>
        <w:tc>
          <w:tcPr>
            <w:tcW w:w="5516" w:type="dxa"/>
            <w:vMerge/>
            <w:vAlign w:val="center"/>
          </w:tcPr>
          <w:p w:rsidR="00FB2D83" w:rsidRPr="00FB2D83" w:rsidRDefault="00FB2D83" w:rsidP="00FB2D83">
            <w:pPr>
              <w:jc w:val="center"/>
              <w:rPr>
                <w:rFonts w:ascii="Times New Roman" w:eastAsia="Times New Roman" w:hAnsi="Times New Roman" w:cs="Times New Roman"/>
                <w:sz w:val="24"/>
                <w:szCs w:val="24"/>
              </w:rPr>
            </w:pPr>
          </w:p>
        </w:tc>
        <w:tc>
          <w:tcPr>
            <w:tcW w:w="1276" w:type="dxa"/>
            <w:vAlign w:val="center"/>
          </w:tcPr>
          <w:p w:rsidR="00FB2D83" w:rsidRPr="00FB2D83" w:rsidRDefault="00FB2D83" w:rsidP="00FB2D83">
            <w:pPr>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2018 год</w:t>
            </w:r>
          </w:p>
        </w:tc>
        <w:tc>
          <w:tcPr>
            <w:tcW w:w="1134" w:type="dxa"/>
            <w:vAlign w:val="center"/>
          </w:tcPr>
          <w:p w:rsidR="00FB2D83" w:rsidRPr="00FB2D83" w:rsidRDefault="00FB2D83" w:rsidP="00FB2D83">
            <w:pPr>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2019 год</w:t>
            </w:r>
          </w:p>
        </w:tc>
        <w:tc>
          <w:tcPr>
            <w:tcW w:w="1134" w:type="dxa"/>
            <w:vAlign w:val="center"/>
          </w:tcPr>
          <w:p w:rsidR="00FB2D83" w:rsidRPr="00FB2D83" w:rsidRDefault="00FB2D83" w:rsidP="00FB2D83">
            <w:pPr>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2020 год</w:t>
            </w:r>
          </w:p>
        </w:tc>
      </w:tr>
      <w:tr w:rsidR="00FB2D83" w:rsidRPr="00FB2D83" w:rsidTr="00CF4AE7">
        <w:trPr>
          <w:trHeight w:val="20"/>
        </w:trPr>
        <w:tc>
          <w:tcPr>
            <w:tcW w:w="438" w:type="dxa"/>
            <w:vAlign w:val="center"/>
          </w:tcPr>
          <w:p w:rsidR="00FB2D83" w:rsidRPr="00FB2D83" w:rsidRDefault="00FB2D83" w:rsidP="00FB2D83">
            <w:pPr>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1.</w:t>
            </w:r>
          </w:p>
        </w:tc>
        <w:tc>
          <w:tcPr>
            <w:tcW w:w="5516" w:type="dxa"/>
          </w:tcPr>
          <w:p w:rsidR="00FB2D83" w:rsidRPr="00FB2D83" w:rsidRDefault="00FB2D83" w:rsidP="00FB2D83">
            <w:pPr>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Осуществление отдельного государственного полномочия по поддержке сельскохозяйственного производства и деятельности по заготовке и переработке дикоросов (за исключением мероприятий, предусмотренных федеральными целевыми программами) (средства бюджета автономного округа)</w:t>
            </w:r>
          </w:p>
        </w:tc>
        <w:tc>
          <w:tcPr>
            <w:tcW w:w="1276"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103 714,10</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71 060,10</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71 560,10</w:t>
            </w:r>
          </w:p>
        </w:tc>
      </w:tr>
      <w:tr w:rsidR="00FB2D83" w:rsidRPr="00FB2D83" w:rsidTr="00CF4AE7">
        <w:trPr>
          <w:trHeight w:val="20"/>
        </w:trPr>
        <w:tc>
          <w:tcPr>
            <w:tcW w:w="438" w:type="dxa"/>
            <w:vAlign w:val="center"/>
          </w:tcPr>
          <w:p w:rsidR="00FB2D83" w:rsidRPr="00FB2D83" w:rsidRDefault="00FB2D83" w:rsidP="00FB2D83">
            <w:pPr>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2.</w:t>
            </w:r>
          </w:p>
        </w:tc>
        <w:tc>
          <w:tcPr>
            <w:tcW w:w="5516" w:type="dxa"/>
          </w:tcPr>
          <w:p w:rsidR="00FB2D83" w:rsidRPr="00FB2D83" w:rsidRDefault="00FB2D83" w:rsidP="00FB2D83">
            <w:pPr>
              <w:jc w:val="both"/>
              <w:rPr>
                <w:rFonts w:ascii="Times New Roman" w:eastAsia="Times New Roman" w:hAnsi="Times New Roman" w:cs="Times New Roman"/>
                <w:sz w:val="24"/>
                <w:szCs w:val="24"/>
              </w:rPr>
            </w:pPr>
            <w:proofErr w:type="gramStart"/>
            <w:r w:rsidRPr="00FB2D83">
              <w:rPr>
                <w:rFonts w:ascii="Times New Roman" w:eastAsia="Times New Roman" w:hAnsi="Times New Roman" w:cs="Times New Roman"/>
                <w:sz w:val="24"/>
                <w:szCs w:val="24"/>
              </w:rPr>
              <w:t>Финансовая поддержка  сельскохозяйственным товаропроизводителям города (за исключением государственных (муниципальных) учреждений), осуществляющим производство, реализацию товаров сельскохозяйственной продукции, в части компенсации затрат за приобретение сельскохозяйственной техники, оборудования, оснащения и приспособлений для развития сельского хозяйства  и рыбной отрасли (средства бюджета города)</w:t>
            </w:r>
            <w:proofErr w:type="gramEnd"/>
          </w:p>
        </w:tc>
        <w:tc>
          <w:tcPr>
            <w:tcW w:w="1276"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1 000,00</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1 000,00</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1 000,00</w:t>
            </w:r>
          </w:p>
        </w:tc>
      </w:tr>
      <w:tr w:rsidR="00FB2D83" w:rsidRPr="00FB2D83" w:rsidTr="00CF4AE7">
        <w:trPr>
          <w:trHeight w:val="20"/>
        </w:trPr>
        <w:tc>
          <w:tcPr>
            <w:tcW w:w="438" w:type="dxa"/>
            <w:vAlign w:val="center"/>
          </w:tcPr>
          <w:p w:rsidR="00FB2D83" w:rsidRPr="00FB2D83" w:rsidRDefault="00FB2D83" w:rsidP="00FB2D83">
            <w:pPr>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3.</w:t>
            </w:r>
          </w:p>
        </w:tc>
        <w:tc>
          <w:tcPr>
            <w:tcW w:w="5516" w:type="dxa"/>
          </w:tcPr>
          <w:p w:rsidR="00FB2D83" w:rsidRPr="00FB2D83" w:rsidRDefault="00FB2D83" w:rsidP="00FB2D83">
            <w:pPr>
              <w:jc w:val="both"/>
              <w:rPr>
                <w:rFonts w:ascii="Times New Roman" w:eastAsia="Times New Roman" w:hAnsi="Times New Roman" w:cs="Times New Roman"/>
                <w:sz w:val="24"/>
                <w:szCs w:val="24"/>
              </w:rPr>
            </w:pPr>
            <w:proofErr w:type="gramStart"/>
            <w:r w:rsidRPr="00FB2D83">
              <w:rPr>
                <w:rFonts w:ascii="Times New Roman" w:eastAsia="Times New Roman" w:hAnsi="Times New Roman" w:cs="Times New Roman"/>
                <w:sz w:val="24"/>
                <w:szCs w:val="24"/>
              </w:rPr>
              <w:t xml:space="preserve">Финансовая поддержка  сельскохозяйственным товаропроизводителям города (за исключением государственных (муниципальных) учреждений), осуществляющим производство, реализацию товаров сельскохозяйственной продукции, в части компенсации затрат на приобретение репродуктивного поголовья сельскохозяйственных животных, на содержание маточного поголовья сельскохозяйственных животных (средства </w:t>
            </w:r>
            <w:r w:rsidRPr="00FB2D83">
              <w:rPr>
                <w:rFonts w:ascii="Times New Roman" w:eastAsia="Times New Roman" w:hAnsi="Times New Roman" w:cs="Times New Roman"/>
                <w:sz w:val="24"/>
                <w:szCs w:val="24"/>
              </w:rPr>
              <w:lastRenderedPageBreak/>
              <w:t>бюджета города)</w:t>
            </w:r>
            <w:proofErr w:type="gramEnd"/>
          </w:p>
        </w:tc>
        <w:tc>
          <w:tcPr>
            <w:tcW w:w="1276"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lastRenderedPageBreak/>
              <w:t>800,00</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800,00</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800,00</w:t>
            </w:r>
          </w:p>
        </w:tc>
      </w:tr>
      <w:tr w:rsidR="00FB2D83" w:rsidRPr="00FB2D83" w:rsidTr="00CF4AE7">
        <w:trPr>
          <w:trHeight w:val="20"/>
        </w:trPr>
        <w:tc>
          <w:tcPr>
            <w:tcW w:w="438" w:type="dxa"/>
            <w:vAlign w:val="center"/>
          </w:tcPr>
          <w:p w:rsidR="00FB2D83" w:rsidRPr="00FB2D83" w:rsidRDefault="00FB2D83" w:rsidP="00FB2D83">
            <w:pPr>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lastRenderedPageBreak/>
              <w:t>4.</w:t>
            </w:r>
          </w:p>
        </w:tc>
        <w:tc>
          <w:tcPr>
            <w:tcW w:w="5516" w:type="dxa"/>
          </w:tcPr>
          <w:p w:rsidR="00FB2D83" w:rsidRPr="00FB2D83" w:rsidRDefault="00FB2D83" w:rsidP="00FB2D83">
            <w:pPr>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Реализация мер по поддержке и стимулированию устойчивого развития агропромышленного комплекса (средства бюджета города)</w:t>
            </w:r>
          </w:p>
        </w:tc>
        <w:tc>
          <w:tcPr>
            <w:tcW w:w="1276"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400,00</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400,00</w:t>
            </w:r>
          </w:p>
        </w:tc>
        <w:tc>
          <w:tcPr>
            <w:tcW w:w="1134" w:type="dxa"/>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400,00</w:t>
            </w:r>
          </w:p>
        </w:tc>
      </w:tr>
    </w:tbl>
    <w:p w:rsidR="00FB2D83" w:rsidRPr="00FB2D83" w:rsidRDefault="00FB2D83" w:rsidP="00FB2D83">
      <w:pPr>
        <w:tabs>
          <w:tab w:val="left" w:pos="426"/>
          <w:tab w:val="left" w:pos="851"/>
          <w:tab w:val="left" w:pos="1843"/>
          <w:tab w:val="left" w:pos="1985"/>
        </w:tabs>
        <w:spacing w:before="120"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Направления расходования средств по основному мероприятию "Осуществление отдельного государственного полномочия по поддержке сельскохозяйственного производства и деятельности по заготовке и переработке дикоросов (за исключением мероприятий, предусмотренных федеральными целевыми программами)" за счет средств бюджета автономного округа в 2018 году следующие:</w:t>
      </w:r>
    </w:p>
    <w:p w:rsidR="00FB2D83" w:rsidRPr="00FB2D83" w:rsidRDefault="00FB2D83" w:rsidP="00FB2D83">
      <w:pPr>
        <w:tabs>
          <w:tab w:val="left" w:pos="426"/>
          <w:tab w:val="left" w:pos="851"/>
          <w:tab w:val="left" w:pos="1843"/>
          <w:tab w:val="left" w:pos="1985"/>
        </w:tabs>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поддержка растениеводства, переработки и реализации продукции растениеводства, объем бюджетных ассигнований - 1 100,00 тыс. рублей;</w:t>
      </w:r>
    </w:p>
    <w:p w:rsidR="00FB2D83" w:rsidRPr="00FB2D83" w:rsidRDefault="00FB2D83" w:rsidP="00FB2D83">
      <w:pPr>
        <w:tabs>
          <w:tab w:val="left" w:pos="426"/>
          <w:tab w:val="left" w:pos="851"/>
          <w:tab w:val="left" w:pos="1843"/>
          <w:tab w:val="left" w:pos="1985"/>
        </w:tabs>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поддержка животноводства, переработки и реализации продукции животноводства, объем бюджетных ассигнований – 82 614,10 тыс. рублей;</w:t>
      </w:r>
    </w:p>
    <w:p w:rsidR="00FB2D83" w:rsidRPr="00FB2D83" w:rsidRDefault="00FB2D83" w:rsidP="00FB2D83">
      <w:pPr>
        <w:tabs>
          <w:tab w:val="left" w:pos="426"/>
          <w:tab w:val="left" w:pos="851"/>
          <w:tab w:val="left" w:pos="1843"/>
          <w:tab w:val="left" w:pos="1985"/>
        </w:tabs>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xml:space="preserve">- повышение эффективности использования и развития ресурсного потенциала </w:t>
      </w:r>
      <w:proofErr w:type="spellStart"/>
      <w:r w:rsidRPr="00FB2D83">
        <w:rPr>
          <w:rFonts w:ascii="Times New Roman" w:eastAsia="Times New Roman" w:hAnsi="Times New Roman" w:cs="Times New Roman"/>
          <w:sz w:val="28"/>
          <w:szCs w:val="28"/>
        </w:rPr>
        <w:t>рыбохозяйственного</w:t>
      </w:r>
      <w:proofErr w:type="spellEnd"/>
      <w:r w:rsidRPr="00FB2D83">
        <w:rPr>
          <w:rFonts w:ascii="Times New Roman" w:eastAsia="Times New Roman" w:hAnsi="Times New Roman" w:cs="Times New Roman"/>
          <w:sz w:val="28"/>
          <w:szCs w:val="28"/>
        </w:rPr>
        <w:t xml:space="preserve"> комплекса, объем бюджетных ассигнований – 20 000,00 тыс. рублей.</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proofErr w:type="gramStart"/>
      <w:r w:rsidRPr="00FB2D83">
        <w:rPr>
          <w:rFonts w:ascii="Times New Roman" w:eastAsia="Times New Roman" w:hAnsi="Times New Roman" w:cs="Times New Roman"/>
          <w:sz w:val="28"/>
          <w:szCs w:val="28"/>
        </w:rPr>
        <w:t>По основному мероприятию "Финансовая поддержка сельскохозяйственным товаропроизводителям города (за исключением государственных (муниципальных) учреждений), осуществляющим производство, реализацию товаров сельскохозяйственной продукции, в части компенсации затрат за приобретение сельскохозяйственной техники, оборудования, оснащения и приспособлений для развития сельского хозяйства и рыбной отрасли" на 2018 год объем бюджетных ассигнований запланирован на возмещение части затрат за приобретение сельскохозяйственной техники, оборудования, оснащения и приспособлений для развития сельского</w:t>
      </w:r>
      <w:proofErr w:type="gramEnd"/>
      <w:r w:rsidRPr="00FB2D83">
        <w:rPr>
          <w:rFonts w:ascii="Times New Roman" w:eastAsia="Times New Roman" w:hAnsi="Times New Roman" w:cs="Times New Roman"/>
          <w:sz w:val="28"/>
          <w:szCs w:val="28"/>
        </w:rPr>
        <w:t xml:space="preserve"> хозяйства, рыбной отрасли.</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proofErr w:type="gramStart"/>
      <w:r w:rsidRPr="00FB2D83">
        <w:rPr>
          <w:rFonts w:ascii="Times New Roman" w:eastAsia="Times New Roman" w:hAnsi="Times New Roman" w:cs="Times New Roman"/>
          <w:sz w:val="28"/>
          <w:szCs w:val="28"/>
        </w:rPr>
        <w:t xml:space="preserve">Объем бюджетных ассигнования, предусмотренный по основному мероприятию "Финансовая поддержка сельскохозяйственным товаропроизводителям города (за исключением государственных (муниципальных) учреждений), осуществляющим производство, реализацию товаров сельскохозяйственной продукции, в части компенсации затрат на приобретение репродуктивного поголовья сельскохозяйственных животных, на содержание маточного поголовья сельскохозяйственных животных" позволит осуществить возмещение части затрат на приобретение репродуктивного поголовья сельскохозяйственных животных, на содержание маточного поголовья  сельскохозяйственных животных. </w:t>
      </w:r>
      <w:proofErr w:type="gramEnd"/>
    </w:p>
    <w:p w:rsidR="00FB2D83" w:rsidRPr="00FB2D83" w:rsidRDefault="00FB2D83" w:rsidP="00FB2D83">
      <w:pPr>
        <w:tabs>
          <w:tab w:val="left" w:pos="426"/>
          <w:tab w:val="left" w:pos="851"/>
          <w:tab w:val="left" w:pos="1843"/>
          <w:tab w:val="left" w:pos="1985"/>
        </w:tabs>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В рамках основного мероприятия</w:t>
      </w:r>
      <w:r w:rsidRPr="00FB2D83">
        <w:rPr>
          <w:rFonts w:ascii="Times New Roman" w:eastAsia="Times New Roman" w:hAnsi="Times New Roman" w:cs="Times New Roman"/>
          <w:sz w:val="24"/>
          <w:szCs w:val="24"/>
        </w:rPr>
        <w:t xml:space="preserve"> </w:t>
      </w:r>
      <w:r w:rsidRPr="00FB2D83">
        <w:rPr>
          <w:rFonts w:ascii="Times New Roman" w:eastAsia="Times New Roman" w:hAnsi="Times New Roman" w:cs="Times New Roman"/>
          <w:sz w:val="28"/>
          <w:szCs w:val="28"/>
        </w:rPr>
        <w:t>"Реализация мер по поддержке и стимулированию устойчивого развития агропромышленного комплекса" на 2018 год объем бюджетных ассигнований планируется на организацию и проведение городского конкурса среди сельскохозяйственных товаропроизводителей города и граждан, зарегистрированных и осуществляющих производство сельскохозяйственной продукции на территории города Нижневартовска.</w:t>
      </w:r>
    </w:p>
    <w:p w:rsidR="00FB2D83" w:rsidRDefault="00FB2D83" w:rsidP="00211070">
      <w:pPr>
        <w:spacing w:after="12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lastRenderedPageBreak/>
        <w:t>Распределение проектируемых объемов бюджетных ассигнований по ответственному исполнителю и соисполнителям программы по годам приведено в таблице:</w:t>
      </w:r>
    </w:p>
    <w:tbl>
      <w:tblPr>
        <w:tblStyle w:val="17"/>
        <w:tblW w:w="9889" w:type="dxa"/>
        <w:tblCellMar>
          <w:left w:w="57" w:type="dxa"/>
          <w:right w:w="57" w:type="dxa"/>
        </w:tblCellMar>
        <w:tblLook w:val="04A0" w:firstRow="1" w:lastRow="0" w:firstColumn="1" w:lastColumn="0" w:noHBand="0" w:noVBand="1"/>
      </w:tblPr>
      <w:tblGrid>
        <w:gridCol w:w="6011"/>
        <w:gridCol w:w="1276"/>
        <w:gridCol w:w="1275"/>
        <w:gridCol w:w="1327"/>
      </w:tblGrid>
      <w:tr w:rsidR="00FB2D83" w:rsidRPr="00FB2D83" w:rsidTr="00FB2D83">
        <w:trPr>
          <w:trHeight w:val="125"/>
        </w:trPr>
        <w:tc>
          <w:tcPr>
            <w:tcW w:w="6011"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hideMark/>
          </w:tcPr>
          <w:p w:rsidR="00FB2D83" w:rsidRPr="00FB2D83" w:rsidRDefault="00FB2D83" w:rsidP="00FB2D83">
            <w:pPr>
              <w:jc w:val="center"/>
              <w:rPr>
                <w:rFonts w:ascii="Times New Roman" w:eastAsia="Times New Roman" w:hAnsi="Times New Roman" w:cs="Times New Roman"/>
                <w:bCs/>
                <w:sz w:val="24"/>
                <w:szCs w:val="24"/>
              </w:rPr>
            </w:pPr>
            <w:r w:rsidRPr="00FB2D83">
              <w:rPr>
                <w:rFonts w:ascii="Times New Roman" w:eastAsia="Calibri" w:hAnsi="Times New Roman" w:cs="Times New Roman"/>
                <w:sz w:val="24"/>
                <w:szCs w:val="24"/>
              </w:rPr>
              <w:t>Наименование ответственного исполнителя, соисполнителя программы</w:t>
            </w:r>
          </w:p>
        </w:tc>
        <w:tc>
          <w:tcPr>
            <w:tcW w:w="3878" w:type="dxa"/>
            <w:gridSpan w:val="3"/>
            <w:tcBorders>
              <w:top w:val="single" w:sz="4" w:space="0" w:color="000000"/>
              <w:left w:val="single" w:sz="4" w:space="0" w:color="000000"/>
              <w:bottom w:val="single" w:sz="4" w:space="0" w:color="auto"/>
              <w:right w:val="single" w:sz="4" w:space="0" w:color="000000"/>
            </w:tcBorders>
            <w:tcMar>
              <w:top w:w="0" w:type="dxa"/>
              <w:left w:w="57" w:type="dxa"/>
              <w:bottom w:w="0" w:type="dxa"/>
              <w:right w:w="57" w:type="dxa"/>
            </w:tcMar>
            <w:vAlign w:val="center"/>
          </w:tcPr>
          <w:p w:rsidR="00FB2D83" w:rsidRPr="00FB2D83" w:rsidRDefault="00FB2D83" w:rsidP="00FB2D83">
            <w:pPr>
              <w:jc w:val="center"/>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Объем бюджетных ассигнований, тыс. рублей</w:t>
            </w:r>
          </w:p>
        </w:tc>
      </w:tr>
      <w:tr w:rsidR="00FB2D83" w:rsidRPr="00FB2D83" w:rsidTr="00FB2D83">
        <w:trPr>
          <w:trHeight w:val="426"/>
        </w:trPr>
        <w:tc>
          <w:tcPr>
            <w:tcW w:w="6011"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center"/>
              <w:rPr>
                <w:rFonts w:ascii="Times New Roman" w:eastAsia="Calibri" w:hAnsi="Times New Roman" w:cs="Times New Roman"/>
                <w:sz w:val="24"/>
                <w:szCs w:val="24"/>
              </w:rPr>
            </w:pPr>
          </w:p>
        </w:tc>
        <w:tc>
          <w:tcPr>
            <w:tcW w:w="1276" w:type="dxa"/>
            <w:tcBorders>
              <w:top w:val="single" w:sz="4" w:space="0" w:color="auto"/>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center"/>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2018 год</w:t>
            </w:r>
          </w:p>
        </w:tc>
        <w:tc>
          <w:tcPr>
            <w:tcW w:w="1275" w:type="dxa"/>
            <w:tcBorders>
              <w:top w:val="single" w:sz="4" w:space="0" w:color="auto"/>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center"/>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2019 год</w:t>
            </w:r>
          </w:p>
        </w:tc>
        <w:tc>
          <w:tcPr>
            <w:tcW w:w="1327" w:type="dxa"/>
            <w:tcBorders>
              <w:top w:val="single" w:sz="4" w:space="0" w:color="auto"/>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center"/>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2020 год</w:t>
            </w:r>
          </w:p>
        </w:tc>
      </w:tr>
      <w:tr w:rsidR="00FB2D83" w:rsidRPr="00FB2D83" w:rsidTr="00FB2D83">
        <w:tc>
          <w:tcPr>
            <w:tcW w:w="60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FB2D83" w:rsidRPr="00FB2D83" w:rsidRDefault="00FB2D83" w:rsidP="00FB2D83">
            <w:pPr>
              <w:jc w:val="both"/>
              <w:rPr>
                <w:rFonts w:ascii="Times New Roman" w:eastAsia="Times New Roman" w:hAnsi="Times New Roman" w:cs="Times New Roman"/>
                <w:bCs/>
                <w:sz w:val="24"/>
                <w:szCs w:val="24"/>
              </w:rPr>
            </w:pPr>
            <w:r w:rsidRPr="00FB2D83">
              <w:rPr>
                <w:rFonts w:ascii="Times New Roman" w:eastAsia="Times New Roman" w:hAnsi="Times New Roman" w:cs="Times New Roman"/>
                <w:sz w:val="24"/>
                <w:szCs w:val="24"/>
              </w:rPr>
              <w:t>управление по потребительскому рынку администрации города Нижневартовска</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spacing w:before="120"/>
              <w:jc w:val="right"/>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105 914,10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spacing w:before="120"/>
              <w:jc w:val="right"/>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73 260,10</w:t>
            </w:r>
          </w:p>
        </w:tc>
        <w:tc>
          <w:tcPr>
            <w:tcW w:w="13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spacing w:before="120"/>
              <w:jc w:val="right"/>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73 760,10</w:t>
            </w:r>
          </w:p>
        </w:tc>
      </w:tr>
    </w:tbl>
    <w:p w:rsidR="00FB2D83" w:rsidRPr="00FB2D83" w:rsidRDefault="00FB2D83" w:rsidP="00211070">
      <w:pPr>
        <w:spacing w:before="240" w:after="0" w:line="240" w:lineRule="auto"/>
        <w:ind w:firstLine="709"/>
        <w:jc w:val="center"/>
        <w:rPr>
          <w:rFonts w:ascii="Times New Roman" w:eastAsia="Times New Roman" w:hAnsi="Times New Roman" w:cs="Times New Roman"/>
          <w:b/>
          <w:sz w:val="28"/>
          <w:szCs w:val="28"/>
        </w:rPr>
      </w:pPr>
      <w:r w:rsidRPr="00FB2D83">
        <w:rPr>
          <w:rFonts w:ascii="Times New Roman" w:eastAsia="Times New Roman" w:hAnsi="Times New Roman" w:cs="Times New Roman"/>
          <w:b/>
          <w:sz w:val="28"/>
          <w:szCs w:val="28"/>
        </w:rPr>
        <w:t>Муниципальная программа</w:t>
      </w:r>
    </w:p>
    <w:p w:rsidR="00FB2D83" w:rsidRPr="00FB2D83" w:rsidRDefault="00FB2D83" w:rsidP="00FB2D83">
      <w:pPr>
        <w:spacing w:after="0" w:line="240" w:lineRule="auto"/>
        <w:ind w:firstLine="567"/>
        <w:jc w:val="center"/>
        <w:rPr>
          <w:rFonts w:ascii="Times New Roman" w:eastAsia="Times New Roman" w:hAnsi="Times New Roman" w:cs="Times New Roman"/>
          <w:b/>
          <w:sz w:val="28"/>
          <w:szCs w:val="28"/>
        </w:rPr>
      </w:pPr>
      <w:r w:rsidRPr="00FB2D83">
        <w:rPr>
          <w:rFonts w:ascii="Times New Roman" w:eastAsia="Times New Roman" w:hAnsi="Times New Roman" w:cs="Times New Roman"/>
          <w:b/>
          <w:sz w:val="28"/>
          <w:szCs w:val="28"/>
        </w:rPr>
        <w:t xml:space="preserve">"Оздоровление экологической обстановки в </w:t>
      </w:r>
      <w:proofErr w:type="gramStart"/>
      <w:r w:rsidRPr="00FB2D83">
        <w:rPr>
          <w:rFonts w:ascii="Times New Roman" w:eastAsia="Times New Roman" w:hAnsi="Times New Roman" w:cs="Times New Roman"/>
          <w:b/>
          <w:sz w:val="28"/>
          <w:szCs w:val="28"/>
        </w:rPr>
        <w:t>городе</w:t>
      </w:r>
      <w:proofErr w:type="gramEnd"/>
      <w:r w:rsidRPr="00FB2D83">
        <w:rPr>
          <w:rFonts w:ascii="Times New Roman" w:eastAsia="Times New Roman" w:hAnsi="Times New Roman" w:cs="Times New Roman"/>
          <w:b/>
          <w:sz w:val="28"/>
          <w:szCs w:val="28"/>
        </w:rPr>
        <w:t xml:space="preserve"> Нижневартовске в 2016-2020 годах"</w:t>
      </w:r>
    </w:p>
    <w:p w:rsidR="00FB2D83" w:rsidRPr="00FB2D83" w:rsidRDefault="00FB2D83" w:rsidP="00211070">
      <w:pPr>
        <w:spacing w:before="240" w:after="0" w:line="240" w:lineRule="auto"/>
        <w:ind w:firstLine="709"/>
        <w:jc w:val="both"/>
        <w:rPr>
          <w:rFonts w:ascii="Times New Roman" w:eastAsia="Times New Roman" w:hAnsi="Times New Roman" w:cs="Times New Roman"/>
          <w:sz w:val="28"/>
          <w:szCs w:val="28"/>
        </w:rPr>
      </w:pPr>
      <w:proofErr w:type="gramStart"/>
      <w:r w:rsidRPr="00FB2D83">
        <w:rPr>
          <w:rFonts w:ascii="Times New Roman" w:eastAsia="Times New Roman" w:hAnsi="Times New Roman" w:cs="Times New Roman"/>
          <w:sz w:val="28"/>
          <w:szCs w:val="28"/>
        </w:rPr>
        <w:t>Целью муниципальной программы "Оздоровление экологической обстановки в городе Нижневартовске в 2016-2020 годах" (далее – программа) является обеспечение устойчивой безопасной экологической обстановки и сохранение благоприятной окружающей среды в городе Нижневартовске.</w:t>
      </w:r>
      <w:proofErr w:type="gramEnd"/>
    </w:p>
    <w:p w:rsidR="00FB2D83" w:rsidRPr="00FB2D83" w:rsidRDefault="00FB2D83" w:rsidP="00FB2D83">
      <w:pPr>
        <w:tabs>
          <w:tab w:val="left" w:pos="851"/>
        </w:tabs>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4"/>
        </w:rPr>
        <w:t xml:space="preserve">Для достижения цели программы в проекте бюджета </w:t>
      </w:r>
      <w:r w:rsidRPr="00FB2D83">
        <w:rPr>
          <w:rFonts w:ascii="Times New Roman" w:eastAsia="Times New Roman" w:hAnsi="Times New Roman" w:cs="Times New Roman"/>
          <w:sz w:val="28"/>
          <w:szCs w:val="28"/>
        </w:rPr>
        <w:t xml:space="preserve">на 2018 год и на плановый период 2019 и 2020 годов предусмотрены </w:t>
      </w:r>
      <w:r w:rsidRPr="00FB2D83">
        <w:rPr>
          <w:rFonts w:ascii="Times New Roman" w:eastAsia="Times New Roman" w:hAnsi="Times New Roman" w:cs="Times New Roman"/>
          <w:sz w:val="28"/>
          <w:szCs w:val="24"/>
        </w:rPr>
        <w:t xml:space="preserve">бюджетные ассигнования в сумме </w:t>
      </w:r>
      <w:r w:rsidRPr="00FB2D83">
        <w:rPr>
          <w:rFonts w:ascii="Times New Roman" w:eastAsia="Times New Roman" w:hAnsi="Times New Roman" w:cs="Times New Roman"/>
          <w:sz w:val="28"/>
          <w:szCs w:val="28"/>
        </w:rPr>
        <w:t>8 325,00 тыс. рублей, по 2 775,00 тыс. рублей на каждый финансовый год.</w:t>
      </w:r>
    </w:p>
    <w:p w:rsidR="00FB2D83" w:rsidRPr="00FB2D83" w:rsidRDefault="00FB2D83" w:rsidP="00FB2D83">
      <w:pPr>
        <w:tabs>
          <w:tab w:val="left" w:pos="709"/>
          <w:tab w:val="left" w:pos="851"/>
        </w:tabs>
        <w:spacing w:after="0" w:line="240" w:lineRule="auto"/>
        <w:ind w:firstLine="709"/>
        <w:jc w:val="both"/>
        <w:rPr>
          <w:rFonts w:ascii="Times New Roman" w:eastAsia="Times New Roman" w:hAnsi="Times New Roman" w:cs="Times New Roman"/>
          <w:sz w:val="28"/>
          <w:szCs w:val="28"/>
          <w:lang w:eastAsia="en-US"/>
        </w:rPr>
      </w:pPr>
      <w:r w:rsidRPr="00FB2D83">
        <w:rPr>
          <w:rFonts w:ascii="Times New Roman" w:eastAsia="Times New Roman" w:hAnsi="Times New Roman" w:cs="Times New Roman"/>
          <w:sz w:val="28"/>
          <w:szCs w:val="28"/>
          <w:lang w:eastAsia="en-US"/>
        </w:rPr>
        <w:t xml:space="preserve">Доля затрат в </w:t>
      </w:r>
      <w:proofErr w:type="gramStart"/>
      <w:r w:rsidRPr="00FB2D83">
        <w:rPr>
          <w:rFonts w:ascii="Times New Roman" w:eastAsia="Times New Roman" w:hAnsi="Times New Roman" w:cs="Times New Roman"/>
          <w:sz w:val="28"/>
          <w:szCs w:val="28"/>
          <w:lang w:eastAsia="en-US"/>
        </w:rPr>
        <w:t>общем</w:t>
      </w:r>
      <w:proofErr w:type="gramEnd"/>
      <w:r w:rsidRPr="00FB2D83">
        <w:rPr>
          <w:rFonts w:ascii="Times New Roman" w:eastAsia="Times New Roman" w:hAnsi="Times New Roman" w:cs="Times New Roman"/>
          <w:sz w:val="28"/>
          <w:szCs w:val="28"/>
          <w:lang w:eastAsia="en-US"/>
        </w:rPr>
        <w:t xml:space="preserve"> объеме расходов бюджета по годам представлена на диаграммах.</w:t>
      </w:r>
    </w:p>
    <w:p w:rsidR="00FB2D83" w:rsidRPr="00FB2D83" w:rsidRDefault="00FB2D83" w:rsidP="00FB2D83">
      <w:pPr>
        <w:tabs>
          <w:tab w:val="left" w:pos="709"/>
          <w:tab w:val="left" w:pos="851"/>
        </w:tabs>
        <w:spacing w:before="120" w:after="0" w:line="240" w:lineRule="auto"/>
        <w:ind w:firstLine="567"/>
        <w:jc w:val="both"/>
        <w:rPr>
          <w:rFonts w:ascii="Times New Roman" w:eastAsia="Times New Roman" w:hAnsi="Times New Roman" w:cs="Times New Roman"/>
          <w:sz w:val="28"/>
          <w:szCs w:val="28"/>
          <w:lang w:eastAsia="en-US"/>
        </w:rPr>
      </w:pPr>
    </w:p>
    <w:p w:rsidR="00FB2D83" w:rsidRPr="00FB2D83" w:rsidRDefault="00FB2D83" w:rsidP="00FB2D83">
      <w:pPr>
        <w:tabs>
          <w:tab w:val="left" w:pos="851"/>
        </w:tabs>
        <w:spacing w:after="0" w:line="240" w:lineRule="auto"/>
        <w:jc w:val="both"/>
        <w:rPr>
          <w:rFonts w:ascii="Times New Roman" w:eastAsia="Times New Roman" w:hAnsi="Times New Roman" w:cs="Times New Roman"/>
          <w:sz w:val="28"/>
          <w:szCs w:val="28"/>
        </w:rPr>
      </w:pPr>
      <w:r w:rsidRPr="00FB2D83">
        <w:rPr>
          <w:rFonts w:ascii="Calibri" w:eastAsia="Times New Roman" w:hAnsi="Calibri" w:cs="Times New Roman"/>
          <w:noProof/>
        </w:rPr>
        <w:drawing>
          <wp:inline distT="0" distB="0" distL="0" distR="0" wp14:anchorId="01AFFBDE" wp14:editId="575E1909">
            <wp:extent cx="2036618" cy="1468581"/>
            <wp:effectExtent l="0" t="0" r="0" b="0"/>
            <wp:docPr id="707" name="Диаграмма 7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FB2D83">
        <w:rPr>
          <w:rFonts w:ascii="Calibri" w:eastAsia="Times New Roman" w:hAnsi="Calibri" w:cs="Times New Roman"/>
          <w:noProof/>
        </w:rPr>
        <w:drawing>
          <wp:inline distT="0" distB="0" distL="0" distR="0" wp14:anchorId="21C0A2A6" wp14:editId="762C8E5F">
            <wp:extent cx="2036618" cy="1392381"/>
            <wp:effectExtent l="0" t="0" r="0" b="0"/>
            <wp:docPr id="708" name="Диаграмма 7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Pr="00FB2D83">
        <w:rPr>
          <w:rFonts w:ascii="Calibri" w:eastAsia="Times New Roman" w:hAnsi="Calibri" w:cs="Times New Roman"/>
          <w:noProof/>
        </w:rPr>
        <w:drawing>
          <wp:inline distT="0" distB="0" distL="0" distR="0" wp14:anchorId="5E969020" wp14:editId="5124171B">
            <wp:extent cx="2036618" cy="1392381"/>
            <wp:effectExtent l="0" t="0" r="0" b="0"/>
            <wp:docPr id="709" name="Диаграмма 7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CF4AE7" w:rsidRDefault="00FB2D83" w:rsidP="00211070">
      <w:pPr>
        <w:spacing w:before="120"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bCs/>
          <w:sz w:val="28"/>
          <w:szCs w:val="28"/>
        </w:rPr>
        <w:t>Бюджетные ассигнования на реализацию данной программы предусмотрены за счет средств бюджета города по следующим основным мероприятиям:</w:t>
      </w:r>
      <w:r w:rsidRPr="00FB2D83">
        <w:rPr>
          <w:rFonts w:ascii="Times New Roman" w:eastAsia="Times New Roman" w:hAnsi="Times New Roman" w:cs="Times New Roman"/>
          <w:sz w:val="28"/>
          <w:szCs w:val="28"/>
        </w:rPr>
        <w:t xml:space="preserve"> </w:t>
      </w:r>
    </w:p>
    <w:p w:rsidR="00CF4AE7" w:rsidRDefault="00CF4AE7" w:rsidP="00211070">
      <w:pPr>
        <w:spacing w:after="0" w:line="240" w:lineRule="auto"/>
        <w:jc w:val="both"/>
        <w:rPr>
          <w:rFonts w:ascii="Times New Roman" w:eastAsia="Times New Roman" w:hAnsi="Times New Roman" w:cs="Times New Roman"/>
          <w:sz w:val="28"/>
          <w:szCs w:val="28"/>
        </w:rPr>
      </w:pPr>
    </w:p>
    <w:p w:rsidR="00FB2D83" w:rsidRPr="00FB2D83" w:rsidRDefault="00FB2D83" w:rsidP="00FB2D83">
      <w:pPr>
        <w:spacing w:after="0" w:line="240" w:lineRule="auto"/>
        <w:ind w:firstLine="567"/>
        <w:jc w:val="both"/>
        <w:rPr>
          <w:rFonts w:ascii="Times New Roman" w:eastAsia="Times New Roman" w:hAnsi="Times New Roman" w:cs="Times New Roman"/>
          <w:sz w:val="28"/>
          <w:szCs w:val="28"/>
        </w:rPr>
      </w:pPr>
      <w:r w:rsidRPr="00FB2D83">
        <w:rPr>
          <w:rFonts w:ascii="Times New Roman" w:eastAsia="Times New Roman" w:hAnsi="Times New Roman" w:cs="Times New Roman"/>
          <w:noProof/>
          <w:sz w:val="28"/>
          <w:szCs w:val="28"/>
        </w:rPr>
        <mc:AlternateContent>
          <mc:Choice Requires="wpg">
            <w:drawing>
              <wp:anchor distT="0" distB="0" distL="114300" distR="114300" simplePos="0" relativeHeight="251738112" behindDoc="0" locked="0" layoutInCell="1" allowOverlap="1" wp14:anchorId="70974DD5" wp14:editId="7791DB36">
                <wp:simplePos x="0" y="0"/>
                <wp:positionH relativeFrom="column">
                  <wp:posOffset>-62368</wp:posOffset>
                </wp:positionH>
                <wp:positionV relativeFrom="paragraph">
                  <wp:posOffset>112008</wp:posOffset>
                </wp:positionV>
                <wp:extent cx="6105525" cy="1669774"/>
                <wp:effectExtent l="57150" t="57150" r="66675" b="6985"/>
                <wp:wrapNone/>
                <wp:docPr id="679" name="Группа 679"/>
                <wp:cNvGraphicFramePr/>
                <a:graphic xmlns:a="http://schemas.openxmlformats.org/drawingml/2006/main">
                  <a:graphicData uri="http://schemas.microsoft.com/office/word/2010/wordprocessingGroup">
                    <wpg:wgp>
                      <wpg:cNvGrpSpPr/>
                      <wpg:grpSpPr>
                        <a:xfrm>
                          <a:off x="0" y="0"/>
                          <a:ext cx="6105525" cy="1669774"/>
                          <a:chOff x="0" y="0"/>
                          <a:chExt cx="6105600" cy="1568713"/>
                        </a:xfrm>
                      </wpg:grpSpPr>
                      <wps:wsp>
                        <wps:cNvPr id="680" name="Прямоугольник 680"/>
                        <wps:cNvSpPr>
                          <a:spLocks/>
                        </wps:cNvSpPr>
                        <wps:spPr>
                          <a:xfrm>
                            <a:off x="1773119" y="1296053"/>
                            <a:ext cx="2313550" cy="272660"/>
                          </a:xfrm>
                          <a:prstGeom prst="rect">
                            <a:avLst/>
                          </a:prstGeom>
                          <a:noFill/>
                          <a:ln w="25400" cap="flat" cmpd="sng" algn="ctr">
                            <a:noFill/>
                            <a:prstDash val="solid"/>
                          </a:ln>
                          <a:effectLst/>
                        </wps:spPr>
                        <wps:txbx>
                          <w:txbxContent>
                            <w:p w:rsidR="00F94C59" w:rsidRPr="00141A16" w:rsidRDefault="00F94C59" w:rsidP="00FB2D83">
                              <w:pPr>
                                <w:jc w:val="center"/>
                                <w:rPr>
                                  <w:rFonts w:ascii="Times New Roman" w:hAnsi="Times New Roman" w:cs="Times New Roman"/>
                                  <w:b/>
                                  <w:color w:val="000000" w:themeColor="text1"/>
                                </w:rPr>
                              </w:pPr>
                              <w:r w:rsidRPr="00141A16">
                                <w:rPr>
                                  <w:rFonts w:ascii="Times New Roman" w:hAnsi="Times New Roman" w:cs="Times New Roman"/>
                                  <w:b/>
                                  <w:color w:val="000000" w:themeColor="text1"/>
                                </w:rPr>
                                <w:t>3 675,00 тыс. рублей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81" name="Скругленный прямоугольник 681"/>
                        <wps:cNvSpPr/>
                        <wps:spPr>
                          <a:xfrm>
                            <a:off x="0" y="0"/>
                            <a:ext cx="6105600" cy="596348"/>
                          </a:xfrm>
                          <a:prstGeom prst="roundRect">
                            <a:avLst/>
                          </a:prstGeom>
                          <a:solidFill>
                            <a:sysClr val="window" lastClr="FFFFFF">
                              <a:lumMod val="85000"/>
                            </a:sys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141A16" w:rsidRDefault="00F94C59" w:rsidP="00FB2D83">
                              <w:pPr>
                                <w:jc w:val="center"/>
                                <w:rPr>
                                  <w:rFonts w:ascii="Times New Roman" w:hAnsi="Times New Roman" w:cs="Times New Roman"/>
                                  <w:color w:val="000000" w:themeColor="text1"/>
                                </w:rPr>
                              </w:pPr>
                              <w:r w:rsidRPr="00141A16">
                                <w:rPr>
                                  <w:rFonts w:ascii="Times New Roman" w:hAnsi="Times New Roman" w:cs="Times New Roman"/>
                                </w:rPr>
                                <w:t>Обеспечение соблюдения требований законодательства в области охраны окружающей среды, в том числе в сфере обращения с отходами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2" name="Скругленный прямоугольник 682"/>
                        <wps:cNvSpPr/>
                        <wps:spPr>
                          <a:xfrm>
                            <a:off x="2417197" y="461176"/>
                            <a:ext cx="1056640" cy="67564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CF0D98" w:rsidRDefault="00F94C59" w:rsidP="00CF0D98">
                              <w:pPr>
                                <w:spacing w:after="0"/>
                                <w:jc w:val="center"/>
                                <w:rPr>
                                  <w:rFonts w:ascii="Times New Roman" w:hAnsi="Times New Roman" w:cs="Times New Roman"/>
                                  <w:b/>
                                  <w:color w:val="000000" w:themeColor="text1"/>
                                </w:rPr>
                              </w:pPr>
                              <w:r w:rsidRPr="00CF0D98">
                                <w:rPr>
                                  <w:rFonts w:ascii="Times New Roman" w:hAnsi="Times New Roman" w:cs="Times New Roman"/>
                                  <w:b/>
                                  <w:color w:val="000000" w:themeColor="text1"/>
                                </w:rPr>
                                <w:t>2019 год</w:t>
                              </w:r>
                            </w:p>
                            <w:p w:rsidR="00F94C59" w:rsidRPr="00CF0D98" w:rsidRDefault="00F94C59" w:rsidP="00CF0D98">
                              <w:pPr>
                                <w:spacing w:after="0"/>
                                <w:jc w:val="center"/>
                                <w:rPr>
                                  <w:rFonts w:ascii="Times New Roman" w:hAnsi="Times New Roman" w:cs="Times New Roman"/>
                                  <w:color w:val="000000" w:themeColor="text1"/>
                                </w:rPr>
                              </w:pPr>
                              <w:r w:rsidRPr="00CF0D98">
                                <w:rPr>
                                  <w:rFonts w:ascii="Times New Roman" w:hAnsi="Times New Roman" w:cs="Times New Roman"/>
                                  <w:color w:val="000000" w:themeColor="text1"/>
                                </w:rPr>
                                <w:t>1 225,00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Скругленный прямоугольник 683"/>
                        <wps:cNvSpPr/>
                        <wps:spPr>
                          <a:xfrm>
                            <a:off x="3570136" y="453225"/>
                            <a:ext cx="1056640" cy="691542"/>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141A16" w:rsidRDefault="00F94C59" w:rsidP="00CF0D98">
                              <w:pPr>
                                <w:spacing w:after="0"/>
                                <w:jc w:val="center"/>
                                <w:rPr>
                                  <w:rFonts w:ascii="Times New Roman" w:hAnsi="Times New Roman" w:cs="Times New Roman"/>
                                  <w:b/>
                                  <w:color w:val="000000" w:themeColor="text1"/>
                                </w:rPr>
                              </w:pPr>
                              <w:r w:rsidRPr="00141A16">
                                <w:rPr>
                                  <w:rFonts w:ascii="Times New Roman" w:hAnsi="Times New Roman" w:cs="Times New Roman"/>
                                  <w:b/>
                                  <w:color w:val="000000" w:themeColor="text1"/>
                                </w:rPr>
                                <w:t>2020 год</w:t>
                              </w:r>
                            </w:p>
                            <w:p w:rsidR="00F94C59" w:rsidRPr="00141A16" w:rsidRDefault="00F94C59" w:rsidP="00CF0D98">
                              <w:pPr>
                                <w:spacing w:after="0"/>
                                <w:jc w:val="center"/>
                                <w:rPr>
                                  <w:rFonts w:ascii="Times New Roman" w:hAnsi="Times New Roman" w:cs="Times New Roman"/>
                                  <w:color w:val="000000" w:themeColor="text1"/>
                                </w:rPr>
                              </w:pPr>
                              <w:r w:rsidRPr="00141A16">
                                <w:rPr>
                                  <w:rFonts w:ascii="Times New Roman" w:hAnsi="Times New Roman" w:cs="Times New Roman"/>
                                  <w:color w:val="000000" w:themeColor="text1"/>
                                </w:rPr>
                                <w:t>1 225,00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Скругленный прямоугольник 684"/>
                        <wps:cNvSpPr/>
                        <wps:spPr>
                          <a:xfrm>
                            <a:off x="1248355" y="469127"/>
                            <a:ext cx="1056640" cy="67564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141A16" w:rsidRDefault="00F94C59" w:rsidP="00CF0D98">
                              <w:pPr>
                                <w:spacing w:after="0"/>
                                <w:jc w:val="center"/>
                                <w:rPr>
                                  <w:rFonts w:ascii="Times New Roman" w:hAnsi="Times New Roman" w:cs="Times New Roman"/>
                                  <w:b/>
                                  <w:color w:val="000000" w:themeColor="text1"/>
                                </w:rPr>
                              </w:pPr>
                              <w:r w:rsidRPr="00141A16">
                                <w:rPr>
                                  <w:rFonts w:ascii="Times New Roman" w:hAnsi="Times New Roman" w:cs="Times New Roman"/>
                                  <w:b/>
                                  <w:color w:val="000000" w:themeColor="text1"/>
                                </w:rPr>
                                <w:t>2018 год</w:t>
                              </w:r>
                            </w:p>
                            <w:p w:rsidR="00F94C59" w:rsidRPr="00141A16" w:rsidRDefault="00F94C59" w:rsidP="00CF0D98">
                              <w:pPr>
                                <w:spacing w:after="0"/>
                                <w:jc w:val="center"/>
                                <w:rPr>
                                  <w:rFonts w:ascii="Times New Roman" w:hAnsi="Times New Roman" w:cs="Times New Roman"/>
                                  <w:color w:val="000000" w:themeColor="text1"/>
                                </w:rPr>
                              </w:pPr>
                              <w:r w:rsidRPr="00141A16">
                                <w:rPr>
                                  <w:rFonts w:ascii="Times New Roman" w:hAnsi="Times New Roman" w:cs="Times New Roman"/>
                                  <w:color w:val="000000" w:themeColor="text1"/>
                                </w:rPr>
                                <w:t>1 225,00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Правая фигурная скобка 685"/>
                        <wps:cNvSpPr>
                          <a:spLocks/>
                        </wps:cNvSpPr>
                        <wps:spPr>
                          <a:xfrm rot="5400000">
                            <a:off x="2778981" y="-528761"/>
                            <a:ext cx="286385" cy="3505835"/>
                          </a:xfrm>
                          <a:prstGeom prst="rightBrace">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Группа 679" o:spid="_x0000_s1112" style="position:absolute;left:0;text-align:left;margin-left:-4.9pt;margin-top:8.8pt;width:480.75pt;height:131.5pt;z-index:251738112;mso-position-horizontal-relative:text;mso-position-vertical-relative:text;mso-height-relative:margin" coordsize="61056,15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">
                <v:rect id="Прямоугольник 680" o:spid="_x0000_s1113" style="position:absolute;left:17731;top:12960;width:23135;height:2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aGMEA&#10;AADcAAAADwAAAGRycy9kb3ducmV2LnhtbERPS2vCQBC+F/wPywje6sYeQoiuIoWCLfbgA7xOs9Ns&#10;MDsbslOT9td3D4LHj++92oy+VTfqYxPYwGKegSKugm24NnA+vT0XoKIgW2wDk4FfirBZT55WWNow&#10;8IFuR6lVCuFYogEn0pVax8qRxzgPHXHivkPvURLsa217HFK4b/VLluXaY8OpwWFHr46q6/HHGwhu&#10;iMXl+rUd/95r4X2Uj7z5NGY2HbdLUEKjPMR3984ayIs0P51JR0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nWhjBAAAA3AAAAA8AAAAAAAAAAAAAAAAAmAIAAGRycy9kb3du&#10;cmV2LnhtbFBLBQYAAAAABAAEAPUAAACGAwAAAAA=&#10;" filled="f" stroked="f" strokeweight="2pt">
                  <v:path arrowok="t"/>
                  <v:textbox inset="1mm,1mm,1mm,1mm">
                    <w:txbxContent>
                      <w:p w:rsidR="00F94C59" w:rsidRPr="00141A16" w:rsidRDefault="00F94C59" w:rsidP="00FB2D83">
                        <w:pPr>
                          <w:jc w:val="center"/>
                          <w:rPr>
                            <w:rFonts w:ascii="Times New Roman" w:hAnsi="Times New Roman" w:cs="Times New Roman"/>
                            <w:b/>
                            <w:color w:val="000000" w:themeColor="text1"/>
                          </w:rPr>
                        </w:pPr>
                        <w:r w:rsidRPr="00141A16">
                          <w:rPr>
                            <w:rFonts w:ascii="Times New Roman" w:hAnsi="Times New Roman" w:cs="Times New Roman"/>
                            <w:b/>
                            <w:color w:val="000000" w:themeColor="text1"/>
                          </w:rPr>
                          <w:t>3 675,00 тыс. рублей</w:t>
                        </w:r>
                      </w:p>
                    </w:txbxContent>
                  </v:textbox>
                </v:rect>
                <v:roundrect id="Скругленный прямоугольник 681" o:spid="_x0000_s1114" style="position:absolute;width:61056;height:59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PWcQA&#10;AADcAAAADwAAAGRycy9kb3ducmV2LnhtbESP0WrCQBRE3wv+w3IF3+omihKiq0is4EMpVP2AS/aa&#10;RLN3w+42xr/vCoU+DjNzhllvB9OKnpxvLCtIpwkI4tLqhisFl/PhPQPhA7LG1jIpeJKH7Wb0tsZc&#10;2wd/U38KlYgQ9jkqqEPocil9WZNBP7UdcfSu1hkMUbpKaoePCDetnCXJUhpsOC7U2FFRU3k//RgF&#10;Bzf7KtDOw6LN0qL4+Lzd+v1Zqcl42K1ABBrCf/ivfdQKllkKr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Uj1nEAAAA3AAAAA8AAAAAAAAAAAAAAAAAmAIAAGRycy9k&#10;b3ducmV2LnhtbFBLBQYAAAAABAAEAPUAAACJAwAAAAA=&#10;" fillcolor="#d9d9d9" strokecolor="window" strokeweight="2pt">
                  <v:textbox>
                    <w:txbxContent>
                      <w:p w:rsidR="00F94C59" w:rsidRPr="00141A16" w:rsidRDefault="00F94C59" w:rsidP="00FB2D83">
                        <w:pPr>
                          <w:jc w:val="center"/>
                          <w:rPr>
                            <w:rFonts w:ascii="Times New Roman" w:hAnsi="Times New Roman" w:cs="Times New Roman"/>
                            <w:color w:val="000000" w:themeColor="text1"/>
                          </w:rPr>
                        </w:pPr>
                        <w:r w:rsidRPr="00141A16">
                          <w:rPr>
                            <w:rFonts w:ascii="Times New Roman" w:hAnsi="Times New Roman" w:cs="Times New Roman"/>
                          </w:rPr>
                          <w:t>Обеспечение соблюдения требований законодательства в области охраны окружающей среды, в том числе в сфере обращения с отходами</w:t>
                        </w:r>
                      </w:p>
                    </w:txbxContent>
                  </v:textbox>
                </v:roundrect>
                <v:roundrect id="Скругленный прямоугольник 682" o:spid="_x0000_s1115" style="position:absolute;left:24171;top:4611;width:10567;height:67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qu8YA&#10;AADcAAAADwAAAGRycy9kb3ducmV2LnhtbESPQWvCQBSE74L/YXkFL1I3jUVC6ioiFAqKYLSU3h7Z&#10;12xo9m3Ibk38965Q8DjMzDfMcj3YRlyo87VjBS+zBARx6XTNlYLz6f05A+EDssbGMSm4kof1ajxa&#10;Yq5dz0e6FKESEcI+RwUmhDaX0peGLPqZa4mj9+M6iyHKrpK6wz7CbSPTJFlIizXHBYMtbQ2Vv8Wf&#10;VVC8fvt+6g7zz12612Z/KLfHr0ypydOweQMRaAiP8H/7QytYZCnc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Rqu8YAAADcAAAADwAAAAAAAAAAAAAAAACYAgAAZHJz&#10;L2Rvd25yZXYueG1sUEsFBgAAAAAEAAQA9QAAAIsDAAAAAA==&#10;" fillcolor="#93cddd" strokecolor="window" strokeweight="2pt">
                  <v:textbox>
                    <w:txbxContent>
                      <w:p w:rsidR="00F94C59" w:rsidRPr="00CF0D98" w:rsidRDefault="00F94C59" w:rsidP="00CF0D98">
                        <w:pPr>
                          <w:spacing w:after="0"/>
                          <w:jc w:val="center"/>
                          <w:rPr>
                            <w:rFonts w:ascii="Times New Roman" w:hAnsi="Times New Roman" w:cs="Times New Roman"/>
                            <w:b/>
                            <w:color w:val="000000" w:themeColor="text1"/>
                          </w:rPr>
                        </w:pPr>
                        <w:r w:rsidRPr="00CF0D98">
                          <w:rPr>
                            <w:rFonts w:ascii="Times New Roman" w:hAnsi="Times New Roman" w:cs="Times New Roman"/>
                            <w:b/>
                            <w:color w:val="000000" w:themeColor="text1"/>
                          </w:rPr>
                          <w:t>2019 год</w:t>
                        </w:r>
                      </w:p>
                      <w:p w:rsidR="00F94C59" w:rsidRPr="00CF0D98" w:rsidRDefault="00F94C59" w:rsidP="00CF0D98">
                        <w:pPr>
                          <w:spacing w:after="0"/>
                          <w:jc w:val="center"/>
                          <w:rPr>
                            <w:rFonts w:ascii="Times New Roman" w:hAnsi="Times New Roman" w:cs="Times New Roman"/>
                            <w:color w:val="000000" w:themeColor="text1"/>
                          </w:rPr>
                        </w:pPr>
                        <w:r w:rsidRPr="00CF0D98">
                          <w:rPr>
                            <w:rFonts w:ascii="Times New Roman" w:hAnsi="Times New Roman" w:cs="Times New Roman"/>
                            <w:color w:val="000000" w:themeColor="text1"/>
                          </w:rPr>
                          <w:t>1 225,00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txbxContent>
                  </v:textbox>
                </v:roundrect>
                <v:roundrect id="Скругленный прямоугольник 683" o:spid="_x0000_s1116" style="position:absolute;left:35701;top:4532;width:10566;height:69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PIMUA&#10;AADcAAAADwAAAGRycy9kb3ducmV2LnhtbESPQWvCQBSE70L/w/IKXkQ31SIhdZUiCIIimCrS2yP7&#10;zAazb0N2NfHfdwuFHoeZ+YZZrHpbiwe1vnKs4G2SgCAunK64VHD62oxTED4ga6wdk4IneVgtXwYL&#10;zLTr+EiPPJQiQthnqMCE0GRS+sKQRT9xDXH0rq61GKJsS6lb7CLc1nKaJHNpseK4YLChtaHilt+t&#10;gvz923cjd5idd9O9NvtDsT5eUqWGr/3nB4hAffgP/7W3WsE8ncH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M8gxQAAANwAAAAPAAAAAAAAAAAAAAAAAJgCAABkcnMv&#10;ZG93bnJldi54bWxQSwUGAAAAAAQABAD1AAAAigMAAAAA&#10;" fillcolor="#93cddd" strokecolor="window" strokeweight="2pt">
                  <v:textbox>
                    <w:txbxContent>
                      <w:p w:rsidR="00F94C59" w:rsidRPr="00141A16" w:rsidRDefault="00F94C59" w:rsidP="00CF0D98">
                        <w:pPr>
                          <w:spacing w:after="0"/>
                          <w:jc w:val="center"/>
                          <w:rPr>
                            <w:rFonts w:ascii="Times New Roman" w:hAnsi="Times New Roman" w:cs="Times New Roman"/>
                            <w:b/>
                            <w:color w:val="000000" w:themeColor="text1"/>
                          </w:rPr>
                        </w:pPr>
                        <w:r w:rsidRPr="00141A16">
                          <w:rPr>
                            <w:rFonts w:ascii="Times New Roman" w:hAnsi="Times New Roman" w:cs="Times New Roman"/>
                            <w:b/>
                            <w:color w:val="000000" w:themeColor="text1"/>
                          </w:rPr>
                          <w:t>2020 год</w:t>
                        </w:r>
                      </w:p>
                      <w:p w:rsidR="00F94C59" w:rsidRPr="00141A16" w:rsidRDefault="00F94C59" w:rsidP="00CF0D98">
                        <w:pPr>
                          <w:spacing w:after="0"/>
                          <w:jc w:val="center"/>
                          <w:rPr>
                            <w:rFonts w:ascii="Times New Roman" w:hAnsi="Times New Roman" w:cs="Times New Roman"/>
                            <w:color w:val="000000" w:themeColor="text1"/>
                          </w:rPr>
                        </w:pPr>
                        <w:r w:rsidRPr="00141A16">
                          <w:rPr>
                            <w:rFonts w:ascii="Times New Roman" w:hAnsi="Times New Roman" w:cs="Times New Roman"/>
                            <w:color w:val="000000" w:themeColor="text1"/>
                          </w:rPr>
                          <w:t>1 225,00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txbxContent>
                  </v:textbox>
                </v:roundrect>
                <v:roundrect id="Скругленный прямоугольник 684" o:spid="_x0000_s1117" style="position:absolute;left:12483;top:4691;width:10566;height:67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FXVMUA&#10;AADcAAAADwAAAGRycy9kb3ducmV2LnhtbESPQWvCQBSE74X+h+UVvBTdVEVC6ipFKAiKYFSkt0f2&#10;mQ1m34bs1sR/7xYKHoeZ+YaZL3tbixu1vnKs4GOUgCAunK64VHA8fA9TED4ga6wdk4I7eVguXl/m&#10;mGnX8Z5ueShFhLDPUIEJocmk9IUhi37kGuLoXVxrMUTZllK32EW4reU4SWbSYsVxwWBDK0PFNf+1&#10;CvLpj+/e3W5y2oy32mx3xWp/TpUavPVfnyAC9eEZ/m+vtYJZOoW/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8VdUxQAAANwAAAAPAAAAAAAAAAAAAAAAAJgCAABkcnMv&#10;ZG93bnJldi54bWxQSwUGAAAAAAQABAD1AAAAigMAAAAA&#10;" fillcolor="#93cddd" strokecolor="window" strokeweight="2pt">
                  <v:textbox>
                    <w:txbxContent>
                      <w:p w:rsidR="00F94C59" w:rsidRPr="00141A16" w:rsidRDefault="00F94C59" w:rsidP="00CF0D98">
                        <w:pPr>
                          <w:spacing w:after="0"/>
                          <w:jc w:val="center"/>
                          <w:rPr>
                            <w:rFonts w:ascii="Times New Roman" w:hAnsi="Times New Roman" w:cs="Times New Roman"/>
                            <w:b/>
                            <w:color w:val="000000" w:themeColor="text1"/>
                          </w:rPr>
                        </w:pPr>
                        <w:r w:rsidRPr="00141A16">
                          <w:rPr>
                            <w:rFonts w:ascii="Times New Roman" w:hAnsi="Times New Roman" w:cs="Times New Roman"/>
                            <w:b/>
                            <w:color w:val="000000" w:themeColor="text1"/>
                          </w:rPr>
                          <w:t>2018 год</w:t>
                        </w:r>
                      </w:p>
                      <w:p w:rsidR="00F94C59" w:rsidRPr="00141A16" w:rsidRDefault="00F94C59" w:rsidP="00CF0D98">
                        <w:pPr>
                          <w:spacing w:after="0"/>
                          <w:jc w:val="center"/>
                          <w:rPr>
                            <w:rFonts w:ascii="Times New Roman" w:hAnsi="Times New Roman" w:cs="Times New Roman"/>
                            <w:color w:val="000000" w:themeColor="text1"/>
                          </w:rPr>
                        </w:pPr>
                        <w:r w:rsidRPr="00141A16">
                          <w:rPr>
                            <w:rFonts w:ascii="Times New Roman" w:hAnsi="Times New Roman" w:cs="Times New Roman"/>
                            <w:color w:val="000000" w:themeColor="text1"/>
                          </w:rPr>
                          <w:t>1 225,00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txbxContent>
                  </v:textbox>
                </v:roundrect>
                <v:shape id="Правая фигурная скобка 685" o:spid="_x0000_s1118" type="#_x0000_t88" style="position:absolute;left:27789;top:-5288;width:2864;height:350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21MYA&#10;AADcAAAADwAAAGRycy9kb3ducmV2LnhtbESPQWvCQBCF7wX/wzKCl1I3LTRI6ipBjLYXwWjpdcxO&#10;s6HZ2ZBdNf333YLg8fHmfW/efDnYVlyo941jBc/TBARx5XTDtYLjoXiagfABWWPrmBT8koflYvQw&#10;x0y7K+/pUoZaRAj7DBWYELpMSl8ZsuinriOO3rfrLYYo+1rqHq8Rblv5kiSptNhwbDDY0cpQ9VOe&#10;bXzjK7TmsEl321O++bTFx9msT49KTcZD/gYi0BDux7f0u1aQzl7hf0wk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Z21MYAAADcAAAADwAAAAAAAAAAAAAAAACYAgAAZHJz&#10;L2Rvd25yZXYueG1sUEsFBgAAAAAEAAQA9QAAAIsDAAAAAA==&#10;" adj="147" strokecolor="#7f7f7f" strokeweight="2pt"/>
              </v:group>
            </w:pict>
          </mc:Fallback>
        </mc:AlternateContent>
      </w:r>
    </w:p>
    <w:p w:rsidR="00FB2D83" w:rsidRPr="00FB2D83" w:rsidRDefault="00FB2D83" w:rsidP="00FB2D83">
      <w:pPr>
        <w:spacing w:after="0" w:line="240" w:lineRule="auto"/>
        <w:ind w:firstLine="567"/>
        <w:jc w:val="both"/>
        <w:rPr>
          <w:rFonts w:ascii="Times New Roman" w:eastAsia="Times New Roman" w:hAnsi="Times New Roman" w:cs="Times New Roman"/>
          <w:sz w:val="28"/>
          <w:szCs w:val="28"/>
        </w:rPr>
      </w:pPr>
    </w:p>
    <w:p w:rsidR="00FB2D83" w:rsidRPr="00FB2D83" w:rsidRDefault="00FB2D83" w:rsidP="00FB2D83">
      <w:pPr>
        <w:spacing w:after="0" w:line="240" w:lineRule="auto"/>
        <w:ind w:firstLine="567"/>
        <w:jc w:val="both"/>
        <w:rPr>
          <w:rFonts w:ascii="Times New Roman" w:eastAsia="Times New Roman" w:hAnsi="Times New Roman" w:cs="Times New Roman"/>
          <w:sz w:val="28"/>
          <w:szCs w:val="28"/>
        </w:rPr>
      </w:pPr>
    </w:p>
    <w:p w:rsidR="00FB2D83" w:rsidRPr="00FB2D83" w:rsidRDefault="00FB2D83" w:rsidP="00FB2D83">
      <w:pPr>
        <w:spacing w:after="0" w:line="240" w:lineRule="auto"/>
        <w:ind w:firstLine="567"/>
        <w:jc w:val="both"/>
        <w:rPr>
          <w:rFonts w:ascii="Times New Roman" w:eastAsia="Times New Roman" w:hAnsi="Times New Roman" w:cs="Times New Roman"/>
          <w:sz w:val="28"/>
          <w:szCs w:val="28"/>
        </w:rPr>
      </w:pPr>
    </w:p>
    <w:p w:rsidR="00FB2D83" w:rsidRPr="00FB2D83" w:rsidRDefault="00FB2D83" w:rsidP="00FB2D83">
      <w:pPr>
        <w:spacing w:after="0" w:line="240" w:lineRule="auto"/>
        <w:ind w:firstLine="567"/>
        <w:jc w:val="both"/>
        <w:rPr>
          <w:rFonts w:ascii="Times New Roman" w:eastAsia="Times New Roman" w:hAnsi="Times New Roman" w:cs="Times New Roman"/>
          <w:sz w:val="28"/>
          <w:szCs w:val="28"/>
        </w:rPr>
      </w:pPr>
    </w:p>
    <w:p w:rsidR="00FB2D83" w:rsidRPr="00FB2D83" w:rsidRDefault="00FB2D83" w:rsidP="00FB2D83">
      <w:pPr>
        <w:spacing w:after="0" w:line="240" w:lineRule="auto"/>
        <w:ind w:firstLine="567"/>
        <w:jc w:val="both"/>
        <w:rPr>
          <w:rFonts w:ascii="Times New Roman" w:eastAsia="Times New Roman" w:hAnsi="Times New Roman" w:cs="Times New Roman"/>
          <w:sz w:val="28"/>
          <w:szCs w:val="28"/>
        </w:rPr>
      </w:pPr>
    </w:p>
    <w:p w:rsidR="00FB2D83" w:rsidRPr="00FB2D83" w:rsidRDefault="00FB2D83" w:rsidP="00FB2D83">
      <w:pPr>
        <w:spacing w:after="0" w:line="240" w:lineRule="auto"/>
        <w:ind w:firstLine="567"/>
        <w:jc w:val="both"/>
        <w:rPr>
          <w:rFonts w:ascii="Times New Roman" w:eastAsia="Times New Roman" w:hAnsi="Times New Roman" w:cs="Times New Roman"/>
          <w:sz w:val="28"/>
          <w:szCs w:val="28"/>
        </w:rPr>
      </w:pPr>
    </w:p>
    <w:p w:rsidR="00FB2D83" w:rsidRDefault="00FB2D83" w:rsidP="00FB2D83">
      <w:pPr>
        <w:spacing w:after="0" w:line="240" w:lineRule="auto"/>
        <w:ind w:firstLine="567"/>
        <w:jc w:val="both"/>
        <w:rPr>
          <w:rFonts w:ascii="Times New Roman" w:eastAsia="Times New Roman" w:hAnsi="Times New Roman" w:cs="Times New Roman"/>
          <w:sz w:val="28"/>
          <w:szCs w:val="28"/>
        </w:rPr>
      </w:pPr>
    </w:p>
    <w:p w:rsidR="00211070" w:rsidRDefault="00211070" w:rsidP="00FB2D83">
      <w:pPr>
        <w:spacing w:after="0" w:line="240" w:lineRule="auto"/>
        <w:ind w:firstLine="567"/>
        <w:jc w:val="both"/>
        <w:rPr>
          <w:rFonts w:ascii="Times New Roman" w:eastAsia="Times New Roman" w:hAnsi="Times New Roman" w:cs="Times New Roman"/>
          <w:sz w:val="28"/>
          <w:szCs w:val="28"/>
        </w:rPr>
      </w:pPr>
    </w:p>
    <w:p w:rsidR="00FB2D83" w:rsidRPr="00FB2D83" w:rsidRDefault="00FB2D83" w:rsidP="00FB2D83">
      <w:pPr>
        <w:spacing w:after="0" w:line="240" w:lineRule="auto"/>
        <w:ind w:firstLine="567"/>
        <w:jc w:val="both"/>
        <w:rPr>
          <w:rFonts w:ascii="Times New Roman" w:eastAsia="Times New Roman" w:hAnsi="Times New Roman" w:cs="Times New Roman"/>
          <w:b/>
          <w:sz w:val="28"/>
          <w:szCs w:val="28"/>
        </w:rPr>
      </w:pPr>
      <w:r w:rsidRPr="00FB2D83">
        <w:rPr>
          <w:rFonts w:ascii="Times New Roman" w:eastAsia="Times New Roman" w:hAnsi="Times New Roman" w:cs="Times New Roman"/>
          <w:b/>
          <w:noProof/>
          <w:sz w:val="28"/>
          <w:szCs w:val="28"/>
        </w:rPr>
        <w:lastRenderedPageBreak/>
        <mc:AlternateContent>
          <mc:Choice Requires="wpg">
            <w:drawing>
              <wp:anchor distT="0" distB="0" distL="114300" distR="114300" simplePos="0" relativeHeight="251736064" behindDoc="0" locked="0" layoutInCell="1" allowOverlap="1" wp14:anchorId="3193A9F8" wp14:editId="08EC529C">
                <wp:simplePos x="0" y="0"/>
                <wp:positionH relativeFrom="column">
                  <wp:posOffset>-62230</wp:posOffset>
                </wp:positionH>
                <wp:positionV relativeFrom="paragraph">
                  <wp:posOffset>146132</wp:posOffset>
                </wp:positionV>
                <wp:extent cx="6105525" cy="1526650"/>
                <wp:effectExtent l="57150" t="57150" r="66675" b="0"/>
                <wp:wrapNone/>
                <wp:docPr id="686" name="Группа 686"/>
                <wp:cNvGraphicFramePr/>
                <a:graphic xmlns:a="http://schemas.openxmlformats.org/drawingml/2006/main">
                  <a:graphicData uri="http://schemas.microsoft.com/office/word/2010/wordprocessingGroup">
                    <wpg:wgp>
                      <wpg:cNvGrpSpPr/>
                      <wpg:grpSpPr>
                        <a:xfrm>
                          <a:off x="0" y="0"/>
                          <a:ext cx="6105525" cy="1526650"/>
                          <a:chOff x="-23854" y="35901"/>
                          <a:chExt cx="6105600" cy="1413527"/>
                        </a:xfrm>
                      </wpg:grpSpPr>
                      <wps:wsp>
                        <wps:cNvPr id="687" name="Прямоугольник 687"/>
                        <wps:cNvSpPr>
                          <a:spLocks/>
                        </wps:cNvSpPr>
                        <wps:spPr>
                          <a:xfrm>
                            <a:off x="1773119" y="1176768"/>
                            <a:ext cx="2313550" cy="272660"/>
                          </a:xfrm>
                          <a:prstGeom prst="rect">
                            <a:avLst/>
                          </a:prstGeom>
                          <a:noFill/>
                          <a:ln w="25400" cap="flat" cmpd="sng" algn="ctr">
                            <a:noFill/>
                            <a:prstDash val="solid"/>
                          </a:ln>
                          <a:effectLst/>
                        </wps:spPr>
                        <wps:txbx>
                          <w:txbxContent>
                            <w:p w:rsidR="00F94C59" w:rsidRPr="00141A16" w:rsidRDefault="00F94C59" w:rsidP="00FB2D83">
                              <w:pPr>
                                <w:jc w:val="center"/>
                                <w:rPr>
                                  <w:rFonts w:ascii="Times New Roman" w:hAnsi="Times New Roman" w:cs="Times New Roman"/>
                                  <w:b/>
                                  <w:color w:val="000000" w:themeColor="text1"/>
                                </w:rPr>
                              </w:pPr>
                              <w:r w:rsidRPr="00141A16">
                                <w:rPr>
                                  <w:rFonts w:ascii="Times New Roman" w:hAnsi="Times New Roman" w:cs="Times New Roman"/>
                                  <w:b/>
                                  <w:color w:val="000000" w:themeColor="text1"/>
                                </w:rPr>
                                <w:t>1 250,00 тыс. рублей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88" name="Скругленный прямоугольник 688"/>
                        <wps:cNvSpPr/>
                        <wps:spPr>
                          <a:xfrm>
                            <a:off x="-23854" y="35901"/>
                            <a:ext cx="6105600" cy="469127"/>
                          </a:xfrm>
                          <a:prstGeom prst="roundRect">
                            <a:avLst/>
                          </a:prstGeom>
                          <a:solidFill>
                            <a:sysClr val="window" lastClr="FFFFFF">
                              <a:lumMod val="85000"/>
                            </a:sys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141A16" w:rsidRDefault="00F94C59" w:rsidP="00FB2D83">
                              <w:pPr>
                                <w:jc w:val="center"/>
                                <w:rPr>
                                  <w:rFonts w:ascii="Times New Roman" w:hAnsi="Times New Roman" w:cs="Times New Roman"/>
                                  <w:color w:val="000000" w:themeColor="text1"/>
                                </w:rPr>
                              </w:pPr>
                              <w:r w:rsidRPr="00141A16">
                                <w:rPr>
                                  <w:rFonts w:ascii="Times New Roman" w:hAnsi="Times New Roman" w:cs="Times New Roman"/>
                                </w:rPr>
                                <w:t>Охрана, защита и воспроизводство городских лесов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9" name="Скругленный прямоугольник 689"/>
                        <wps:cNvSpPr/>
                        <wps:spPr>
                          <a:xfrm>
                            <a:off x="2417197" y="341892"/>
                            <a:ext cx="1056640" cy="67564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141A16" w:rsidRDefault="00F94C59" w:rsidP="00CF0D98">
                              <w:pPr>
                                <w:spacing w:after="0"/>
                                <w:jc w:val="center"/>
                                <w:rPr>
                                  <w:rFonts w:ascii="Times New Roman" w:hAnsi="Times New Roman" w:cs="Times New Roman"/>
                                  <w:b/>
                                  <w:color w:val="000000" w:themeColor="text1"/>
                                </w:rPr>
                              </w:pPr>
                              <w:r w:rsidRPr="00141A16">
                                <w:rPr>
                                  <w:rFonts w:ascii="Times New Roman" w:hAnsi="Times New Roman" w:cs="Times New Roman"/>
                                  <w:b/>
                                  <w:color w:val="000000" w:themeColor="text1"/>
                                </w:rPr>
                                <w:t>2019 год</w:t>
                              </w:r>
                            </w:p>
                            <w:p w:rsidR="00F94C59" w:rsidRPr="00141A16" w:rsidRDefault="00F94C59" w:rsidP="00CF0D98">
                              <w:pPr>
                                <w:spacing w:after="0"/>
                                <w:jc w:val="center"/>
                                <w:rPr>
                                  <w:rFonts w:ascii="Times New Roman" w:hAnsi="Times New Roman" w:cs="Times New Roman"/>
                                  <w:color w:val="000000" w:themeColor="text1"/>
                                </w:rPr>
                              </w:pPr>
                              <w:r w:rsidRPr="00141A16">
                                <w:rPr>
                                  <w:rFonts w:ascii="Times New Roman" w:hAnsi="Times New Roman" w:cs="Times New Roman"/>
                                  <w:color w:val="000000" w:themeColor="text1"/>
                                </w:rPr>
                                <w:t>700,00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Скругленный прямоугольник 690"/>
                        <wps:cNvSpPr/>
                        <wps:spPr>
                          <a:xfrm>
                            <a:off x="3570136" y="333940"/>
                            <a:ext cx="1056640" cy="67564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141A16" w:rsidRDefault="00F94C59" w:rsidP="00CF0D98">
                              <w:pPr>
                                <w:spacing w:after="0"/>
                                <w:jc w:val="center"/>
                                <w:rPr>
                                  <w:rFonts w:ascii="Times New Roman" w:hAnsi="Times New Roman" w:cs="Times New Roman"/>
                                  <w:b/>
                                  <w:color w:val="000000" w:themeColor="text1"/>
                                </w:rPr>
                              </w:pPr>
                              <w:r w:rsidRPr="00141A16">
                                <w:rPr>
                                  <w:rFonts w:ascii="Times New Roman" w:hAnsi="Times New Roman" w:cs="Times New Roman"/>
                                  <w:b/>
                                  <w:color w:val="000000" w:themeColor="text1"/>
                                </w:rPr>
                                <w:t>2020 год</w:t>
                              </w:r>
                            </w:p>
                            <w:p w:rsidR="00F94C59" w:rsidRPr="00141A16" w:rsidRDefault="00F94C59" w:rsidP="00CF0D98">
                              <w:pPr>
                                <w:spacing w:after="0"/>
                                <w:jc w:val="center"/>
                                <w:rPr>
                                  <w:rFonts w:ascii="Times New Roman" w:hAnsi="Times New Roman" w:cs="Times New Roman"/>
                                  <w:color w:val="000000" w:themeColor="text1"/>
                                </w:rPr>
                              </w:pPr>
                              <w:r w:rsidRPr="00141A16">
                                <w:rPr>
                                  <w:rFonts w:ascii="Times New Roman" w:hAnsi="Times New Roman" w:cs="Times New Roman"/>
                                  <w:color w:val="000000" w:themeColor="text1"/>
                                </w:rPr>
                                <w:t>550,00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Скругленный прямоугольник 691"/>
                        <wps:cNvSpPr/>
                        <wps:spPr>
                          <a:xfrm>
                            <a:off x="1248355" y="349840"/>
                            <a:ext cx="1056640" cy="67564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141A16" w:rsidRDefault="00F94C59" w:rsidP="00CF0D98">
                              <w:pPr>
                                <w:spacing w:after="0"/>
                                <w:jc w:val="center"/>
                                <w:rPr>
                                  <w:rFonts w:ascii="Times New Roman" w:hAnsi="Times New Roman" w:cs="Times New Roman"/>
                                  <w:b/>
                                  <w:color w:val="000000" w:themeColor="text1"/>
                                </w:rPr>
                              </w:pPr>
                              <w:r w:rsidRPr="00141A16">
                                <w:rPr>
                                  <w:rFonts w:ascii="Times New Roman" w:hAnsi="Times New Roman" w:cs="Times New Roman"/>
                                  <w:b/>
                                  <w:color w:val="000000" w:themeColor="text1"/>
                                </w:rPr>
                                <w:t>2018 год</w:t>
                              </w:r>
                            </w:p>
                            <w:p w:rsidR="00F94C59" w:rsidRPr="00141A16" w:rsidRDefault="00F94C59" w:rsidP="00CF0D98">
                              <w:pPr>
                                <w:spacing w:after="0"/>
                                <w:jc w:val="center"/>
                                <w:rPr>
                                  <w:rFonts w:ascii="Times New Roman" w:hAnsi="Times New Roman" w:cs="Times New Roman"/>
                                  <w:color w:val="000000" w:themeColor="text1"/>
                                </w:rPr>
                              </w:pPr>
                              <w:r w:rsidRPr="00141A16">
                                <w:rPr>
                                  <w:rFonts w:ascii="Times New Roman" w:hAnsi="Times New Roman" w:cs="Times New Roman"/>
                                  <w:color w:val="000000" w:themeColor="text1"/>
                                </w:rPr>
                                <w:t>0,00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Правая фигурная скобка 692"/>
                        <wps:cNvSpPr>
                          <a:spLocks/>
                        </wps:cNvSpPr>
                        <wps:spPr>
                          <a:xfrm rot="5400000">
                            <a:off x="2778981" y="-648046"/>
                            <a:ext cx="286385" cy="3505835"/>
                          </a:xfrm>
                          <a:prstGeom prst="rightBrace">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Группа 686" o:spid="_x0000_s1119" style="position:absolute;left:0;text-align:left;margin-left:-4.9pt;margin-top:11.5pt;width:480.75pt;height:120.2pt;z-index:251736064;mso-position-horizontal-relative:text;mso-position-vertical-relative:text;mso-height-relative:margin" coordorigin="-238,359" coordsize="61056,1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">
                <v:rect id="Прямоугольник 687" o:spid="_x0000_s1120" style="position:absolute;left:17731;top:11767;width:23135;height:2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7CbMQA&#10;AADcAAAADwAAAGRycy9kb3ducmV2LnhtbESPQUvDQBSE7wX/w/IEb+1GDzHEbkMpCCp6sBW8PrOv&#10;2ZDs25B9NrG/visIHoeZ+YZZV7Pv1YnG2AY2cLvKQBHXwbbcGPg4PC4LUFGQLfaBycAPRag2V4s1&#10;ljZM/E6nvTQqQTiWaMCJDKXWsXbkMa7CQJy8Yxg9SpJjo+2IU4L7Xt9lWa49tpwWHA60c1R3+29v&#10;ILgpFp/d13Y+PzfCr1Fe8vbNmJvrefsASmiW//Bf+8kayIt7+D2TjoD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wmzEAAAA3AAAAA8AAAAAAAAAAAAAAAAAmAIAAGRycy9k&#10;b3ducmV2LnhtbFBLBQYAAAAABAAEAPUAAACJAwAAAAA=&#10;" filled="f" stroked="f" strokeweight="2pt">
                  <v:path arrowok="t"/>
                  <v:textbox inset="1mm,1mm,1mm,1mm">
                    <w:txbxContent>
                      <w:p w:rsidR="00F94C59" w:rsidRPr="00141A16" w:rsidRDefault="00F94C59" w:rsidP="00FB2D83">
                        <w:pPr>
                          <w:jc w:val="center"/>
                          <w:rPr>
                            <w:rFonts w:ascii="Times New Roman" w:hAnsi="Times New Roman" w:cs="Times New Roman"/>
                            <w:b/>
                            <w:color w:val="000000" w:themeColor="text1"/>
                          </w:rPr>
                        </w:pPr>
                        <w:r w:rsidRPr="00141A16">
                          <w:rPr>
                            <w:rFonts w:ascii="Times New Roman" w:hAnsi="Times New Roman" w:cs="Times New Roman"/>
                            <w:b/>
                            <w:color w:val="000000" w:themeColor="text1"/>
                          </w:rPr>
                          <w:t>1 250,00 тыс. рублей</w:t>
                        </w:r>
                      </w:p>
                    </w:txbxContent>
                  </v:textbox>
                </v:rect>
                <v:roundrect id="Скругленный прямоугольник 688" o:spid="_x0000_s1121" style="position:absolute;left:-238;top:359;width:61055;height:46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4mxMAA&#10;AADcAAAADwAAAGRycy9kb3ducmV2LnhtbERPzYrCMBC+C/sOYRb2pqmKUrpGkaqwBxGsPsDQzLbV&#10;ZlKSWLtvvzkIHj++/9VmMK3oyfnGsoLpJAFBXFrdcKXgejmMUxA+IGtsLZOCP/KwWX+MVphp++Qz&#10;9UWoRAxhn6GCOoQuk9KXNRn0E9sRR+7XOoMhQldJ7fAZw00rZ0mylAYbjg01dpTXVN6Lh1FwcLNT&#10;jnYeFm06zfP98Xbrdxelvj6H7TeIQEN4i1/uH61gmca18Uw8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64mxMAAAADcAAAADwAAAAAAAAAAAAAAAACYAgAAZHJzL2Rvd25y&#10;ZXYueG1sUEsFBgAAAAAEAAQA9QAAAIUDAAAAAA==&#10;" fillcolor="#d9d9d9" strokecolor="window" strokeweight="2pt">
                  <v:textbox>
                    <w:txbxContent>
                      <w:p w:rsidR="00F94C59" w:rsidRPr="00141A16" w:rsidRDefault="00F94C59" w:rsidP="00FB2D83">
                        <w:pPr>
                          <w:jc w:val="center"/>
                          <w:rPr>
                            <w:rFonts w:ascii="Times New Roman" w:hAnsi="Times New Roman" w:cs="Times New Roman"/>
                            <w:color w:val="000000" w:themeColor="text1"/>
                          </w:rPr>
                        </w:pPr>
                        <w:r w:rsidRPr="00141A16">
                          <w:rPr>
                            <w:rFonts w:ascii="Times New Roman" w:hAnsi="Times New Roman" w:cs="Times New Roman"/>
                          </w:rPr>
                          <w:t>Охрана, защита и воспроизводство городских лесов</w:t>
                        </w:r>
                      </w:p>
                    </w:txbxContent>
                  </v:textbox>
                </v:roundrect>
                <v:roundrect id="Скругленный прямоугольник 689" o:spid="_x0000_s1122" style="position:absolute;left:24171;top:3418;width:10567;height:67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4ysYA&#10;AADcAAAADwAAAGRycy9kb3ducmV2LnhtbESPQWvCQBSE70L/w/IKXkQ3tUXS6CpFEISKYFSKt0f2&#10;NRuafRuyq4n/3i0Uehxm5htmseptLW7U+sqxgpdJAoK4cLriUsHpuBmnIHxA1lg7JgV38rBaPg0W&#10;mGnX8YFueShFhLDPUIEJocmk9IUhi37iGuLofbvWYoiyLaVusYtwW8tpksykxYrjgsGG1oaKn/xq&#10;FeRvF9+N3P71/DndabPbF+vDV6rU8Ln/mIMI1If/8F97qxXM0nf4PROP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D4ysYAAADcAAAADwAAAAAAAAAAAAAAAACYAgAAZHJz&#10;L2Rvd25yZXYueG1sUEsFBgAAAAAEAAQA9QAAAIsDAAAAAA==&#10;" fillcolor="#93cddd" strokecolor="window" strokeweight="2pt">
                  <v:textbox>
                    <w:txbxContent>
                      <w:p w:rsidR="00F94C59" w:rsidRPr="00141A16" w:rsidRDefault="00F94C59" w:rsidP="00CF0D98">
                        <w:pPr>
                          <w:spacing w:after="0"/>
                          <w:jc w:val="center"/>
                          <w:rPr>
                            <w:rFonts w:ascii="Times New Roman" w:hAnsi="Times New Roman" w:cs="Times New Roman"/>
                            <w:b/>
                            <w:color w:val="000000" w:themeColor="text1"/>
                          </w:rPr>
                        </w:pPr>
                        <w:r w:rsidRPr="00141A16">
                          <w:rPr>
                            <w:rFonts w:ascii="Times New Roman" w:hAnsi="Times New Roman" w:cs="Times New Roman"/>
                            <w:b/>
                            <w:color w:val="000000" w:themeColor="text1"/>
                          </w:rPr>
                          <w:t>2019 год</w:t>
                        </w:r>
                      </w:p>
                      <w:p w:rsidR="00F94C59" w:rsidRPr="00141A16" w:rsidRDefault="00F94C59" w:rsidP="00CF0D98">
                        <w:pPr>
                          <w:spacing w:after="0"/>
                          <w:jc w:val="center"/>
                          <w:rPr>
                            <w:rFonts w:ascii="Times New Roman" w:hAnsi="Times New Roman" w:cs="Times New Roman"/>
                            <w:color w:val="000000" w:themeColor="text1"/>
                          </w:rPr>
                        </w:pPr>
                        <w:r w:rsidRPr="00141A16">
                          <w:rPr>
                            <w:rFonts w:ascii="Times New Roman" w:hAnsi="Times New Roman" w:cs="Times New Roman"/>
                            <w:color w:val="000000" w:themeColor="text1"/>
                          </w:rPr>
                          <w:t>700,00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txbxContent>
                  </v:textbox>
                </v:roundrect>
                <v:roundrect id="Скругленный прямоугольник 690" o:spid="_x0000_s1123" style="position:absolute;left:35701;top:3339;width:10566;height:67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PHisMA&#10;AADcAAAADwAAAGRycy9kb3ducmV2LnhtbERPW2vCMBR+F/Yfwhn4IjP1QnGdUUQQBEWwOsbeDs1Z&#10;U9aclCba7t8vD4KPH999ue5tLe7U+sqxgsk4AUFcOF1xqeB62b0tQPiArLF2TAr+yMN69TJYYqZd&#10;x2e656EUMYR9hgpMCE0mpS8MWfRj1xBH7se1FkOEbSl1i10Mt7WcJkkqLVYcGww2tDVU/OY3qyCf&#10;f/tu5E6zz8P0qM3xVGzPXwulhq/95gNEoD48xQ/3XitI3+P8eC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PHisMAAADcAAAADwAAAAAAAAAAAAAAAACYAgAAZHJzL2Rv&#10;d25yZXYueG1sUEsFBgAAAAAEAAQA9QAAAIgDAAAAAA==&#10;" fillcolor="#93cddd" strokecolor="window" strokeweight="2pt">
                  <v:textbox>
                    <w:txbxContent>
                      <w:p w:rsidR="00F94C59" w:rsidRPr="00141A16" w:rsidRDefault="00F94C59" w:rsidP="00CF0D98">
                        <w:pPr>
                          <w:spacing w:after="0"/>
                          <w:jc w:val="center"/>
                          <w:rPr>
                            <w:rFonts w:ascii="Times New Roman" w:hAnsi="Times New Roman" w:cs="Times New Roman"/>
                            <w:b/>
                            <w:color w:val="000000" w:themeColor="text1"/>
                          </w:rPr>
                        </w:pPr>
                        <w:r w:rsidRPr="00141A16">
                          <w:rPr>
                            <w:rFonts w:ascii="Times New Roman" w:hAnsi="Times New Roman" w:cs="Times New Roman"/>
                            <w:b/>
                            <w:color w:val="000000" w:themeColor="text1"/>
                          </w:rPr>
                          <w:t>2020 год</w:t>
                        </w:r>
                      </w:p>
                      <w:p w:rsidR="00F94C59" w:rsidRPr="00141A16" w:rsidRDefault="00F94C59" w:rsidP="00CF0D98">
                        <w:pPr>
                          <w:spacing w:after="0"/>
                          <w:jc w:val="center"/>
                          <w:rPr>
                            <w:rFonts w:ascii="Times New Roman" w:hAnsi="Times New Roman" w:cs="Times New Roman"/>
                            <w:color w:val="000000" w:themeColor="text1"/>
                          </w:rPr>
                        </w:pPr>
                        <w:r w:rsidRPr="00141A16">
                          <w:rPr>
                            <w:rFonts w:ascii="Times New Roman" w:hAnsi="Times New Roman" w:cs="Times New Roman"/>
                            <w:color w:val="000000" w:themeColor="text1"/>
                          </w:rPr>
                          <w:t>550,00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txbxContent>
                  </v:textbox>
                </v:roundrect>
                <v:roundrect id="Скругленный прямоугольник 691" o:spid="_x0000_s1124" style="position:absolute;left:12483;top:3498;width:10566;height:67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iEcYA&#10;AADcAAAADwAAAGRycy9kb3ducmV2LnhtbESPQWvCQBSE7wX/w/IKvRTdaEU0uooIhUJFMFXE2yP7&#10;zIZm34bs1sR/7wpCj8PMfMMsVp2txJUaXzpWMBwkIIhzp0suFBx+PvtTED4ga6wck4IbeVgtey8L&#10;TLVreU/XLBQiQtinqMCEUKdS+tyQRT9wNXH0Lq6xGKJsCqkbbCPcVnKUJBNpseS4YLCmjaH8N/uz&#10;CrLx2bfvbvdx/B5ttdnu8s3+NFXq7bVbz0EE6sJ/+Nn+0gomsyE8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9iEcYAAADcAAAADwAAAAAAAAAAAAAAAACYAgAAZHJz&#10;L2Rvd25yZXYueG1sUEsFBgAAAAAEAAQA9QAAAIsDAAAAAA==&#10;" fillcolor="#93cddd" strokecolor="window" strokeweight="2pt">
                  <v:textbox>
                    <w:txbxContent>
                      <w:p w:rsidR="00F94C59" w:rsidRPr="00141A16" w:rsidRDefault="00F94C59" w:rsidP="00CF0D98">
                        <w:pPr>
                          <w:spacing w:after="0"/>
                          <w:jc w:val="center"/>
                          <w:rPr>
                            <w:rFonts w:ascii="Times New Roman" w:hAnsi="Times New Roman" w:cs="Times New Roman"/>
                            <w:b/>
                            <w:color w:val="000000" w:themeColor="text1"/>
                          </w:rPr>
                        </w:pPr>
                        <w:r w:rsidRPr="00141A16">
                          <w:rPr>
                            <w:rFonts w:ascii="Times New Roman" w:hAnsi="Times New Roman" w:cs="Times New Roman"/>
                            <w:b/>
                            <w:color w:val="000000" w:themeColor="text1"/>
                          </w:rPr>
                          <w:t>2018 год</w:t>
                        </w:r>
                      </w:p>
                      <w:p w:rsidR="00F94C59" w:rsidRPr="00141A16" w:rsidRDefault="00F94C59" w:rsidP="00CF0D98">
                        <w:pPr>
                          <w:spacing w:after="0"/>
                          <w:jc w:val="center"/>
                          <w:rPr>
                            <w:rFonts w:ascii="Times New Roman" w:hAnsi="Times New Roman" w:cs="Times New Roman"/>
                            <w:color w:val="000000" w:themeColor="text1"/>
                          </w:rPr>
                        </w:pPr>
                        <w:r w:rsidRPr="00141A16">
                          <w:rPr>
                            <w:rFonts w:ascii="Times New Roman" w:hAnsi="Times New Roman" w:cs="Times New Roman"/>
                            <w:color w:val="000000" w:themeColor="text1"/>
                          </w:rPr>
                          <w:t>0,00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txbxContent>
                  </v:textbox>
                </v:roundrect>
                <v:shape id="Правая фигурная скобка 692" o:spid="_x0000_s1125" type="#_x0000_t88" style="position:absolute;left:27789;top:-6481;width:2864;height:350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4fcUA&#10;AADcAAAADwAAAGRycy9kb3ducmV2LnhtbESPQWvCQBCF70L/wzKFXkQ39RBsdBUp1bYXwVjxOmbH&#10;bDA7G7Krxn/vFgSPjzfve/Om887W4kKtrxwreB8mIIgLpysuFfxtl4MxCB+QNdaOScGNPMxnL70p&#10;ZtpdeUOXPJQiQthnqMCE0GRS+sKQRT90DXH0jq61GKJsS6lbvEa4reUoSVJpseLYYLChT0PFKT/b&#10;+MY+1Ga7Stffh8VqZ5e/Z/N16Cv19totJiACdeF5/Ej/aAXpxwj+x0QC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nh9xQAAANwAAAAPAAAAAAAAAAAAAAAAAJgCAABkcnMv&#10;ZG93bnJldi54bWxQSwUGAAAAAAQABAD1AAAAigMAAAAA&#10;" adj="147" strokecolor="#7f7f7f" strokeweight="2pt"/>
              </v:group>
            </w:pict>
          </mc:Fallback>
        </mc:AlternateContent>
      </w:r>
    </w:p>
    <w:p w:rsidR="00FB2D83" w:rsidRPr="00FB2D83" w:rsidRDefault="00FB2D83" w:rsidP="00FB2D83">
      <w:pPr>
        <w:spacing w:after="0" w:line="240" w:lineRule="auto"/>
        <w:ind w:firstLine="567"/>
        <w:jc w:val="both"/>
        <w:rPr>
          <w:rFonts w:ascii="Times New Roman" w:eastAsia="Times New Roman" w:hAnsi="Times New Roman" w:cs="Times New Roman"/>
          <w:b/>
          <w:sz w:val="28"/>
          <w:szCs w:val="28"/>
        </w:rPr>
      </w:pPr>
    </w:p>
    <w:p w:rsidR="00FB2D83" w:rsidRPr="00FB2D83" w:rsidRDefault="00FB2D83" w:rsidP="00FB2D83">
      <w:pPr>
        <w:spacing w:after="0" w:line="240" w:lineRule="auto"/>
        <w:ind w:firstLine="567"/>
        <w:jc w:val="both"/>
        <w:rPr>
          <w:rFonts w:ascii="Times New Roman" w:eastAsia="Times New Roman" w:hAnsi="Times New Roman" w:cs="Times New Roman"/>
          <w:b/>
          <w:sz w:val="28"/>
          <w:szCs w:val="28"/>
        </w:rPr>
      </w:pPr>
    </w:p>
    <w:p w:rsidR="00FB2D83" w:rsidRPr="00FB2D83" w:rsidRDefault="00FB2D83" w:rsidP="00FB2D83">
      <w:pPr>
        <w:spacing w:after="0" w:line="240" w:lineRule="auto"/>
        <w:ind w:firstLine="567"/>
        <w:jc w:val="both"/>
        <w:rPr>
          <w:rFonts w:ascii="Times New Roman" w:eastAsia="Times New Roman" w:hAnsi="Times New Roman" w:cs="Times New Roman"/>
          <w:b/>
          <w:sz w:val="28"/>
          <w:szCs w:val="28"/>
        </w:rPr>
      </w:pPr>
    </w:p>
    <w:p w:rsidR="00FB2D83" w:rsidRPr="00FB2D83" w:rsidRDefault="00FB2D83" w:rsidP="00FB2D83">
      <w:pPr>
        <w:spacing w:after="0" w:line="240" w:lineRule="auto"/>
        <w:ind w:firstLine="567"/>
        <w:jc w:val="both"/>
        <w:rPr>
          <w:rFonts w:ascii="Times New Roman" w:eastAsia="Times New Roman" w:hAnsi="Times New Roman" w:cs="Times New Roman"/>
          <w:b/>
          <w:sz w:val="28"/>
          <w:szCs w:val="28"/>
        </w:rPr>
      </w:pPr>
    </w:p>
    <w:p w:rsidR="00FB2D83" w:rsidRPr="00FB2D83" w:rsidRDefault="00FB2D83" w:rsidP="00FB2D83">
      <w:pPr>
        <w:spacing w:after="0" w:line="240" w:lineRule="auto"/>
        <w:ind w:firstLine="567"/>
        <w:jc w:val="both"/>
        <w:rPr>
          <w:rFonts w:ascii="Times New Roman" w:eastAsia="Times New Roman" w:hAnsi="Times New Roman" w:cs="Times New Roman"/>
          <w:b/>
          <w:sz w:val="28"/>
          <w:szCs w:val="28"/>
        </w:rPr>
      </w:pPr>
    </w:p>
    <w:p w:rsidR="00FB2D83" w:rsidRPr="00FB2D83" w:rsidRDefault="00FB2D83" w:rsidP="00FB2D83">
      <w:pPr>
        <w:spacing w:after="0" w:line="240" w:lineRule="auto"/>
        <w:ind w:firstLine="567"/>
        <w:jc w:val="both"/>
        <w:rPr>
          <w:rFonts w:ascii="Times New Roman" w:eastAsia="Times New Roman" w:hAnsi="Times New Roman" w:cs="Times New Roman"/>
          <w:b/>
          <w:sz w:val="28"/>
          <w:szCs w:val="28"/>
        </w:rPr>
      </w:pPr>
    </w:p>
    <w:p w:rsidR="00FB2D83" w:rsidRPr="00FB2D83" w:rsidRDefault="00FB2D83" w:rsidP="00FB2D83">
      <w:pPr>
        <w:spacing w:after="0" w:line="240" w:lineRule="auto"/>
        <w:ind w:firstLine="567"/>
        <w:jc w:val="both"/>
        <w:rPr>
          <w:rFonts w:ascii="Times New Roman" w:eastAsia="Times New Roman" w:hAnsi="Times New Roman" w:cs="Times New Roman"/>
          <w:b/>
          <w:sz w:val="28"/>
          <w:szCs w:val="28"/>
        </w:rPr>
      </w:pPr>
    </w:p>
    <w:p w:rsidR="00FB2D83" w:rsidRPr="00FB2D83" w:rsidRDefault="00BC1D87" w:rsidP="00FB2D83">
      <w:pPr>
        <w:spacing w:after="0" w:line="240" w:lineRule="auto"/>
        <w:ind w:firstLine="567"/>
        <w:jc w:val="both"/>
        <w:rPr>
          <w:rFonts w:ascii="Times New Roman" w:eastAsia="Times New Roman" w:hAnsi="Times New Roman" w:cs="Times New Roman"/>
          <w:b/>
          <w:sz w:val="28"/>
          <w:szCs w:val="28"/>
        </w:rPr>
      </w:pPr>
      <w:r w:rsidRPr="00FB2D83">
        <w:rPr>
          <w:rFonts w:ascii="Times New Roman" w:eastAsia="Times New Roman" w:hAnsi="Times New Roman" w:cs="Times New Roman"/>
          <w:noProof/>
          <w:sz w:val="28"/>
          <w:szCs w:val="28"/>
        </w:rPr>
        <mc:AlternateContent>
          <mc:Choice Requires="wpg">
            <w:drawing>
              <wp:anchor distT="0" distB="0" distL="114300" distR="114300" simplePos="0" relativeHeight="251737088" behindDoc="0" locked="0" layoutInCell="1" allowOverlap="1" wp14:anchorId="5B1D4DB3" wp14:editId="0E3ABC33">
                <wp:simplePos x="0" y="0"/>
                <wp:positionH relativeFrom="column">
                  <wp:posOffset>-61826</wp:posOffset>
                </wp:positionH>
                <wp:positionV relativeFrom="paragraph">
                  <wp:posOffset>57265</wp:posOffset>
                </wp:positionV>
                <wp:extent cx="6105525" cy="1518285"/>
                <wp:effectExtent l="57150" t="57150" r="66675" b="5715"/>
                <wp:wrapNone/>
                <wp:docPr id="693" name="Группа 693"/>
                <wp:cNvGraphicFramePr/>
                <a:graphic xmlns:a="http://schemas.openxmlformats.org/drawingml/2006/main">
                  <a:graphicData uri="http://schemas.microsoft.com/office/word/2010/wordprocessingGroup">
                    <wpg:wgp>
                      <wpg:cNvGrpSpPr/>
                      <wpg:grpSpPr>
                        <a:xfrm>
                          <a:off x="0" y="0"/>
                          <a:ext cx="6105525" cy="1518285"/>
                          <a:chOff x="0" y="0"/>
                          <a:chExt cx="6105600" cy="1449428"/>
                        </a:xfrm>
                      </wpg:grpSpPr>
                      <wps:wsp>
                        <wps:cNvPr id="694" name="Прямоугольник 694"/>
                        <wps:cNvSpPr>
                          <a:spLocks/>
                        </wps:cNvSpPr>
                        <wps:spPr>
                          <a:xfrm>
                            <a:off x="1773119" y="1176768"/>
                            <a:ext cx="2313550" cy="272660"/>
                          </a:xfrm>
                          <a:prstGeom prst="rect">
                            <a:avLst/>
                          </a:prstGeom>
                          <a:noFill/>
                          <a:ln w="25400" cap="flat" cmpd="sng" algn="ctr">
                            <a:noFill/>
                            <a:prstDash val="solid"/>
                          </a:ln>
                          <a:effectLst/>
                        </wps:spPr>
                        <wps:txbx>
                          <w:txbxContent>
                            <w:p w:rsidR="00F94C59" w:rsidRPr="00141A16" w:rsidRDefault="00F94C59" w:rsidP="00FB2D83">
                              <w:pPr>
                                <w:jc w:val="center"/>
                                <w:rPr>
                                  <w:rFonts w:ascii="Times New Roman" w:hAnsi="Times New Roman" w:cs="Times New Roman"/>
                                  <w:b/>
                                  <w:color w:val="000000" w:themeColor="text1"/>
                                </w:rPr>
                              </w:pPr>
                              <w:r w:rsidRPr="00141A16">
                                <w:rPr>
                                  <w:rFonts w:ascii="Times New Roman" w:hAnsi="Times New Roman" w:cs="Times New Roman"/>
                                  <w:b/>
                                  <w:color w:val="000000" w:themeColor="text1"/>
                                </w:rPr>
                                <w:t>1 710,00 тыс. рублей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95" name="Скругленный прямоугольник 695"/>
                        <wps:cNvSpPr/>
                        <wps:spPr>
                          <a:xfrm>
                            <a:off x="0" y="0"/>
                            <a:ext cx="6105600" cy="469127"/>
                          </a:xfrm>
                          <a:prstGeom prst="roundRect">
                            <a:avLst/>
                          </a:prstGeom>
                          <a:solidFill>
                            <a:sysClr val="window" lastClr="FFFFFF">
                              <a:lumMod val="85000"/>
                            </a:sys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141A16" w:rsidRDefault="00F94C59" w:rsidP="00FB2D83">
                              <w:pPr>
                                <w:jc w:val="center"/>
                                <w:rPr>
                                  <w:rFonts w:ascii="Times New Roman" w:hAnsi="Times New Roman" w:cs="Times New Roman"/>
                                  <w:color w:val="000000" w:themeColor="text1"/>
                                </w:rPr>
                              </w:pPr>
                              <w:r w:rsidRPr="00141A16">
                                <w:rPr>
                                  <w:rFonts w:ascii="Times New Roman" w:hAnsi="Times New Roman" w:cs="Times New Roman"/>
                                </w:rPr>
                                <w:t>Создание, содержание и реконструкция объектов озеленения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6" name="Скругленный прямоугольник 696"/>
                        <wps:cNvSpPr/>
                        <wps:spPr>
                          <a:xfrm>
                            <a:off x="2417197" y="290977"/>
                            <a:ext cx="1056640" cy="726555"/>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141A16" w:rsidRDefault="00F94C59" w:rsidP="00CF0D98">
                              <w:pPr>
                                <w:spacing w:after="0"/>
                                <w:jc w:val="center"/>
                                <w:rPr>
                                  <w:rFonts w:ascii="Times New Roman" w:hAnsi="Times New Roman" w:cs="Times New Roman"/>
                                  <w:b/>
                                  <w:color w:val="000000" w:themeColor="text1"/>
                                </w:rPr>
                              </w:pPr>
                              <w:r w:rsidRPr="00141A16">
                                <w:rPr>
                                  <w:rFonts w:ascii="Times New Roman" w:hAnsi="Times New Roman" w:cs="Times New Roman"/>
                                  <w:b/>
                                  <w:color w:val="000000" w:themeColor="text1"/>
                                </w:rPr>
                                <w:t>2019 год</w:t>
                              </w:r>
                            </w:p>
                            <w:p w:rsidR="00F94C59" w:rsidRPr="00141A16" w:rsidRDefault="00F94C59" w:rsidP="00CF0D98">
                              <w:pPr>
                                <w:spacing w:after="0"/>
                                <w:jc w:val="center"/>
                                <w:rPr>
                                  <w:rFonts w:ascii="Times New Roman" w:hAnsi="Times New Roman" w:cs="Times New Roman"/>
                                  <w:color w:val="000000" w:themeColor="text1"/>
                                </w:rPr>
                              </w:pPr>
                              <w:r w:rsidRPr="00141A16">
                                <w:rPr>
                                  <w:rFonts w:ascii="Times New Roman" w:hAnsi="Times New Roman" w:cs="Times New Roman"/>
                                  <w:color w:val="000000" w:themeColor="text1"/>
                                </w:rPr>
                                <w:t>400,00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Скругленный прямоугольник 697"/>
                        <wps:cNvSpPr/>
                        <wps:spPr>
                          <a:xfrm>
                            <a:off x="3570136" y="290977"/>
                            <a:ext cx="1056640" cy="718603"/>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141A16" w:rsidRDefault="00F94C59" w:rsidP="00CF0D98">
                              <w:pPr>
                                <w:spacing w:after="0"/>
                                <w:jc w:val="center"/>
                                <w:rPr>
                                  <w:rFonts w:ascii="Times New Roman" w:hAnsi="Times New Roman" w:cs="Times New Roman"/>
                                  <w:b/>
                                  <w:color w:val="000000" w:themeColor="text1"/>
                                </w:rPr>
                              </w:pPr>
                              <w:r w:rsidRPr="00141A16">
                                <w:rPr>
                                  <w:rFonts w:ascii="Times New Roman" w:hAnsi="Times New Roman" w:cs="Times New Roman"/>
                                  <w:b/>
                                  <w:color w:val="000000" w:themeColor="text1"/>
                                </w:rPr>
                                <w:t>2020 год</w:t>
                              </w:r>
                            </w:p>
                            <w:p w:rsidR="00F94C59" w:rsidRPr="00141A16" w:rsidRDefault="00F94C59" w:rsidP="00CF0D98">
                              <w:pPr>
                                <w:spacing w:after="0"/>
                                <w:jc w:val="center"/>
                                <w:rPr>
                                  <w:rFonts w:ascii="Times New Roman" w:hAnsi="Times New Roman" w:cs="Times New Roman"/>
                                  <w:color w:val="000000" w:themeColor="text1"/>
                                </w:rPr>
                              </w:pPr>
                              <w:r w:rsidRPr="00141A16">
                                <w:rPr>
                                  <w:rFonts w:ascii="Times New Roman" w:hAnsi="Times New Roman" w:cs="Times New Roman"/>
                                  <w:color w:val="000000" w:themeColor="text1"/>
                                </w:rPr>
                                <w:t>400,00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Скругленный прямоугольник 698"/>
                        <wps:cNvSpPr/>
                        <wps:spPr>
                          <a:xfrm>
                            <a:off x="1248355" y="290977"/>
                            <a:ext cx="1056640" cy="718603"/>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141A16" w:rsidRDefault="00F94C59" w:rsidP="00BC1D87">
                              <w:pPr>
                                <w:spacing w:after="0"/>
                                <w:jc w:val="center"/>
                                <w:rPr>
                                  <w:rFonts w:ascii="Times New Roman" w:hAnsi="Times New Roman" w:cs="Times New Roman"/>
                                  <w:b/>
                                  <w:color w:val="000000" w:themeColor="text1"/>
                                </w:rPr>
                              </w:pPr>
                              <w:r w:rsidRPr="00141A16">
                                <w:rPr>
                                  <w:rFonts w:ascii="Times New Roman" w:hAnsi="Times New Roman" w:cs="Times New Roman"/>
                                  <w:b/>
                                  <w:color w:val="000000" w:themeColor="text1"/>
                                </w:rPr>
                                <w:t>2018 год</w:t>
                              </w:r>
                            </w:p>
                            <w:p w:rsidR="00F94C59" w:rsidRPr="00141A16" w:rsidRDefault="00F94C59" w:rsidP="00BC1D87">
                              <w:pPr>
                                <w:spacing w:after="0"/>
                                <w:jc w:val="center"/>
                                <w:rPr>
                                  <w:rFonts w:ascii="Times New Roman" w:hAnsi="Times New Roman" w:cs="Times New Roman"/>
                                  <w:color w:val="000000" w:themeColor="text1"/>
                                </w:rPr>
                              </w:pPr>
                              <w:r w:rsidRPr="00141A16">
                                <w:rPr>
                                  <w:rFonts w:ascii="Times New Roman" w:hAnsi="Times New Roman" w:cs="Times New Roman"/>
                                  <w:color w:val="000000" w:themeColor="text1"/>
                                </w:rPr>
                                <w:t>910,00</w:t>
                              </w:r>
                            </w:p>
                            <w:p w:rsidR="00F94C59" w:rsidRPr="00BC1D87" w:rsidRDefault="00F94C59" w:rsidP="00FB2D83">
                              <w:pPr>
                                <w:jc w:val="center"/>
                                <w:rPr>
                                  <w:rFonts w:ascii="Times New Roman" w:hAnsi="Times New Roman" w:cs="Times New Roman"/>
                                  <w:color w:val="000000" w:themeColor="text1"/>
                                </w:rPr>
                              </w:pPr>
                              <w:r w:rsidRPr="00BC1D87">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Правая фигурная скобка 699"/>
                        <wps:cNvSpPr>
                          <a:spLocks/>
                        </wps:cNvSpPr>
                        <wps:spPr>
                          <a:xfrm rot="5400000">
                            <a:off x="2778981" y="-648046"/>
                            <a:ext cx="286385" cy="3505835"/>
                          </a:xfrm>
                          <a:prstGeom prst="rightBrace">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Группа 693" o:spid="_x0000_s1126" style="position:absolute;left:0;text-align:left;margin-left:-4.85pt;margin-top:4.5pt;width:480.75pt;height:119.55pt;z-index:251737088;mso-position-horizontal-relative:text;mso-position-vertical-relative:text;mso-height-relative:margin" coordsize="61056,14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">
                <v:rect id="Прямоугольник 694" o:spid="_x0000_s1127" style="position:absolute;left:17731;top:11767;width:23135;height:2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KxsQA&#10;AADcAAAADwAAAGRycy9kb3ducmV2LnhtbESPQWvCQBSE7wX/w/KE3urGIkFTVxGhUEs91Aq9vmZf&#10;s8Hs25B9NdFf3xUKPQ4z8w2zXA++UWfqYh3YwHSSgSIug625MnD8eH6Yg4qCbLEJTAYuFGG9Gt0t&#10;sbCh53c6H6RSCcKxQANOpC20jqUjj3ESWuLkfYfOoyTZVdp22Ce4b/RjluXaY81pwWFLW0fl6fDj&#10;DQTXx/nn6WszXHeV8FuU17zeG3M/HjZPoIQG+Q//tV+sgXwxg9uZd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FysbEAAAA3AAAAA8AAAAAAAAAAAAAAAAAmAIAAGRycy9k&#10;b3ducmV2LnhtbFBLBQYAAAAABAAEAPUAAACJAwAAAAA=&#10;" filled="f" stroked="f" strokeweight="2pt">
                  <v:path arrowok="t"/>
                  <v:textbox inset="1mm,1mm,1mm,1mm">
                    <w:txbxContent>
                      <w:p w:rsidR="00F94C59" w:rsidRPr="00141A16" w:rsidRDefault="00F94C59" w:rsidP="00FB2D83">
                        <w:pPr>
                          <w:jc w:val="center"/>
                          <w:rPr>
                            <w:rFonts w:ascii="Times New Roman" w:hAnsi="Times New Roman" w:cs="Times New Roman"/>
                            <w:b/>
                            <w:color w:val="000000" w:themeColor="text1"/>
                          </w:rPr>
                        </w:pPr>
                        <w:r w:rsidRPr="00141A16">
                          <w:rPr>
                            <w:rFonts w:ascii="Times New Roman" w:hAnsi="Times New Roman" w:cs="Times New Roman"/>
                            <w:b/>
                            <w:color w:val="000000" w:themeColor="text1"/>
                          </w:rPr>
                          <w:t>1 710,00 тыс. рублей</w:t>
                        </w:r>
                      </w:p>
                    </w:txbxContent>
                  </v:textbox>
                </v:rect>
                <v:roundrect id="Скругленный прямоугольник 695" o:spid="_x0000_s1128" style="position:absolute;width:61056;height:46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fh8QA&#10;AADcAAAADwAAAGRycy9kb3ducmV2LnhtbESP3YrCMBSE74V9h3AWvNNURdFqlKW7ghci+PMAh+bY&#10;VpuTkmRr9+03guDlMDPfMKtNZ2rRkvOVZQWjYQKCOLe64kLB5bwdzEH4gKyxtkwK/sjDZv3RW2Gq&#10;7YOP1J5CISKEfYoKyhCaVEqfl2TQD21DHL2rdQZDlK6Q2uEjwk0tx0kykwYrjgslNpSVlN9Pv0bB&#10;1o0PGdpJmNbzUZb97G+39vusVP+z+1qCCNSFd/jV3mkFs8UUnm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2H4fEAAAA3AAAAA8AAAAAAAAAAAAAAAAAmAIAAGRycy9k&#10;b3ducmV2LnhtbFBLBQYAAAAABAAEAPUAAACJAwAAAAA=&#10;" fillcolor="#d9d9d9" strokecolor="window" strokeweight="2pt">
                  <v:textbox>
                    <w:txbxContent>
                      <w:p w:rsidR="00F94C59" w:rsidRPr="00141A16" w:rsidRDefault="00F94C59" w:rsidP="00FB2D83">
                        <w:pPr>
                          <w:jc w:val="center"/>
                          <w:rPr>
                            <w:rFonts w:ascii="Times New Roman" w:hAnsi="Times New Roman" w:cs="Times New Roman"/>
                            <w:color w:val="000000" w:themeColor="text1"/>
                          </w:rPr>
                        </w:pPr>
                        <w:r w:rsidRPr="00141A16">
                          <w:rPr>
                            <w:rFonts w:ascii="Times New Roman" w:hAnsi="Times New Roman" w:cs="Times New Roman"/>
                          </w:rPr>
                          <w:t>Создание, содержание и реконструкция объектов озеленения</w:t>
                        </w:r>
                      </w:p>
                    </w:txbxContent>
                  </v:textbox>
                </v:roundrect>
                <v:roundrect id="Скругленный прямоугольник 696" o:spid="_x0000_s1129" style="position:absolute;left:24171;top:2909;width:10567;height:72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b6ZcYA&#10;AADcAAAADwAAAGRycy9kb3ducmV2LnhtbESPQWvCQBSE74X+h+UVeim6qUqw0VWKUBAUwagUb4/s&#10;azY0+zZkVxP/vSsUehxm5htmvuxtLa7U+sqxgvdhAoK4cLriUsHx8DWYgvABWWPtmBTcyMNy8fw0&#10;x0y7jvd0zUMpIoR9hgpMCE0mpS8MWfRD1xBH78e1FkOUbSl1i12E21qOkiSVFiuOCwYbWhkqfvOL&#10;VZBPzr57c7vxaTPaarPdFav991Sp15f+cwYiUB/+w3/ttVaQfqTwOB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b6ZcYAAADcAAAADwAAAAAAAAAAAAAAAACYAgAAZHJz&#10;L2Rvd25yZXYueG1sUEsFBgAAAAAEAAQA9QAAAIsDAAAAAA==&#10;" fillcolor="#93cddd" strokecolor="window" strokeweight="2pt">
                  <v:textbox>
                    <w:txbxContent>
                      <w:p w:rsidR="00F94C59" w:rsidRPr="00141A16" w:rsidRDefault="00F94C59" w:rsidP="00CF0D98">
                        <w:pPr>
                          <w:spacing w:after="0"/>
                          <w:jc w:val="center"/>
                          <w:rPr>
                            <w:rFonts w:ascii="Times New Roman" w:hAnsi="Times New Roman" w:cs="Times New Roman"/>
                            <w:b/>
                            <w:color w:val="000000" w:themeColor="text1"/>
                          </w:rPr>
                        </w:pPr>
                        <w:r w:rsidRPr="00141A16">
                          <w:rPr>
                            <w:rFonts w:ascii="Times New Roman" w:hAnsi="Times New Roman" w:cs="Times New Roman"/>
                            <w:b/>
                            <w:color w:val="000000" w:themeColor="text1"/>
                          </w:rPr>
                          <w:t>2019 год</w:t>
                        </w:r>
                      </w:p>
                      <w:p w:rsidR="00F94C59" w:rsidRPr="00141A16" w:rsidRDefault="00F94C59" w:rsidP="00CF0D98">
                        <w:pPr>
                          <w:spacing w:after="0"/>
                          <w:jc w:val="center"/>
                          <w:rPr>
                            <w:rFonts w:ascii="Times New Roman" w:hAnsi="Times New Roman" w:cs="Times New Roman"/>
                            <w:color w:val="000000" w:themeColor="text1"/>
                          </w:rPr>
                        </w:pPr>
                        <w:r w:rsidRPr="00141A16">
                          <w:rPr>
                            <w:rFonts w:ascii="Times New Roman" w:hAnsi="Times New Roman" w:cs="Times New Roman"/>
                            <w:color w:val="000000" w:themeColor="text1"/>
                          </w:rPr>
                          <w:t>400,00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txbxContent>
                  </v:textbox>
                </v:roundrect>
                <v:roundrect id="Скругленный прямоугольник 697" o:spid="_x0000_s1130" style="position:absolute;left:35701;top:2909;width:10566;height:71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f/sYA&#10;AADcAAAADwAAAGRycy9kb3ducmV2LnhtbESPQWvCQBSE7wX/w/IKvRTdVEVt6ipFKBQUwVQRb4/s&#10;azaYfRuyWxP/vSsIPQ4z8w0zX3a2EhdqfOlYwdsgAUGcO11yoWD/89WfgfABWWPlmBRcycNy0Xua&#10;Y6pdyzu6ZKEQEcI+RQUmhDqV0ueGLPqBq4mj9+saiyHKppC6wTbCbSWHSTKRFkuOCwZrWhnKz9mf&#10;VZCNT759ddvRYT3caLPZ5qvdcabUy3P3+QEiUBf+w4/2t1YweZ/C/U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pf/sYAAADcAAAADwAAAAAAAAAAAAAAAACYAgAAZHJz&#10;L2Rvd25yZXYueG1sUEsFBgAAAAAEAAQA9QAAAIsDAAAAAA==&#10;" fillcolor="#93cddd" strokecolor="window" strokeweight="2pt">
                  <v:textbox>
                    <w:txbxContent>
                      <w:p w:rsidR="00F94C59" w:rsidRPr="00141A16" w:rsidRDefault="00F94C59" w:rsidP="00CF0D98">
                        <w:pPr>
                          <w:spacing w:after="0"/>
                          <w:jc w:val="center"/>
                          <w:rPr>
                            <w:rFonts w:ascii="Times New Roman" w:hAnsi="Times New Roman" w:cs="Times New Roman"/>
                            <w:b/>
                            <w:color w:val="000000" w:themeColor="text1"/>
                          </w:rPr>
                        </w:pPr>
                        <w:r w:rsidRPr="00141A16">
                          <w:rPr>
                            <w:rFonts w:ascii="Times New Roman" w:hAnsi="Times New Roman" w:cs="Times New Roman"/>
                            <w:b/>
                            <w:color w:val="000000" w:themeColor="text1"/>
                          </w:rPr>
                          <w:t>2020 год</w:t>
                        </w:r>
                      </w:p>
                      <w:p w:rsidR="00F94C59" w:rsidRPr="00141A16" w:rsidRDefault="00F94C59" w:rsidP="00CF0D98">
                        <w:pPr>
                          <w:spacing w:after="0"/>
                          <w:jc w:val="center"/>
                          <w:rPr>
                            <w:rFonts w:ascii="Times New Roman" w:hAnsi="Times New Roman" w:cs="Times New Roman"/>
                            <w:color w:val="000000" w:themeColor="text1"/>
                          </w:rPr>
                        </w:pPr>
                        <w:r w:rsidRPr="00141A16">
                          <w:rPr>
                            <w:rFonts w:ascii="Times New Roman" w:hAnsi="Times New Roman" w:cs="Times New Roman"/>
                            <w:color w:val="000000" w:themeColor="text1"/>
                          </w:rPr>
                          <w:t>400,00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txbxContent>
                  </v:textbox>
                </v:roundrect>
                <v:roundrect id="Скругленный прямоугольник 698" o:spid="_x0000_s1131" style="position:absolute;left:12483;top:2909;width:10566;height:71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LjMMA&#10;AADcAAAADwAAAGRycy9kb3ducmV2LnhtbERPW2vCMBR+F/Yfwhn4IjP1QnGdUUQQBEWwOsbeDs1Z&#10;U9aclCba7t8vD4KPH999ue5tLe7U+sqxgsk4AUFcOF1xqeB62b0tQPiArLF2TAr+yMN69TJYYqZd&#10;x2e656EUMYR9hgpMCE0mpS8MWfRj1xBH7se1FkOEbSl1i10Mt7WcJkkqLVYcGww2tDVU/OY3qyCf&#10;f/tu5E6zz8P0qM3xVGzPXwulhq/95gNEoD48xQ/3XitI3+PaeC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XLjMMAAADcAAAADwAAAAAAAAAAAAAAAACYAgAAZHJzL2Rv&#10;d25yZXYueG1sUEsFBgAAAAAEAAQA9QAAAIgDAAAAAA==&#10;" fillcolor="#93cddd" strokecolor="window" strokeweight="2pt">
                  <v:textbox>
                    <w:txbxContent>
                      <w:p w:rsidR="00F94C59" w:rsidRPr="00141A16" w:rsidRDefault="00F94C59" w:rsidP="00BC1D87">
                        <w:pPr>
                          <w:spacing w:after="0"/>
                          <w:jc w:val="center"/>
                          <w:rPr>
                            <w:rFonts w:ascii="Times New Roman" w:hAnsi="Times New Roman" w:cs="Times New Roman"/>
                            <w:b/>
                            <w:color w:val="000000" w:themeColor="text1"/>
                          </w:rPr>
                        </w:pPr>
                        <w:r w:rsidRPr="00141A16">
                          <w:rPr>
                            <w:rFonts w:ascii="Times New Roman" w:hAnsi="Times New Roman" w:cs="Times New Roman"/>
                            <w:b/>
                            <w:color w:val="000000" w:themeColor="text1"/>
                          </w:rPr>
                          <w:t>2018 год</w:t>
                        </w:r>
                      </w:p>
                      <w:p w:rsidR="00F94C59" w:rsidRPr="00141A16" w:rsidRDefault="00F94C59" w:rsidP="00BC1D87">
                        <w:pPr>
                          <w:spacing w:after="0"/>
                          <w:jc w:val="center"/>
                          <w:rPr>
                            <w:rFonts w:ascii="Times New Roman" w:hAnsi="Times New Roman" w:cs="Times New Roman"/>
                            <w:color w:val="000000" w:themeColor="text1"/>
                          </w:rPr>
                        </w:pPr>
                        <w:r w:rsidRPr="00141A16">
                          <w:rPr>
                            <w:rFonts w:ascii="Times New Roman" w:hAnsi="Times New Roman" w:cs="Times New Roman"/>
                            <w:color w:val="000000" w:themeColor="text1"/>
                          </w:rPr>
                          <w:t>910,00</w:t>
                        </w:r>
                      </w:p>
                      <w:p w:rsidR="00F94C59" w:rsidRPr="00BC1D87" w:rsidRDefault="00F94C59" w:rsidP="00FB2D83">
                        <w:pPr>
                          <w:jc w:val="center"/>
                          <w:rPr>
                            <w:rFonts w:ascii="Times New Roman" w:hAnsi="Times New Roman" w:cs="Times New Roman"/>
                            <w:color w:val="000000" w:themeColor="text1"/>
                          </w:rPr>
                        </w:pPr>
                        <w:r w:rsidRPr="00BC1D87">
                          <w:rPr>
                            <w:rFonts w:ascii="Times New Roman" w:hAnsi="Times New Roman" w:cs="Times New Roman"/>
                            <w:color w:val="000000" w:themeColor="text1"/>
                          </w:rPr>
                          <w:t>тыс. рублей</w:t>
                        </w:r>
                      </w:p>
                    </w:txbxContent>
                  </v:textbox>
                </v:roundrect>
                <v:shape id="Правая фигурная скобка 699" o:spid="_x0000_s1132" type="#_x0000_t88" style="position:absolute;left:27789;top:-6481;width:2864;height:350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qDMYA&#10;AADcAAAADwAAAGRycy9kb3ducmV2LnhtbESPQWvCQBCF74L/YRmhF6mb9hBq6iqhNLZehMaWXsfs&#10;mA1mZ0N21fTfu0LB4+PN+968xWqwrThT7xvHCp5mCQjiyumGawXfu+LxBYQPyBpbx6TgjzysluPR&#10;AjPtLvxF5zLUIkLYZ6jAhNBlUvrKkEU/cx1x9A6utxii7Gupe7xEuG3lc5Kk0mLDscFgR2+GqmN5&#10;svGN39Ca3Trdfuzz9Y8tNifzvp8q9TAZ8lcQgYZwP/5Pf2oF6XwOtzGRAH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LqDMYAAADcAAAADwAAAAAAAAAAAAAAAACYAgAAZHJz&#10;L2Rvd25yZXYueG1sUEsFBgAAAAAEAAQA9QAAAIsDAAAAAA==&#10;" adj="147" strokecolor="#7f7f7f" strokeweight="2pt"/>
              </v:group>
            </w:pict>
          </mc:Fallback>
        </mc:AlternateContent>
      </w:r>
    </w:p>
    <w:p w:rsidR="00FB2D83" w:rsidRPr="00FB2D83" w:rsidRDefault="00FB2D83" w:rsidP="00FB2D83">
      <w:pPr>
        <w:spacing w:after="0" w:line="240" w:lineRule="auto"/>
        <w:ind w:firstLine="567"/>
        <w:jc w:val="both"/>
        <w:rPr>
          <w:rFonts w:ascii="Times New Roman" w:eastAsia="Times New Roman" w:hAnsi="Times New Roman" w:cs="Times New Roman"/>
          <w:b/>
          <w:sz w:val="28"/>
          <w:szCs w:val="28"/>
        </w:rPr>
      </w:pPr>
    </w:p>
    <w:p w:rsidR="00FB2D83" w:rsidRPr="00FB2D83" w:rsidRDefault="00FB2D83" w:rsidP="00FB2D83">
      <w:pPr>
        <w:spacing w:after="0" w:line="240" w:lineRule="auto"/>
        <w:ind w:firstLine="567"/>
        <w:jc w:val="both"/>
        <w:rPr>
          <w:rFonts w:ascii="Times New Roman" w:eastAsia="Times New Roman" w:hAnsi="Times New Roman" w:cs="Times New Roman"/>
          <w:b/>
          <w:sz w:val="28"/>
          <w:szCs w:val="28"/>
        </w:rPr>
      </w:pPr>
    </w:p>
    <w:p w:rsidR="00FB2D83" w:rsidRPr="00FB2D83" w:rsidRDefault="00FB2D83" w:rsidP="00FB2D83">
      <w:pPr>
        <w:spacing w:after="0" w:line="240" w:lineRule="auto"/>
        <w:ind w:firstLine="567"/>
        <w:jc w:val="both"/>
        <w:rPr>
          <w:rFonts w:ascii="Times New Roman" w:eastAsia="Times New Roman" w:hAnsi="Times New Roman" w:cs="Times New Roman"/>
          <w:b/>
          <w:sz w:val="28"/>
          <w:szCs w:val="28"/>
        </w:rPr>
      </w:pPr>
    </w:p>
    <w:p w:rsidR="00FB2D83" w:rsidRPr="00FB2D83" w:rsidRDefault="00FB2D83" w:rsidP="00FB2D83">
      <w:pPr>
        <w:spacing w:after="0" w:line="240" w:lineRule="auto"/>
        <w:ind w:firstLine="567"/>
        <w:jc w:val="both"/>
        <w:rPr>
          <w:rFonts w:ascii="Times New Roman" w:eastAsia="Times New Roman" w:hAnsi="Times New Roman" w:cs="Times New Roman"/>
          <w:b/>
          <w:sz w:val="28"/>
          <w:szCs w:val="28"/>
        </w:rPr>
      </w:pPr>
    </w:p>
    <w:p w:rsidR="00FB2D83" w:rsidRPr="00FB2D83" w:rsidRDefault="00FB2D83" w:rsidP="00FB2D83">
      <w:pPr>
        <w:spacing w:after="0" w:line="240" w:lineRule="auto"/>
        <w:ind w:firstLine="567"/>
        <w:jc w:val="both"/>
        <w:rPr>
          <w:rFonts w:ascii="Times New Roman" w:eastAsia="Times New Roman" w:hAnsi="Times New Roman" w:cs="Times New Roman"/>
          <w:b/>
          <w:sz w:val="28"/>
          <w:szCs w:val="28"/>
        </w:rPr>
      </w:pPr>
    </w:p>
    <w:p w:rsidR="00FB2D83" w:rsidRPr="00FB2D83" w:rsidRDefault="00FB2D83" w:rsidP="00FB2D83">
      <w:pPr>
        <w:spacing w:after="0" w:line="240" w:lineRule="auto"/>
        <w:ind w:firstLine="567"/>
        <w:jc w:val="both"/>
        <w:rPr>
          <w:rFonts w:ascii="Times New Roman" w:eastAsia="Times New Roman" w:hAnsi="Times New Roman" w:cs="Times New Roman"/>
          <w:sz w:val="28"/>
          <w:szCs w:val="28"/>
        </w:rPr>
      </w:pPr>
    </w:p>
    <w:p w:rsidR="00FB2D83" w:rsidRPr="00FB2D83" w:rsidRDefault="00FB2D83" w:rsidP="00FB2D83">
      <w:pPr>
        <w:spacing w:after="0" w:line="240" w:lineRule="auto"/>
        <w:ind w:firstLine="567"/>
        <w:jc w:val="both"/>
        <w:rPr>
          <w:rFonts w:ascii="Times New Roman" w:eastAsia="Times New Roman" w:hAnsi="Times New Roman" w:cs="Times New Roman"/>
          <w:sz w:val="28"/>
          <w:szCs w:val="28"/>
        </w:rPr>
      </w:pPr>
      <w:r w:rsidRPr="00FB2D83">
        <w:rPr>
          <w:rFonts w:ascii="Times New Roman" w:eastAsia="Times New Roman" w:hAnsi="Times New Roman" w:cs="Times New Roman"/>
          <w:noProof/>
          <w:sz w:val="28"/>
          <w:szCs w:val="28"/>
        </w:rPr>
        <mc:AlternateContent>
          <mc:Choice Requires="wpg">
            <w:drawing>
              <wp:anchor distT="0" distB="0" distL="114300" distR="114300" simplePos="0" relativeHeight="251739136" behindDoc="0" locked="0" layoutInCell="1" allowOverlap="1" wp14:anchorId="0EEDA3EC" wp14:editId="4DB64ECE">
                <wp:simplePos x="0" y="0"/>
                <wp:positionH relativeFrom="column">
                  <wp:posOffset>-62368</wp:posOffset>
                </wp:positionH>
                <wp:positionV relativeFrom="paragraph">
                  <wp:posOffset>144090</wp:posOffset>
                </wp:positionV>
                <wp:extent cx="6105525" cy="1677725"/>
                <wp:effectExtent l="57150" t="57150" r="66675" b="0"/>
                <wp:wrapNone/>
                <wp:docPr id="700" name="Группа 700"/>
                <wp:cNvGraphicFramePr/>
                <a:graphic xmlns:a="http://schemas.openxmlformats.org/drawingml/2006/main">
                  <a:graphicData uri="http://schemas.microsoft.com/office/word/2010/wordprocessingGroup">
                    <wpg:wgp>
                      <wpg:cNvGrpSpPr/>
                      <wpg:grpSpPr>
                        <a:xfrm>
                          <a:off x="0" y="0"/>
                          <a:ext cx="6105525" cy="1677725"/>
                          <a:chOff x="0" y="-29331"/>
                          <a:chExt cx="6105600" cy="1558289"/>
                        </a:xfrm>
                      </wpg:grpSpPr>
                      <wps:wsp>
                        <wps:cNvPr id="701" name="Прямоугольник 701"/>
                        <wps:cNvSpPr>
                          <a:spLocks/>
                        </wps:cNvSpPr>
                        <wps:spPr>
                          <a:xfrm>
                            <a:off x="1773119" y="1256298"/>
                            <a:ext cx="2313550" cy="272660"/>
                          </a:xfrm>
                          <a:prstGeom prst="rect">
                            <a:avLst/>
                          </a:prstGeom>
                          <a:noFill/>
                          <a:ln w="25400" cap="flat" cmpd="sng" algn="ctr">
                            <a:noFill/>
                            <a:prstDash val="solid"/>
                          </a:ln>
                          <a:effectLst/>
                        </wps:spPr>
                        <wps:txbx>
                          <w:txbxContent>
                            <w:p w:rsidR="00F94C59" w:rsidRPr="00CF0D98" w:rsidRDefault="00F94C59" w:rsidP="00FB2D83">
                              <w:pPr>
                                <w:jc w:val="center"/>
                                <w:rPr>
                                  <w:rFonts w:ascii="Times New Roman" w:hAnsi="Times New Roman" w:cs="Times New Roman"/>
                                  <w:b/>
                                  <w:color w:val="000000" w:themeColor="text1"/>
                                </w:rPr>
                              </w:pPr>
                              <w:r w:rsidRPr="00CF0D98">
                                <w:rPr>
                                  <w:rFonts w:ascii="Times New Roman" w:hAnsi="Times New Roman" w:cs="Times New Roman"/>
                                  <w:b/>
                                  <w:color w:val="000000" w:themeColor="text1"/>
                                </w:rPr>
                                <w:t>1 690,00 тыс. рублей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02" name="Скругленный прямоугольник 702"/>
                        <wps:cNvSpPr/>
                        <wps:spPr>
                          <a:xfrm>
                            <a:off x="0" y="-29331"/>
                            <a:ext cx="6105600" cy="686847"/>
                          </a:xfrm>
                          <a:prstGeom prst="roundRect">
                            <a:avLst/>
                          </a:prstGeom>
                          <a:solidFill>
                            <a:sysClr val="window" lastClr="FFFFFF">
                              <a:lumMod val="85000"/>
                            </a:sys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141A16" w:rsidRDefault="00F94C59" w:rsidP="00FB2D83">
                              <w:pPr>
                                <w:jc w:val="center"/>
                                <w:rPr>
                                  <w:rFonts w:ascii="Times New Roman" w:hAnsi="Times New Roman" w:cs="Times New Roman"/>
                                  <w:color w:val="000000" w:themeColor="text1"/>
                                </w:rPr>
                              </w:pPr>
                              <w:r w:rsidRPr="00141A16">
                                <w:rPr>
                                  <w:rFonts w:ascii="Times New Roman" w:hAnsi="Times New Roman" w:cs="Times New Roman"/>
                                </w:rPr>
                                <w:t>Организация и проведение международной экологической акции "</w:t>
                              </w:r>
                              <w:proofErr w:type="gramStart"/>
                              <w:r w:rsidRPr="00141A16">
                                <w:rPr>
                                  <w:rFonts w:ascii="Times New Roman" w:hAnsi="Times New Roman" w:cs="Times New Roman"/>
                                </w:rPr>
                                <w:t>Спасти и сохранить</w:t>
                              </w:r>
                              <w:proofErr w:type="gramEnd"/>
                              <w:r w:rsidRPr="00141A16">
                                <w:rPr>
                                  <w:rFonts w:ascii="Times New Roman" w:hAnsi="Times New Roman" w:cs="Times New Roman"/>
                                </w:rPr>
                                <w:t>" и обеспечение информирования населения по вопросам охраны окружающей среды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 name="Скругленный прямоугольник 703"/>
                        <wps:cNvSpPr/>
                        <wps:spPr>
                          <a:xfrm>
                            <a:off x="2417197" y="421420"/>
                            <a:ext cx="1056640" cy="67564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C97F12" w:rsidRDefault="00F94C59" w:rsidP="00CF0D98">
                              <w:pPr>
                                <w:spacing w:after="0"/>
                                <w:jc w:val="center"/>
                                <w:rPr>
                                  <w:rFonts w:ascii="Times New Roman" w:hAnsi="Times New Roman" w:cs="Times New Roman"/>
                                  <w:b/>
                                  <w:color w:val="000000" w:themeColor="text1"/>
                                </w:rPr>
                              </w:pPr>
                              <w:r w:rsidRPr="00C97F12">
                                <w:rPr>
                                  <w:rFonts w:ascii="Times New Roman" w:hAnsi="Times New Roman" w:cs="Times New Roman"/>
                                  <w:b/>
                                  <w:color w:val="000000" w:themeColor="text1"/>
                                </w:rPr>
                                <w:t>2019 год</w:t>
                              </w:r>
                            </w:p>
                            <w:p w:rsidR="00F94C59" w:rsidRPr="00C97F12" w:rsidRDefault="00F94C59" w:rsidP="00CF0D98">
                              <w:pPr>
                                <w:spacing w:after="0"/>
                                <w:jc w:val="center"/>
                                <w:rPr>
                                  <w:rFonts w:ascii="Times New Roman" w:hAnsi="Times New Roman" w:cs="Times New Roman"/>
                                  <w:color w:val="000000" w:themeColor="text1"/>
                                </w:rPr>
                              </w:pPr>
                              <w:r w:rsidRPr="00C97F12">
                                <w:rPr>
                                  <w:rFonts w:ascii="Times New Roman" w:hAnsi="Times New Roman" w:cs="Times New Roman"/>
                                  <w:color w:val="000000" w:themeColor="text1"/>
                                </w:rPr>
                                <w:t>450,00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Скругленный прямоугольник 704"/>
                        <wps:cNvSpPr/>
                        <wps:spPr>
                          <a:xfrm>
                            <a:off x="3570136" y="413469"/>
                            <a:ext cx="1056640" cy="67564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C97F12" w:rsidRDefault="00F94C59" w:rsidP="00CF0D98">
                              <w:pPr>
                                <w:spacing w:after="0"/>
                                <w:jc w:val="center"/>
                                <w:rPr>
                                  <w:rFonts w:ascii="Times New Roman" w:hAnsi="Times New Roman" w:cs="Times New Roman"/>
                                  <w:b/>
                                  <w:color w:val="000000" w:themeColor="text1"/>
                                </w:rPr>
                              </w:pPr>
                              <w:r w:rsidRPr="00C97F12">
                                <w:rPr>
                                  <w:rFonts w:ascii="Times New Roman" w:hAnsi="Times New Roman" w:cs="Times New Roman"/>
                                  <w:b/>
                                  <w:color w:val="000000" w:themeColor="text1"/>
                                </w:rPr>
                                <w:t>2020 год</w:t>
                              </w:r>
                            </w:p>
                            <w:p w:rsidR="00F94C59" w:rsidRPr="00C97F12" w:rsidRDefault="00F94C59" w:rsidP="00CF0D98">
                              <w:pPr>
                                <w:spacing w:after="0"/>
                                <w:jc w:val="center"/>
                                <w:rPr>
                                  <w:rFonts w:ascii="Times New Roman" w:hAnsi="Times New Roman" w:cs="Times New Roman"/>
                                  <w:color w:val="000000" w:themeColor="text1"/>
                                </w:rPr>
                              </w:pPr>
                              <w:r w:rsidRPr="00C97F12">
                                <w:rPr>
                                  <w:rFonts w:ascii="Times New Roman" w:hAnsi="Times New Roman" w:cs="Times New Roman"/>
                                  <w:color w:val="000000" w:themeColor="text1"/>
                                </w:rPr>
                                <w:t>600,00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Скругленный прямоугольник 705"/>
                        <wps:cNvSpPr/>
                        <wps:spPr>
                          <a:xfrm>
                            <a:off x="1248355" y="429369"/>
                            <a:ext cx="1056640" cy="67564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C97F12" w:rsidRDefault="00F94C59" w:rsidP="00CF0D98">
                              <w:pPr>
                                <w:spacing w:after="0"/>
                                <w:jc w:val="center"/>
                                <w:rPr>
                                  <w:rFonts w:ascii="Times New Roman" w:hAnsi="Times New Roman" w:cs="Times New Roman"/>
                                  <w:b/>
                                  <w:color w:val="000000" w:themeColor="text1"/>
                                </w:rPr>
                              </w:pPr>
                              <w:r w:rsidRPr="00C97F12">
                                <w:rPr>
                                  <w:rFonts w:ascii="Times New Roman" w:hAnsi="Times New Roman" w:cs="Times New Roman"/>
                                  <w:b/>
                                  <w:color w:val="000000" w:themeColor="text1"/>
                                </w:rPr>
                                <w:t>2018 год</w:t>
                              </w:r>
                            </w:p>
                            <w:p w:rsidR="00F94C59" w:rsidRPr="00C97F12" w:rsidRDefault="00F94C59" w:rsidP="00CF0D98">
                              <w:pPr>
                                <w:spacing w:after="0"/>
                                <w:jc w:val="center"/>
                                <w:rPr>
                                  <w:rFonts w:ascii="Times New Roman" w:hAnsi="Times New Roman" w:cs="Times New Roman"/>
                                  <w:color w:val="000000" w:themeColor="text1"/>
                                </w:rPr>
                              </w:pPr>
                              <w:r w:rsidRPr="00C97F12">
                                <w:rPr>
                                  <w:rFonts w:ascii="Times New Roman" w:hAnsi="Times New Roman" w:cs="Times New Roman"/>
                                  <w:color w:val="000000" w:themeColor="text1"/>
                                </w:rPr>
                                <w:t>640,00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 name="Правая фигурная скобка 706"/>
                        <wps:cNvSpPr>
                          <a:spLocks/>
                        </wps:cNvSpPr>
                        <wps:spPr>
                          <a:xfrm rot="5400000">
                            <a:off x="2778981" y="-568516"/>
                            <a:ext cx="286385" cy="3505835"/>
                          </a:xfrm>
                          <a:prstGeom prst="rightBrace">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Группа 700" o:spid="_x0000_s1133" style="position:absolute;left:0;text-align:left;margin-left:-4.9pt;margin-top:11.35pt;width:480.75pt;height:132.1pt;z-index:251739136;mso-position-horizontal-relative:text;mso-position-vertical-relative:text;mso-height-relative:margin" coordorigin=",-293" coordsize="61056,15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">
                <v:rect id="Прямоугольник 701" o:spid="_x0000_s1134" style="position:absolute;left:17731;top:12562;width:23135;height:2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zRMQA&#10;AADcAAAADwAAAGRycy9kb3ducmV2LnhtbESPQWvCQBSE7wX/w/IEb3VjDyrRVUQQWqkHbcHrM/vM&#10;BrNvQ/bVpP31XaHQ4zAz3zDLde9rdac2VoENTMYZKOIi2IpLA58fu+c5qCjIFuvAZOCbIqxXg6cl&#10;5jZ0fKT7SUqVIBxzNOBEmlzrWDjyGMehIU7eNbQeJcm21LbFLsF9rV+ybKo9VpwWHDa0dVTcTl/e&#10;QHBdnJ9vl03/81YKv0fZT6uDMaNhv1mAEurlP/zXfrUGZtkEHmfSEd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80TEAAAA3AAAAA8AAAAAAAAAAAAAAAAAmAIAAGRycy9k&#10;b3ducmV2LnhtbFBLBQYAAAAABAAEAPUAAACJAwAAAAA=&#10;" filled="f" stroked="f" strokeweight="2pt">
                  <v:path arrowok="t"/>
                  <v:textbox inset="1mm,1mm,1mm,1mm">
                    <w:txbxContent>
                      <w:p w:rsidR="00F94C59" w:rsidRPr="00CF0D98" w:rsidRDefault="00F94C59" w:rsidP="00FB2D83">
                        <w:pPr>
                          <w:jc w:val="center"/>
                          <w:rPr>
                            <w:rFonts w:ascii="Times New Roman" w:hAnsi="Times New Roman" w:cs="Times New Roman"/>
                            <w:b/>
                            <w:color w:val="000000" w:themeColor="text1"/>
                          </w:rPr>
                        </w:pPr>
                        <w:r w:rsidRPr="00CF0D98">
                          <w:rPr>
                            <w:rFonts w:ascii="Times New Roman" w:hAnsi="Times New Roman" w:cs="Times New Roman"/>
                            <w:b/>
                            <w:color w:val="000000" w:themeColor="text1"/>
                          </w:rPr>
                          <w:t>1 690,00 тыс. рублей</w:t>
                        </w:r>
                      </w:p>
                    </w:txbxContent>
                  </v:textbox>
                </v:rect>
                <v:roundrect id="Скругленный прямоугольник 702" o:spid="_x0000_s1135" style="position:absolute;top:-293;width:61056;height:68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d6cQA&#10;AADcAAAADwAAAGRycy9kb3ducmV2LnhtbESP3WrCQBSE7wXfYTlC73RjSq2kbkRihV4UodoHOGRP&#10;89Ps2bC7jfHt3YLg5TAz3zCb7Wg6MZDzjWUFy0UCgri0uuFKwff5MF+D8AFZY2eZFFzJwzafTjaY&#10;aXvhLxpOoRIRwj5DBXUIfSalL2sy6Be2J47ej3UGQ5SuktrhJcJNJ9MkWUmDDceFGnsqaip/T39G&#10;wcGlxwLtc3jp1suieP9s22F/VuppNu7eQAQawyN8b39oBa9JCv9n4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0HenEAAAA3AAAAA8AAAAAAAAAAAAAAAAAmAIAAGRycy9k&#10;b3ducmV2LnhtbFBLBQYAAAAABAAEAPUAAACJAwAAAAA=&#10;" fillcolor="#d9d9d9" strokecolor="window" strokeweight="2pt">
                  <v:textbox>
                    <w:txbxContent>
                      <w:p w:rsidR="00F94C59" w:rsidRPr="00141A16" w:rsidRDefault="00F94C59" w:rsidP="00FB2D83">
                        <w:pPr>
                          <w:jc w:val="center"/>
                          <w:rPr>
                            <w:rFonts w:ascii="Times New Roman" w:hAnsi="Times New Roman" w:cs="Times New Roman"/>
                            <w:color w:val="000000" w:themeColor="text1"/>
                          </w:rPr>
                        </w:pPr>
                        <w:r w:rsidRPr="00141A16">
                          <w:rPr>
                            <w:rFonts w:ascii="Times New Roman" w:hAnsi="Times New Roman" w:cs="Times New Roman"/>
                          </w:rPr>
                          <w:t>Организация и проведение международной экологической акции "</w:t>
                        </w:r>
                        <w:proofErr w:type="gramStart"/>
                        <w:r w:rsidRPr="00141A16">
                          <w:rPr>
                            <w:rFonts w:ascii="Times New Roman" w:hAnsi="Times New Roman" w:cs="Times New Roman"/>
                          </w:rPr>
                          <w:t>Спасти и сохранить</w:t>
                        </w:r>
                        <w:proofErr w:type="gramEnd"/>
                        <w:r w:rsidRPr="00141A16">
                          <w:rPr>
                            <w:rFonts w:ascii="Times New Roman" w:hAnsi="Times New Roman" w:cs="Times New Roman"/>
                          </w:rPr>
                          <w:t>" и обеспечение информирования населения по вопросам охраны окружающей среды</w:t>
                        </w:r>
                      </w:p>
                    </w:txbxContent>
                  </v:textbox>
                </v:roundrect>
                <v:roundrect id="Скругленный прямоугольник 703" o:spid="_x0000_s1136" style="position:absolute;left:24171;top:4214;width:10567;height:67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D58YA&#10;AADcAAAADwAAAGRycy9kb3ducmV2LnhtbESPQWvCQBSE74X+h+UVeim6qZYqMRspQkFQBNOKeHtk&#10;n9lg9m3Irib++26h0OMwM98w2XKwjbhR52vHCl7HCQji0umaKwXfX5+jOQgfkDU2jknBnTws88eH&#10;DFPtet7TrQiViBD2KSowIbSplL40ZNGPXUscvbPrLIYou0rqDvsIt42cJMm7tFhzXDDY0spQeSmu&#10;VkHxdvL9i9tND5vJVpvtrlztj3Olnp+GjwWIQEP4D/+111rBLJnC75l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rD58YAAADcAAAADwAAAAAAAAAAAAAAAACYAgAAZHJz&#10;L2Rvd25yZXYueG1sUEsFBgAAAAAEAAQA9QAAAIsDAAAAAA==&#10;" fillcolor="#93cddd" strokecolor="window" strokeweight="2pt">
                  <v:textbox>
                    <w:txbxContent>
                      <w:p w:rsidR="00F94C59" w:rsidRPr="00C97F12" w:rsidRDefault="00F94C59" w:rsidP="00CF0D98">
                        <w:pPr>
                          <w:spacing w:after="0"/>
                          <w:jc w:val="center"/>
                          <w:rPr>
                            <w:rFonts w:ascii="Times New Roman" w:hAnsi="Times New Roman" w:cs="Times New Roman"/>
                            <w:b/>
                            <w:color w:val="000000" w:themeColor="text1"/>
                          </w:rPr>
                        </w:pPr>
                        <w:r w:rsidRPr="00C97F12">
                          <w:rPr>
                            <w:rFonts w:ascii="Times New Roman" w:hAnsi="Times New Roman" w:cs="Times New Roman"/>
                            <w:b/>
                            <w:color w:val="000000" w:themeColor="text1"/>
                          </w:rPr>
                          <w:t>2019 год</w:t>
                        </w:r>
                      </w:p>
                      <w:p w:rsidR="00F94C59" w:rsidRPr="00C97F12" w:rsidRDefault="00F94C59" w:rsidP="00CF0D98">
                        <w:pPr>
                          <w:spacing w:after="0"/>
                          <w:jc w:val="center"/>
                          <w:rPr>
                            <w:rFonts w:ascii="Times New Roman" w:hAnsi="Times New Roman" w:cs="Times New Roman"/>
                            <w:color w:val="000000" w:themeColor="text1"/>
                          </w:rPr>
                        </w:pPr>
                        <w:r w:rsidRPr="00C97F12">
                          <w:rPr>
                            <w:rFonts w:ascii="Times New Roman" w:hAnsi="Times New Roman" w:cs="Times New Roman"/>
                            <w:color w:val="000000" w:themeColor="text1"/>
                          </w:rPr>
                          <w:t>450,00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txbxContent>
                  </v:textbox>
                </v:roundrect>
                <v:roundrect id="Скругленный прямоугольник 704" o:spid="_x0000_s1137" style="position:absolute;left:35701;top:4134;width:10566;height:67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Nbk8YA&#10;AADcAAAADwAAAGRycy9kb3ducmV2LnhtbESPQWvCQBSE70L/w/IKXqRuaqWV1FWKIAgVwahIb4/s&#10;MxvMvg3Z1cR/7wpCj8PMfMNM552txJUaXzpW8D5MQBDnTpdcKNjvlm8TED4ga6wck4IbeZjPXnpT&#10;TLVreUvXLBQiQtinqMCEUKdS+tyQRT90NXH0Tq6xGKJsCqkbbCPcVnKUJJ/SYslxwWBNC0P5ObtY&#10;Bdn4z7cDt/k4/I7W2qw3+WJ7nCjVf+1+vkEE6sJ/+NleaQVfyRge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Nbk8YAAADcAAAADwAAAAAAAAAAAAAAAACYAgAAZHJz&#10;L2Rvd25yZXYueG1sUEsFBgAAAAAEAAQA9QAAAIsDAAAAAA==&#10;" fillcolor="#93cddd" strokecolor="window" strokeweight="2pt">
                  <v:textbox>
                    <w:txbxContent>
                      <w:p w:rsidR="00F94C59" w:rsidRPr="00C97F12" w:rsidRDefault="00F94C59" w:rsidP="00CF0D98">
                        <w:pPr>
                          <w:spacing w:after="0"/>
                          <w:jc w:val="center"/>
                          <w:rPr>
                            <w:rFonts w:ascii="Times New Roman" w:hAnsi="Times New Roman" w:cs="Times New Roman"/>
                            <w:b/>
                            <w:color w:val="000000" w:themeColor="text1"/>
                          </w:rPr>
                        </w:pPr>
                        <w:r w:rsidRPr="00C97F12">
                          <w:rPr>
                            <w:rFonts w:ascii="Times New Roman" w:hAnsi="Times New Roman" w:cs="Times New Roman"/>
                            <w:b/>
                            <w:color w:val="000000" w:themeColor="text1"/>
                          </w:rPr>
                          <w:t>2020 год</w:t>
                        </w:r>
                      </w:p>
                      <w:p w:rsidR="00F94C59" w:rsidRPr="00C97F12" w:rsidRDefault="00F94C59" w:rsidP="00CF0D98">
                        <w:pPr>
                          <w:spacing w:after="0"/>
                          <w:jc w:val="center"/>
                          <w:rPr>
                            <w:rFonts w:ascii="Times New Roman" w:hAnsi="Times New Roman" w:cs="Times New Roman"/>
                            <w:color w:val="000000" w:themeColor="text1"/>
                          </w:rPr>
                        </w:pPr>
                        <w:r w:rsidRPr="00C97F12">
                          <w:rPr>
                            <w:rFonts w:ascii="Times New Roman" w:hAnsi="Times New Roman" w:cs="Times New Roman"/>
                            <w:color w:val="000000" w:themeColor="text1"/>
                          </w:rPr>
                          <w:t>600,00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txbxContent>
                  </v:textbox>
                </v:roundrect>
                <v:roundrect id="Скругленный прямоугольник 705" o:spid="_x0000_s1138" style="position:absolute;left:12483;top:4293;width:10566;height:67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McA&#10;AADcAAAADwAAAGRycy9kb3ducmV2LnhtbESP3WrCQBSE7wXfYTkFb0Q3/tRK6ioiFAoVwVQpvTtk&#10;T7PB7NmQXU18e7dQ6OUwM98wq01nK3GjxpeOFUzGCQji3OmSCwWnz7fREoQPyBorx6TgTh42635v&#10;hal2LR/ploVCRAj7FBWYEOpUSp8bsujHriaO3o9rLIYom0LqBtsIt5WcJslCWiw5LhisaWcov2RX&#10;qyCbf/t26A6z88d0r83+kO+OX0ulBk/d9hVEoC78h//a71rBS/IMv2fiEZ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P/gjHAAAA3AAAAA8AAAAAAAAAAAAAAAAAmAIAAGRy&#10;cy9kb3ducmV2LnhtbFBLBQYAAAAABAAEAPUAAACMAwAAAAA=&#10;" fillcolor="#93cddd" strokecolor="window" strokeweight="2pt">
                  <v:textbox>
                    <w:txbxContent>
                      <w:p w:rsidR="00F94C59" w:rsidRPr="00C97F12" w:rsidRDefault="00F94C59" w:rsidP="00CF0D98">
                        <w:pPr>
                          <w:spacing w:after="0"/>
                          <w:jc w:val="center"/>
                          <w:rPr>
                            <w:rFonts w:ascii="Times New Roman" w:hAnsi="Times New Roman" w:cs="Times New Roman"/>
                            <w:b/>
                            <w:color w:val="000000" w:themeColor="text1"/>
                          </w:rPr>
                        </w:pPr>
                        <w:r w:rsidRPr="00C97F12">
                          <w:rPr>
                            <w:rFonts w:ascii="Times New Roman" w:hAnsi="Times New Roman" w:cs="Times New Roman"/>
                            <w:b/>
                            <w:color w:val="000000" w:themeColor="text1"/>
                          </w:rPr>
                          <w:t>2018 год</w:t>
                        </w:r>
                      </w:p>
                      <w:p w:rsidR="00F94C59" w:rsidRPr="00C97F12" w:rsidRDefault="00F94C59" w:rsidP="00CF0D98">
                        <w:pPr>
                          <w:spacing w:after="0"/>
                          <w:jc w:val="center"/>
                          <w:rPr>
                            <w:rFonts w:ascii="Times New Roman" w:hAnsi="Times New Roman" w:cs="Times New Roman"/>
                            <w:color w:val="000000" w:themeColor="text1"/>
                          </w:rPr>
                        </w:pPr>
                        <w:r w:rsidRPr="00C97F12">
                          <w:rPr>
                            <w:rFonts w:ascii="Times New Roman" w:hAnsi="Times New Roman" w:cs="Times New Roman"/>
                            <w:color w:val="000000" w:themeColor="text1"/>
                          </w:rPr>
                          <w:t>640,00</w:t>
                        </w:r>
                      </w:p>
                      <w:p w:rsidR="00F94C59" w:rsidRPr="00CF0D98" w:rsidRDefault="00F94C59" w:rsidP="00FB2D83">
                        <w:pPr>
                          <w:jc w:val="center"/>
                          <w:rPr>
                            <w:rFonts w:ascii="Times New Roman" w:hAnsi="Times New Roman" w:cs="Times New Roman"/>
                            <w:color w:val="000000" w:themeColor="text1"/>
                          </w:rPr>
                        </w:pPr>
                        <w:r w:rsidRPr="00CF0D98">
                          <w:rPr>
                            <w:rFonts w:ascii="Times New Roman" w:hAnsi="Times New Roman" w:cs="Times New Roman"/>
                            <w:color w:val="000000" w:themeColor="text1"/>
                          </w:rPr>
                          <w:t>тыс. рублей</w:t>
                        </w:r>
                      </w:p>
                    </w:txbxContent>
                  </v:textbox>
                </v:roundrect>
                <v:shape id="Правая фигурная скобка 706" o:spid="_x0000_s1139" type="#_x0000_t88" style="position:absolute;left:27789;top:-5685;width:2863;height:350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kZMYA&#10;AADcAAAADwAAAGRycy9kb3ducmV2LnhtbESPT2vCQBDF7wW/wzKFXopu2kOUNKuIVFsvgv/wOslO&#10;s6HZ2ZBdNX57Vyj0+Hjzfm9ePuttIy7U+dqxgrdRAoK4dLrmSsFhvxxOQPiArLFxTApu5GE2HTzl&#10;mGl35S1ddqESEcI+QwUmhDaT0peGLPqRa4mj9+M6iyHKrpK6w2uE20a+J0kqLdYcGwy2tDBU/u7O&#10;Nr5xCo3Zr9LNVzFfHe1yfTafxatSL8/9/ANEoD78H/+lv7WCcZLCY0wk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bkZMYAAADcAAAADwAAAAAAAAAAAAAAAACYAgAAZHJz&#10;L2Rvd25yZXYueG1sUEsFBgAAAAAEAAQA9QAAAIsDAAAAAA==&#10;" adj="147" strokecolor="#7f7f7f" strokeweight="2pt"/>
              </v:group>
            </w:pict>
          </mc:Fallback>
        </mc:AlternateContent>
      </w:r>
    </w:p>
    <w:p w:rsidR="00FB2D83" w:rsidRPr="00FB2D83" w:rsidRDefault="00FB2D83" w:rsidP="00FB2D83">
      <w:pPr>
        <w:spacing w:after="0" w:line="240" w:lineRule="auto"/>
        <w:ind w:firstLine="567"/>
        <w:jc w:val="both"/>
        <w:rPr>
          <w:rFonts w:ascii="Times New Roman" w:eastAsia="Times New Roman" w:hAnsi="Times New Roman" w:cs="Times New Roman"/>
          <w:sz w:val="28"/>
          <w:szCs w:val="28"/>
        </w:rPr>
      </w:pPr>
    </w:p>
    <w:p w:rsidR="00FB2D83" w:rsidRPr="00FB2D83" w:rsidRDefault="00FB2D83" w:rsidP="00FB2D83">
      <w:pPr>
        <w:spacing w:after="0" w:line="240" w:lineRule="auto"/>
        <w:ind w:firstLine="567"/>
        <w:jc w:val="both"/>
        <w:rPr>
          <w:rFonts w:ascii="Times New Roman" w:eastAsia="Times New Roman" w:hAnsi="Times New Roman" w:cs="Times New Roman"/>
          <w:sz w:val="28"/>
          <w:szCs w:val="28"/>
        </w:rPr>
      </w:pPr>
    </w:p>
    <w:p w:rsidR="00FB2D83" w:rsidRPr="00FB2D83" w:rsidRDefault="00FB2D83" w:rsidP="00FB2D83">
      <w:pPr>
        <w:spacing w:after="0" w:line="240" w:lineRule="auto"/>
        <w:ind w:firstLine="567"/>
        <w:jc w:val="both"/>
        <w:rPr>
          <w:rFonts w:ascii="Times New Roman" w:eastAsia="Times New Roman" w:hAnsi="Times New Roman" w:cs="Times New Roman"/>
          <w:sz w:val="28"/>
          <w:szCs w:val="28"/>
        </w:rPr>
      </w:pPr>
    </w:p>
    <w:p w:rsidR="00FB2D83" w:rsidRPr="00FB2D83" w:rsidRDefault="00FB2D83" w:rsidP="00FB2D83">
      <w:pPr>
        <w:spacing w:after="0" w:line="240" w:lineRule="auto"/>
        <w:ind w:firstLine="567"/>
        <w:jc w:val="both"/>
        <w:rPr>
          <w:rFonts w:ascii="Times New Roman" w:eastAsia="Times New Roman" w:hAnsi="Times New Roman" w:cs="Times New Roman"/>
          <w:sz w:val="28"/>
          <w:szCs w:val="28"/>
        </w:rPr>
      </w:pPr>
    </w:p>
    <w:p w:rsidR="00FB2D83" w:rsidRPr="00FB2D83" w:rsidRDefault="00FB2D83" w:rsidP="00FB2D83">
      <w:pPr>
        <w:spacing w:after="0" w:line="240" w:lineRule="auto"/>
        <w:ind w:firstLine="567"/>
        <w:jc w:val="both"/>
        <w:rPr>
          <w:rFonts w:ascii="Times New Roman" w:eastAsia="Times New Roman" w:hAnsi="Times New Roman" w:cs="Times New Roman"/>
          <w:sz w:val="28"/>
          <w:szCs w:val="28"/>
        </w:rPr>
      </w:pPr>
    </w:p>
    <w:p w:rsidR="00FB2D83" w:rsidRPr="00FB2D83" w:rsidRDefault="00FB2D83" w:rsidP="00FB2D83">
      <w:pPr>
        <w:spacing w:after="0" w:line="240" w:lineRule="auto"/>
        <w:ind w:firstLine="567"/>
        <w:jc w:val="both"/>
        <w:rPr>
          <w:rFonts w:ascii="Times New Roman" w:eastAsia="Times New Roman" w:hAnsi="Times New Roman" w:cs="Times New Roman"/>
          <w:sz w:val="28"/>
          <w:szCs w:val="28"/>
        </w:rPr>
      </w:pPr>
    </w:p>
    <w:p w:rsidR="00FB2D83" w:rsidRPr="00FB2D83" w:rsidRDefault="00FB2D83" w:rsidP="00FB2D83">
      <w:pPr>
        <w:spacing w:after="0" w:line="240" w:lineRule="auto"/>
        <w:ind w:firstLine="567"/>
        <w:jc w:val="both"/>
        <w:rPr>
          <w:rFonts w:ascii="Times New Roman" w:eastAsia="Times New Roman" w:hAnsi="Times New Roman" w:cs="Times New Roman"/>
          <w:sz w:val="28"/>
          <w:szCs w:val="28"/>
        </w:rPr>
      </w:pPr>
    </w:p>
    <w:p w:rsidR="00FB2D83" w:rsidRPr="00FB2D83" w:rsidRDefault="00FB2D83" w:rsidP="00FB2D83">
      <w:pPr>
        <w:spacing w:after="0" w:line="240" w:lineRule="auto"/>
        <w:ind w:firstLine="567"/>
        <w:jc w:val="both"/>
        <w:rPr>
          <w:rFonts w:ascii="Times New Roman" w:eastAsia="Times New Roman" w:hAnsi="Times New Roman" w:cs="Times New Roman"/>
          <w:sz w:val="28"/>
          <w:szCs w:val="28"/>
        </w:rPr>
      </w:pP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Направления расходования средств по основному мероприятию "Обеспечение соблюдения требований законодательства в области охраны окружающей среды, в том числе в сфере обращения с отходами" в 2018 году следующие:</w:t>
      </w:r>
    </w:p>
    <w:p w:rsidR="00FB2D83" w:rsidRPr="00FB2D83" w:rsidRDefault="00FB2D83" w:rsidP="00211070">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ликвидация несанкционированных свалок, выявляемых в ходе проведения ежегодной инвентаризации, ликвидация объектов, оказывающих негативное воздействие на окружающую среду (баржи, брошенные металлические и железобетонные объекты и тому подобное) и восстановление нарушенного состояния окружающей среды, объем бюджетных ассигнований – 1 025,00 тыс. рублей;</w:t>
      </w:r>
    </w:p>
    <w:p w:rsidR="00FB2D83" w:rsidRPr="00FB2D83" w:rsidRDefault="00FB2D83" w:rsidP="00211070">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ликвидация мест несанкционированного размещения отходов люминесцентных ламп, утративших потребительские свойства, объем бюджетных ассигнований - 100,00 тыс. рублей;</w:t>
      </w:r>
    </w:p>
    <w:p w:rsidR="00FB2D83" w:rsidRPr="00FB2D83" w:rsidRDefault="00FB2D83" w:rsidP="00211070">
      <w:pPr>
        <w:spacing w:after="0" w:line="240" w:lineRule="auto"/>
        <w:ind w:firstLine="709"/>
        <w:jc w:val="both"/>
        <w:rPr>
          <w:rFonts w:ascii="Times New Roman" w:eastAsia="Times New Roman" w:hAnsi="Times New Roman" w:cs="Times New Roman"/>
          <w:color w:val="FF0000"/>
          <w:sz w:val="28"/>
          <w:szCs w:val="28"/>
        </w:rPr>
      </w:pPr>
      <w:r w:rsidRPr="00FB2D83">
        <w:rPr>
          <w:rFonts w:ascii="Times New Roman" w:eastAsia="Times New Roman" w:hAnsi="Times New Roman" w:cs="Times New Roman"/>
          <w:sz w:val="28"/>
          <w:szCs w:val="28"/>
        </w:rPr>
        <w:t>- сбор, транспортирование и обезвреживание биологических отходов, объем бюджетных ассигнований - 100,00 тыс. рублей.</w:t>
      </w:r>
    </w:p>
    <w:p w:rsidR="00FB2D83" w:rsidRPr="00FB2D83" w:rsidRDefault="00FB2D83" w:rsidP="00211070">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xml:space="preserve">По основному мероприятию "Создание, содержание и реконструкция объектов озеленения" на 2018 год бюджетные ассигнования запланированы </w:t>
      </w:r>
      <w:proofErr w:type="gramStart"/>
      <w:r w:rsidRPr="00FB2D83">
        <w:rPr>
          <w:rFonts w:ascii="Times New Roman" w:eastAsia="Times New Roman" w:hAnsi="Times New Roman" w:cs="Times New Roman"/>
          <w:sz w:val="28"/>
          <w:szCs w:val="28"/>
        </w:rPr>
        <w:t>на</w:t>
      </w:r>
      <w:proofErr w:type="gramEnd"/>
      <w:r w:rsidRPr="00FB2D83">
        <w:rPr>
          <w:rFonts w:ascii="Times New Roman" w:eastAsia="Times New Roman" w:hAnsi="Times New Roman" w:cs="Times New Roman"/>
          <w:sz w:val="28"/>
          <w:szCs w:val="28"/>
        </w:rPr>
        <w:t>:</w:t>
      </w:r>
    </w:p>
    <w:p w:rsidR="00FB2D83" w:rsidRPr="00FB2D83" w:rsidRDefault="00FB2D83" w:rsidP="00211070">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xml:space="preserve">- создание и содержание </w:t>
      </w:r>
      <w:proofErr w:type="spellStart"/>
      <w:r w:rsidRPr="00FB2D83">
        <w:rPr>
          <w:rFonts w:ascii="Times New Roman" w:eastAsia="Times New Roman" w:hAnsi="Times New Roman" w:cs="Times New Roman"/>
          <w:sz w:val="28"/>
          <w:szCs w:val="28"/>
        </w:rPr>
        <w:t>средозащитных</w:t>
      </w:r>
      <w:proofErr w:type="spellEnd"/>
      <w:r w:rsidRPr="00FB2D83">
        <w:rPr>
          <w:rFonts w:ascii="Times New Roman" w:eastAsia="Times New Roman" w:hAnsi="Times New Roman" w:cs="Times New Roman"/>
          <w:sz w:val="28"/>
          <w:szCs w:val="28"/>
        </w:rPr>
        <w:t xml:space="preserve"> насаждений на улично-дорожной сети территории города, объем бюджетных ассигнований - 210,00 тыс. рублей;</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lastRenderedPageBreak/>
        <w:t>- создание и содержание ландшафтных композиций из многолетних насаждений на территории города, объем бюджетных ассигнований - 700,00 тыс. рублей.</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Бюджетные ассигнования, проектируемые по основному мероприятию "Организация и проведение международной экологической акции "</w:t>
      </w:r>
      <w:proofErr w:type="gramStart"/>
      <w:r w:rsidRPr="00FB2D83">
        <w:rPr>
          <w:rFonts w:ascii="Times New Roman" w:eastAsia="Times New Roman" w:hAnsi="Times New Roman" w:cs="Times New Roman"/>
          <w:sz w:val="28"/>
          <w:szCs w:val="28"/>
        </w:rPr>
        <w:t>Спасти и сохранить</w:t>
      </w:r>
      <w:proofErr w:type="gramEnd"/>
      <w:r w:rsidRPr="00FB2D83">
        <w:rPr>
          <w:rFonts w:ascii="Times New Roman" w:eastAsia="Times New Roman" w:hAnsi="Times New Roman" w:cs="Times New Roman"/>
          <w:sz w:val="28"/>
          <w:szCs w:val="28"/>
        </w:rPr>
        <w:t>" и обеспечение информирования населения по вопросам охраны окружающей среды" позволят в 2018 году:</w:t>
      </w:r>
    </w:p>
    <w:p w:rsidR="00FB2D83" w:rsidRPr="00FB2D83" w:rsidRDefault="00FB2D83" w:rsidP="00211070">
      <w:pPr>
        <w:spacing w:after="0" w:line="240" w:lineRule="auto"/>
        <w:ind w:firstLine="709"/>
        <w:jc w:val="both"/>
        <w:rPr>
          <w:rFonts w:ascii="Times New Roman" w:eastAsia="Calibri" w:hAnsi="Times New Roman" w:cs="Times New Roman"/>
          <w:sz w:val="28"/>
          <w:szCs w:val="28"/>
        </w:rPr>
      </w:pPr>
      <w:r w:rsidRPr="00FB2D83">
        <w:rPr>
          <w:rFonts w:ascii="Times New Roman" w:eastAsia="Times New Roman" w:hAnsi="Times New Roman" w:cs="Times New Roman"/>
          <w:sz w:val="28"/>
          <w:szCs w:val="28"/>
        </w:rPr>
        <w:t xml:space="preserve">- </w:t>
      </w:r>
      <w:proofErr w:type="gramStart"/>
      <w:r w:rsidRPr="00FB2D83">
        <w:rPr>
          <w:rFonts w:ascii="Times New Roman" w:eastAsia="Times New Roman" w:hAnsi="Times New Roman" w:cs="Times New Roman"/>
          <w:sz w:val="28"/>
          <w:szCs w:val="28"/>
        </w:rPr>
        <w:t>организовать и провести</w:t>
      </w:r>
      <w:proofErr w:type="gramEnd"/>
      <w:r w:rsidRPr="00FB2D83">
        <w:rPr>
          <w:rFonts w:ascii="Times New Roman" w:eastAsia="Times New Roman" w:hAnsi="Times New Roman" w:cs="Times New Roman"/>
          <w:sz w:val="28"/>
          <w:szCs w:val="28"/>
        </w:rPr>
        <w:t xml:space="preserve"> торжественное мероприятие, посвященное открытию и подведению итогов </w:t>
      </w:r>
      <w:r w:rsidRPr="00FB2D83">
        <w:rPr>
          <w:rFonts w:ascii="Times New Roman" w:eastAsia="Calibri" w:hAnsi="Times New Roman" w:cs="Times New Roman"/>
          <w:sz w:val="28"/>
          <w:szCs w:val="28"/>
        </w:rPr>
        <w:t>международной экологической акции "Спасти и сохранить", на сумму 110,00 тыс. рублей;</w:t>
      </w:r>
    </w:p>
    <w:p w:rsidR="00FB2D83" w:rsidRPr="00FB2D83" w:rsidRDefault="00FB2D83" w:rsidP="00211070">
      <w:pPr>
        <w:spacing w:after="0" w:line="240" w:lineRule="auto"/>
        <w:ind w:firstLine="709"/>
        <w:jc w:val="both"/>
        <w:rPr>
          <w:rFonts w:ascii="Times New Roman" w:eastAsia="Calibri" w:hAnsi="Times New Roman" w:cs="Times New Roman"/>
          <w:sz w:val="28"/>
          <w:szCs w:val="28"/>
        </w:rPr>
      </w:pPr>
      <w:r w:rsidRPr="00FB2D83">
        <w:rPr>
          <w:rFonts w:ascii="Times New Roman" w:eastAsia="Calibri" w:hAnsi="Times New Roman" w:cs="Times New Roman"/>
          <w:sz w:val="28"/>
          <w:szCs w:val="28"/>
        </w:rPr>
        <w:t xml:space="preserve">- изготовить и </w:t>
      </w:r>
      <w:proofErr w:type="gramStart"/>
      <w:r w:rsidRPr="00FB2D83">
        <w:rPr>
          <w:rFonts w:ascii="Times New Roman" w:eastAsia="Calibri" w:hAnsi="Times New Roman" w:cs="Times New Roman"/>
          <w:sz w:val="28"/>
          <w:szCs w:val="28"/>
        </w:rPr>
        <w:t>разместить информацию</w:t>
      </w:r>
      <w:proofErr w:type="gramEnd"/>
      <w:r w:rsidRPr="00FB2D83">
        <w:rPr>
          <w:rFonts w:ascii="Times New Roman" w:eastAsia="Calibri" w:hAnsi="Times New Roman" w:cs="Times New Roman"/>
          <w:sz w:val="28"/>
          <w:szCs w:val="28"/>
        </w:rPr>
        <w:t xml:space="preserve"> природоохранной направленности на рекламной конструкции (баннере), на сумму 240,00 тыс. рублей;</w:t>
      </w:r>
    </w:p>
    <w:p w:rsidR="00FB2D83" w:rsidRPr="00FB2D83" w:rsidRDefault="00FB2D83" w:rsidP="00211070">
      <w:pPr>
        <w:spacing w:after="0" w:line="240" w:lineRule="auto"/>
        <w:ind w:firstLine="709"/>
        <w:jc w:val="both"/>
        <w:rPr>
          <w:rFonts w:ascii="Times New Roman" w:eastAsia="Calibri" w:hAnsi="Times New Roman" w:cs="Times New Roman"/>
          <w:sz w:val="28"/>
          <w:szCs w:val="28"/>
        </w:rPr>
      </w:pPr>
      <w:r w:rsidRPr="00FB2D83">
        <w:rPr>
          <w:rFonts w:ascii="Times New Roman" w:eastAsia="Calibri" w:hAnsi="Times New Roman" w:cs="Times New Roman"/>
          <w:sz w:val="28"/>
          <w:szCs w:val="28"/>
        </w:rPr>
        <w:t xml:space="preserve">- произвести и транслировать в телевизионном </w:t>
      </w:r>
      <w:proofErr w:type="gramStart"/>
      <w:r w:rsidRPr="00FB2D83">
        <w:rPr>
          <w:rFonts w:ascii="Times New Roman" w:eastAsia="Calibri" w:hAnsi="Times New Roman" w:cs="Times New Roman"/>
          <w:sz w:val="28"/>
          <w:szCs w:val="28"/>
        </w:rPr>
        <w:t>эфире</w:t>
      </w:r>
      <w:proofErr w:type="gramEnd"/>
      <w:r w:rsidRPr="00FB2D83">
        <w:rPr>
          <w:rFonts w:ascii="Times New Roman" w:eastAsia="Calibri" w:hAnsi="Times New Roman" w:cs="Times New Roman"/>
          <w:sz w:val="28"/>
          <w:szCs w:val="28"/>
        </w:rPr>
        <w:t xml:space="preserve"> телевизионных программ, детских телевизионных проектов, видеороликов природоохранной направленности, на сумму 150,00 тыс. рублей;</w:t>
      </w:r>
    </w:p>
    <w:p w:rsidR="00FB2D83" w:rsidRPr="00FB2D83" w:rsidRDefault="00FB2D83" w:rsidP="00211070">
      <w:pPr>
        <w:spacing w:after="0" w:line="240" w:lineRule="auto"/>
        <w:ind w:firstLine="709"/>
        <w:jc w:val="both"/>
        <w:rPr>
          <w:rFonts w:ascii="Times New Roman" w:eastAsia="Calibri" w:hAnsi="Times New Roman" w:cs="Times New Roman"/>
          <w:sz w:val="28"/>
          <w:szCs w:val="28"/>
        </w:rPr>
      </w:pPr>
      <w:r w:rsidRPr="00FB2D83">
        <w:rPr>
          <w:rFonts w:ascii="Times New Roman" w:eastAsia="Calibri" w:hAnsi="Times New Roman" w:cs="Times New Roman"/>
          <w:sz w:val="28"/>
          <w:szCs w:val="28"/>
        </w:rPr>
        <w:t>- организовать выпуск информационных материалов по вопросам экологии и охраны окружающей среды города Нижневартовска для широкого круга читателей, на сумму 140,00 тыс. рублей.</w:t>
      </w:r>
    </w:p>
    <w:p w:rsidR="00FB2D83" w:rsidRPr="00FB2D83" w:rsidRDefault="00FB2D83" w:rsidP="00211070">
      <w:pPr>
        <w:spacing w:after="12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Распределение проектируемых объемов бюджетных ассигнований по ответственному исполнителю и соисполнителям программы по годам приведено в таблице:</w:t>
      </w:r>
    </w:p>
    <w:tbl>
      <w:tblPr>
        <w:tblStyle w:val="18"/>
        <w:tblW w:w="9696" w:type="dxa"/>
        <w:tblLook w:val="04A0" w:firstRow="1" w:lastRow="0" w:firstColumn="1" w:lastColumn="0" w:noHBand="0" w:noVBand="1"/>
      </w:tblPr>
      <w:tblGrid>
        <w:gridCol w:w="6011"/>
        <w:gridCol w:w="1276"/>
        <w:gridCol w:w="1275"/>
        <w:gridCol w:w="1134"/>
      </w:tblGrid>
      <w:tr w:rsidR="00FB2D83" w:rsidRPr="00FB2D83" w:rsidTr="00FB2D83">
        <w:trPr>
          <w:trHeight w:val="188"/>
        </w:trPr>
        <w:tc>
          <w:tcPr>
            <w:tcW w:w="6011"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hideMark/>
          </w:tcPr>
          <w:p w:rsidR="00FB2D83" w:rsidRPr="00FB2D83" w:rsidRDefault="00FB2D83" w:rsidP="00FB2D83">
            <w:pPr>
              <w:jc w:val="center"/>
              <w:rPr>
                <w:rFonts w:ascii="Times New Roman" w:eastAsia="Calibri" w:hAnsi="Times New Roman" w:cs="Times New Roman"/>
                <w:sz w:val="24"/>
                <w:szCs w:val="24"/>
              </w:rPr>
            </w:pPr>
            <w:r w:rsidRPr="00FB2D83">
              <w:rPr>
                <w:rFonts w:ascii="Times New Roman" w:eastAsia="Calibri" w:hAnsi="Times New Roman" w:cs="Times New Roman"/>
                <w:sz w:val="24"/>
                <w:szCs w:val="24"/>
              </w:rPr>
              <w:t xml:space="preserve">Наименование ответственного исполнителя, </w:t>
            </w:r>
          </w:p>
          <w:p w:rsidR="00FB2D83" w:rsidRPr="00FB2D83" w:rsidRDefault="00FB2D83" w:rsidP="00FB2D83">
            <w:pPr>
              <w:jc w:val="center"/>
              <w:rPr>
                <w:rFonts w:ascii="Times New Roman" w:eastAsia="Times New Roman" w:hAnsi="Times New Roman" w:cs="Times New Roman"/>
                <w:bCs/>
                <w:sz w:val="24"/>
                <w:szCs w:val="24"/>
              </w:rPr>
            </w:pPr>
            <w:r w:rsidRPr="00FB2D83">
              <w:rPr>
                <w:rFonts w:ascii="Times New Roman" w:eastAsia="Calibri" w:hAnsi="Times New Roman" w:cs="Times New Roman"/>
                <w:sz w:val="24"/>
                <w:szCs w:val="24"/>
              </w:rPr>
              <w:t>соисполнителя программы</w:t>
            </w:r>
          </w:p>
        </w:tc>
        <w:tc>
          <w:tcPr>
            <w:tcW w:w="3685" w:type="dxa"/>
            <w:gridSpan w:val="3"/>
            <w:tcBorders>
              <w:top w:val="single" w:sz="4" w:space="0" w:color="000000"/>
              <w:left w:val="single" w:sz="4" w:space="0" w:color="000000"/>
              <w:bottom w:val="single" w:sz="4" w:space="0" w:color="auto"/>
              <w:right w:val="single" w:sz="4" w:space="0" w:color="000000"/>
            </w:tcBorders>
            <w:tcMar>
              <w:top w:w="0" w:type="dxa"/>
              <w:left w:w="57" w:type="dxa"/>
              <w:bottom w:w="0" w:type="dxa"/>
              <w:right w:w="57" w:type="dxa"/>
            </w:tcMar>
            <w:vAlign w:val="center"/>
          </w:tcPr>
          <w:p w:rsidR="00FB2D83" w:rsidRPr="00FB2D83" w:rsidRDefault="00FB2D83" w:rsidP="00FB2D83">
            <w:pPr>
              <w:jc w:val="center"/>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Объем бюджетных ассигнований, тыс. рублей</w:t>
            </w:r>
          </w:p>
        </w:tc>
      </w:tr>
      <w:tr w:rsidR="00FB2D83" w:rsidRPr="00FB2D83" w:rsidTr="00FB2D83">
        <w:trPr>
          <w:trHeight w:val="363"/>
        </w:trPr>
        <w:tc>
          <w:tcPr>
            <w:tcW w:w="6011"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center"/>
              <w:rPr>
                <w:rFonts w:ascii="Times New Roman" w:eastAsia="Calibri" w:hAnsi="Times New Roman" w:cs="Times New Roman"/>
                <w:sz w:val="24"/>
                <w:szCs w:val="24"/>
              </w:rPr>
            </w:pPr>
          </w:p>
        </w:tc>
        <w:tc>
          <w:tcPr>
            <w:tcW w:w="1276" w:type="dxa"/>
            <w:tcBorders>
              <w:top w:val="single" w:sz="4" w:space="0" w:color="auto"/>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center"/>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2018 год</w:t>
            </w:r>
          </w:p>
        </w:tc>
        <w:tc>
          <w:tcPr>
            <w:tcW w:w="1275" w:type="dxa"/>
            <w:tcBorders>
              <w:top w:val="single" w:sz="4" w:space="0" w:color="auto"/>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center"/>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2019 год</w:t>
            </w:r>
          </w:p>
        </w:tc>
        <w:tc>
          <w:tcPr>
            <w:tcW w:w="1134" w:type="dxa"/>
            <w:tcBorders>
              <w:top w:val="single" w:sz="4" w:space="0" w:color="auto"/>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center"/>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2020 год</w:t>
            </w:r>
          </w:p>
        </w:tc>
      </w:tr>
      <w:tr w:rsidR="00FB2D83" w:rsidRPr="00FB2D83" w:rsidTr="00FB2D83">
        <w:tc>
          <w:tcPr>
            <w:tcW w:w="60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управление по природопользованию и экологии администрации города Нижневартовска</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spacing w:before="120"/>
              <w:jc w:val="right"/>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2 775,00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spacing w:before="120"/>
              <w:jc w:val="right"/>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2 775,00</w:t>
            </w:r>
          </w:p>
        </w:tc>
        <w:tc>
          <w:tcPr>
            <w:tcW w:w="11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spacing w:before="120"/>
              <w:jc w:val="right"/>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2 775,00</w:t>
            </w:r>
          </w:p>
        </w:tc>
      </w:tr>
    </w:tbl>
    <w:p w:rsidR="00FB2D83" w:rsidRPr="00FB2D83" w:rsidRDefault="00FB2D83" w:rsidP="00013B8F">
      <w:pPr>
        <w:spacing w:before="240" w:after="0" w:line="240" w:lineRule="auto"/>
        <w:jc w:val="center"/>
        <w:rPr>
          <w:rFonts w:ascii="Times New Roman" w:eastAsia="Times New Roman" w:hAnsi="Times New Roman" w:cs="Times New Roman"/>
          <w:b/>
          <w:sz w:val="28"/>
          <w:szCs w:val="28"/>
        </w:rPr>
      </w:pPr>
      <w:r w:rsidRPr="00FB2D83">
        <w:rPr>
          <w:rFonts w:ascii="Times New Roman" w:eastAsia="Times New Roman" w:hAnsi="Times New Roman" w:cs="Times New Roman"/>
          <w:b/>
          <w:sz w:val="28"/>
          <w:szCs w:val="28"/>
        </w:rPr>
        <w:t>Муниципальная программа</w:t>
      </w:r>
    </w:p>
    <w:p w:rsidR="00FB2D83" w:rsidRPr="00FB2D83" w:rsidRDefault="00FB2D83" w:rsidP="00FB2D83">
      <w:pPr>
        <w:spacing w:after="0" w:line="240" w:lineRule="auto"/>
        <w:ind w:firstLine="567"/>
        <w:jc w:val="center"/>
        <w:rPr>
          <w:rFonts w:ascii="Times New Roman" w:eastAsia="Times New Roman" w:hAnsi="Times New Roman" w:cs="Times New Roman"/>
          <w:b/>
          <w:sz w:val="28"/>
          <w:szCs w:val="28"/>
        </w:rPr>
      </w:pPr>
      <w:r w:rsidRPr="00FB2D83">
        <w:rPr>
          <w:rFonts w:ascii="Times New Roman" w:eastAsia="Times New Roman" w:hAnsi="Times New Roman" w:cs="Times New Roman"/>
          <w:b/>
          <w:sz w:val="28"/>
          <w:szCs w:val="28"/>
        </w:rPr>
        <w:t xml:space="preserve">"Электронный Нижневартовск на 2017-2020 годы </w:t>
      </w:r>
    </w:p>
    <w:p w:rsidR="00FB2D83" w:rsidRPr="00FB2D83" w:rsidRDefault="00FB2D83" w:rsidP="00FB2D83">
      <w:pPr>
        <w:spacing w:after="0" w:line="240" w:lineRule="auto"/>
        <w:ind w:firstLine="567"/>
        <w:jc w:val="center"/>
        <w:rPr>
          <w:rFonts w:ascii="Times New Roman" w:eastAsia="Times New Roman" w:hAnsi="Times New Roman" w:cs="Times New Roman"/>
          <w:b/>
          <w:sz w:val="28"/>
          <w:szCs w:val="28"/>
        </w:rPr>
      </w:pPr>
      <w:r w:rsidRPr="00FB2D83">
        <w:rPr>
          <w:rFonts w:ascii="Times New Roman" w:eastAsia="Times New Roman" w:hAnsi="Times New Roman" w:cs="Times New Roman"/>
          <w:b/>
          <w:sz w:val="28"/>
          <w:szCs w:val="28"/>
        </w:rPr>
        <w:t>и на период до 2030 года"</w:t>
      </w:r>
    </w:p>
    <w:p w:rsidR="00FB2D83" w:rsidRPr="00FB2D83" w:rsidRDefault="00FB2D83" w:rsidP="00013B8F">
      <w:pPr>
        <w:spacing w:before="240"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Целью муниципальной программы "Электронный Нижневартовск на 2017-2020 годы и на период до 2030 года" (далее – программа) является создание условий для повышения качества жизни населения города, совершенствования системы муниципального управления на основе применения информационно-коммуникационных технологий.</w:t>
      </w:r>
    </w:p>
    <w:p w:rsidR="00FB2D83" w:rsidRPr="00FB2D83" w:rsidRDefault="00FB2D83" w:rsidP="00FB2D83">
      <w:pPr>
        <w:tabs>
          <w:tab w:val="left" w:pos="851"/>
        </w:tabs>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4"/>
        </w:rPr>
        <w:t xml:space="preserve">Для достижения цели программы в проекте бюджета </w:t>
      </w:r>
      <w:r w:rsidRPr="00FB2D83">
        <w:rPr>
          <w:rFonts w:ascii="Times New Roman" w:eastAsia="Times New Roman" w:hAnsi="Times New Roman" w:cs="Times New Roman"/>
          <w:sz w:val="28"/>
          <w:szCs w:val="28"/>
        </w:rPr>
        <w:t xml:space="preserve">на 2018 год и на плановый период 2019 и 2020 годов предусмотрены </w:t>
      </w:r>
      <w:r w:rsidRPr="00FB2D83">
        <w:rPr>
          <w:rFonts w:ascii="Times New Roman" w:eastAsia="Times New Roman" w:hAnsi="Times New Roman" w:cs="Times New Roman"/>
          <w:sz w:val="28"/>
          <w:szCs w:val="24"/>
        </w:rPr>
        <w:t xml:space="preserve">бюджетные ассигнования в сумме </w:t>
      </w:r>
      <w:r w:rsidRPr="00FB2D83">
        <w:rPr>
          <w:rFonts w:ascii="Times New Roman" w:eastAsia="Times New Roman" w:hAnsi="Times New Roman" w:cs="Times New Roman"/>
          <w:sz w:val="28"/>
          <w:szCs w:val="28"/>
        </w:rPr>
        <w:t>67 845,00 тыс. рублей, по 22 615,00 тыс. рублей на каждый финансовый год.</w:t>
      </w:r>
    </w:p>
    <w:p w:rsidR="00FB2D83" w:rsidRPr="00FB2D83" w:rsidRDefault="00FB2D83" w:rsidP="00FB2D83">
      <w:pPr>
        <w:tabs>
          <w:tab w:val="left" w:pos="709"/>
          <w:tab w:val="left" w:pos="851"/>
        </w:tabs>
        <w:spacing w:after="0" w:line="240" w:lineRule="auto"/>
        <w:ind w:firstLine="709"/>
        <w:jc w:val="both"/>
        <w:rPr>
          <w:rFonts w:ascii="Times New Roman" w:eastAsia="Times New Roman" w:hAnsi="Times New Roman" w:cs="Times New Roman"/>
          <w:sz w:val="28"/>
          <w:szCs w:val="28"/>
          <w:lang w:eastAsia="en-US"/>
        </w:rPr>
      </w:pPr>
      <w:r w:rsidRPr="00FB2D83">
        <w:rPr>
          <w:rFonts w:ascii="Times New Roman" w:eastAsia="Times New Roman" w:hAnsi="Times New Roman" w:cs="Times New Roman"/>
          <w:sz w:val="28"/>
          <w:szCs w:val="28"/>
          <w:lang w:eastAsia="en-US"/>
        </w:rPr>
        <w:t xml:space="preserve">Доля затрат в </w:t>
      </w:r>
      <w:proofErr w:type="gramStart"/>
      <w:r w:rsidRPr="00FB2D83">
        <w:rPr>
          <w:rFonts w:ascii="Times New Roman" w:eastAsia="Times New Roman" w:hAnsi="Times New Roman" w:cs="Times New Roman"/>
          <w:sz w:val="28"/>
          <w:szCs w:val="28"/>
          <w:lang w:eastAsia="en-US"/>
        </w:rPr>
        <w:t>общем</w:t>
      </w:r>
      <w:proofErr w:type="gramEnd"/>
      <w:r w:rsidRPr="00FB2D83">
        <w:rPr>
          <w:rFonts w:ascii="Times New Roman" w:eastAsia="Times New Roman" w:hAnsi="Times New Roman" w:cs="Times New Roman"/>
          <w:sz w:val="28"/>
          <w:szCs w:val="28"/>
          <w:lang w:eastAsia="en-US"/>
        </w:rPr>
        <w:t xml:space="preserve"> объеме расходов бюджета по годам представлена на диаграммах.</w:t>
      </w:r>
    </w:p>
    <w:p w:rsidR="00FB2D83" w:rsidRPr="00FB2D83" w:rsidRDefault="00FB2D83" w:rsidP="00FB2D83">
      <w:pPr>
        <w:tabs>
          <w:tab w:val="left" w:pos="851"/>
        </w:tabs>
        <w:spacing w:after="0" w:line="240" w:lineRule="auto"/>
        <w:jc w:val="both"/>
        <w:rPr>
          <w:rFonts w:ascii="Times New Roman" w:eastAsia="Times New Roman" w:hAnsi="Times New Roman" w:cs="Times New Roman"/>
          <w:color w:val="FF0000"/>
          <w:sz w:val="28"/>
          <w:szCs w:val="28"/>
        </w:rPr>
      </w:pPr>
      <w:r w:rsidRPr="00FB2D83">
        <w:rPr>
          <w:rFonts w:ascii="Calibri" w:eastAsia="Times New Roman" w:hAnsi="Calibri" w:cs="Times New Roman"/>
          <w:noProof/>
          <w:color w:val="FF0000"/>
        </w:rPr>
        <w:lastRenderedPageBreak/>
        <w:drawing>
          <wp:inline distT="0" distB="0" distL="0" distR="0" wp14:anchorId="1C46CA46" wp14:editId="62CA9F0B">
            <wp:extent cx="2038350" cy="1409700"/>
            <wp:effectExtent l="0" t="0" r="0" b="0"/>
            <wp:docPr id="710" name="Диаграмма 7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Pr="00FB2D83">
        <w:rPr>
          <w:rFonts w:ascii="Calibri" w:eastAsia="Times New Roman" w:hAnsi="Calibri" w:cs="Times New Roman"/>
          <w:noProof/>
          <w:color w:val="FF0000"/>
        </w:rPr>
        <w:drawing>
          <wp:inline distT="0" distB="0" distL="0" distR="0" wp14:anchorId="12444B01" wp14:editId="60FE2F51">
            <wp:extent cx="2038350" cy="1428750"/>
            <wp:effectExtent l="0" t="0" r="0" b="0"/>
            <wp:docPr id="711" name="Диаграмма 7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sidRPr="00FB2D83">
        <w:rPr>
          <w:rFonts w:ascii="Calibri" w:eastAsia="Times New Roman" w:hAnsi="Calibri" w:cs="Times New Roman"/>
          <w:noProof/>
          <w:color w:val="FF0000"/>
        </w:rPr>
        <w:drawing>
          <wp:inline distT="0" distB="0" distL="0" distR="0" wp14:anchorId="126A1AFC" wp14:editId="0B99DFE3">
            <wp:extent cx="2038350" cy="1409700"/>
            <wp:effectExtent l="0" t="0" r="0" b="0"/>
            <wp:docPr id="712" name="Диаграмма 7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FB2D83" w:rsidRPr="00FB2D83" w:rsidRDefault="00FB2D83" w:rsidP="00013B8F">
      <w:pPr>
        <w:spacing w:before="120" w:after="120" w:line="240" w:lineRule="auto"/>
        <w:ind w:firstLine="720"/>
        <w:jc w:val="both"/>
        <w:rPr>
          <w:rFonts w:ascii="Times New Roman" w:eastAsia="Times New Roman" w:hAnsi="Times New Roman" w:cs="Times New Roman"/>
          <w:sz w:val="28"/>
          <w:szCs w:val="24"/>
        </w:rPr>
      </w:pPr>
      <w:r w:rsidRPr="00FB2D83">
        <w:rPr>
          <w:rFonts w:ascii="Times New Roman" w:eastAsia="Times New Roman" w:hAnsi="Times New Roman" w:cs="Times New Roman"/>
          <w:sz w:val="28"/>
          <w:szCs w:val="28"/>
        </w:rPr>
        <w:t>Бюджетные ассигнования на реализацию данной программы предусмотрены за счет средств бюджета города по следующим основным мероприятиям:</w:t>
      </w:r>
    </w:p>
    <w:tbl>
      <w:tblPr>
        <w:tblStyle w:val="19"/>
        <w:tblW w:w="0" w:type="auto"/>
        <w:tblInd w:w="108" w:type="dxa"/>
        <w:tblLook w:val="04A0" w:firstRow="1" w:lastRow="0" w:firstColumn="1" w:lastColumn="0" w:noHBand="0" w:noVBand="1"/>
      </w:tblPr>
      <w:tblGrid>
        <w:gridCol w:w="540"/>
        <w:gridCol w:w="5272"/>
        <w:gridCol w:w="1276"/>
        <w:gridCol w:w="1241"/>
        <w:gridCol w:w="1417"/>
      </w:tblGrid>
      <w:tr w:rsidR="00FB2D83" w:rsidRPr="00FB2D83" w:rsidTr="00FB2D83">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FB2D83" w:rsidRPr="00FB2D83" w:rsidRDefault="00FB2D83" w:rsidP="00FB2D83">
            <w:pPr>
              <w:jc w:val="center"/>
              <w:rPr>
                <w:rFonts w:ascii="Times New Roman" w:eastAsia="Times New Roman" w:hAnsi="Times New Roman" w:cs="Times New Roman"/>
                <w:sz w:val="24"/>
                <w:szCs w:val="24"/>
                <w:lang w:eastAsia="en-US"/>
              </w:rPr>
            </w:pPr>
            <w:r w:rsidRPr="00FB2D83">
              <w:rPr>
                <w:rFonts w:ascii="Times New Roman" w:eastAsia="Times New Roman" w:hAnsi="Times New Roman" w:cs="Times New Roman"/>
                <w:sz w:val="24"/>
                <w:szCs w:val="24"/>
              </w:rPr>
              <w:t xml:space="preserve">№ </w:t>
            </w:r>
            <w:proofErr w:type="gramStart"/>
            <w:r w:rsidRPr="00FB2D83">
              <w:rPr>
                <w:rFonts w:ascii="Times New Roman" w:eastAsia="Times New Roman" w:hAnsi="Times New Roman" w:cs="Times New Roman"/>
                <w:sz w:val="24"/>
                <w:szCs w:val="24"/>
              </w:rPr>
              <w:t>п</w:t>
            </w:r>
            <w:proofErr w:type="gramEnd"/>
            <w:r w:rsidRPr="00FB2D83">
              <w:rPr>
                <w:rFonts w:ascii="Times New Roman" w:eastAsia="Times New Roman" w:hAnsi="Times New Roman" w:cs="Times New Roman"/>
                <w:sz w:val="24"/>
                <w:szCs w:val="24"/>
              </w:rPr>
              <w:t>/п</w:t>
            </w:r>
          </w:p>
        </w:tc>
        <w:tc>
          <w:tcPr>
            <w:tcW w:w="5272" w:type="dxa"/>
            <w:vMerge w:val="restart"/>
            <w:tcBorders>
              <w:top w:val="single" w:sz="4" w:space="0" w:color="auto"/>
              <w:left w:val="single" w:sz="4" w:space="0" w:color="auto"/>
              <w:bottom w:val="single" w:sz="4" w:space="0" w:color="auto"/>
              <w:right w:val="single" w:sz="4" w:space="0" w:color="auto"/>
            </w:tcBorders>
            <w:vAlign w:val="center"/>
            <w:hideMark/>
          </w:tcPr>
          <w:p w:rsidR="00FB2D83" w:rsidRPr="00FB2D83" w:rsidRDefault="00FB2D83" w:rsidP="00FB2D83">
            <w:pPr>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Наименование</w:t>
            </w:r>
          </w:p>
          <w:p w:rsidR="00FB2D83" w:rsidRPr="00FB2D83" w:rsidRDefault="00FB2D83" w:rsidP="00FB2D83">
            <w:pPr>
              <w:jc w:val="center"/>
              <w:rPr>
                <w:rFonts w:ascii="Times New Roman" w:eastAsia="Times New Roman" w:hAnsi="Times New Roman" w:cs="Times New Roman"/>
                <w:sz w:val="24"/>
                <w:szCs w:val="24"/>
                <w:lang w:eastAsia="en-US"/>
              </w:rPr>
            </w:pPr>
            <w:r w:rsidRPr="00FB2D83">
              <w:rPr>
                <w:rFonts w:ascii="Times New Roman" w:eastAsia="Times New Roman" w:hAnsi="Times New Roman" w:cs="Times New Roman"/>
                <w:sz w:val="24"/>
                <w:szCs w:val="24"/>
              </w:rPr>
              <w:t>основного мероприятия</w:t>
            </w:r>
          </w:p>
        </w:tc>
        <w:tc>
          <w:tcPr>
            <w:tcW w:w="3934" w:type="dxa"/>
            <w:gridSpan w:val="3"/>
            <w:tcBorders>
              <w:top w:val="single" w:sz="4" w:space="0" w:color="auto"/>
              <w:left w:val="single" w:sz="4" w:space="0" w:color="auto"/>
              <w:bottom w:val="single" w:sz="4" w:space="0" w:color="auto"/>
              <w:right w:val="single" w:sz="4" w:space="0" w:color="auto"/>
            </w:tcBorders>
            <w:vAlign w:val="center"/>
            <w:hideMark/>
          </w:tcPr>
          <w:p w:rsidR="00FB2D83" w:rsidRPr="00FB2D83" w:rsidRDefault="00FB2D83" w:rsidP="00FB2D83">
            <w:pPr>
              <w:jc w:val="center"/>
              <w:rPr>
                <w:rFonts w:ascii="Times New Roman" w:eastAsia="Times New Roman" w:hAnsi="Times New Roman" w:cs="Times New Roman"/>
                <w:sz w:val="24"/>
                <w:szCs w:val="24"/>
                <w:lang w:eastAsia="en-US"/>
              </w:rPr>
            </w:pPr>
            <w:r w:rsidRPr="00FB2D83">
              <w:rPr>
                <w:rFonts w:ascii="Times New Roman" w:eastAsia="Times New Roman" w:hAnsi="Times New Roman" w:cs="Times New Roman"/>
                <w:sz w:val="24"/>
                <w:szCs w:val="24"/>
              </w:rPr>
              <w:t>Объем бюджетных ассигнований, тыс. рублей</w:t>
            </w:r>
          </w:p>
        </w:tc>
      </w:tr>
      <w:tr w:rsidR="00FB2D83" w:rsidRPr="00FB2D83" w:rsidTr="00FB2D83">
        <w:tc>
          <w:tcPr>
            <w:tcW w:w="540" w:type="dxa"/>
            <w:vMerge/>
            <w:tcBorders>
              <w:top w:val="single" w:sz="4" w:space="0" w:color="auto"/>
              <w:left w:val="single" w:sz="4" w:space="0" w:color="auto"/>
              <w:bottom w:val="single" w:sz="4" w:space="0" w:color="auto"/>
              <w:right w:val="single" w:sz="4" w:space="0" w:color="auto"/>
            </w:tcBorders>
            <w:vAlign w:val="center"/>
            <w:hideMark/>
          </w:tcPr>
          <w:p w:rsidR="00FB2D83" w:rsidRPr="00FB2D83" w:rsidRDefault="00FB2D83" w:rsidP="00FB2D83">
            <w:pPr>
              <w:jc w:val="center"/>
              <w:rPr>
                <w:rFonts w:ascii="Times New Roman" w:eastAsia="Times New Roman" w:hAnsi="Times New Roman" w:cs="Times New Roman"/>
                <w:sz w:val="24"/>
                <w:szCs w:val="24"/>
                <w:lang w:eastAsia="en-US"/>
              </w:rPr>
            </w:pPr>
          </w:p>
        </w:tc>
        <w:tc>
          <w:tcPr>
            <w:tcW w:w="5272" w:type="dxa"/>
            <w:vMerge/>
            <w:tcBorders>
              <w:top w:val="single" w:sz="4" w:space="0" w:color="auto"/>
              <w:left w:val="single" w:sz="4" w:space="0" w:color="auto"/>
              <w:bottom w:val="single" w:sz="4" w:space="0" w:color="auto"/>
              <w:right w:val="single" w:sz="4" w:space="0" w:color="auto"/>
            </w:tcBorders>
            <w:vAlign w:val="center"/>
            <w:hideMark/>
          </w:tcPr>
          <w:p w:rsidR="00FB2D83" w:rsidRPr="00FB2D83" w:rsidRDefault="00FB2D83" w:rsidP="00FB2D83">
            <w:pPr>
              <w:jc w:val="center"/>
              <w:rPr>
                <w:rFonts w:ascii="Times New Roman" w:eastAsia="Times New Roman"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FB2D83" w:rsidRPr="00FB2D83" w:rsidRDefault="00FB2D83" w:rsidP="00FB2D83">
            <w:pPr>
              <w:jc w:val="center"/>
              <w:rPr>
                <w:rFonts w:ascii="Times New Roman" w:eastAsia="Times New Roman" w:hAnsi="Times New Roman" w:cs="Times New Roman"/>
                <w:sz w:val="24"/>
                <w:szCs w:val="24"/>
                <w:lang w:eastAsia="en-US"/>
              </w:rPr>
            </w:pPr>
            <w:r w:rsidRPr="00FB2D83">
              <w:rPr>
                <w:rFonts w:ascii="Times New Roman" w:eastAsia="Times New Roman" w:hAnsi="Times New Roman" w:cs="Times New Roman"/>
                <w:sz w:val="24"/>
                <w:szCs w:val="24"/>
              </w:rPr>
              <w:t>2018 год</w:t>
            </w:r>
          </w:p>
        </w:tc>
        <w:tc>
          <w:tcPr>
            <w:tcW w:w="1241" w:type="dxa"/>
            <w:tcBorders>
              <w:top w:val="single" w:sz="4" w:space="0" w:color="auto"/>
              <w:left w:val="single" w:sz="4" w:space="0" w:color="auto"/>
              <w:bottom w:val="single" w:sz="4" w:space="0" w:color="auto"/>
              <w:right w:val="single" w:sz="4" w:space="0" w:color="auto"/>
            </w:tcBorders>
            <w:vAlign w:val="center"/>
            <w:hideMark/>
          </w:tcPr>
          <w:p w:rsidR="00FB2D83" w:rsidRPr="00FB2D83" w:rsidRDefault="00FB2D83" w:rsidP="00FB2D83">
            <w:pPr>
              <w:jc w:val="center"/>
              <w:rPr>
                <w:rFonts w:ascii="Times New Roman" w:eastAsia="Times New Roman" w:hAnsi="Times New Roman" w:cs="Times New Roman"/>
                <w:sz w:val="24"/>
                <w:szCs w:val="24"/>
                <w:lang w:eastAsia="en-US"/>
              </w:rPr>
            </w:pPr>
            <w:r w:rsidRPr="00FB2D83">
              <w:rPr>
                <w:rFonts w:ascii="Times New Roman" w:eastAsia="Times New Roman" w:hAnsi="Times New Roman" w:cs="Times New Roman"/>
                <w:sz w:val="24"/>
                <w:szCs w:val="24"/>
              </w:rPr>
              <w:t>2019 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2D83" w:rsidRPr="00FB2D83" w:rsidRDefault="00FB2D83" w:rsidP="00FB2D83">
            <w:pPr>
              <w:jc w:val="center"/>
              <w:rPr>
                <w:rFonts w:ascii="Times New Roman" w:eastAsia="Times New Roman" w:hAnsi="Times New Roman" w:cs="Times New Roman"/>
                <w:sz w:val="24"/>
                <w:szCs w:val="24"/>
                <w:lang w:eastAsia="en-US"/>
              </w:rPr>
            </w:pPr>
            <w:r w:rsidRPr="00FB2D83">
              <w:rPr>
                <w:rFonts w:ascii="Times New Roman" w:eastAsia="Times New Roman" w:hAnsi="Times New Roman" w:cs="Times New Roman"/>
                <w:sz w:val="24"/>
                <w:szCs w:val="24"/>
              </w:rPr>
              <w:t>2020 год</w:t>
            </w:r>
          </w:p>
        </w:tc>
      </w:tr>
      <w:tr w:rsidR="00FB2D83" w:rsidRPr="00FB2D83" w:rsidTr="00FB2D83">
        <w:tc>
          <w:tcPr>
            <w:tcW w:w="540"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center"/>
              <w:rPr>
                <w:rFonts w:ascii="Times New Roman" w:eastAsia="Times New Roman" w:hAnsi="Times New Roman" w:cs="Times New Roman"/>
                <w:sz w:val="24"/>
                <w:szCs w:val="24"/>
                <w:lang w:eastAsia="en-US"/>
              </w:rPr>
            </w:pPr>
            <w:r w:rsidRPr="00FB2D83">
              <w:rPr>
                <w:rFonts w:ascii="Times New Roman" w:eastAsia="Times New Roman" w:hAnsi="Times New Roman" w:cs="Times New Roman"/>
                <w:sz w:val="24"/>
                <w:szCs w:val="24"/>
                <w:lang w:eastAsia="en-US"/>
              </w:rPr>
              <w:t>1.</w:t>
            </w:r>
          </w:p>
        </w:tc>
        <w:tc>
          <w:tcPr>
            <w:tcW w:w="5272"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Модернизация и поддержка инфраструктуры информационных технологий органов местного самоуправления, муниципальных учреждений</w:t>
            </w:r>
          </w:p>
        </w:tc>
        <w:tc>
          <w:tcPr>
            <w:tcW w:w="1276"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3 500,00</w:t>
            </w:r>
          </w:p>
        </w:tc>
        <w:tc>
          <w:tcPr>
            <w:tcW w:w="1241"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0,00</w:t>
            </w:r>
          </w:p>
        </w:tc>
        <w:tc>
          <w:tcPr>
            <w:tcW w:w="1417"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4 600,00</w:t>
            </w:r>
          </w:p>
        </w:tc>
      </w:tr>
      <w:tr w:rsidR="00FB2D83" w:rsidRPr="00FB2D83" w:rsidTr="00FB2D83">
        <w:tc>
          <w:tcPr>
            <w:tcW w:w="540"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center"/>
              <w:rPr>
                <w:rFonts w:ascii="Times New Roman" w:eastAsia="Times New Roman" w:hAnsi="Times New Roman" w:cs="Times New Roman"/>
                <w:sz w:val="24"/>
                <w:szCs w:val="24"/>
                <w:lang w:eastAsia="en-US"/>
              </w:rPr>
            </w:pPr>
            <w:r w:rsidRPr="00FB2D83">
              <w:rPr>
                <w:rFonts w:ascii="Times New Roman" w:eastAsia="Times New Roman" w:hAnsi="Times New Roman" w:cs="Times New Roman"/>
                <w:sz w:val="24"/>
                <w:szCs w:val="24"/>
                <w:lang w:eastAsia="en-US"/>
              </w:rPr>
              <w:t>2.</w:t>
            </w:r>
          </w:p>
        </w:tc>
        <w:tc>
          <w:tcPr>
            <w:tcW w:w="5272"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both"/>
              <w:rPr>
                <w:rFonts w:ascii="Times New Roman" w:eastAsia="Times New Roman" w:hAnsi="Times New Roman" w:cs="Times New Roman"/>
                <w:sz w:val="24"/>
                <w:szCs w:val="24"/>
                <w:lang w:eastAsia="en-US"/>
              </w:rPr>
            </w:pPr>
            <w:r w:rsidRPr="00FB2D83">
              <w:rPr>
                <w:rFonts w:ascii="Times New Roman" w:eastAsia="Times New Roman" w:hAnsi="Times New Roman" w:cs="Times New Roman"/>
                <w:sz w:val="24"/>
                <w:szCs w:val="24"/>
              </w:rPr>
              <w:t>Модернизация инфраструктуры и техническая поддержка центра обработки данных администрации города</w:t>
            </w:r>
          </w:p>
        </w:tc>
        <w:tc>
          <w:tcPr>
            <w:tcW w:w="1276"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3 600,00</w:t>
            </w:r>
          </w:p>
        </w:tc>
        <w:tc>
          <w:tcPr>
            <w:tcW w:w="1241"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11 300,00</w:t>
            </w:r>
          </w:p>
        </w:tc>
        <w:tc>
          <w:tcPr>
            <w:tcW w:w="1417"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4 600,00</w:t>
            </w:r>
          </w:p>
        </w:tc>
      </w:tr>
      <w:tr w:rsidR="00FB2D83" w:rsidRPr="00FB2D83" w:rsidTr="00FB2D83">
        <w:tc>
          <w:tcPr>
            <w:tcW w:w="540"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center"/>
              <w:rPr>
                <w:rFonts w:ascii="Times New Roman" w:eastAsia="Times New Roman" w:hAnsi="Times New Roman" w:cs="Times New Roman"/>
                <w:sz w:val="24"/>
                <w:szCs w:val="24"/>
                <w:lang w:eastAsia="en-US"/>
              </w:rPr>
            </w:pPr>
            <w:r w:rsidRPr="00FB2D83">
              <w:rPr>
                <w:rFonts w:ascii="Times New Roman" w:eastAsia="Times New Roman" w:hAnsi="Times New Roman" w:cs="Times New Roman"/>
                <w:sz w:val="24"/>
                <w:szCs w:val="24"/>
                <w:lang w:eastAsia="en-US"/>
              </w:rPr>
              <w:t>3.</w:t>
            </w:r>
          </w:p>
        </w:tc>
        <w:tc>
          <w:tcPr>
            <w:tcW w:w="5272"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Обеспечение органов местного самоуправления и муниципальных учреждений лицензионными программными продуктами</w:t>
            </w:r>
          </w:p>
        </w:tc>
        <w:tc>
          <w:tcPr>
            <w:tcW w:w="1276"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7 897,00</w:t>
            </w:r>
          </w:p>
        </w:tc>
        <w:tc>
          <w:tcPr>
            <w:tcW w:w="1241"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7 897,00</w:t>
            </w:r>
          </w:p>
        </w:tc>
        <w:tc>
          <w:tcPr>
            <w:tcW w:w="1417"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8 959,00</w:t>
            </w:r>
          </w:p>
        </w:tc>
      </w:tr>
      <w:tr w:rsidR="00FB2D83" w:rsidRPr="00FB2D83" w:rsidTr="00FB2D83">
        <w:tc>
          <w:tcPr>
            <w:tcW w:w="540"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center"/>
              <w:rPr>
                <w:rFonts w:ascii="Times New Roman" w:eastAsia="Times New Roman" w:hAnsi="Times New Roman" w:cs="Times New Roman"/>
                <w:sz w:val="24"/>
                <w:szCs w:val="24"/>
                <w:lang w:eastAsia="en-US"/>
              </w:rPr>
            </w:pPr>
            <w:r w:rsidRPr="00FB2D83">
              <w:rPr>
                <w:rFonts w:ascii="Times New Roman" w:eastAsia="Times New Roman" w:hAnsi="Times New Roman" w:cs="Times New Roman"/>
                <w:sz w:val="24"/>
                <w:szCs w:val="24"/>
                <w:lang w:eastAsia="en-US"/>
              </w:rPr>
              <w:t>4.</w:t>
            </w:r>
          </w:p>
        </w:tc>
        <w:tc>
          <w:tcPr>
            <w:tcW w:w="5272"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Обеспечение электронного взаимодействия заявителя с органом, предоставляющим муниципальную услугу, через Единый портал государственных и муниципальных услуг</w:t>
            </w:r>
          </w:p>
        </w:tc>
        <w:tc>
          <w:tcPr>
            <w:tcW w:w="1276"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0,00</w:t>
            </w:r>
          </w:p>
        </w:tc>
        <w:tc>
          <w:tcPr>
            <w:tcW w:w="1241"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0,00</w:t>
            </w:r>
          </w:p>
        </w:tc>
        <w:tc>
          <w:tcPr>
            <w:tcW w:w="1417"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1 000,00</w:t>
            </w:r>
          </w:p>
        </w:tc>
      </w:tr>
      <w:tr w:rsidR="00FB2D83" w:rsidRPr="00FB2D83" w:rsidTr="00FB2D83">
        <w:tc>
          <w:tcPr>
            <w:tcW w:w="540"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center"/>
              <w:rPr>
                <w:rFonts w:ascii="Times New Roman" w:eastAsia="Times New Roman" w:hAnsi="Times New Roman" w:cs="Times New Roman"/>
                <w:sz w:val="24"/>
                <w:szCs w:val="24"/>
                <w:lang w:eastAsia="en-US"/>
              </w:rPr>
            </w:pPr>
            <w:r w:rsidRPr="00FB2D83">
              <w:rPr>
                <w:rFonts w:ascii="Times New Roman" w:eastAsia="Times New Roman" w:hAnsi="Times New Roman" w:cs="Times New Roman"/>
                <w:sz w:val="24"/>
                <w:szCs w:val="24"/>
                <w:lang w:eastAsia="en-US"/>
              </w:rPr>
              <w:t>5.</w:t>
            </w:r>
          </w:p>
        </w:tc>
        <w:tc>
          <w:tcPr>
            <w:tcW w:w="5272"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Модернизация и поддержка инфраструктуры для развития информационного общества</w:t>
            </w:r>
          </w:p>
        </w:tc>
        <w:tc>
          <w:tcPr>
            <w:tcW w:w="1276"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870,00</w:t>
            </w:r>
          </w:p>
        </w:tc>
        <w:tc>
          <w:tcPr>
            <w:tcW w:w="1241"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250,00</w:t>
            </w:r>
          </w:p>
        </w:tc>
        <w:tc>
          <w:tcPr>
            <w:tcW w:w="1417"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290,00</w:t>
            </w:r>
          </w:p>
        </w:tc>
      </w:tr>
      <w:tr w:rsidR="00FB2D83" w:rsidRPr="00FB2D83" w:rsidTr="00FB2D83">
        <w:tc>
          <w:tcPr>
            <w:tcW w:w="540"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center"/>
              <w:rPr>
                <w:rFonts w:ascii="Times New Roman" w:eastAsia="Times New Roman" w:hAnsi="Times New Roman" w:cs="Times New Roman"/>
                <w:sz w:val="24"/>
                <w:szCs w:val="24"/>
                <w:lang w:eastAsia="en-US"/>
              </w:rPr>
            </w:pPr>
            <w:r w:rsidRPr="00FB2D83">
              <w:rPr>
                <w:rFonts w:ascii="Times New Roman" w:eastAsia="Times New Roman" w:hAnsi="Times New Roman" w:cs="Times New Roman"/>
                <w:sz w:val="24"/>
                <w:szCs w:val="24"/>
                <w:lang w:eastAsia="en-US"/>
              </w:rPr>
              <w:t>6.</w:t>
            </w:r>
          </w:p>
        </w:tc>
        <w:tc>
          <w:tcPr>
            <w:tcW w:w="5272"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Модернизация и развитие информационных систем и программного обеспечения органов местного самоуправления, муниципальных учреждений</w:t>
            </w:r>
          </w:p>
        </w:tc>
        <w:tc>
          <w:tcPr>
            <w:tcW w:w="1276"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1 000,00</w:t>
            </w:r>
          </w:p>
        </w:tc>
        <w:tc>
          <w:tcPr>
            <w:tcW w:w="1241"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640,00</w:t>
            </w:r>
          </w:p>
        </w:tc>
        <w:tc>
          <w:tcPr>
            <w:tcW w:w="1417"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700,00</w:t>
            </w:r>
          </w:p>
        </w:tc>
      </w:tr>
      <w:tr w:rsidR="00FB2D83" w:rsidRPr="00FB2D83" w:rsidTr="00FB2D83">
        <w:tc>
          <w:tcPr>
            <w:tcW w:w="540"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center"/>
              <w:rPr>
                <w:rFonts w:ascii="Times New Roman" w:eastAsia="Times New Roman" w:hAnsi="Times New Roman" w:cs="Times New Roman"/>
                <w:sz w:val="24"/>
                <w:szCs w:val="24"/>
                <w:lang w:eastAsia="en-US"/>
              </w:rPr>
            </w:pPr>
            <w:r w:rsidRPr="00FB2D83">
              <w:rPr>
                <w:rFonts w:ascii="Times New Roman" w:eastAsia="Times New Roman" w:hAnsi="Times New Roman" w:cs="Times New Roman"/>
                <w:sz w:val="24"/>
                <w:szCs w:val="24"/>
                <w:lang w:eastAsia="en-US"/>
              </w:rPr>
              <w:t>7.</w:t>
            </w:r>
          </w:p>
        </w:tc>
        <w:tc>
          <w:tcPr>
            <w:tcW w:w="5272"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 xml:space="preserve">Развитие электронного документооборота в </w:t>
            </w:r>
            <w:proofErr w:type="gramStart"/>
            <w:r w:rsidRPr="00FB2D83">
              <w:rPr>
                <w:rFonts w:ascii="Times New Roman" w:eastAsia="Times New Roman" w:hAnsi="Times New Roman" w:cs="Times New Roman"/>
                <w:sz w:val="24"/>
                <w:szCs w:val="24"/>
              </w:rPr>
              <w:t>органах</w:t>
            </w:r>
            <w:proofErr w:type="gramEnd"/>
            <w:r w:rsidRPr="00FB2D83">
              <w:rPr>
                <w:rFonts w:ascii="Times New Roman" w:eastAsia="Times New Roman" w:hAnsi="Times New Roman" w:cs="Times New Roman"/>
                <w:sz w:val="24"/>
                <w:szCs w:val="24"/>
              </w:rPr>
              <w:t xml:space="preserve"> местного самоуправления города Нижневартовска (включая обучение специалистов)</w:t>
            </w:r>
          </w:p>
        </w:tc>
        <w:tc>
          <w:tcPr>
            <w:tcW w:w="1276"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3 728,00</w:t>
            </w:r>
          </w:p>
        </w:tc>
        <w:tc>
          <w:tcPr>
            <w:tcW w:w="1241"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1 000,00</w:t>
            </w:r>
          </w:p>
        </w:tc>
        <w:tc>
          <w:tcPr>
            <w:tcW w:w="1417"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1 000,00</w:t>
            </w:r>
          </w:p>
        </w:tc>
      </w:tr>
      <w:tr w:rsidR="00FB2D83" w:rsidRPr="00FB2D83" w:rsidTr="00FB2D83">
        <w:tc>
          <w:tcPr>
            <w:tcW w:w="540"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center"/>
              <w:rPr>
                <w:rFonts w:ascii="Times New Roman" w:eastAsia="Times New Roman" w:hAnsi="Times New Roman" w:cs="Times New Roman"/>
                <w:sz w:val="24"/>
                <w:szCs w:val="24"/>
                <w:lang w:eastAsia="en-US"/>
              </w:rPr>
            </w:pPr>
            <w:r w:rsidRPr="00FB2D83">
              <w:rPr>
                <w:rFonts w:ascii="Times New Roman" w:eastAsia="Times New Roman" w:hAnsi="Times New Roman" w:cs="Times New Roman"/>
                <w:sz w:val="24"/>
                <w:szCs w:val="24"/>
                <w:lang w:eastAsia="en-US"/>
              </w:rPr>
              <w:t>8.</w:t>
            </w:r>
          </w:p>
        </w:tc>
        <w:tc>
          <w:tcPr>
            <w:tcW w:w="5272"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Модернизация официального сайта органов местного самоуправления города Нижневартовска</w:t>
            </w:r>
          </w:p>
        </w:tc>
        <w:tc>
          <w:tcPr>
            <w:tcW w:w="1276"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620,00</w:t>
            </w:r>
          </w:p>
        </w:tc>
        <w:tc>
          <w:tcPr>
            <w:tcW w:w="1241"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528,00</w:t>
            </w:r>
          </w:p>
        </w:tc>
        <w:tc>
          <w:tcPr>
            <w:tcW w:w="1417"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566,00</w:t>
            </w:r>
          </w:p>
        </w:tc>
      </w:tr>
      <w:tr w:rsidR="00FB2D83" w:rsidRPr="00FB2D83" w:rsidTr="00FB2D83">
        <w:tc>
          <w:tcPr>
            <w:tcW w:w="540"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center"/>
              <w:rPr>
                <w:rFonts w:ascii="Times New Roman" w:eastAsia="Times New Roman" w:hAnsi="Times New Roman" w:cs="Times New Roman"/>
                <w:sz w:val="24"/>
                <w:szCs w:val="24"/>
                <w:lang w:eastAsia="en-US"/>
              </w:rPr>
            </w:pPr>
            <w:r w:rsidRPr="00FB2D83">
              <w:rPr>
                <w:rFonts w:ascii="Times New Roman" w:eastAsia="Times New Roman" w:hAnsi="Times New Roman" w:cs="Times New Roman"/>
                <w:sz w:val="24"/>
                <w:szCs w:val="24"/>
                <w:lang w:eastAsia="en-US"/>
              </w:rPr>
              <w:t>9.</w:t>
            </w:r>
          </w:p>
        </w:tc>
        <w:tc>
          <w:tcPr>
            <w:tcW w:w="5272"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Обеспечение защиты информации</w:t>
            </w:r>
          </w:p>
        </w:tc>
        <w:tc>
          <w:tcPr>
            <w:tcW w:w="1276"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1 400,00</w:t>
            </w:r>
          </w:p>
        </w:tc>
        <w:tc>
          <w:tcPr>
            <w:tcW w:w="1241"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1 000,00</w:t>
            </w:r>
          </w:p>
        </w:tc>
        <w:tc>
          <w:tcPr>
            <w:tcW w:w="1417" w:type="dxa"/>
            <w:tcBorders>
              <w:top w:val="single" w:sz="4" w:space="0" w:color="auto"/>
              <w:left w:val="single" w:sz="4" w:space="0" w:color="auto"/>
              <w:bottom w:val="single" w:sz="4" w:space="0" w:color="auto"/>
              <w:right w:val="single" w:sz="4" w:space="0" w:color="auto"/>
            </w:tcBorders>
            <w:vAlign w:val="center"/>
          </w:tcPr>
          <w:p w:rsidR="00FB2D83" w:rsidRPr="00FB2D83" w:rsidRDefault="00FB2D83" w:rsidP="00FB2D83">
            <w:pPr>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900,00</w:t>
            </w:r>
          </w:p>
        </w:tc>
      </w:tr>
    </w:tbl>
    <w:p w:rsidR="00FB2D83" w:rsidRPr="00FB2D83" w:rsidRDefault="00FB2D83" w:rsidP="005F75E7">
      <w:pPr>
        <w:spacing w:before="120"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По основному мероприятию "Модернизация и поддержка инфраструктуры информационных технологий органов местного самоуправления, муниципальных учреждений" бюджетные ассигнования в 2018 году планируется направить на приобретение компьютерной техники для органов местного самоуправления.</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xml:space="preserve">Бюджетные ассигнования, проектируемые по основному мероприятию "Модернизация инфраструктуры и техническая поддержка центра обработки </w:t>
      </w:r>
      <w:r w:rsidRPr="00FB2D83">
        <w:rPr>
          <w:rFonts w:ascii="Times New Roman" w:eastAsia="Times New Roman" w:hAnsi="Times New Roman" w:cs="Times New Roman"/>
          <w:sz w:val="28"/>
          <w:szCs w:val="28"/>
        </w:rPr>
        <w:lastRenderedPageBreak/>
        <w:t>данных администрации города" в 2018 году намечено направить на заключение сервисных контрактов, техническую поддержку оборудования центра обработки данных.</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xml:space="preserve">По основному мероприятию "Обеспечение органов местного самоуправления и муниципальных учреждений лицензионными программными продуктами" бюджетные ассигнования в 2018 году планируется направить на приобретение лицензионного программного обеспечения для органов местного самоуправления. </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Бюджетные ассигнования, планируемые на 2018 год по основному мероприятию "Модернизация и поддержка инфраструктуры для развития информационного общества" позволят приобрести (разработать):</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информационные системы "Электронное расписание, занятость и посещаемость", "Электронная запись в секции по видам спорта", на сумму 40,00 тыс. рублей;</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компьютерное оборудование для сети центров общественного доступа для муниципального бюджетного учреждения "Библиотечно-информационная система", на сумму 250,00 тыс. рублей;</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- 4 дополнительных места модуля "Комплексная автоматизированная музейная информационная система" для муниципального бюджетного учреждения "НКМ им. Т.Д. Шуваева", на сумму 380,00 тыс. рублей;</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xml:space="preserve">- </w:t>
      </w:r>
      <w:r w:rsidRPr="00FB2D83">
        <w:rPr>
          <w:rFonts w:ascii="Times New Roman" w:eastAsia="Times New Roman" w:hAnsi="Times New Roman" w:cs="Times New Roman"/>
          <w:color w:val="000000"/>
          <w:sz w:val="30"/>
          <w:szCs w:val="30"/>
        </w:rPr>
        <w:t>систему автоматизации библиотек</w:t>
      </w:r>
      <w:r w:rsidRPr="00FB2D83">
        <w:rPr>
          <w:rFonts w:ascii="Times New Roman" w:eastAsia="Times New Roman" w:hAnsi="Times New Roman" w:cs="Times New Roman"/>
          <w:sz w:val="28"/>
          <w:szCs w:val="28"/>
        </w:rPr>
        <w:t xml:space="preserve"> "Ирбис" для обслуживания читателей в музейной библиотеке для муниципального бюджетного учреждения "НКМ им. Т.Д. Шуваева", на сумму 200,00 тыс. рублей.</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По основному мероприятию "Модернизация и развитие информационных систем и программного обеспечения органов местного самоуправления, муниципальных учреждений" на 2018 год бюджетные ассигнования запланированы на приобретение дополнительных модулей АС Бюджет, программного обеспечения и оборудования для организации подключения удаленных рабочих мест муниципальных учреждений.</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Бюджетные ассигнования, проектируемые по основному</w:t>
      </w:r>
      <w:r w:rsidRPr="00FB2D83">
        <w:rPr>
          <w:rFonts w:ascii="Times New Roman" w:eastAsia="Times New Roman" w:hAnsi="Times New Roman" w:cs="Times New Roman"/>
          <w:color w:val="FF0000"/>
          <w:sz w:val="28"/>
          <w:szCs w:val="28"/>
        </w:rPr>
        <w:t xml:space="preserve"> </w:t>
      </w:r>
      <w:r w:rsidRPr="00FB2D83">
        <w:rPr>
          <w:rFonts w:ascii="Times New Roman" w:eastAsia="Times New Roman" w:hAnsi="Times New Roman" w:cs="Times New Roman"/>
          <w:sz w:val="28"/>
          <w:szCs w:val="28"/>
        </w:rPr>
        <w:t xml:space="preserve">мероприятию "Развитие электронного документооборота в </w:t>
      </w:r>
      <w:proofErr w:type="gramStart"/>
      <w:r w:rsidRPr="00FB2D83">
        <w:rPr>
          <w:rFonts w:ascii="Times New Roman" w:eastAsia="Times New Roman" w:hAnsi="Times New Roman" w:cs="Times New Roman"/>
          <w:sz w:val="28"/>
          <w:szCs w:val="28"/>
        </w:rPr>
        <w:t>органах</w:t>
      </w:r>
      <w:proofErr w:type="gramEnd"/>
      <w:r w:rsidRPr="00FB2D83">
        <w:rPr>
          <w:rFonts w:ascii="Times New Roman" w:eastAsia="Times New Roman" w:hAnsi="Times New Roman" w:cs="Times New Roman"/>
          <w:sz w:val="28"/>
          <w:szCs w:val="28"/>
        </w:rPr>
        <w:t xml:space="preserve"> местного самоуправления города Нижневартовска (включая обучение специалистов)" намечено направить на</w:t>
      </w:r>
      <w:r w:rsidRPr="00FB2D83">
        <w:rPr>
          <w:rFonts w:ascii="Times New Roman" w:eastAsia="Times New Roman" w:hAnsi="Times New Roman" w:cs="Times New Roman"/>
          <w:sz w:val="24"/>
          <w:szCs w:val="24"/>
        </w:rPr>
        <w:t xml:space="preserve"> </w:t>
      </w:r>
      <w:r w:rsidRPr="00FB2D83">
        <w:rPr>
          <w:rFonts w:ascii="Times New Roman" w:eastAsia="Times New Roman" w:hAnsi="Times New Roman" w:cs="Times New Roman"/>
          <w:sz w:val="28"/>
          <w:szCs w:val="28"/>
        </w:rPr>
        <w:t>развитие электронного документооборота и делопроизводства в органах местного самоуправления.</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xml:space="preserve">По основному мероприятию "Модернизация официального сайта органов местного самоуправления города Нижневартовска " на 2018 год бюджетные ассигнования проектируются </w:t>
      </w:r>
      <w:proofErr w:type="gramStart"/>
      <w:r w:rsidRPr="00FB2D83">
        <w:rPr>
          <w:rFonts w:ascii="Times New Roman" w:eastAsia="Times New Roman" w:hAnsi="Times New Roman" w:cs="Times New Roman"/>
          <w:sz w:val="28"/>
          <w:szCs w:val="28"/>
        </w:rPr>
        <w:t>на</w:t>
      </w:r>
      <w:proofErr w:type="gramEnd"/>
      <w:r w:rsidRPr="00FB2D83">
        <w:rPr>
          <w:rFonts w:ascii="Times New Roman" w:eastAsia="Times New Roman" w:hAnsi="Times New Roman" w:cs="Times New Roman"/>
          <w:sz w:val="28"/>
          <w:szCs w:val="28"/>
        </w:rPr>
        <w:t>:</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приобретение лицензий, требующихся для обеспечения работы внутреннего портала и официального сайта органов местного самоуправления, объем бюджетных ассигнований - 220,00 тыс. рублей;</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xml:space="preserve">- создание портала открытых данных </w:t>
      </w:r>
      <w:proofErr w:type="spellStart"/>
      <w:r w:rsidRPr="00FB2D83">
        <w:rPr>
          <w:rFonts w:ascii="Times New Roman" w:eastAsia="Times New Roman" w:hAnsi="Times New Roman" w:cs="Times New Roman"/>
          <w:sz w:val="28"/>
          <w:szCs w:val="28"/>
          <w:lang w:val="en-US"/>
        </w:rPr>
        <w:t>opendata</w:t>
      </w:r>
      <w:proofErr w:type="spellEnd"/>
      <w:r w:rsidRPr="00FB2D83">
        <w:rPr>
          <w:rFonts w:ascii="Times New Roman" w:eastAsia="Times New Roman" w:hAnsi="Times New Roman" w:cs="Times New Roman"/>
          <w:sz w:val="28"/>
          <w:szCs w:val="28"/>
        </w:rPr>
        <w:t>.</w:t>
      </w:r>
      <w:r w:rsidRPr="00FB2D83">
        <w:rPr>
          <w:rFonts w:ascii="Times New Roman" w:eastAsia="Times New Roman" w:hAnsi="Times New Roman" w:cs="Times New Roman"/>
          <w:sz w:val="28"/>
          <w:szCs w:val="28"/>
          <w:lang w:val="en-US"/>
        </w:rPr>
        <w:t>n</w:t>
      </w:r>
      <w:r w:rsidRPr="00FB2D83">
        <w:rPr>
          <w:rFonts w:ascii="Times New Roman" w:eastAsia="Times New Roman" w:hAnsi="Times New Roman" w:cs="Times New Roman"/>
          <w:sz w:val="28"/>
          <w:szCs w:val="28"/>
        </w:rPr>
        <w:t>-</w:t>
      </w:r>
      <w:proofErr w:type="spellStart"/>
      <w:r w:rsidRPr="00FB2D83">
        <w:rPr>
          <w:rFonts w:ascii="Times New Roman" w:eastAsia="Times New Roman" w:hAnsi="Times New Roman" w:cs="Times New Roman"/>
          <w:sz w:val="28"/>
          <w:szCs w:val="28"/>
          <w:lang w:val="en-US"/>
        </w:rPr>
        <w:t>vartovsk</w:t>
      </w:r>
      <w:proofErr w:type="spellEnd"/>
      <w:r w:rsidRPr="00FB2D83">
        <w:rPr>
          <w:rFonts w:ascii="Times New Roman" w:eastAsia="Times New Roman" w:hAnsi="Times New Roman" w:cs="Times New Roman"/>
          <w:sz w:val="28"/>
          <w:szCs w:val="28"/>
        </w:rPr>
        <w:t>.</w:t>
      </w:r>
      <w:proofErr w:type="spellStart"/>
      <w:r w:rsidRPr="00FB2D83">
        <w:rPr>
          <w:rFonts w:ascii="Times New Roman" w:eastAsia="Times New Roman" w:hAnsi="Times New Roman" w:cs="Times New Roman"/>
          <w:sz w:val="28"/>
          <w:szCs w:val="28"/>
          <w:lang w:val="en-US"/>
        </w:rPr>
        <w:t>ru</w:t>
      </w:r>
      <w:proofErr w:type="spellEnd"/>
      <w:r w:rsidRPr="00FB2D83">
        <w:rPr>
          <w:rFonts w:ascii="Times New Roman" w:eastAsia="Times New Roman" w:hAnsi="Times New Roman" w:cs="Times New Roman"/>
          <w:sz w:val="28"/>
          <w:szCs w:val="28"/>
        </w:rPr>
        <w:t xml:space="preserve"> (включая приобретение и обновление требуемых лицензий), объем бюджетных ассигнований – 200,00 тыс. рублей;</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lastRenderedPageBreak/>
        <w:t>- создание мобильных приложений, использующих информацию в форме открытых данных (включая приобретение и обновление требуемых для приложения лицензий), объем бюджетных ассигнований – 200,00 тыс. рублей.</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В рамках основного мероприятия "Обеспечение защиты информации" бюджетные ассигнования на 2018 год предусмотрены на приобретение (обновление) программных средств защиты информации и проведение аттестации на соответствие требованиям в области защиты информации.</w:t>
      </w:r>
    </w:p>
    <w:p w:rsidR="00FB2D83" w:rsidRPr="00FB2D83" w:rsidRDefault="00FB2D83" w:rsidP="005F75E7">
      <w:pPr>
        <w:spacing w:after="12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Распределение проектируемых объемов бюджетных ассигнований по ответственному исполнителю и соисполнителям программы по годам приведено в таблице:</w:t>
      </w:r>
    </w:p>
    <w:tbl>
      <w:tblPr>
        <w:tblStyle w:val="19"/>
        <w:tblW w:w="9747" w:type="dxa"/>
        <w:tblCellMar>
          <w:left w:w="57" w:type="dxa"/>
          <w:right w:w="57" w:type="dxa"/>
        </w:tblCellMar>
        <w:tblLook w:val="04A0" w:firstRow="1" w:lastRow="0" w:firstColumn="1" w:lastColumn="0" w:noHBand="0" w:noVBand="1"/>
      </w:tblPr>
      <w:tblGrid>
        <w:gridCol w:w="5869"/>
        <w:gridCol w:w="1276"/>
        <w:gridCol w:w="1275"/>
        <w:gridCol w:w="1327"/>
      </w:tblGrid>
      <w:tr w:rsidR="00FB2D83" w:rsidRPr="00FB2D83" w:rsidTr="00BC1D87">
        <w:trPr>
          <w:trHeight w:val="175"/>
        </w:trPr>
        <w:tc>
          <w:tcPr>
            <w:tcW w:w="5869"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hideMark/>
          </w:tcPr>
          <w:p w:rsidR="00FB2D83" w:rsidRPr="00FB2D83" w:rsidRDefault="00FB2D83" w:rsidP="00FB2D83">
            <w:pPr>
              <w:jc w:val="center"/>
              <w:rPr>
                <w:rFonts w:ascii="Times New Roman" w:eastAsia="Times New Roman" w:hAnsi="Times New Roman" w:cs="Times New Roman"/>
                <w:bCs/>
                <w:sz w:val="24"/>
                <w:szCs w:val="24"/>
              </w:rPr>
            </w:pPr>
            <w:r w:rsidRPr="00FB2D83">
              <w:rPr>
                <w:rFonts w:ascii="Times New Roman" w:eastAsia="Calibri" w:hAnsi="Times New Roman" w:cs="Times New Roman"/>
                <w:sz w:val="24"/>
                <w:szCs w:val="24"/>
              </w:rPr>
              <w:t>Наименование ответственного исполнителя, соисполнителя программы</w:t>
            </w:r>
          </w:p>
        </w:tc>
        <w:tc>
          <w:tcPr>
            <w:tcW w:w="3878" w:type="dxa"/>
            <w:gridSpan w:val="3"/>
            <w:tcBorders>
              <w:top w:val="single" w:sz="4" w:space="0" w:color="000000"/>
              <w:left w:val="single" w:sz="4" w:space="0" w:color="000000"/>
              <w:bottom w:val="single" w:sz="4" w:space="0" w:color="auto"/>
              <w:right w:val="single" w:sz="4" w:space="0" w:color="000000"/>
            </w:tcBorders>
            <w:tcMar>
              <w:top w:w="0" w:type="dxa"/>
              <w:left w:w="57" w:type="dxa"/>
              <w:bottom w:w="0" w:type="dxa"/>
              <w:right w:w="57" w:type="dxa"/>
            </w:tcMar>
            <w:vAlign w:val="center"/>
          </w:tcPr>
          <w:p w:rsidR="00FB2D83" w:rsidRPr="00FB2D83" w:rsidRDefault="00FB2D83" w:rsidP="00FB2D83">
            <w:pPr>
              <w:jc w:val="center"/>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Объем бюджетных ассигнований, тыс. рублей</w:t>
            </w:r>
          </w:p>
        </w:tc>
      </w:tr>
      <w:tr w:rsidR="00FB2D83" w:rsidRPr="00FB2D83" w:rsidTr="00BC1D87">
        <w:trPr>
          <w:trHeight w:val="376"/>
        </w:trPr>
        <w:tc>
          <w:tcPr>
            <w:tcW w:w="5869"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center"/>
              <w:rPr>
                <w:rFonts w:ascii="Times New Roman" w:eastAsia="Calibri" w:hAnsi="Times New Roman" w:cs="Times New Roman"/>
                <w:sz w:val="24"/>
                <w:szCs w:val="24"/>
              </w:rPr>
            </w:pPr>
          </w:p>
        </w:tc>
        <w:tc>
          <w:tcPr>
            <w:tcW w:w="1276" w:type="dxa"/>
            <w:tcBorders>
              <w:top w:val="single" w:sz="4" w:space="0" w:color="auto"/>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center"/>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2018 год</w:t>
            </w:r>
          </w:p>
        </w:tc>
        <w:tc>
          <w:tcPr>
            <w:tcW w:w="1275" w:type="dxa"/>
            <w:tcBorders>
              <w:top w:val="single" w:sz="4" w:space="0" w:color="auto"/>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center"/>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2019 год</w:t>
            </w:r>
          </w:p>
        </w:tc>
        <w:tc>
          <w:tcPr>
            <w:tcW w:w="1327" w:type="dxa"/>
            <w:tcBorders>
              <w:top w:val="single" w:sz="4" w:space="0" w:color="auto"/>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center"/>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2020 год</w:t>
            </w:r>
          </w:p>
        </w:tc>
      </w:tr>
      <w:tr w:rsidR="00FB2D83" w:rsidRPr="00FB2D83" w:rsidTr="00BC1D87">
        <w:tc>
          <w:tcPr>
            <w:tcW w:w="586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FB2D83" w:rsidRPr="00FB2D83" w:rsidRDefault="00FB2D83" w:rsidP="00FB2D83">
            <w:pPr>
              <w:tabs>
                <w:tab w:val="left" w:pos="851"/>
              </w:tabs>
              <w:jc w:val="both"/>
              <w:rPr>
                <w:rFonts w:ascii="Times New Roman" w:eastAsia="Times New Roman" w:hAnsi="Times New Roman" w:cs="Times New Roman"/>
                <w:bCs/>
                <w:sz w:val="24"/>
                <w:szCs w:val="24"/>
              </w:rPr>
            </w:pPr>
            <w:r w:rsidRPr="00FB2D83">
              <w:rPr>
                <w:rFonts w:ascii="Times New Roman" w:eastAsia="Times New Roman" w:hAnsi="Times New Roman" w:cs="Times New Roman"/>
                <w:sz w:val="24"/>
                <w:szCs w:val="24"/>
              </w:rPr>
              <w:t>управление по информационным ресурсам администрации города Нижневартовска</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spacing w:before="120"/>
              <w:jc w:val="right"/>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14 645,00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spacing w:before="120"/>
              <w:jc w:val="right"/>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10 965,00</w:t>
            </w:r>
          </w:p>
        </w:tc>
        <w:tc>
          <w:tcPr>
            <w:tcW w:w="13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spacing w:before="120"/>
              <w:jc w:val="right"/>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13 125,00</w:t>
            </w:r>
          </w:p>
        </w:tc>
      </w:tr>
      <w:tr w:rsidR="00FB2D83" w:rsidRPr="00FB2D83" w:rsidTr="00BC1D87">
        <w:trPr>
          <w:trHeight w:val="587"/>
        </w:trPr>
        <w:tc>
          <w:tcPr>
            <w:tcW w:w="586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FB2D83" w:rsidRPr="00FB2D83" w:rsidRDefault="00FB2D83" w:rsidP="00FB2D83">
            <w:pPr>
              <w:jc w:val="both"/>
              <w:rPr>
                <w:rFonts w:ascii="Times New Roman" w:eastAsia="Times New Roman" w:hAnsi="Times New Roman" w:cs="Times New Roman"/>
                <w:bCs/>
                <w:sz w:val="24"/>
                <w:szCs w:val="24"/>
              </w:rPr>
            </w:pPr>
            <w:r w:rsidRPr="00FB2D83">
              <w:rPr>
                <w:rFonts w:ascii="Times New Roman" w:eastAsia="Times New Roman" w:hAnsi="Times New Roman" w:cs="Times New Roman"/>
                <w:sz w:val="24"/>
                <w:szCs w:val="24"/>
              </w:rPr>
              <w: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spacing w:before="120"/>
              <w:jc w:val="right"/>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 xml:space="preserve">7 100,00   </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spacing w:before="120"/>
              <w:jc w:val="right"/>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11 300,00</w:t>
            </w:r>
          </w:p>
        </w:tc>
        <w:tc>
          <w:tcPr>
            <w:tcW w:w="13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spacing w:before="120"/>
              <w:jc w:val="right"/>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9 200,00</w:t>
            </w:r>
          </w:p>
        </w:tc>
      </w:tr>
      <w:tr w:rsidR="00FB2D83" w:rsidRPr="00FB2D83" w:rsidTr="00BC1D87">
        <w:trPr>
          <w:trHeight w:val="587"/>
        </w:trPr>
        <w:tc>
          <w:tcPr>
            <w:tcW w:w="586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муниципальное автономное учреждение "Центр развития образования"</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spacing w:before="120"/>
              <w:jc w:val="right"/>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0,00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spacing w:before="120"/>
              <w:jc w:val="right"/>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100,00</w:t>
            </w:r>
          </w:p>
        </w:tc>
        <w:tc>
          <w:tcPr>
            <w:tcW w:w="13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spacing w:before="120"/>
              <w:jc w:val="right"/>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0,00</w:t>
            </w:r>
          </w:p>
        </w:tc>
      </w:tr>
      <w:tr w:rsidR="00FB2D83" w:rsidRPr="00FB2D83" w:rsidTr="00BC1D87">
        <w:trPr>
          <w:trHeight w:val="587"/>
        </w:trPr>
        <w:tc>
          <w:tcPr>
            <w:tcW w:w="586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муниципальное бюджетное учреждение "Библиотечно-информационная система"</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spacing w:before="120"/>
              <w:jc w:val="right"/>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250,00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spacing w:before="120"/>
              <w:jc w:val="right"/>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250,00</w:t>
            </w:r>
          </w:p>
        </w:tc>
        <w:tc>
          <w:tcPr>
            <w:tcW w:w="13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spacing w:before="120"/>
              <w:jc w:val="right"/>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130,00</w:t>
            </w:r>
          </w:p>
        </w:tc>
      </w:tr>
      <w:tr w:rsidR="00FB2D83" w:rsidRPr="00FB2D83" w:rsidTr="00BC1D87">
        <w:trPr>
          <w:trHeight w:val="587"/>
        </w:trPr>
        <w:tc>
          <w:tcPr>
            <w:tcW w:w="586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муниципальное бюджетное учреждение "НКМ им. Т.Д. Шуваева"</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spacing w:before="120"/>
              <w:jc w:val="right"/>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580,00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spacing w:before="120"/>
              <w:jc w:val="right"/>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0,00</w:t>
            </w:r>
          </w:p>
        </w:tc>
        <w:tc>
          <w:tcPr>
            <w:tcW w:w="13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spacing w:before="120"/>
              <w:jc w:val="right"/>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120,00</w:t>
            </w:r>
          </w:p>
        </w:tc>
      </w:tr>
      <w:tr w:rsidR="00FB2D83" w:rsidRPr="00FB2D83" w:rsidTr="00BC1D87">
        <w:trPr>
          <w:trHeight w:val="587"/>
        </w:trPr>
        <w:tc>
          <w:tcPr>
            <w:tcW w:w="586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управление по физической культуре и спорту администрации города Нижневартовска</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spacing w:before="120"/>
              <w:jc w:val="right"/>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40,00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spacing w:before="120"/>
              <w:jc w:val="right"/>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0,00</w:t>
            </w:r>
          </w:p>
        </w:tc>
        <w:tc>
          <w:tcPr>
            <w:tcW w:w="13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spacing w:before="120"/>
              <w:jc w:val="right"/>
              <w:rPr>
                <w:rFonts w:ascii="Times New Roman" w:eastAsia="Times New Roman" w:hAnsi="Times New Roman" w:cs="Times New Roman"/>
                <w:bCs/>
                <w:sz w:val="24"/>
                <w:szCs w:val="24"/>
              </w:rPr>
            </w:pPr>
            <w:r w:rsidRPr="00FB2D83">
              <w:rPr>
                <w:rFonts w:ascii="Times New Roman" w:eastAsia="Times New Roman" w:hAnsi="Times New Roman" w:cs="Times New Roman"/>
                <w:bCs/>
                <w:sz w:val="24"/>
                <w:szCs w:val="24"/>
              </w:rPr>
              <w:t>40,00</w:t>
            </w:r>
          </w:p>
        </w:tc>
      </w:tr>
    </w:tbl>
    <w:p w:rsidR="00FB2D83" w:rsidRPr="00FB2D83" w:rsidRDefault="00FB2D83" w:rsidP="005F75E7">
      <w:pPr>
        <w:spacing w:before="240" w:after="0" w:line="240" w:lineRule="auto"/>
        <w:ind w:firstLine="567"/>
        <w:jc w:val="center"/>
        <w:rPr>
          <w:rFonts w:ascii="Times New Roman" w:hAnsi="Times New Roman"/>
          <w:b/>
          <w:noProof/>
          <w:sz w:val="28"/>
          <w:szCs w:val="28"/>
        </w:rPr>
      </w:pPr>
      <w:r w:rsidRPr="00FB2D83">
        <w:rPr>
          <w:rFonts w:ascii="Times New Roman" w:hAnsi="Times New Roman"/>
          <w:b/>
          <w:noProof/>
          <w:sz w:val="28"/>
          <w:szCs w:val="28"/>
        </w:rPr>
        <w:t>Муниципальная программа</w:t>
      </w:r>
    </w:p>
    <w:p w:rsidR="00FB2D83" w:rsidRPr="00FB2D83" w:rsidRDefault="00FB2D83" w:rsidP="00FB2D83">
      <w:pPr>
        <w:spacing w:after="0" w:line="240" w:lineRule="auto"/>
        <w:ind w:firstLine="567"/>
        <w:jc w:val="center"/>
        <w:rPr>
          <w:rFonts w:ascii="Times New Roman" w:hAnsi="Times New Roman"/>
          <w:b/>
          <w:noProof/>
          <w:sz w:val="28"/>
          <w:szCs w:val="28"/>
        </w:rPr>
      </w:pPr>
      <w:r w:rsidRPr="00FB2D83">
        <w:rPr>
          <w:rFonts w:ascii="Times New Roman" w:hAnsi="Times New Roman"/>
          <w:b/>
          <w:noProof/>
          <w:sz w:val="28"/>
          <w:szCs w:val="28"/>
        </w:rPr>
        <w:t>"Организация предоставления государственных и муниципальных услуг через Нижневартовский МФЦ на 2016-2020 годы"</w:t>
      </w:r>
    </w:p>
    <w:p w:rsidR="00FB2D83" w:rsidRPr="00FB2D83" w:rsidRDefault="00FB2D83" w:rsidP="005F75E7">
      <w:pPr>
        <w:spacing w:before="240" w:after="0" w:line="240" w:lineRule="auto"/>
        <w:ind w:firstLine="720"/>
        <w:jc w:val="both"/>
        <w:rPr>
          <w:rFonts w:ascii="Times New Roman" w:hAnsi="Times New Roman"/>
          <w:sz w:val="28"/>
          <w:szCs w:val="28"/>
        </w:rPr>
      </w:pPr>
      <w:r w:rsidRPr="00FB2D83">
        <w:rPr>
          <w:rFonts w:ascii="Times New Roman" w:hAnsi="Times New Roman"/>
          <w:bCs/>
          <w:sz w:val="28"/>
          <w:szCs w:val="28"/>
        </w:rPr>
        <w:t xml:space="preserve">Целью муниципальной программы "Организация предоставления государственных и муниципальных услуг через Нижневартовский МФЦ на 2016-2020 годы" (далее – программа) является </w:t>
      </w:r>
      <w:r w:rsidRPr="00FB2D83">
        <w:rPr>
          <w:rFonts w:ascii="Times New Roman" w:hAnsi="Times New Roman" w:cs="Times New Roman"/>
          <w:sz w:val="28"/>
          <w:szCs w:val="28"/>
        </w:rPr>
        <w:t>повышение доступности и качества предоставления государственных и муниципальных услуг через Нижневартовский МФЦ</w:t>
      </w:r>
      <w:r w:rsidRPr="00FB2D83">
        <w:rPr>
          <w:rFonts w:ascii="Times New Roman" w:hAnsi="Times New Roman"/>
          <w:sz w:val="28"/>
          <w:szCs w:val="28"/>
        </w:rPr>
        <w:t>.</w:t>
      </w:r>
    </w:p>
    <w:p w:rsidR="00FB2D83" w:rsidRPr="00FB2D83" w:rsidRDefault="00FB2D83" w:rsidP="00FB2D83">
      <w:pPr>
        <w:tabs>
          <w:tab w:val="left" w:pos="851"/>
        </w:tabs>
        <w:spacing w:after="0" w:line="240" w:lineRule="auto"/>
        <w:ind w:firstLine="720"/>
        <w:jc w:val="both"/>
        <w:rPr>
          <w:rFonts w:ascii="Times New Roman" w:eastAsia="Times New Roman" w:hAnsi="Times New Roman" w:cs="Times New Roman"/>
          <w:sz w:val="28"/>
          <w:szCs w:val="28"/>
        </w:rPr>
      </w:pPr>
      <w:r w:rsidRPr="00FB2D83">
        <w:rPr>
          <w:rFonts w:ascii="Times New Roman" w:hAnsi="Times New Roman" w:cs="Times New Roman"/>
          <w:sz w:val="28"/>
        </w:rPr>
        <w:t xml:space="preserve">Для достижения цели программы в проекте бюджета </w:t>
      </w:r>
      <w:r w:rsidRPr="00FB2D83">
        <w:rPr>
          <w:rFonts w:ascii="Times New Roman" w:eastAsia="Times New Roman" w:hAnsi="Times New Roman" w:cs="Times New Roman"/>
          <w:sz w:val="28"/>
          <w:szCs w:val="28"/>
        </w:rPr>
        <w:t xml:space="preserve">на 2018 год и на плановый период 2019 и 2020 годов предусмотрены </w:t>
      </w:r>
      <w:r w:rsidRPr="00FB2D83">
        <w:rPr>
          <w:rFonts w:ascii="Times New Roman" w:hAnsi="Times New Roman" w:cs="Times New Roman"/>
          <w:sz w:val="28"/>
        </w:rPr>
        <w:t xml:space="preserve">бюджетные ассигнования в сумме </w:t>
      </w:r>
      <w:r w:rsidRPr="00FB2D83">
        <w:rPr>
          <w:rFonts w:ascii="Times New Roman" w:eastAsia="Times New Roman" w:hAnsi="Times New Roman" w:cs="Times New Roman"/>
          <w:sz w:val="28"/>
          <w:szCs w:val="28"/>
        </w:rPr>
        <w:t xml:space="preserve">612 498,48 тыс. рублей, на 2018 год – 201 481,44 тыс. рублей, на плановый период по 205 508,52 тыс. рублей на каждый финансовый год. </w:t>
      </w:r>
    </w:p>
    <w:p w:rsidR="00FB2D83" w:rsidRPr="00FB2D83" w:rsidRDefault="00FB2D83" w:rsidP="00FB2D83">
      <w:pPr>
        <w:tabs>
          <w:tab w:val="left" w:pos="709"/>
          <w:tab w:val="left" w:pos="851"/>
        </w:tabs>
        <w:spacing w:after="0" w:line="240" w:lineRule="auto"/>
        <w:ind w:firstLine="720"/>
        <w:jc w:val="both"/>
        <w:rPr>
          <w:rFonts w:ascii="Times New Roman" w:eastAsia="Times New Roman" w:hAnsi="Times New Roman" w:cs="Times New Roman"/>
          <w:sz w:val="28"/>
          <w:szCs w:val="28"/>
          <w:lang w:eastAsia="en-US"/>
        </w:rPr>
      </w:pPr>
      <w:r w:rsidRPr="00FB2D83">
        <w:rPr>
          <w:rFonts w:ascii="Times New Roman" w:eastAsia="Times New Roman" w:hAnsi="Times New Roman" w:cs="Times New Roman"/>
          <w:sz w:val="28"/>
          <w:szCs w:val="28"/>
          <w:lang w:eastAsia="en-US"/>
        </w:rPr>
        <w:t xml:space="preserve">Доля затрат в </w:t>
      </w:r>
      <w:proofErr w:type="gramStart"/>
      <w:r w:rsidRPr="00FB2D83">
        <w:rPr>
          <w:rFonts w:ascii="Times New Roman" w:eastAsia="Times New Roman" w:hAnsi="Times New Roman" w:cs="Times New Roman"/>
          <w:sz w:val="28"/>
          <w:szCs w:val="28"/>
          <w:lang w:eastAsia="en-US"/>
        </w:rPr>
        <w:t>общем</w:t>
      </w:r>
      <w:proofErr w:type="gramEnd"/>
      <w:r w:rsidRPr="00FB2D83">
        <w:rPr>
          <w:rFonts w:ascii="Times New Roman" w:eastAsia="Times New Roman" w:hAnsi="Times New Roman" w:cs="Times New Roman"/>
          <w:sz w:val="28"/>
          <w:szCs w:val="28"/>
          <w:lang w:eastAsia="en-US"/>
        </w:rPr>
        <w:t xml:space="preserve"> объеме расходов бюджета по годам представлена на диаграммах.</w:t>
      </w:r>
    </w:p>
    <w:p w:rsidR="00FB2D83" w:rsidRPr="00FB2D83" w:rsidRDefault="00FB2D83" w:rsidP="00FB2D83">
      <w:pPr>
        <w:tabs>
          <w:tab w:val="left" w:pos="851"/>
        </w:tabs>
        <w:spacing w:after="0" w:line="240" w:lineRule="auto"/>
        <w:jc w:val="both"/>
        <w:rPr>
          <w:rFonts w:ascii="Times New Roman" w:eastAsia="Times New Roman" w:hAnsi="Times New Roman" w:cs="Times New Roman"/>
          <w:sz w:val="28"/>
          <w:szCs w:val="28"/>
        </w:rPr>
      </w:pPr>
      <w:r w:rsidRPr="00FB2D83">
        <w:rPr>
          <w:rFonts w:ascii="Times New Roman" w:eastAsia="Times New Roman" w:hAnsi="Times New Roman" w:cs="Times New Roman"/>
          <w:noProof/>
          <w:sz w:val="20"/>
          <w:szCs w:val="20"/>
        </w:rPr>
        <w:lastRenderedPageBreak/>
        <w:drawing>
          <wp:inline distT="0" distB="0" distL="0" distR="0" wp14:anchorId="195752F8" wp14:editId="4616C039">
            <wp:extent cx="2036269" cy="1524000"/>
            <wp:effectExtent l="0" t="0" r="0" b="0"/>
            <wp:docPr id="725"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Pr="00FB2D83">
        <w:rPr>
          <w:rFonts w:ascii="Times New Roman" w:eastAsia="Times New Roman" w:hAnsi="Times New Roman" w:cs="Times New Roman"/>
          <w:noProof/>
          <w:sz w:val="20"/>
          <w:szCs w:val="20"/>
        </w:rPr>
        <w:drawing>
          <wp:inline distT="0" distB="0" distL="0" distR="0" wp14:anchorId="71D91329" wp14:editId="2FC0FE89">
            <wp:extent cx="2036269" cy="1524000"/>
            <wp:effectExtent l="0" t="0" r="0" b="0"/>
            <wp:docPr id="726"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sidRPr="00FB2D83">
        <w:rPr>
          <w:rFonts w:ascii="Times New Roman" w:eastAsia="Times New Roman" w:hAnsi="Times New Roman" w:cs="Times New Roman"/>
          <w:noProof/>
          <w:sz w:val="20"/>
          <w:szCs w:val="20"/>
        </w:rPr>
        <w:drawing>
          <wp:inline distT="0" distB="0" distL="0" distR="0" wp14:anchorId="19F1A42A" wp14:editId="6633A34A">
            <wp:extent cx="2036269" cy="1524000"/>
            <wp:effectExtent l="0" t="0" r="0" b="0"/>
            <wp:docPr id="727"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FB2D83" w:rsidRPr="00FB2D83" w:rsidRDefault="00FB2D83" w:rsidP="00FB2D83">
      <w:pPr>
        <w:spacing w:before="120" w:after="0" w:line="240" w:lineRule="auto"/>
        <w:ind w:firstLine="720"/>
        <w:jc w:val="both"/>
        <w:rPr>
          <w:rFonts w:ascii="Times New Roman" w:hAnsi="Times New Roman" w:cs="Times New Roman"/>
          <w:sz w:val="28"/>
          <w:szCs w:val="28"/>
        </w:rPr>
      </w:pPr>
      <w:r w:rsidRPr="00FB2D83">
        <w:rPr>
          <w:rFonts w:ascii="Times New Roman" w:hAnsi="Times New Roman" w:cs="Times New Roman"/>
          <w:sz w:val="28"/>
          <w:szCs w:val="28"/>
        </w:rPr>
        <w:t>Бюджетные ассигнования на реализацию данной программы предусмотрены по следующим основным мероприятиям:</w:t>
      </w:r>
    </w:p>
    <w:p w:rsidR="00FB2D83" w:rsidRPr="00FB2D83" w:rsidRDefault="00FB2D83" w:rsidP="00FB2D83">
      <w:pPr>
        <w:spacing w:after="0" w:line="240" w:lineRule="auto"/>
        <w:jc w:val="both"/>
        <w:rPr>
          <w:rFonts w:ascii="Times New Roman" w:hAnsi="Times New Roman" w:cs="Times New Roman"/>
          <w:sz w:val="28"/>
          <w:szCs w:val="28"/>
        </w:rPr>
      </w:pPr>
      <w:r w:rsidRPr="00FB2D83">
        <w:rPr>
          <w:noProof/>
          <w:sz w:val="28"/>
          <w:szCs w:val="28"/>
        </w:rPr>
        <mc:AlternateContent>
          <mc:Choice Requires="wps">
            <w:drawing>
              <wp:anchor distT="0" distB="0" distL="114300" distR="114300" simplePos="0" relativeHeight="251746304" behindDoc="0" locked="0" layoutInCell="1" allowOverlap="1" wp14:anchorId="660C4B63" wp14:editId="00B4F853">
                <wp:simplePos x="0" y="0"/>
                <wp:positionH relativeFrom="column">
                  <wp:posOffset>2863215</wp:posOffset>
                </wp:positionH>
                <wp:positionV relativeFrom="paragraph">
                  <wp:posOffset>71384</wp:posOffset>
                </wp:positionV>
                <wp:extent cx="286385" cy="3505835"/>
                <wp:effectExtent l="9525" t="0" r="27940" b="27940"/>
                <wp:wrapNone/>
                <wp:docPr id="713" name="Правая фигурная скобка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6385" cy="3505835"/>
                        </a:xfrm>
                        <a:prstGeom prst="rightBrace">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авая фигурная скобка 713" o:spid="_x0000_s1026" type="#_x0000_t88" style="position:absolute;margin-left:225.45pt;margin-top:5.6pt;width:22.55pt;height:276.05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" adj="147" strokecolor="#7f7f7f" strokeweight="2pt"/>
            </w:pict>
          </mc:Fallback>
        </mc:AlternateContent>
      </w:r>
      <w:r w:rsidRPr="00FB2D83">
        <w:rPr>
          <w:rFonts w:ascii="Times New Roman" w:hAnsi="Times New Roman" w:cs="Times New Roman"/>
          <w:noProof/>
          <w:sz w:val="28"/>
          <w:szCs w:val="28"/>
        </w:rPr>
        <mc:AlternateContent>
          <mc:Choice Requires="wps">
            <w:drawing>
              <wp:anchor distT="0" distB="0" distL="114300" distR="114300" simplePos="0" relativeHeight="251744256" behindDoc="0" locked="0" layoutInCell="1" allowOverlap="1" wp14:anchorId="39A73616" wp14:editId="5ED2AABB">
                <wp:simplePos x="0" y="0"/>
                <wp:positionH relativeFrom="column">
                  <wp:posOffset>3681730</wp:posOffset>
                </wp:positionH>
                <wp:positionV relativeFrom="paragraph">
                  <wp:posOffset>1063625</wp:posOffset>
                </wp:positionV>
                <wp:extent cx="1009539" cy="683260"/>
                <wp:effectExtent l="57150" t="57150" r="57785" b="59690"/>
                <wp:wrapNone/>
                <wp:docPr id="714" name="Скругленный прямоугольник 714"/>
                <wp:cNvGraphicFramePr/>
                <a:graphic xmlns:a="http://schemas.openxmlformats.org/drawingml/2006/main">
                  <a:graphicData uri="http://schemas.microsoft.com/office/word/2010/wordprocessingShape">
                    <wps:wsp>
                      <wps:cNvSpPr/>
                      <wps:spPr>
                        <a:xfrm>
                          <a:off x="0" y="0"/>
                          <a:ext cx="1009539" cy="68326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E31804" w:rsidRDefault="00F94C59" w:rsidP="00FB2D83">
                            <w:pPr>
                              <w:spacing w:after="0" w:line="240" w:lineRule="auto"/>
                              <w:jc w:val="center"/>
                              <w:rPr>
                                <w:rFonts w:ascii="Times New Roman" w:hAnsi="Times New Roman" w:cs="Times New Roman"/>
                                <w:b/>
                                <w:color w:val="000000" w:themeColor="text1"/>
                              </w:rPr>
                            </w:pPr>
                            <w:r w:rsidRPr="00E31804">
                              <w:rPr>
                                <w:rFonts w:ascii="Times New Roman" w:hAnsi="Times New Roman" w:cs="Times New Roman"/>
                                <w:b/>
                                <w:color w:val="000000" w:themeColor="text1"/>
                              </w:rPr>
                              <w:t>20</w:t>
                            </w:r>
                            <w:r>
                              <w:rPr>
                                <w:rFonts w:ascii="Times New Roman" w:hAnsi="Times New Roman" w:cs="Times New Roman"/>
                                <w:b/>
                                <w:color w:val="000000" w:themeColor="text1"/>
                              </w:rPr>
                              <w:t>20</w:t>
                            </w:r>
                            <w:r w:rsidRPr="00E31804">
                              <w:rPr>
                                <w:rFonts w:ascii="Times New Roman" w:hAnsi="Times New Roman" w:cs="Times New Roman"/>
                                <w:b/>
                                <w:color w:val="000000" w:themeColor="text1"/>
                              </w:rPr>
                              <w:t xml:space="preserve"> год</w:t>
                            </w:r>
                          </w:p>
                          <w:p w:rsidR="00F94C59" w:rsidRDefault="00F94C59" w:rsidP="00FB2D83">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192 202,14</w:t>
                            </w:r>
                          </w:p>
                          <w:p w:rsidR="00F94C59" w:rsidRPr="00B937F5" w:rsidRDefault="00F94C59" w:rsidP="00FB2D83">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14" o:spid="_x0000_s1140" style="position:absolute;left:0;text-align:left;margin-left:289.9pt;margin-top:83.75pt;width:79.5pt;height:53.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" fillcolor="#93cddd" strokecolor="window" strokeweight="2pt">
                <v:textbox>
                  <w:txbxContent>
                    <w:p w:rsidR="00F94C59" w:rsidRPr="00E31804" w:rsidRDefault="00F94C59" w:rsidP="00FB2D83">
                      <w:pPr>
                        <w:spacing w:after="0" w:line="240" w:lineRule="auto"/>
                        <w:jc w:val="center"/>
                        <w:rPr>
                          <w:rFonts w:ascii="Times New Roman" w:hAnsi="Times New Roman" w:cs="Times New Roman"/>
                          <w:b/>
                          <w:color w:val="000000" w:themeColor="text1"/>
                        </w:rPr>
                      </w:pPr>
                      <w:r w:rsidRPr="00E31804">
                        <w:rPr>
                          <w:rFonts w:ascii="Times New Roman" w:hAnsi="Times New Roman" w:cs="Times New Roman"/>
                          <w:b/>
                          <w:color w:val="000000" w:themeColor="text1"/>
                        </w:rPr>
                        <w:t>20</w:t>
                      </w:r>
                      <w:r>
                        <w:rPr>
                          <w:rFonts w:ascii="Times New Roman" w:hAnsi="Times New Roman" w:cs="Times New Roman"/>
                          <w:b/>
                          <w:color w:val="000000" w:themeColor="text1"/>
                        </w:rPr>
                        <w:t>20</w:t>
                      </w:r>
                      <w:r w:rsidRPr="00E31804">
                        <w:rPr>
                          <w:rFonts w:ascii="Times New Roman" w:hAnsi="Times New Roman" w:cs="Times New Roman"/>
                          <w:b/>
                          <w:color w:val="000000" w:themeColor="text1"/>
                        </w:rPr>
                        <w:t xml:space="preserve"> год</w:t>
                      </w:r>
                    </w:p>
                    <w:p w:rsidR="00F94C59" w:rsidRDefault="00F94C59" w:rsidP="00FB2D83">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192 202,14</w:t>
                      </w:r>
                    </w:p>
                    <w:p w:rsidR="00F94C59" w:rsidRPr="00B937F5" w:rsidRDefault="00F94C59" w:rsidP="00FB2D83">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v:textbox>
              </v:roundrect>
            </w:pict>
          </mc:Fallback>
        </mc:AlternateContent>
      </w:r>
      <w:r w:rsidRPr="00FB2D83">
        <w:rPr>
          <w:rFonts w:ascii="Times New Roman" w:hAnsi="Times New Roman" w:cs="Times New Roman"/>
          <w:noProof/>
          <w:sz w:val="28"/>
          <w:szCs w:val="28"/>
        </w:rPr>
        <mc:AlternateContent>
          <mc:Choice Requires="wps">
            <w:drawing>
              <wp:anchor distT="0" distB="0" distL="114300" distR="114300" simplePos="0" relativeHeight="251742208" behindDoc="0" locked="0" layoutInCell="1" allowOverlap="1" wp14:anchorId="52ECAAD7" wp14:editId="5C62CAF4">
                <wp:simplePos x="0" y="0"/>
                <wp:positionH relativeFrom="column">
                  <wp:posOffset>2512695</wp:posOffset>
                </wp:positionH>
                <wp:positionV relativeFrom="paragraph">
                  <wp:posOffset>1063625</wp:posOffset>
                </wp:positionV>
                <wp:extent cx="1056640" cy="683260"/>
                <wp:effectExtent l="57150" t="57150" r="67310" b="59690"/>
                <wp:wrapNone/>
                <wp:docPr id="715" name="Скругленный прямоугольник 715"/>
                <wp:cNvGraphicFramePr/>
                <a:graphic xmlns:a="http://schemas.openxmlformats.org/drawingml/2006/main">
                  <a:graphicData uri="http://schemas.microsoft.com/office/word/2010/wordprocessingShape">
                    <wps:wsp>
                      <wps:cNvSpPr/>
                      <wps:spPr>
                        <a:xfrm>
                          <a:off x="0" y="0"/>
                          <a:ext cx="1056640" cy="68326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E31804" w:rsidRDefault="00F94C59" w:rsidP="00FB2D83">
                            <w:pPr>
                              <w:spacing w:after="0" w:line="240" w:lineRule="auto"/>
                              <w:jc w:val="center"/>
                              <w:rPr>
                                <w:rFonts w:ascii="Times New Roman" w:hAnsi="Times New Roman" w:cs="Times New Roman"/>
                                <w:b/>
                                <w:color w:val="000000" w:themeColor="text1"/>
                              </w:rPr>
                            </w:pPr>
                            <w:r w:rsidRPr="00E31804">
                              <w:rPr>
                                <w:rFonts w:ascii="Times New Roman" w:hAnsi="Times New Roman" w:cs="Times New Roman"/>
                                <w:b/>
                                <w:color w:val="000000" w:themeColor="text1"/>
                              </w:rPr>
                              <w:t>201</w:t>
                            </w:r>
                            <w:r>
                              <w:rPr>
                                <w:rFonts w:ascii="Times New Roman" w:hAnsi="Times New Roman" w:cs="Times New Roman"/>
                                <w:b/>
                                <w:color w:val="000000" w:themeColor="text1"/>
                              </w:rPr>
                              <w:t>9</w:t>
                            </w:r>
                            <w:r w:rsidRPr="00E31804">
                              <w:rPr>
                                <w:rFonts w:ascii="Times New Roman" w:hAnsi="Times New Roman" w:cs="Times New Roman"/>
                                <w:b/>
                                <w:color w:val="000000" w:themeColor="text1"/>
                              </w:rPr>
                              <w:t xml:space="preserve"> год</w:t>
                            </w:r>
                          </w:p>
                          <w:p w:rsidR="00F94C59" w:rsidRDefault="00F94C59" w:rsidP="00FB2D83">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192 202,14</w:t>
                            </w:r>
                          </w:p>
                          <w:p w:rsidR="00F94C59" w:rsidRPr="00B937F5" w:rsidRDefault="00F94C59" w:rsidP="00FB2D83">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15" o:spid="_x0000_s1141" style="position:absolute;left:0;text-align:left;margin-left:197.85pt;margin-top:83.75pt;width:83.2pt;height:53.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" fillcolor="#93cddd" strokecolor="window" strokeweight="2pt">
                <v:textbox>
                  <w:txbxContent>
                    <w:p w:rsidR="00F94C59" w:rsidRPr="00E31804" w:rsidRDefault="00F94C59" w:rsidP="00FB2D83">
                      <w:pPr>
                        <w:spacing w:after="0" w:line="240" w:lineRule="auto"/>
                        <w:jc w:val="center"/>
                        <w:rPr>
                          <w:rFonts w:ascii="Times New Roman" w:hAnsi="Times New Roman" w:cs="Times New Roman"/>
                          <w:b/>
                          <w:color w:val="000000" w:themeColor="text1"/>
                        </w:rPr>
                      </w:pPr>
                      <w:r w:rsidRPr="00E31804">
                        <w:rPr>
                          <w:rFonts w:ascii="Times New Roman" w:hAnsi="Times New Roman" w:cs="Times New Roman"/>
                          <w:b/>
                          <w:color w:val="000000" w:themeColor="text1"/>
                        </w:rPr>
                        <w:t>201</w:t>
                      </w:r>
                      <w:r>
                        <w:rPr>
                          <w:rFonts w:ascii="Times New Roman" w:hAnsi="Times New Roman" w:cs="Times New Roman"/>
                          <w:b/>
                          <w:color w:val="000000" w:themeColor="text1"/>
                        </w:rPr>
                        <w:t>9</w:t>
                      </w:r>
                      <w:r w:rsidRPr="00E31804">
                        <w:rPr>
                          <w:rFonts w:ascii="Times New Roman" w:hAnsi="Times New Roman" w:cs="Times New Roman"/>
                          <w:b/>
                          <w:color w:val="000000" w:themeColor="text1"/>
                        </w:rPr>
                        <w:t xml:space="preserve"> год</w:t>
                      </w:r>
                    </w:p>
                    <w:p w:rsidR="00F94C59" w:rsidRDefault="00F94C59" w:rsidP="00FB2D83">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192 202,14</w:t>
                      </w:r>
                    </w:p>
                    <w:p w:rsidR="00F94C59" w:rsidRPr="00B937F5" w:rsidRDefault="00F94C59" w:rsidP="00FB2D83">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v:textbox>
              </v:roundrect>
            </w:pict>
          </mc:Fallback>
        </mc:AlternateContent>
      </w:r>
      <w:r w:rsidRPr="00FB2D83">
        <w:rPr>
          <w:rFonts w:ascii="Times New Roman" w:hAnsi="Times New Roman" w:cs="Times New Roman"/>
          <w:noProof/>
          <w:sz w:val="28"/>
          <w:szCs w:val="28"/>
        </w:rPr>
        <mc:AlternateContent>
          <mc:Choice Requires="wps">
            <w:drawing>
              <wp:anchor distT="0" distB="0" distL="114300" distR="114300" simplePos="0" relativeHeight="251741184" behindDoc="0" locked="0" layoutInCell="1" allowOverlap="1" wp14:anchorId="5510CC1B" wp14:editId="0072FD02">
                <wp:simplePos x="0" y="0"/>
                <wp:positionH relativeFrom="column">
                  <wp:posOffset>1346835</wp:posOffset>
                </wp:positionH>
                <wp:positionV relativeFrom="paragraph">
                  <wp:posOffset>1062355</wp:posOffset>
                </wp:positionV>
                <wp:extent cx="1056640" cy="683260"/>
                <wp:effectExtent l="57150" t="57150" r="67310" b="59690"/>
                <wp:wrapNone/>
                <wp:docPr id="716" name="Скругленный прямоугольник 716"/>
                <wp:cNvGraphicFramePr/>
                <a:graphic xmlns:a="http://schemas.openxmlformats.org/drawingml/2006/main">
                  <a:graphicData uri="http://schemas.microsoft.com/office/word/2010/wordprocessingShape">
                    <wps:wsp>
                      <wps:cNvSpPr/>
                      <wps:spPr>
                        <a:xfrm>
                          <a:off x="0" y="0"/>
                          <a:ext cx="1056640" cy="68326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E31804" w:rsidRDefault="00F94C59" w:rsidP="00FB2D83">
                            <w:pPr>
                              <w:spacing w:after="0" w:line="240" w:lineRule="auto"/>
                              <w:jc w:val="center"/>
                              <w:rPr>
                                <w:rFonts w:ascii="Times New Roman" w:hAnsi="Times New Roman" w:cs="Times New Roman"/>
                                <w:b/>
                                <w:color w:val="000000" w:themeColor="text1"/>
                              </w:rPr>
                            </w:pPr>
                            <w:r w:rsidRPr="00E31804">
                              <w:rPr>
                                <w:rFonts w:ascii="Times New Roman" w:hAnsi="Times New Roman" w:cs="Times New Roman"/>
                                <w:b/>
                                <w:color w:val="000000" w:themeColor="text1"/>
                              </w:rPr>
                              <w:t>201</w:t>
                            </w:r>
                            <w:r>
                              <w:rPr>
                                <w:rFonts w:ascii="Times New Roman" w:hAnsi="Times New Roman" w:cs="Times New Roman"/>
                                <w:b/>
                                <w:color w:val="000000" w:themeColor="text1"/>
                              </w:rPr>
                              <w:t>8</w:t>
                            </w:r>
                            <w:r w:rsidRPr="00E31804">
                              <w:rPr>
                                <w:rFonts w:ascii="Times New Roman" w:hAnsi="Times New Roman" w:cs="Times New Roman"/>
                                <w:b/>
                                <w:color w:val="000000" w:themeColor="text1"/>
                              </w:rPr>
                              <w:t xml:space="preserve"> год </w:t>
                            </w:r>
                          </w:p>
                          <w:p w:rsidR="00F94C59" w:rsidRDefault="00F94C59" w:rsidP="00FB2D83">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188 774,96</w:t>
                            </w:r>
                          </w:p>
                          <w:p w:rsidR="00F94C59" w:rsidRPr="00B937F5" w:rsidRDefault="00F94C59" w:rsidP="00FB2D83">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16" o:spid="_x0000_s1142" style="position:absolute;left:0;text-align:left;margin-left:106.05pt;margin-top:83.65pt;width:83.2pt;height:53.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" fillcolor="#93cddd" strokecolor="window" strokeweight="2pt">
                <v:textbox>
                  <w:txbxContent>
                    <w:p w:rsidR="00F94C59" w:rsidRPr="00E31804" w:rsidRDefault="00F94C59" w:rsidP="00FB2D83">
                      <w:pPr>
                        <w:spacing w:after="0" w:line="240" w:lineRule="auto"/>
                        <w:jc w:val="center"/>
                        <w:rPr>
                          <w:rFonts w:ascii="Times New Roman" w:hAnsi="Times New Roman" w:cs="Times New Roman"/>
                          <w:b/>
                          <w:color w:val="000000" w:themeColor="text1"/>
                        </w:rPr>
                      </w:pPr>
                      <w:r w:rsidRPr="00E31804">
                        <w:rPr>
                          <w:rFonts w:ascii="Times New Roman" w:hAnsi="Times New Roman" w:cs="Times New Roman"/>
                          <w:b/>
                          <w:color w:val="000000" w:themeColor="text1"/>
                        </w:rPr>
                        <w:t>201</w:t>
                      </w:r>
                      <w:r>
                        <w:rPr>
                          <w:rFonts w:ascii="Times New Roman" w:hAnsi="Times New Roman" w:cs="Times New Roman"/>
                          <w:b/>
                          <w:color w:val="000000" w:themeColor="text1"/>
                        </w:rPr>
                        <w:t>8</w:t>
                      </w:r>
                      <w:r w:rsidRPr="00E31804">
                        <w:rPr>
                          <w:rFonts w:ascii="Times New Roman" w:hAnsi="Times New Roman" w:cs="Times New Roman"/>
                          <w:b/>
                          <w:color w:val="000000" w:themeColor="text1"/>
                        </w:rPr>
                        <w:t xml:space="preserve"> год </w:t>
                      </w:r>
                    </w:p>
                    <w:p w:rsidR="00F94C59" w:rsidRDefault="00F94C59" w:rsidP="00FB2D83">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188 774,96</w:t>
                      </w:r>
                    </w:p>
                    <w:p w:rsidR="00F94C59" w:rsidRPr="00B937F5" w:rsidRDefault="00F94C59" w:rsidP="00FB2D83">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v:textbox>
              </v:roundrect>
            </w:pict>
          </mc:Fallback>
        </mc:AlternateContent>
      </w:r>
      <w:r w:rsidRPr="00FB2D83">
        <w:rPr>
          <w:rFonts w:ascii="Times New Roman" w:hAnsi="Times New Roman" w:cs="Times New Roman"/>
          <w:noProof/>
          <w:sz w:val="28"/>
          <w:szCs w:val="28"/>
        </w:rPr>
        <mc:AlternateContent>
          <mc:Choice Requires="wps">
            <w:drawing>
              <wp:inline distT="0" distB="0" distL="0" distR="0" wp14:anchorId="5660D6FE" wp14:editId="5C24C0FD">
                <wp:extent cx="6080539" cy="1130935"/>
                <wp:effectExtent l="57150" t="57150" r="53975" b="69215"/>
                <wp:docPr id="717" name="Скругленный прямоугольник 717"/>
                <wp:cNvGraphicFramePr/>
                <a:graphic xmlns:a="http://schemas.openxmlformats.org/drawingml/2006/main">
                  <a:graphicData uri="http://schemas.microsoft.com/office/word/2010/wordprocessingShape">
                    <wps:wsp>
                      <wps:cNvSpPr/>
                      <wps:spPr>
                        <a:xfrm>
                          <a:off x="0" y="0"/>
                          <a:ext cx="6080539" cy="1130935"/>
                        </a:xfrm>
                        <a:prstGeom prst="roundRect">
                          <a:avLst/>
                        </a:prstGeom>
                        <a:solidFill>
                          <a:sysClr val="window" lastClr="FFFFFF">
                            <a:lumMod val="85000"/>
                          </a:sys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B937F5" w:rsidRDefault="00F94C59" w:rsidP="00FB2D83">
                            <w:pPr>
                              <w:spacing w:after="0" w:line="240" w:lineRule="auto"/>
                              <w:jc w:val="center"/>
                              <w:rPr>
                                <w:rFonts w:ascii="Times New Roman" w:hAnsi="Times New Roman" w:cs="Times New Roman"/>
                                <w:color w:val="000000" w:themeColor="text1"/>
                              </w:rPr>
                            </w:pPr>
                            <w:r w:rsidRPr="00564C1D">
                              <w:rPr>
                                <w:rFonts w:ascii="Times New Roman" w:hAnsi="Times New Roman"/>
                                <w:sz w:val="24"/>
                                <w:szCs w:val="24"/>
                              </w:rPr>
                              <w:t xml:space="preserve">Обеспечение </w:t>
                            </w:r>
                            <w:r>
                              <w:rPr>
                                <w:rFonts w:ascii="Times New Roman" w:hAnsi="Times New Roman"/>
                                <w:sz w:val="24"/>
                                <w:szCs w:val="24"/>
                              </w:rPr>
                              <w:t xml:space="preserve">предоставления государственных </w:t>
                            </w:r>
                            <w:r w:rsidRPr="00564C1D">
                              <w:rPr>
                                <w:rFonts w:ascii="Times New Roman" w:hAnsi="Times New Roman"/>
                                <w:sz w:val="24"/>
                                <w:szCs w:val="24"/>
                              </w:rPr>
                              <w:t xml:space="preserve">и муниципальных услуг в </w:t>
                            </w:r>
                            <w:proofErr w:type="gramStart"/>
                            <w:r w:rsidRPr="00564C1D">
                              <w:rPr>
                                <w:rFonts w:ascii="Times New Roman" w:hAnsi="Times New Roman"/>
                                <w:sz w:val="24"/>
                                <w:szCs w:val="24"/>
                              </w:rPr>
                              <w:t>режиме</w:t>
                            </w:r>
                            <w:proofErr w:type="gramEnd"/>
                            <w:r w:rsidRPr="00564C1D">
                              <w:rPr>
                                <w:rFonts w:ascii="Times New Roman" w:hAnsi="Times New Roman"/>
                                <w:sz w:val="24"/>
                                <w:szCs w:val="24"/>
                              </w:rPr>
                              <w:t xml:space="preserve"> "одного окна", включая прием, обработку и выдачу необходимых документов гражданам и юридическим лицам, повышение информированности о порядке, способах и условиях получения государственных и муниципальных услуг, обеспечение соблюдения стандарта комфортности и повышения качества при предостав</w:t>
                            </w:r>
                            <w:r>
                              <w:rPr>
                                <w:rFonts w:ascii="Times New Roman" w:hAnsi="Times New Roman"/>
                                <w:sz w:val="24"/>
                                <w:szCs w:val="24"/>
                              </w:rPr>
                              <w:t>лении услуг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Скругленный прямоугольник 717" o:spid="_x0000_s1143" style="width:478.8pt;height:89.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" fillcolor="#d9d9d9" strokecolor="window" strokeweight="2pt">
                <v:textbox>
                  <w:txbxContent>
                    <w:p w:rsidR="00F94C59" w:rsidRPr="00B937F5" w:rsidRDefault="00F94C59" w:rsidP="00FB2D83">
                      <w:pPr>
                        <w:spacing w:after="0" w:line="240" w:lineRule="auto"/>
                        <w:jc w:val="center"/>
                        <w:rPr>
                          <w:rFonts w:ascii="Times New Roman" w:hAnsi="Times New Roman" w:cs="Times New Roman"/>
                          <w:color w:val="000000" w:themeColor="text1"/>
                        </w:rPr>
                      </w:pPr>
                      <w:r w:rsidRPr="00564C1D">
                        <w:rPr>
                          <w:rFonts w:ascii="Times New Roman" w:hAnsi="Times New Roman"/>
                          <w:sz w:val="24"/>
                          <w:szCs w:val="24"/>
                        </w:rPr>
                        <w:t xml:space="preserve">Обеспечение </w:t>
                      </w:r>
                      <w:r>
                        <w:rPr>
                          <w:rFonts w:ascii="Times New Roman" w:hAnsi="Times New Roman"/>
                          <w:sz w:val="24"/>
                          <w:szCs w:val="24"/>
                        </w:rPr>
                        <w:t xml:space="preserve">предоставления государственных </w:t>
                      </w:r>
                      <w:r w:rsidRPr="00564C1D">
                        <w:rPr>
                          <w:rFonts w:ascii="Times New Roman" w:hAnsi="Times New Roman"/>
                          <w:sz w:val="24"/>
                          <w:szCs w:val="24"/>
                        </w:rPr>
                        <w:t xml:space="preserve">и муниципальных услуг в </w:t>
                      </w:r>
                      <w:proofErr w:type="gramStart"/>
                      <w:r w:rsidRPr="00564C1D">
                        <w:rPr>
                          <w:rFonts w:ascii="Times New Roman" w:hAnsi="Times New Roman"/>
                          <w:sz w:val="24"/>
                          <w:szCs w:val="24"/>
                        </w:rPr>
                        <w:t>режиме</w:t>
                      </w:r>
                      <w:proofErr w:type="gramEnd"/>
                      <w:r w:rsidRPr="00564C1D">
                        <w:rPr>
                          <w:rFonts w:ascii="Times New Roman" w:hAnsi="Times New Roman"/>
                          <w:sz w:val="24"/>
                          <w:szCs w:val="24"/>
                        </w:rPr>
                        <w:t xml:space="preserve"> "одного окна", включая прием, обработку и выдачу необходимых документов гражданам и юридическим лицам, повышение информированности о порядке, способах и условиях получения государственных и муниципальных услуг, обеспечение соблюдения стандарта комфортности и повышения качества при предостав</w:t>
                      </w:r>
                      <w:r>
                        <w:rPr>
                          <w:rFonts w:ascii="Times New Roman" w:hAnsi="Times New Roman"/>
                          <w:sz w:val="24"/>
                          <w:szCs w:val="24"/>
                        </w:rPr>
                        <w:t>лении услуг</w:t>
                      </w:r>
                    </w:p>
                  </w:txbxContent>
                </v:textbox>
                <w10:anchorlock/>
              </v:roundrect>
            </w:pict>
          </mc:Fallback>
        </mc:AlternateContent>
      </w:r>
    </w:p>
    <w:p w:rsidR="00FB2D83" w:rsidRPr="00FB2D83" w:rsidRDefault="00FB2D83" w:rsidP="00FB2D83">
      <w:pPr>
        <w:spacing w:after="0" w:line="240" w:lineRule="auto"/>
        <w:jc w:val="both"/>
        <w:rPr>
          <w:rFonts w:ascii="Times New Roman" w:hAnsi="Times New Roman" w:cs="Times New Roman"/>
          <w:sz w:val="28"/>
          <w:szCs w:val="28"/>
        </w:rPr>
      </w:pPr>
    </w:p>
    <w:p w:rsidR="00FB2D83" w:rsidRPr="00FB2D83" w:rsidRDefault="00FB2D83" w:rsidP="00FB2D83">
      <w:pPr>
        <w:spacing w:after="0" w:line="240" w:lineRule="auto"/>
        <w:jc w:val="both"/>
        <w:rPr>
          <w:rFonts w:ascii="Times New Roman" w:hAnsi="Times New Roman" w:cs="Times New Roman"/>
          <w:sz w:val="28"/>
          <w:szCs w:val="28"/>
        </w:rPr>
      </w:pPr>
    </w:p>
    <w:p w:rsidR="00FB2D83" w:rsidRPr="00FB2D83" w:rsidRDefault="00FB2D83" w:rsidP="00FB2D83">
      <w:pPr>
        <w:spacing w:after="0" w:line="240" w:lineRule="auto"/>
        <w:jc w:val="both"/>
        <w:rPr>
          <w:rFonts w:ascii="Times New Roman" w:hAnsi="Times New Roman" w:cs="Times New Roman"/>
          <w:sz w:val="28"/>
          <w:szCs w:val="28"/>
        </w:rPr>
      </w:pPr>
    </w:p>
    <w:p w:rsidR="00FB2D83" w:rsidRPr="00FB2D83" w:rsidRDefault="00FB2D83" w:rsidP="00FB2D83">
      <w:pPr>
        <w:spacing w:after="0" w:line="240" w:lineRule="auto"/>
        <w:jc w:val="both"/>
        <w:rPr>
          <w:rFonts w:ascii="Times New Roman" w:hAnsi="Times New Roman" w:cs="Times New Roman"/>
          <w:sz w:val="28"/>
          <w:szCs w:val="28"/>
        </w:rPr>
      </w:pPr>
      <w:r w:rsidRPr="00FB2D83">
        <w:rPr>
          <w:rFonts w:ascii="Times New Roman" w:eastAsia="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090C92BD" wp14:editId="4266148F">
                <wp:simplePos x="0" y="0"/>
                <wp:positionH relativeFrom="column">
                  <wp:posOffset>1941195</wp:posOffset>
                </wp:positionH>
                <wp:positionV relativeFrom="paragraph">
                  <wp:posOffset>141606</wp:posOffset>
                </wp:positionV>
                <wp:extent cx="2161540" cy="2494280"/>
                <wp:effectExtent l="0" t="0" r="0" b="0"/>
                <wp:wrapNone/>
                <wp:docPr id="718" name="Прямоугольник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1540" cy="2494280"/>
                        </a:xfrm>
                        <a:prstGeom prst="rect">
                          <a:avLst/>
                        </a:prstGeom>
                        <a:noFill/>
                        <a:ln w="25400" cap="flat" cmpd="sng" algn="ctr">
                          <a:noFill/>
                          <a:prstDash val="solid"/>
                        </a:ln>
                        <a:effectLst/>
                      </wps:spPr>
                      <wps:txbx>
                        <w:txbxContent>
                          <w:p w:rsidR="00F94C59" w:rsidRPr="00A31502" w:rsidRDefault="00F94C59" w:rsidP="00FB2D83">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573 179,24 </w:t>
                            </w:r>
                            <w:r w:rsidRPr="00A31502">
                              <w:rPr>
                                <w:rFonts w:ascii="Times New Roman" w:hAnsi="Times New Roman" w:cs="Times New Roman"/>
                                <w:b/>
                                <w:color w:val="000000" w:themeColor="text1"/>
                                <w:sz w:val="24"/>
                                <w:szCs w:val="24"/>
                              </w:rPr>
                              <w:t>тыс. рублей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Прямоугольник 718" o:spid="_x0000_s1144" style="position:absolute;left:0;text-align:left;margin-left:152.85pt;margin-top:11.15pt;width:170.2pt;height:196.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" filled="f" stroked="f" strokeweight="2pt">
                <v:path arrowok="t"/>
                <v:textbox style="mso-fit-shape-to-text:t" inset="1mm,1mm,1mm,1mm">
                  <w:txbxContent>
                    <w:p w:rsidR="00F94C59" w:rsidRPr="00A31502" w:rsidRDefault="00F94C59" w:rsidP="00FB2D83">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573 179,24 </w:t>
                      </w:r>
                      <w:r w:rsidRPr="00A31502">
                        <w:rPr>
                          <w:rFonts w:ascii="Times New Roman" w:hAnsi="Times New Roman" w:cs="Times New Roman"/>
                          <w:b/>
                          <w:color w:val="000000" w:themeColor="text1"/>
                          <w:sz w:val="24"/>
                          <w:szCs w:val="24"/>
                        </w:rPr>
                        <w:t>тыс. рублей</w:t>
                      </w:r>
                    </w:p>
                  </w:txbxContent>
                </v:textbox>
              </v:rect>
            </w:pict>
          </mc:Fallback>
        </mc:AlternateContent>
      </w:r>
    </w:p>
    <w:p w:rsidR="00FB2D83" w:rsidRPr="00FB2D83" w:rsidRDefault="00FB2D83" w:rsidP="00FB2D83">
      <w:pPr>
        <w:spacing w:after="0" w:line="240" w:lineRule="auto"/>
        <w:jc w:val="both"/>
        <w:rPr>
          <w:rFonts w:ascii="Times New Roman" w:hAnsi="Times New Roman" w:cs="Times New Roman"/>
          <w:sz w:val="28"/>
          <w:szCs w:val="28"/>
        </w:rPr>
      </w:pPr>
    </w:p>
    <w:p w:rsidR="00FB2D83" w:rsidRPr="00FB2D83" w:rsidRDefault="00FB2D83" w:rsidP="00FB2D83">
      <w:pPr>
        <w:spacing w:after="0" w:line="240" w:lineRule="auto"/>
        <w:jc w:val="both"/>
        <w:rPr>
          <w:rFonts w:ascii="Times New Roman" w:hAnsi="Times New Roman" w:cs="Times New Roman"/>
          <w:sz w:val="28"/>
          <w:szCs w:val="28"/>
        </w:rPr>
      </w:pPr>
      <w:r w:rsidRPr="00FB2D83">
        <w:rPr>
          <w:noProof/>
          <w:sz w:val="28"/>
          <w:szCs w:val="28"/>
        </w:rPr>
        <mc:AlternateContent>
          <mc:Choice Requires="wps">
            <w:drawing>
              <wp:anchor distT="0" distB="0" distL="114300" distR="114300" simplePos="0" relativeHeight="251745280" behindDoc="0" locked="0" layoutInCell="1" allowOverlap="1" wp14:anchorId="612F78C1" wp14:editId="753876E7">
                <wp:simplePos x="0" y="0"/>
                <wp:positionH relativeFrom="column">
                  <wp:posOffset>2986709</wp:posOffset>
                </wp:positionH>
                <wp:positionV relativeFrom="paragraph">
                  <wp:posOffset>-64411</wp:posOffset>
                </wp:positionV>
                <wp:extent cx="286385" cy="3505835"/>
                <wp:effectExtent l="9525" t="0" r="27940" b="27940"/>
                <wp:wrapNone/>
                <wp:docPr id="719" name="Правая фигурная скобка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6385" cy="3505835"/>
                        </a:xfrm>
                        <a:prstGeom prst="rightBrace">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авая фигурная скобка 719" o:spid="_x0000_s1026" type="#_x0000_t88" style="position:absolute;margin-left:235.15pt;margin-top:-5.05pt;width:22.55pt;height:276.0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" adj="147" strokecolor="#7f7f7f" strokeweight="2pt"/>
            </w:pict>
          </mc:Fallback>
        </mc:AlternateContent>
      </w:r>
      <w:r w:rsidRPr="00FB2D83">
        <w:rPr>
          <w:rFonts w:ascii="Times New Roman" w:hAnsi="Times New Roman" w:cs="Times New Roman"/>
          <w:noProof/>
          <w:sz w:val="28"/>
          <w:szCs w:val="28"/>
        </w:rPr>
        <mc:AlternateContent>
          <mc:Choice Requires="wps">
            <w:drawing>
              <wp:inline distT="0" distB="0" distL="0" distR="0" wp14:anchorId="12366040" wp14:editId="4B17331E">
                <wp:extent cx="6080539" cy="1016635"/>
                <wp:effectExtent l="57150" t="57150" r="53975" b="69215"/>
                <wp:docPr id="720" name="Скругленный прямоугольник 720"/>
                <wp:cNvGraphicFramePr/>
                <a:graphic xmlns:a="http://schemas.openxmlformats.org/drawingml/2006/main">
                  <a:graphicData uri="http://schemas.microsoft.com/office/word/2010/wordprocessingShape">
                    <wps:wsp>
                      <wps:cNvSpPr/>
                      <wps:spPr>
                        <a:xfrm>
                          <a:off x="0" y="0"/>
                          <a:ext cx="6080539" cy="1016635"/>
                        </a:xfrm>
                        <a:prstGeom prst="roundRect">
                          <a:avLst/>
                        </a:prstGeom>
                        <a:solidFill>
                          <a:sysClr val="window" lastClr="FFFFFF">
                            <a:lumMod val="85000"/>
                          </a:sys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B937F5" w:rsidRDefault="00F94C59" w:rsidP="00FB2D83">
                            <w:pPr>
                              <w:spacing w:after="0" w:line="240" w:lineRule="auto"/>
                              <w:jc w:val="center"/>
                              <w:rPr>
                                <w:rFonts w:ascii="Times New Roman" w:hAnsi="Times New Roman" w:cs="Times New Roman"/>
                                <w:color w:val="000000" w:themeColor="text1"/>
                              </w:rPr>
                            </w:pPr>
                            <w:r w:rsidRPr="00564C1D">
                              <w:rPr>
                                <w:rFonts w:ascii="Times New Roman" w:hAnsi="Times New Roman"/>
                                <w:sz w:val="24"/>
                                <w:szCs w:val="24"/>
                              </w:rPr>
                              <w:t>Обеспечение функционирования автоматизированных ин</w:t>
                            </w:r>
                            <w:r>
                              <w:rPr>
                                <w:rFonts w:ascii="Times New Roman" w:hAnsi="Times New Roman"/>
                                <w:sz w:val="24"/>
                                <w:szCs w:val="24"/>
                              </w:rPr>
                              <w:t xml:space="preserve">формационных систем, локальной </w:t>
                            </w:r>
                            <w:r w:rsidRPr="00564C1D">
                              <w:rPr>
                                <w:rFonts w:ascii="Times New Roman" w:hAnsi="Times New Roman"/>
                                <w:sz w:val="24"/>
                                <w:szCs w:val="24"/>
                              </w:rPr>
                              <w:t>вычислительной сети, справочно-правовых систем, сре</w:t>
                            </w:r>
                            <w:proofErr w:type="gramStart"/>
                            <w:r w:rsidRPr="00564C1D">
                              <w:rPr>
                                <w:rFonts w:ascii="Times New Roman" w:hAnsi="Times New Roman"/>
                                <w:sz w:val="24"/>
                                <w:szCs w:val="24"/>
                              </w:rPr>
                              <w:t>дств св</w:t>
                            </w:r>
                            <w:proofErr w:type="gramEnd"/>
                            <w:r w:rsidRPr="00564C1D">
                              <w:rPr>
                                <w:rFonts w:ascii="Times New Roman" w:hAnsi="Times New Roman"/>
                                <w:sz w:val="24"/>
                                <w:szCs w:val="24"/>
                              </w:rPr>
                              <w:t>язи, программных и технических средств, включая их приобретение, обеспечение предоставления услуг связи, обеспечение защиты персональных данных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Скругленный прямоугольник 720" o:spid="_x0000_s1145" style="width:478.8pt;height:80.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" fillcolor="#d9d9d9" strokecolor="window" strokeweight="2pt">
                <v:textbox>
                  <w:txbxContent>
                    <w:p w:rsidR="00F94C59" w:rsidRPr="00B937F5" w:rsidRDefault="00F94C59" w:rsidP="00FB2D83">
                      <w:pPr>
                        <w:spacing w:after="0" w:line="240" w:lineRule="auto"/>
                        <w:jc w:val="center"/>
                        <w:rPr>
                          <w:rFonts w:ascii="Times New Roman" w:hAnsi="Times New Roman" w:cs="Times New Roman"/>
                          <w:color w:val="000000" w:themeColor="text1"/>
                        </w:rPr>
                      </w:pPr>
                      <w:r w:rsidRPr="00564C1D">
                        <w:rPr>
                          <w:rFonts w:ascii="Times New Roman" w:hAnsi="Times New Roman"/>
                          <w:sz w:val="24"/>
                          <w:szCs w:val="24"/>
                        </w:rPr>
                        <w:t>Обеспечение функционирования автоматизированных ин</w:t>
                      </w:r>
                      <w:r>
                        <w:rPr>
                          <w:rFonts w:ascii="Times New Roman" w:hAnsi="Times New Roman"/>
                          <w:sz w:val="24"/>
                          <w:szCs w:val="24"/>
                        </w:rPr>
                        <w:t xml:space="preserve">формационных систем, локальной </w:t>
                      </w:r>
                      <w:r w:rsidRPr="00564C1D">
                        <w:rPr>
                          <w:rFonts w:ascii="Times New Roman" w:hAnsi="Times New Roman"/>
                          <w:sz w:val="24"/>
                          <w:szCs w:val="24"/>
                        </w:rPr>
                        <w:t>вычислительной сети, справочно-правовых систем, сре</w:t>
                      </w:r>
                      <w:proofErr w:type="gramStart"/>
                      <w:r w:rsidRPr="00564C1D">
                        <w:rPr>
                          <w:rFonts w:ascii="Times New Roman" w:hAnsi="Times New Roman"/>
                          <w:sz w:val="24"/>
                          <w:szCs w:val="24"/>
                        </w:rPr>
                        <w:t>дств св</w:t>
                      </w:r>
                      <w:proofErr w:type="gramEnd"/>
                      <w:r w:rsidRPr="00564C1D">
                        <w:rPr>
                          <w:rFonts w:ascii="Times New Roman" w:hAnsi="Times New Roman"/>
                          <w:sz w:val="24"/>
                          <w:szCs w:val="24"/>
                        </w:rPr>
                        <w:t>язи, программных и технических средств, включая их приобретение, обеспечение предоставления услуг связи, обеспечение защиты персональных данных</w:t>
                      </w:r>
                    </w:p>
                  </w:txbxContent>
                </v:textbox>
                <w10:anchorlock/>
              </v:roundrect>
            </w:pict>
          </mc:Fallback>
        </mc:AlternateContent>
      </w:r>
      <w:r w:rsidRPr="00FB2D83">
        <w:rPr>
          <w:rFonts w:ascii="Times New Roman" w:hAnsi="Times New Roman" w:cs="Times New Roman"/>
          <w:noProof/>
          <w:sz w:val="28"/>
          <w:szCs w:val="28"/>
        </w:rPr>
        <mc:AlternateContent>
          <mc:Choice Requires="wps">
            <w:drawing>
              <wp:anchor distT="0" distB="0" distL="114300" distR="114300" simplePos="0" relativeHeight="251749376" behindDoc="0" locked="0" layoutInCell="1" allowOverlap="1" wp14:anchorId="5410E4C2" wp14:editId="2724BEAB">
                <wp:simplePos x="0" y="0"/>
                <wp:positionH relativeFrom="column">
                  <wp:posOffset>3767455</wp:posOffset>
                </wp:positionH>
                <wp:positionV relativeFrom="paragraph">
                  <wp:posOffset>919744</wp:posOffset>
                </wp:positionV>
                <wp:extent cx="1009015" cy="683260"/>
                <wp:effectExtent l="57150" t="57150" r="57785" b="59690"/>
                <wp:wrapNone/>
                <wp:docPr id="721" name="Скругленный прямоугольник 721"/>
                <wp:cNvGraphicFramePr/>
                <a:graphic xmlns:a="http://schemas.openxmlformats.org/drawingml/2006/main">
                  <a:graphicData uri="http://schemas.microsoft.com/office/word/2010/wordprocessingShape">
                    <wps:wsp>
                      <wps:cNvSpPr/>
                      <wps:spPr>
                        <a:xfrm>
                          <a:off x="0" y="0"/>
                          <a:ext cx="1009015" cy="68326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E31804" w:rsidRDefault="00F94C59" w:rsidP="00FB2D83">
                            <w:pPr>
                              <w:spacing w:after="0" w:line="240" w:lineRule="auto"/>
                              <w:jc w:val="center"/>
                              <w:rPr>
                                <w:rFonts w:ascii="Times New Roman" w:hAnsi="Times New Roman" w:cs="Times New Roman"/>
                                <w:b/>
                                <w:color w:val="000000" w:themeColor="text1"/>
                              </w:rPr>
                            </w:pPr>
                            <w:r w:rsidRPr="00E31804">
                              <w:rPr>
                                <w:rFonts w:ascii="Times New Roman" w:hAnsi="Times New Roman" w:cs="Times New Roman"/>
                                <w:b/>
                                <w:color w:val="000000" w:themeColor="text1"/>
                              </w:rPr>
                              <w:t>20</w:t>
                            </w:r>
                            <w:r>
                              <w:rPr>
                                <w:rFonts w:ascii="Times New Roman" w:hAnsi="Times New Roman" w:cs="Times New Roman"/>
                                <w:b/>
                                <w:color w:val="000000" w:themeColor="text1"/>
                              </w:rPr>
                              <w:t>20</w:t>
                            </w:r>
                            <w:r w:rsidRPr="00E31804">
                              <w:rPr>
                                <w:rFonts w:ascii="Times New Roman" w:hAnsi="Times New Roman" w:cs="Times New Roman"/>
                                <w:b/>
                                <w:color w:val="000000" w:themeColor="text1"/>
                              </w:rPr>
                              <w:t xml:space="preserve"> год</w:t>
                            </w:r>
                          </w:p>
                          <w:p w:rsidR="00F94C59" w:rsidRDefault="00F94C59" w:rsidP="00FB2D83">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13 306,38</w:t>
                            </w:r>
                          </w:p>
                          <w:p w:rsidR="00F94C59" w:rsidRPr="00B937F5" w:rsidRDefault="00F94C59" w:rsidP="00FB2D83">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21" o:spid="_x0000_s1146" style="position:absolute;left:0;text-align:left;margin-left:296.65pt;margin-top:72.4pt;width:79.45pt;height:53.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" fillcolor="#93cddd" strokecolor="window" strokeweight="2pt">
                <v:textbox>
                  <w:txbxContent>
                    <w:p w:rsidR="00F94C59" w:rsidRPr="00E31804" w:rsidRDefault="00F94C59" w:rsidP="00FB2D83">
                      <w:pPr>
                        <w:spacing w:after="0" w:line="240" w:lineRule="auto"/>
                        <w:jc w:val="center"/>
                        <w:rPr>
                          <w:rFonts w:ascii="Times New Roman" w:hAnsi="Times New Roman" w:cs="Times New Roman"/>
                          <w:b/>
                          <w:color w:val="000000" w:themeColor="text1"/>
                        </w:rPr>
                      </w:pPr>
                      <w:r w:rsidRPr="00E31804">
                        <w:rPr>
                          <w:rFonts w:ascii="Times New Roman" w:hAnsi="Times New Roman" w:cs="Times New Roman"/>
                          <w:b/>
                          <w:color w:val="000000" w:themeColor="text1"/>
                        </w:rPr>
                        <w:t>20</w:t>
                      </w:r>
                      <w:r>
                        <w:rPr>
                          <w:rFonts w:ascii="Times New Roman" w:hAnsi="Times New Roman" w:cs="Times New Roman"/>
                          <w:b/>
                          <w:color w:val="000000" w:themeColor="text1"/>
                        </w:rPr>
                        <w:t>20</w:t>
                      </w:r>
                      <w:r w:rsidRPr="00E31804">
                        <w:rPr>
                          <w:rFonts w:ascii="Times New Roman" w:hAnsi="Times New Roman" w:cs="Times New Roman"/>
                          <w:b/>
                          <w:color w:val="000000" w:themeColor="text1"/>
                        </w:rPr>
                        <w:t xml:space="preserve"> год</w:t>
                      </w:r>
                    </w:p>
                    <w:p w:rsidR="00F94C59" w:rsidRDefault="00F94C59" w:rsidP="00FB2D83">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13 306,38</w:t>
                      </w:r>
                    </w:p>
                    <w:p w:rsidR="00F94C59" w:rsidRPr="00B937F5" w:rsidRDefault="00F94C59" w:rsidP="00FB2D83">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v:textbox>
              </v:roundrect>
            </w:pict>
          </mc:Fallback>
        </mc:AlternateContent>
      </w:r>
      <w:r w:rsidRPr="00FB2D83">
        <w:rPr>
          <w:rFonts w:ascii="Times New Roman" w:hAnsi="Times New Roman" w:cs="Times New Roman"/>
          <w:noProof/>
          <w:sz w:val="28"/>
          <w:szCs w:val="28"/>
        </w:rPr>
        <mc:AlternateContent>
          <mc:Choice Requires="wps">
            <w:drawing>
              <wp:anchor distT="0" distB="0" distL="114300" distR="114300" simplePos="0" relativeHeight="251748352" behindDoc="0" locked="0" layoutInCell="1" allowOverlap="1" wp14:anchorId="47B377F1" wp14:editId="4B0D3FE0">
                <wp:simplePos x="0" y="0"/>
                <wp:positionH relativeFrom="column">
                  <wp:posOffset>2614295</wp:posOffset>
                </wp:positionH>
                <wp:positionV relativeFrom="paragraph">
                  <wp:posOffset>917839</wp:posOffset>
                </wp:positionV>
                <wp:extent cx="1056640" cy="683260"/>
                <wp:effectExtent l="57150" t="57150" r="67310" b="59690"/>
                <wp:wrapNone/>
                <wp:docPr id="722" name="Скругленный прямоугольник 722"/>
                <wp:cNvGraphicFramePr/>
                <a:graphic xmlns:a="http://schemas.openxmlformats.org/drawingml/2006/main">
                  <a:graphicData uri="http://schemas.microsoft.com/office/word/2010/wordprocessingShape">
                    <wps:wsp>
                      <wps:cNvSpPr/>
                      <wps:spPr>
                        <a:xfrm>
                          <a:off x="0" y="0"/>
                          <a:ext cx="1056640" cy="68326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E31804" w:rsidRDefault="00F94C59" w:rsidP="00FB2D83">
                            <w:pPr>
                              <w:spacing w:after="0" w:line="240" w:lineRule="auto"/>
                              <w:jc w:val="center"/>
                              <w:rPr>
                                <w:rFonts w:ascii="Times New Roman" w:hAnsi="Times New Roman" w:cs="Times New Roman"/>
                                <w:b/>
                                <w:color w:val="000000" w:themeColor="text1"/>
                              </w:rPr>
                            </w:pPr>
                            <w:r w:rsidRPr="00E31804">
                              <w:rPr>
                                <w:rFonts w:ascii="Times New Roman" w:hAnsi="Times New Roman" w:cs="Times New Roman"/>
                                <w:b/>
                                <w:color w:val="000000" w:themeColor="text1"/>
                              </w:rPr>
                              <w:t>201</w:t>
                            </w:r>
                            <w:r>
                              <w:rPr>
                                <w:rFonts w:ascii="Times New Roman" w:hAnsi="Times New Roman" w:cs="Times New Roman"/>
                                <w:b/>
                                <w:color w:val="000000" w:themeColor="text1"/>
                              </w:rPr>
                              <w:t>9</w:t>
                            </w:r>
                            <w:r w:rsidRPr="00E31804">
                              <w:rPr>
                                <w:rFonts w:ascii="Times New Roman" w:hAnsi="Times New Roman" w:cs="Times New Roman"/>
                                <w:b/>
                                <w:color w:val="000000" w:themeColor="text1"/>
                              </w:rPr>
                              <w:t xml:space="preserve"> год</w:t>
                            </w:r>
                          </w:p>
                          <w:p w:rsidR="00F94C59" w:rsidRDefault="00F94C59" w:rsidP="00FB2D83">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13 306,38</w:t>
                            </w:r>
                          </w:p>
                          <w:p w:rsidR="00F94C59" w:rsidRPr="00B937F5" w:rsidRDefault="00F94C59" w:rsidP="00FB2D83">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22" o:spid="_x0000_s1147" style="position:absolute;left:0;text-align:left;margin-left:205.85pt;margin-top:72.25pt;width:83.2pt;height:53.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" fillcolor="#93cddd" strokecolor="window" strokeweight="2pt">
                <v:textbox>
                  <w:txbxContent>
                    <w:p w:rsidR="00F94C59" w:rsidRPr="00E31804" w:rsidRDefault="00F94C59" w:rsidP="00FB2D83">
                      <w:pPr>
                        <w:spacing w:after="0" w:line="240" w:lineRule="auto"/>
                        <w:jc w:val="center"/>
                        <w:rPr>
                          <w:rFonts w:ascii="Times New Roman" w:hAnsi="Times New Roman" w:cs="Times New Roman"/>
                          <w:b/>
                          <w:color w:val="000000" w:themeColor="text1"/>
                        </w:rPr>
                      </w:pPr>
                      <w:r w:rsidRPr="00E31804">
                        <w:rPr>
                          <w:rFonts w:ascii="Times New Roman" w:hAnsi="Times New Roman" w:cs="Times New Roman"/>
                          <w:b/>
                          <w:color w:val="000000" w:themeColor="text1"/>
                        </w:rPr>
                        <w:t>201</w:t>
                      </w:r>
                      <w:r>
                        <w:rPr>
                          <w:rFonts w:ascii="Times New Roman" w:hAnsi="Times New Roman" w:cs="Times New Roman"/>
                          <w:b/>
                          <w:color w:val="000000" w:themeColor="text1"/>
                        </w:rPr>
                        <w:t>9</w:t>
                      </w:r>
                      <w:r w:rsidRPr="00E31804">
                        <w:rPr>
                          <w:rFonts w:ascii="Times New Roman" w:hAnsi="Times New Roman" w:cs="Times New Roman"/>
                          <w:b/>
                          <w:color w:val="000000" w:themeColor="text1"/>
                        </w:rPr>
                        <w:t xml:space="preserve"> год</w:t>
                      </w:r>
                    </w:p>
                    <w:p w:rsidR="00F94C59" w:rsidRDefault="00F94C59" w:rsidP="00FB2D83">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13 306,38</w:t>
                      </w:r>
                    </w:p>
                    <w:p w:rsidR="00F94C59" w:rsidRPr="00B937F5" w:rsidRDefault="00F94C59" w:rsidP="00FB2D83">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v:textbox>
              </v:roundrect>
            </w:pict>
          </mc:Fallback>
        </mc:AlternateContent>
      </w:r>
      <w:r w:rsidRPr="00FB2D83">
        <w:rPr>
          <w:rFonts w:ascii="Times New Roman" w:hAnsi="Times New Roman" w:cs="Times New Roman"/>
          <w:noProof/>
          <w:sz w:val="28"/>
          <w:szCs w:val="28"/>
        </w:rPr>
        <mc:AlternateContent>
          <mc:Choice Requires="wps">
            <w:drawing>
              <wp:anchor distT="0" distB="0" distL="114300" distR="114300" simplePos="0" relativeHeight="251747328" behindDoc="0" locked="0" layoutInCell="1" allowOverlap="1" wp14:anchorId="565860B8" wp14:editId="178365B6">
                <wp:simplePos x="0" y="0"/>
                <wp:positionH relativeFrom="column">
                  <wp:posOffset>1452880</wp:posOffset>
                </wp:positionH>
                <wp:positionV relativeFrom="paragraph">
                  <wp:posOffset>930910</wp:posOffset>
                </wp:positionV>
                <wp:extent cx="1056640" cy="683260"/>
                <wp:effectExtent l="57150" t="57150" r="67310" b="59690"/>
                <wp:wrapNone/>
                <wp:docPr id="723" name="Скругленный прямоугольник 723"/>
                <wp:cNvGraphicFramePr/>
                <a:graphic xmlns:a="http://schemas.openxmlformats.org/drawingml/2006/main">
                  <a:graphicData uri="http://schemas.microsoft.com/office/word/2010/wordprocessingShape">
                    <wps:wsp>
                      <wps:cNvSpPr/>
                      <wps:spPr>
                        <a:xfrm>
                          <a:off x="0" y="0"/>
                          <a:ext cx="1056640" cy="68326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E31804" w:rsidRDefault="00F94C59" w:rsidP="00FB2D83">
                            <w:pPr>
                              <w:spacing w:after="0" w:line="240" w:lineRule="auto"/>
                              <w:jc w:val="center"/>
                              <w:rPr>
                                <w:rFonts w:ascii="Times New Roman" w:hAnsi="Times New Roman" w:cs="Times New Roman"/>
                                <w:b/>
                                <w:color w:val="000000" w:themeColor="text1"/>
                              </w:rPr>
                            </w:pPr>
                            <w:r w:rsidRPr="00E31804">
                              <w:rPr>
                                <w:rFonts w:ascii="Times New Roman" w:hAnsi="Times New Roman" w:cs="Times New Roman"/>
                                <w:b/>
                                <w:color w:val="000000" w:themeColor="text1"/>
                              </w:rPr>
                              <w:t>201</w:t>
                            </w:r>
                            <w:r>
                              <w:rPr>
                                <w:rFonts w:ascii="Times New Roman" w:hAnsi="Times New Roman" w:cs="Times New Roman"/>
                                <w:b/>
                                <w:color w:val="000000" w:themeColor="text1"/>
                              </w:rPr>
                              <w:t>8</w:t>
                            </w:r>
                            <w:r w:rsidRPr="00E31804">
                              <w:rPr>
                                <w:rFonts w:ascii="Times New Roman" w:hAnsi="Times New Roman" w:cs="Times New Roman"/>
                                <w:b/>
                                <w:color w:val="000000" w:themeColor="text1"/>
                              </w:rPr>
                              <w:t xml:space="preserve"> год </w:t>
                            </w:r>
                          </w:p>
                          <w:p w:rsidR="00F94C59" w:rsidRDefault="00F94C59" w:rsidP="00FB2D83">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12 706,48</w:t>
                            </w:r>
                          </w:p>
                          <w:p w:rsidR="00F94C59" w:rsidRPr="00B937F5" w:rsidRDefault="00F94C59" w:rsidP="00FB2D83">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23" o:spid="_x0000_s1148" style="position:absolute;left:0;text-align:left;margin-left:114.4pt;margin-top:73.3pt;width:83.2pt;height:53.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" fillcolor="#93cddd" strokecolor="window" strokeweight="2pt">
                <v:textbox>
                  <w:txbxContent>
                    <w:p w:rsidR="00F94C59" w:rsidRPr="00E31804" w:rsidRDefault="00F94C59" w:rsidP="00FB2D83">
                      <w:pPr>
                        <w:spacing w:after="0" w:line="240" w:lineRule="auto"/>
                        <w:jc w:val="center"/>
                        <w:rPr>
                          <w:rFonts w:ascii="Times New Roman" w:hAnsi="Times New Roman" w:cs="Times New Roman"/>
                          <w:b/>
                          <w:color w:val="000000" w:themeColor="text1"/>
                        </w:rPr>
                      </w:pPr>
                      <w:r w:rsidRPr="00E31804">
                        <w:rPr>
                          <w:rFonts w:ascii="Times New Roman" w:hAnsi="Times New Roman" w:cs="Times New Roman"/>
                          <w:b/>
                          <w:color w:val="000000" w:themeColor="text1"/>
                        </w:rPr>
                        <w:t>201</w:t>
                      </w:r>
                      <w:r>
                        <w:rPr>
                          <w:rFonts w:ascii="Times New Roman" w:hAnsi="Times New Roman" w:cs="Times New Roman"/>
                          <w:b/>
                          <w:color w:val="000000" w:themeColor="text1"/>
                        </w:rPr>
                        <w:t>8</w:t>
                      </w:r>
                      <w:r w:rsidRPr="00E31804">
                        <w:rPr>
                          <w:rFonts w:ascii="Times New Roman" w:hAnsi="Times New Roman" w:cs="Times New Roman"/>
                          <w:b/>
                          <w:color w:val="000000" w:themeColor="text1"/>
                        </w:rPr>
                        <w:t xml:space="preserve"> год </w:t>
                      </w:r>
                    </w:p>
                    <w:p w:rsidR="00F94C59" w:rsidRDefault="00F94C59" w:rsidP="00FB2D83">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12 706,48</w:t>
                      </w:r>
                    </w:p>
                    <w:p w:rsidR="00F94C59" w:rsidRPr="00B937F5" w:rsidRDefault="00F94C59" w:rsidP="00FB2D83">
                      <w:pPr>
                        <w:spacing w:after="0" w:line="240" w:lineRule="auto"/>
                        <w:jc w:val="center"/>
                        <w:rPr>
                          <w:rFonts w:ascii="Times New Roman" w:hAnsi="Times New Roman" w:cs="Times New Roman"/>
                          <w:color w:val="000000" w:themeColor="text1"/>
                        </w:rPr>
                      </w:pPr>
                      <w:r w:rsidRPr="00B937F5">
                        <w:rPr>
                          <w:rFonts w:ascii="Times New Roman" w:hAnsi="Times New Roman" w:cs="Times New Roman"/>
                          <w:color w:val="000000" w:themeColor="text1"/>
                        </w:rPr>
                        <w:t>тыс. рублей</w:t>
                      </w:r>
                    </w:p>
                  </w:txbxContent>
                </v:textbox>
              </v:roundrect>
            </w:pict>
          </mc:Fallback>
        </mc:AlternateContent>
      </w:r>
    </w:p>
    <w:p w:rsidR="00FB2D83" w:rsidRPr="00FB2D83" w:rsidRDefault="00FB2D83" w:rsidP="00FB2D83">
      <w:pPr>
        <w:spacing w:after="0" w:line="240" w:lineRule="auto"/>
        <w:jc w:val="both"/>
        <w:rPr>
          <w:rFonts w:ascii="Times New Roman" w:hAnsi="Times New Roman" w:cs="Times New Roman"/>
          <w:sz w:val="28"/>
          <w:szCs w:val="28"/>
        </w:rPr>
      </w:pPr>
    </w:p>
    <w:p w:rsidR="00FB2D83" w:rsidRPr="00FB2D83" w:rsidRDefault="00FB2D83" w:rsidP="00FB2D83">
      <w:pPr>
        <w:spacing w:after="0" w:line="240" w:lineRule="auto"/>
        <w:jc w:val="both"/>
        <w:rPr>
          <w:rFonts w:ascii="Times New Roman" w:hAnsi="Times New Roman" w:cs="Times New Roman"/>
          <w:sz w:val="28"/>
          <w:szCs w:val="28"/>
        </w:rPr>
      </w:pPr>
    </w:p>
    <w:p w:rsidR="00FB2D83" w:rsidRPr="00FB2D83" w:rsidRDefault="00FB2D83" w:rsidP="00FB2D83">
      <w:pPr>
        <w:spacing w:after="0" w:line="240" w:lineRule="auto"/>
        <w:jc w:val="both"/>
        <w:rPr>
          <w:rFonts w:ascii="Times New Roman" w:hAnsi="Times New Roman" w:cs="Times New Roman"/>
          <w:sz w:val="28"/>
          <w:szCs w:val="28"/>
        </w:rPr>
      </w:pPr>
    </w:p>
    <w:p w:rsidR="00FB2D83" w:rsidRPr="00FB2D83" w:rsidRDefault="00FB2D83" w:rsidP="00FB2D83">
      <w:pPr>
        <w:spacing w:after="0" w:line="240" w:lineRule="auto"/>
        <w:jc w:val="both"/>
        <w:rPr>
          <w:rFonts w:ascii="Times New Roman" w:hAnsi="Times New Roman" w:cs="Times New Roman"/>
          <w:sz w:val="28"/>
          <w:szCs w:val="28"/>
        </w:rPr>
      </w:pPr>
      <w:r w:rsidRPr="00FB2D83">
        <w:rPr>
          <w:rFonts w:ascii="Times New Roman" w:eastAsia="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26E1BC0E" wp14:editId="3CF81CC2">
                <wp:simplePos x="0" y="0"/>
                <wp:positionH relativeFrom="column">
                  <wp:posOffset>2077112</wp:posOffset>
                </wp:positionH>
                <wp:positionV relativeFrom="paragraph">
                  <wp:posOffset>8917</wp:posOffset>
                </wp:positionV>
                <wp:extent cx="2161540" cy="2494280"/>
                <wp:effectExtent l="0" t="0" r="0" b="0"/>
                <wp:wrapNone/>
                <wp:docPr id="724" name="Прямоугольник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1540" cy="2494280"/>
                        </a:xfrm>
                        <a:prstGeom prst="rect">
                          <a:avLst/>
                        </a:prstGeom>
                        <a:noFill/>
                        <a:ln w="25400" cap="flat" cmpd="sng" algn="ctr">
                          <a:noFill/>
                          <a:prstDash val="solid"/>
                        </a:ln>
                        <a:effectLst/>
                      </wps:spPr>
                      <wps:txbx>
                        <w:txbxContent>
                          <w:p w:rsidR="00F94C59" w:rsidRPr="00A31502" w:rsidRDefault="00F94C59" w:rsidP="00FB2D83">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39 319,24 </w:t>
                            </w:r>
                            <w:r w:rsidRPr="00A31502">
                              <w:rPr>
                                <w:rFonts w:ascii="Times New Roman" w:hAnsi="Times New Roman" w:cs="Times New Roman"/>
                                <w:b/>
                                <w:color w:val="000000" w:themeColor="text1"/>
                                <w:sz w:val="24"/>
                                <w:szCs w:val="24"/>
                              </w:rPr>
                              <w:t>тыс. рублей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Прямоугольник 724" o:spid="_x0000_s1149" style="position:absolute;left:0;text-align:left;margin-left:163.55pt;margin-top:.7pt;width:170.2pt;height:196.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" filled="f" stroked="f" strokeweight="2pt">
                <v:path arrowok="t"/>
                <v:textbox style="mso-fit-shape-to-text:t" inset="1mm,1mm,1mm,1mm">
                  <w:txbxContent>
                    <w:p w:rsidR="00F94C59" w:rsidRPr="00A31502" w:rsidRDefault="00F94C59" w:rsidP="00FB2D83">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39 319,24 </w:t>
                      </w:r>
                      <w:r w:rsidRPr="00A31502">
                        <w:rPr>
                          <w:rFonts w:ascii="Times New Roman" w:hAnsi="Times New Roman" w:cs="Times New Roman"/>
                          <w:b/>
                          <w:color w:val="000000" w:themeColor="text1"/>
                          <w:sz w:val="24"/>
                          <w:szCs w:val="24"/>
                        </w:rPr>
                        <w:t>тыс. рублей</w:t>
                      </w:r>
                    </w:p>
                  </w:txbxContent>
                </v:textbox>
              </v:rect>
            </w:pict>
          </mc:Fallback>
        </mc:AlternateContent>
      </w:r>
    </w:p>
    <w:p w:rsidR="00FB2D83" w:rsidRPr="00FB2D83" w:rsidRDefault="00FB2D83" w:rsidP="00FB2D83">
      <w:pPr>
        <w:spacing w:after="0" w:line="240" w:lineRule="auto"/>
        <w:jc w:val="both"/>
        <w:rPr>
          <w:rFonts w:ascii="Times New Roman" w:hAnsi="Times New Roman" w:cs="Times New Roman"/>
          <w:sz w:val="28"/>
          <w:szCs w:val="28"/>
        </w:rPr>
      </w:pPr>
    </w:p>
    <w:p w:rsidR="00FB2D83" w:rsidRDefault="00FB2D83" w:rsidP="00FB2D83">
      <w:pPr>
        <w:spacing w:after="0" w:line="240" w:lineRule="auto"/>
        <w:ind w:firstLine="720"/>
        <w:jc w:val="both"/>
        <w:rPr>
          <w:rFonts w:ascii="Times New Roman" w:hAnsi="Times New Roman"/>
          <w:noProof/>
          <w:sz w:val="28"/>
          <w:szCs w:val="28"/>
        </w:rPr>
      </w:pPr>
      <w:proofErr w:type="gramStart"/>
      <w:r w:rsidRPr="00FB2D83">
        <w:rPr>
          <w:rFonts w:ascii="Times New Roman" w:hAnsi="Times New Roman" w:cs="Times New Roman"/>
          <w:sz w:val="28"/>
          <w:szCs w:val="28"/>
        </w:rPr>
        <w:t xml:space="preserve">Бюджетные ассигнования в рамках основного мероприятия </w:t>
      </w:r>
      <w:r w:rsidRPr="00FB2D83">
        <w:rPr>
          <w:rFonts w:ascii="Times New Roman" w:hAnsi="Times New Roman"/>
          <w:sz w:val="28"/>
          <w:szCs w:val="28"/>
        </w:rPr>
        <w:t xml:space="preserve">"Обеспечение предоставления государственных и муниципальных услуг в режиме "одного окна", включая прием, обработку и выдачу необходимых документов гражданам и юридическим лицам, повышение информированности о порядке, способах и условиях получения государственных и муниципальных услуг, обеспечение соблюдения стандарта комфортности и повышения качества при предоставлении услуг", </w:t>
      </w:r>
      <w:r w:rsidRPr="00FB2D83">
        <w:rPr>
          <w:rFonts w:ascii="Times New Roman" w:hAnsi="Times New Roman" w:cs="Times New Roman"/>
          <w:sz w:val="28"/>
          <w:szCs w:val="28"/>
        </w:rPr>
        <w:t xml:space="preserve">предусмотренные на 2018 год </w:t>
      </w:r>
      <w:r w:rsidRPr="00FB2D83">
        <w:rPr>
          <w:rFonts w:ascii="Times New Roman" w:hAnsi="Times New Roman"/>
          <w:sz w:val="28"/>
          <w:szCs w:val="28"/>
        </w:rPr>
        <w:t>на обеспечение деятельности 172 штатных единиц</w:t>
      </w:r>
      <w:r w:rsidRPr="00FB2D83">
        <w:rPr>
          <w:color w:val="FF0000"/>
          <w:sz w:val="28"/>
          <w:szCs w:val="28"/>
        </w:rPr>
        <w:t xml:space="preserve"> </w:t>
      </w:r>
      <w:r w:rsidRPr="00FB2D83">
        <w:rPr>
          <w:rFonts w:ascii="Times New Roman" w:hAnsi="Times New Roman" w:cs="Times New Roman"/>
          <w:sz w:val="28"/>
          <w:szCs w:val="28"/>
        </w:rPr>
        <w:t>муниципального</w:t>
      </w:r>
      <w:proofErr w:type="gramEnd"/>
      <w:r w:rsidRPr="00FB2D83">
        <w:rPr>
          <w:rFonts w:ascii="Times New Roman" w:hAnsi="Times New Roman" w:cs="Times New Roman"/>
          <w:sz w:val="28"/>
          <w:szCs w:val="28"/>
        </w:rPr>
        <w:t xml:space="preserve"> казенного учреждения "Нижневартовский </w:t>
      </w:r>
      <w:proofErr w:type="gramStart"/>
      <w:r w:rsidRPr="00FB2D83">
        <w:rPr>
          <w:rFonts w:ascii="Times New Roman" w:hAnsi="Times New Roman" w:cs="Times New Roman"/>
          <w:sz w:val="28"/>
          <w:szCs w:val="28"/>
        </w:rPr>
        <w:t>многофункциональный</w:t>
      </w:r>
      <w:proofErr w:type="gramEnd"/>
      <w:r w:rsidRPr="00FB2D83">
        <w:rPr>
          <w:rFonts w:ascii="Times New Roman" w:hAnsi="Times New Roman" w:cs="Times New Roman"/>
          <w:sz w:val="28"/>
          <w:szCs w:val="28"/>
        </w:rPr>
        <w:t xml:space="preserve"> центр предоставления государственных и муниципальных услуг",</w:t>
      </w:r>
      <w:r w:rsidRPr="00FB2D83">
        <w:rPr>
          <w:rFonts w:ascii="Times New Roman" w:hAnsi="Times New Roman"/>
          <w:sz w:val="28"/>
          <w:szCs w:val="28"/>
        </w:rPr>
        <w:t xml:space="preserve"> </w:t>
      </w:r>
      <w:r w:rsidRPr="00FB2D83">
        <w:rPr>
          <w:rFonts w:ascii="Times New Roman" w:hAnsi="Times New Roman"/>
          <w:noProof/>
          <w:sz w:val="28"/>
          <w:szCs w:val="28"/>
        </w:rPr>
        <w:t>по кодам видов расходов представлены на диаграмме.</w:t>
      </w:r>
    </w:p>
    <w:p w:rsidR="005F75E7" w:rsidRDefault="005F75E7" w:rsidP="00FB2D83">
      <w:pPr>
        <w:spacing w:after="0" w:line="240" w:lineRule="auto"/>
        <w:ind w:firstLine="720"/>
        <w:jc w:val="both"/>
        <w:rPr>
          <w:rFonts w:ascii="Times New Roman" w:hAnsi="Times New Roman"/>
          <w:noProof/>
          <w:sz w:val="28"/>
          <w:szCs w:val="28"/>
        </w:rPr>
      </w:pPr>
    </w:p>
    <w:p w:rsidR="005F75E7" w:rsidRDefault="005F75E7" w:rsidP="00FB2D83">
      <w:pPr>
        <w:spacing w:after="0" w:line="240" w:lineRule="auto"/>
        <w:ind w:firstLine="720"/>
        <w:jc w:val="both"/>
        <w:rPr>
          <w:rFonts w:ascii="Times New Roman" w:hAnsi="Times New Roman"/>
          <w:noProof/>
          <w:sz w:val="28"/>
          <w:szCs w:val="28"/>
        </w:rPr>
      </w:pPr>
    </w:p>
    <w:p w:rsidR="00802E8A" w:rsidRDefault="00174E9D" w:rsidP="00FB2D83">
      <w:pPr>
        <w:spacing w:after="0" w:line="240" w:lineRule="auto"/>
        <w:ind w:firstLine="720"/>
        <w:jc w:val="both"/>
        <w:rPr>
          <w:rFonts w:ascii="Times New Roman" w:hAnsi="Times New Roman"/>
          <w:noProof/>
          <w:sz w:val="28"/>
          <w:szCs w:val="28"/>
        </w:rPr>
      </w:pPr>
      <w:r w:rsidRPr="00FB2D83">
        <w:rPr>
          <w:rFonts w:ascii="Times New Roman" w:hAnsi="Times New Roman"/>
          <w:noProof/>
          <w:sz w:val="28"/>
          <w:szCs w:val="28"/>
        </w:rPr>
        <w:lastRenderedPageBreak/>
        <w:drawing>
          <wp:anchor distT="0" distB="0" distL="114300" distR="114300" simplePos="0" relativeHeight="251751424" behindDoc="0" locked="0" layoutInCell="1" allowOverlap="1" wp14:anchorId="0ACEDE2B" wp14:editId="3D2DD5E3">
            <wp:simplePos x="0" y="0"/>
            <wp:positionH relativeFrom="column">
              <wp:posOffset>31750</wp:posOffset>
            </wp:positionH>
            <wp:positionV relativeFrom="paragraph">
              <wp:posOffset>-147955</wp:posOffset>
            </wp:positionV>
            <wp:extent cx="6061075" cy="1946275"/>
            <wp:effectExtent l="0" t="0" r="0" b="0"/>
            <wp:wrapNone/>
            <wp:docPr id="728" name="Диаграмма 7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margin">
              <wp14:pctWidth>0</wp14:pctWidth>
            </wp14:sizeRelH>
            <wp14:sizeRelV relativeFrom="margin">
              <wp14:pctHeight>0</wp14:pctHeight>
            </wp14:sizeRelV>
          </wp:anchor>
        </w:drawing>
      </w:r>
    </w:p>
    <w:p w:rsidR="00FB2D83" w:rsidRPr="00FB2D83" w:rsidRDefault="00FB2D83" w:rsidP="00FB2D83">
      <w:pPr>
        <w:spacing w:after="0" w:line="240" w:lineRule="auto"/>
        <w:ind w:firstLine="720"/>
        <w:jc w:val="both"/>
        <w:rPr>
          <w:rFonts w:ascii="Times New Roman" w:hAnsi="Times New Roman"/>
          <w:noProof/>
          <w:sz w:val="28"/>
          <w:szCs w:val="28"/>
        </w:rPr>
      </w:pPr>
    </w:p>
    <w:p w:rsidR="00FB2D83" w:rsidRPr="00FB2D83" w:rsidRDefault="00FB2D83" w:rsidP="00FB2D83">
      <w:pPr>
        <w:spacing w:after="0" w:line="240" w:lineRule="auto"/>
        <w:ind w:firstLine="720"/>
        <w:jc w:val="both"/>
        <w:rPr>
          <w:rFonts w:ascii="Times New Roman" w:hAnsi="Times New Roman"/>
          <w:noProof/>
          <w:sz w:val="28"/>
          <w:szCs w:val="28"/>
        </w:rPr>
      </w:pPr>
    </w:p>
    <w:p w:rsidR="00FB2D83" w:rsidRPr="00FB2D83" w:rsidRDefault="00FB2D83" w:rsidP="00FB2D83">
      <w:pPr>
        <w:spacing w:after="0" w:line="240" w:lineRule="auto"/>
        <w:ind w:firstLine="567"/>
        <w:jc w:val="both"/>
        <w:rPr>
          <w:rFonts w:ascii="Times New Roman" w:hAnsi="Times New Roman"/>
          <w:noProof/>
          <w:sz w:val="28"/>
          <w:szCs w:val="28"/>
        </w:rPr>
      </w:pPr>
    </w:p>
    <w:p w:rsidR="00FB2D83" w:rsidRPr="00FB2D83" w:rsidRDefault="00FB2D83" w:rsidP="00FB2D83">
      <w:pPr>
        <w:spacing w:after="0" w:line="240" w:lineRule="auto"/>
        <w:ind w:firstLine="567"/>
        <w:jc w:val="both"/>
        <w:rPr>
          <w:rFonts w:ascii="Times New Roman" w:hAnsi="Times New Roman"/>
          <w:noProof/>
          <w:sz w:val="28"/>
          <w:szCs w:val="28"/>
        </w:rPr>
      </w:pPr>
    </w:p>
    <w:p w:rsidR="00FB2D83" w:rsidRPr="00FB2D83" w:rsidRDefault="00FB2D83" w:rsidP="00FB2D83">
      <w:pPr>
        <w:spacing w:after="0" w:line="240" w:lineRule="auto"/>
        <w:ind w:firstLine="567"/>
        <w:jc w:val="both"/>
        <w:rPr>
          <w:rFonts w:ascii="Times New Roman" w:hAnsi="Times New Roman"/>
          <w:noProof/>
          <w:sz w:val="28"/>
          <w:szCs w:val="28"/>
        </w:rPr>
      </w:pPr>
    </w:p>
    <w:p w:rsidR="00FB2D83" w:rsidRPr="00FB2D83" w:rsidRDefault="00FB2D83" w:rsidP="00FB2D83">
      <w:pPr>
        <w:spacing w:before="120" w:after="0" w:line="240" w:lineRule="auto"/>
        <w:ind w:firstLine="567"/>
        <w:jc w:val="both"/>
        <w:rPr>
          <w:rFonts w:ascii="Times New Roman" w:hAnsi="Times New Roman"/>
          <w:noProof/>
          <w:sz w:val="28"/>
          <w:szCs w:val="28"/>
        </w:rPr>
      </w:pPr>
    </w:p>
    <w:p w:rsidR="00FB2D83" w:rsidRPr="00FB2D83" w:rsidRDefault="00FB2D83" w:rsidP="00FB2D83">
      <w:pPr>
        <w:spacing w:before="120" w:after="0" w:line="240" w:lineRule="auto"/>
        <w:ind w:firstLine="567"/>
        <w:jc w:val="both"/>
        <w:rPr>
          <w:rFonts w:ascii="Times New Roman" w:hAnsi="Times New Roman"/>
          <w:noProof/>
          <w:sz w:val="28"/>
          <w:szCs w:val="28"/>
        </w:rPr>
      </w:pPr>
    </w:p>
    <w:p w:rsidR="00174E9D" w:rsidRDefault="00174E9D" w:rsidP="00FB2D83">
      <w:pPr>
        <w:spacing w:after="0" w:line="240" w:lineRule="auto"/>
        <w:ind w:firstLine="720"/>
        <w:jc w:val="both"/>
        <w:rPr>
          <w:rFonts w:ascii="Times New Roman" w:hAnsi="Times New Roman"/>
          <w:noProof/>
          <w:sz w:val="28"/>
          <w:szCs w:val="28"/>
        </w:rPr>
      </w:pPr>
    </w:p>
    <w:p w:rsidR="00FB2D83" w:rsidRPr="00FB2D83" w:rsidRDefault="00FB2D83" w:rsidP="00FB2D83">
      <w:pPr>
        <w:spacing w:after="0" w:line="240" w:lineRule="auto"/>
        <w:ind w:firstLine="720"/>
        <w:jc w:val="both"/>
        <w:rPr>
          <w:rFonts w:ascii="Times New Roman" w:hAnsi="Times New Roman" w:cs="Times New Roman"/>
          <w:sz w:val="28"/>
          <w:szCs w:val="28"/>
        </w:rPr>
      </w:pPr>
      <w:r w:rsidRPr="00FB2D83">
        <w:rPr>
          <w:rFonts w:ascii="Times New Roman" w:hAnsi="Times New Roman"/>
          <w:noProof/>
          <w:sz w:val="28"/>
          <w:szCs w:val="28"/>
        </w:rPr>
        <w:t xml:space="preserve">По основному мероприятию </w:t>
      </w:r>
      <w:r w:rsidRPr="00FB2D83">
        <w:rPr>
          <w:rFonts w:ascii="Times New Roman" w:hAnsi="Times New Roman" w:cs="Times New Roman"/>
          <w:sz w:val="28"/>
          <w:szCs w:val="28"/>
        </w:rPr>
        <w:t>"</w:t>
      </w:r>
      <w:r w:rsidRPr="00FB2D83">
        <w:rPr>
          <w:rFonts w:ascii="Times New Roman" w:hAnsi="Times New Roman"/>
          <w:sz w:val="28"/>
          <w:szCs w:val="28"/>
        </w:rPr>
        <w:t>Обеспечение функционирования автоматизированных информационных систем, локальной вычислительной сети, справочно-правовых систем, сре</w:t>
      </w:r>
      <w:proofErr w:type="gramStart"/>
      <w:r w:rsidRPr="00FB2D83">
        <w:rPr>
          <w:rFonts w:ascii="Times New Roman" w:hAnsi="Times New Roman"/>
          <w:sz w:val="28"/>
          <w:szCs w:val="28"/>
        </w:rPr>
        <w:t>дств св</w:t>
      </w:r>
      <w:proofErr w:type="gramEnd"/>
      <w:r w:rsidRPr="00FB2D83">
        <w:rPr>
          <w:rFonts w:ascii="Times New Roman" w:hAnsi="Times New Roman"/>
          <w:sz w:val="28"/>
          <w:szCs w:val="28"/>
        </w:rPr>
        <w:t>язи, программных и технических средств, включая их приобретение, обеспечение предоставления услуг связи, обеспечение защиты персональных данных</w:t>
      </w:r>
      <w:r w:rsidRPr="00FB2D83">
        <w:rPr>
          <w:rFonts w:ascii="Times New Roman" w:hAnsi="Times New Roman" w:cs="Times New Roman"/>
          <w:sz w:val="28"/>
          <w:szCs w:val="28"/>
        </w:rPr>
        <w:t>" бюджетные ассигнования в 2018 году запланированы на обеспечение:</w:t>
      </w:r>
    </w:p>
    <w:p w:rsidR="00FB2D83" w:rsidRPr="00FB2D83" w:rsidRDefault="00FB2D83" w:rsidP="00FB2D83">
      <w:pPr>
        <w:spacing w:after="0" w:line="240" w:lineRule="auto"/>
        <w:ind w:firstLine="720"/>
        <w:jc w:val="both"/>
        <w:rPr>
          <w:rFonts w:ascii="Times New Roman" w:hAnsi="Times New Roman" w:cs="Times New Roman"/>
          <w:sz w:val="28"/>
          <w:szCs w:val="28"/>
        </w:rPr>
      </w:pPr>
      <w:r w:rsidRPr="00FB2D83">
        <w:rPr>
          <w:rFonts w:ascii="Times New Roman" w:hAnsi="Times New Roman" w:cs="Times New Roman"/>
          <w:sz w:val="28"/>
          <w:szCs w:val="28"/>
        </w:rPr>
        <w:t>- общедоступной связи без ограничения количества прямых городских номеров с функцией определителя номера, записи разговоров и организации очереди звонков, в объеме 1 199,18 тыс. рублей;</w:t>
      </w:r>
    </w:p>
    <w:p w:rsidR="00FB2D83" w:rsidRPr="00FB2D83" w:rsidRDefault="00FB2D83" w:rsidP="00FB2D83">
      <w:pPr>
        <w:spacing w:after="0" w:line="240" w:lineRule="auto"/>
        <w:ind w:firstLine="720"/>
        <w:jc w:val="both"/>
        <w:rPr>
          <w:rFonts w:ascii="Times New Roman" w:hAnsi="Times New Roman" w:cs="Times New Roman"/>
          <w:sz w:val="28"/>
          <w:szCs w:val="28"/>
        </w:rPr>
      </w:pPr>
      <w:r w:rsidRPr="00FB2D83">
        <w:rPr>
          <w:rFonts w:ascii="Times New Roman" w:hAnsi="Times New Roman" w:cs="Times New Roman"/>
          <w:sz w:val="28"/>
          <w:szCs w:val="28"/>
        </w:rPr>
        <w:t xml:space="preserve">- бесперебойной работы компьютерной, организационной техники, в </w:t>
      </w:r>
      <w:proofErr w:type="gramStart"/>
      <w:r w:rsidRPr="00FB2D83">
        <w:rPr>
          <w:rFonts w:ascii="Times New Roman" w:hAnsi="Times New Roman" w:cs="Times New Roman"/>
          <w:sz w:val="28"/>
          <w:szCs w:val="28"/>
        </w:rPr>
        <w:t>объеме</w:t>
      </w:r>
      <w:proofErr w:type="gramEnd"/>
      <w:r w:rsidRPr="00FB2D83">
        <w:rPr>
          <w:rFonts w:ascii="Times New Roman" w:hAnsi="Times New Roman" w:cs="Times New Roman"/>
          <w:sz w:val="28"/>
          <w:szCs w:val="28"/>
        </w:rPr>
        <w:t xml:space="preserve"> 11 101,62 тыс. рублей;</w:t>
      </w:r>
    </w:p>
    <w:p w:rsidR="00FB2D83" w:rsidRPr="00FB2D83" w:rsidRDefault="00FB2D83" w:rsidP="00FB2D83">
      <w:pPr>
        <w:spacing w:after="0" w:line="240" w:lineRule="auto"/>
        <w:ind w:firstLine="720"/>
        <w:jc w:val="both"/>
        <w:rPr>
          <w:rFonts w:ascii="Times New Roman" w:hAnsi="Times New Roman" w:cs="Times New Roman"/>
          <w:sz w:val="28"/>
          <w:szCs w:val="28"/>
        </w:rPr>
      </w:pPr>
      <w:r w:rsidRPr="00FB2D83">
        <w:rPr>
          <w:rFonts w:ascii="Times New Roman" w:hAnsi="Times New Roman" w:cs="Times New Roman"/>
          <w:sz w:val="28"/>
          <w:szCs w:val="28"/>
        </w:rPr>
        <w:t xml:space="preserve">- защиты персональных данных заявителей и работников муниципального казенного учреждения "Нижневартовский </w:t>
      </w:r>
      <w:proofErr w:type="gramStart"/>
      <w:r w:rsidRPr="00FB2D83">
        <w:rPr>
          <w:rFonts w:ascii="Times New Roman" w:hAnsi="Times New Roman" w:cs="Times New Roman"/>
          <w:sz w:val="28"/>
          <w:szCs w:val="28"/>
        </w:rPr>
        <w:t>многофункциональный</w:t>
      </w:r>
      <w:proofErr w:type="gramEnd"/>
      <w:r w:rsidRPr="00FB2D83">
        <w:rPr>
          <w:rFonts w:ascii="Times New Roman" w:hAnsi="Times New Roman" w:cs="Times New Roman"/>
          <w:sz w:val="28"/>
          <w:szCs w:val="28"/>
        </w:rPr>
        <w:t xml:space="preserve"> центр предоставления государственных и муниципальных услуг", в объеме 405,68 тыс. рублей.</w:t>
      </w:r>
    </w:p>
    <w:p w:rsidR="00FB2D83" w:rsidRPr="00FB2D83" w:rsidRDefault="00FB2D83" w:rsidP="005F75E7">
      <w:pPr>
        <w:spacing w:after="120" w:line="240" w:lineRule="auto"/>
        <w:ind w:firstLine="709"/>
        <w:jc w:val="both"/>
        <w:rPr>
          <w:rFonts w:ascii="Times New Roman" w:eastAsia="Times New Roman" w:hAnsi="Times New Roman" w:cs="Times New Roman"/>
          <w:sz w:val="24"/>
          <w:szCs w:val="24"/>
          <w:lang w:eastAsia="en-US" w:bidi="en-US"/>
        </w:rPr>
      </w:pPr>
      <w:r w:rsidRPr="00FB2D83">
        <w:rPr>
          <w:rFonts w:ascii="Times New Roman" w:hAnsi="Times New Roman"/>
          <w:sz w:val="28"/>
          <w:szCs w:val="28"/>
        </w:rPr>
        <w:t xml:space="preserve">Распределение проектируемых объемов бюджетных ассигнований по ответственному исполнителю и соисполнителям </w:t>
      </w:r>
      <w:r w:rsidRPr="00FB2D83">
        <w:rPr>
          <w:rFonts w:ascii="Times New Roman" w:eastAsia="Times New Roman" w:hAnsi="Times New Roman" w:cs="Times New Roman"/>
          <w:sz w:val="28"/>
          <w:szCs w:val="28"/>
          <w:lang w:eastAsia="en-US" w:bidi="en-US"/>
        </w:rPr>
        <w:t xml:space="preserve">программы </w:t>
      </w:r>
      <w:r w:rsidRPr="00FB2D83">
        <w:rPr>
          <w:rFonts w:ascii="Times New Roman" w:hAnsi="Times New Roman"/>
          <w:sz w:val="28"/>
          <w:szCs w:val="28"/>
        </w:rPr>
        <w:t>по годам приведено в таблице:</w:t>
      </w:r>
    </w:p>
    <w:tbl>
      <w:tblPr>
        <w:tblStyle w:val="200"/>
        <w:tblW w:w="9747" w:type="dxa"/>
        <w:tblLook w:val="04A0" w:firstRow="1" w:lastRow="0" w:firstColumn="1" w:lastColumn="0" w:noHBand="0" w:noVBand="1"/>
      </w:tblPr>
      <w:tblGrid>
        <w:gridCol w:w="5869"/>
        <w:gridCol w:w="1276"/>
        <w:gridCol w:w="1275"/>
        <w:gridCol w:w="1327"/>
      </w:tblGrid>
      <w:tr w:rsidR="00FB2D83" w:rsidRPr="00FB2D83" w:rsidTr="00FB2D83">
        <w:tc>
          <w:tcPr>
            <w:tcW w:w="5869" w:type="dxa"/>
            <w:vMerge w:val="restart"/>
            <w:tcMar>
              <w:left w:w="57" w:type="dxa"/>
              <w:right w:w="57" w:type="dxa"/>
            </w:tcMar>
            <w:vAlign w:val="center"/>
          </w:tcPr>
          <w:p w:rsidR="00FB2D83" w:rsidRPr="00FB2D83" w:rsidRDefault="00FB2D83" w:rsidP="00FB2D83">
            <w:pPr>
              <w:jc w:val="center"/>
              <w:rPr>
                <w:rFonts w:ascii="Times New Roman" w:eastAsia="Times New Roman" w:hAnsi="Times New Roman"/>
                <w:bCs/>
                <w:sz w:val="24"/>
                <w:szCs w:val="24"/>
              </w:rPr>
            </w:pPr>
            <w:r w:rsidRPr="00FB2D83">
              <w:rPr>
                <w:rFonts w:ascii="Times New Roman" w:eastAsia="Calibri" w:hAnsi="Times New Roman"/>
                <w:sz w:val="24"/>
                <w:szCs w:val="24"/>
              </w:rPr>
              <w:t>Наименование ответственного исполнителя, соисполнителя программы</w:t>
            </w:r>
          </w:p>
        </w:tc>
        <w:tc>
          <w:tcPr>
            <w:tcW w:w="3878" w:type="dxa"/>
            <w:gridSpan w:val="3"/>
            <w:tcMar>
              <w:left w:w="57" w:type="dxa"/>
              <w:right w:w="57" w:type="dxa"/>
            </w:tcMar>
            <w:vAlign w:val="center"/>
          </w:tcPr>
          <w:p w:rsidR="00FB2D83" w:rsidRPr="00FB2D83" w:rsidRDefault="00FB2D83" w:rsidP="00FB2D83">
            <w:pPr>
              <w:jc w:val="center"/>
              <w:rPr>
                <w:rFonts w:ascii="Times New Roman" w:eastAsiaTheme="minorHAnsi" w:hAnsi="Times New Roman"/>
                <w:sz w:val="24"/>
                <w:szCs w:val="24"/>
                <w:lang w:eastAsia="en-US"/>
              </w:rPr>
            </w:pPr>
            <w:r w:rsidRPr="00FB2D83">
              <w:rPr>
                <w:rFonts w:ascii="Times New Roman" w:eastAsiaTheme="minorHAnsi" w:hAnsi="Times New Roman"/>
                <w:sz w:val="24"/>
                <w:szCs w:val="24"/>
                <w:lang w:eastAsia="en-US"/>
              </w:rPr>
              <w:t xml:space="preserve">Объем бюджетных ассигнований, </w:t>
            </w:r>
          </w:p>
          <w:p w:rsidR="00FB2D83" w:rsidRPr="00FB2D83" w:rsidRDefault="00FB2D83" w:rsidP="00FB2D83">
            <w:pPr>
              <w:jc w:val="center"/>
              <w:rPr>
                <w:rFonts w:ascii="Times New Roman" w:eastAsia="Times New Roman" w:hAnsi="Times New Roman"/>
                <w:bCs/>
                <w:sz w:val="24"/>
                <w:szCs w:val="24"/>
              </w:rPr>
            </w:pPr>
            <w:r w:rsidRPr="00FB2D83">
              <w:rPr>
                <w:rFonts w:ascii="Times New Roman" w:eastAsiaTheme="minorHAnsi" w:hAnsi="Times New Roman"/>
                <w:sz w:val="24"/>
                <w:szCs w:val="24"/>
                <w:lang w:eastAsia="en-US"/>
              </w:rPr>
              <w:t>тыс. рублей</w:t>
            </w:r>
          </w:p>
        </w:tc>
      </w:tr>
      <w:tr w:rsidR="00FB2D83" w:rsidRPr="00FB2D83" w:rsidTr="00FB2D83">
        <w:tc>
          <w:tcPr>
            <w:tcW w:w="5869" w:type="dxa"/>
            <w:vMerge/>
            <w:tcMar>
              <w:left w:w="57" w:type="dxa"/>
              <w:right w:w="57" w:type="dxa"/>
            </w:tcMar>
            <w:vAlign w:val="center"/>
          </w:tcPr>
          <w:p w:rsidR="00FB2D83" w:rsidRPr="00FB2D83" w:rsidRDefault="00FB2D83" w:rsidP="00FB2D83">
            <w:pPr>
              <w:jc w:val="both"/>
              <w:rPr>
                <w:rFonts w:ascii="Times New Roman" w:eastAsia="Times New Roman" w:hAnsi="Times New Roman"/>
                <w:bCs/>
                <w:sz w:val="24"/>
                <w:szCs w:val="24"/>
              </w:rPr>
            </w:pPr>
          </w:p>
        </w:tc>
        <w:tc>
          <w:tcPr>
            <w:tcW w:w="1276" w:type="dxa"/>
            <w:tcMar>
              <w:left w:w="57" w:type="dxa"/>
              <w:right w:w="57" w:type="dxa"/>
            </w:tcMar>
            <w:vAlign w:val="center"/>
          </w:tcPr>
          <w:p w:rsidR="00FB2D83" w:rsidRPr="00FB2D83" w:rsidRDefault="00FB2D83" w:rsidP="00FB2D83">
            <w:pPr>
              <w:jc w:val="center"/>
              <w:rPr>
                <w:rFonts w:ascii="Times New Roman" w:eastAsia="Times New Roman" w:hAnsi="Times New Roman"/>
                <w:bCs/>
                <w:sz w:val="24"/>
                <w:szCs w:val="24"/>
              </w:rPr>
            </w:pPr>
            <w:r w:rsidRPr="00FB2D83">
              <w:rPr>
                <w:rFonts w:ascii="Times New Roman" w:eastAsia="Times New Roman" w:hAnsi="Times New Roman"/>
                <w:bCs/>
                <w:sz w:val="24"/>
                <w:szCs w:val="24"/>
              </w:rPr>
              <w:t>2018 год</w:t>
            </w:r>
          </w:p>
        </w:tc>
        <w:tc>
          <w:tcPr>
            <w:tcW w:w="1275" w:type="dxa"/>
            <w:tcMar>
              <w:left w:w="57" w:type="dxa"/>
              <w:right w:w="57" w:type="dxa"/>
            </w:tcMar>
            <w:vAlign w:val="center"/>
          </w:tcPr>
          <w:p w:rsidR="00FB2D83" w:rsidRPr="00FB2D83" w:rsidRDefault="00FB2D83" w:rsidP="00FB2D83">
            <w:pPr>
              <w:jc w:val="center"/>
              <w:rPr>
                <w:rFonts w:ascii="Times New Roman" w:eastAsia="Times New Roman" w:hAnsi="Times New Roman"/>
                <w:bCs/>
                <w:sz w:val="24"/>
                <w:szCs w:val="24"/>
              </w:rPr>
            </w:pPr>
            <w:r w:rsidRPr="00FB2D83">
              <w:rPr>
                <w:rFonts w:ascii="Times New Roman" w:eastAsia="Times New Roman" w:hAnsi="Times New Roman"/>
                <w:bCs/>
                <w:sz w:val="24"/>
                <w:szCs w:val="24"/>
              </w:rPr>
              <w:t>2019 год</w:t>
            </w:r>
          </w:p>
        </w:tc>
        <w:tc>
          <w:tcPr>
            <w:tcW w:w="1327" w:type="dxa"/>
            <w:tcMar>
              <w:left w:w="57" w:type="dxa"/>
              <w:right w:w="57" w:type="dxa"/>
            </w:tcMar>
            <w:vAlign w:val="center"/>
          </w:tcPr>
          <w:p w:rsidR="00FB2D83" w:rsidRPr="00FB2D83" w:rsidRDefault="00FB2D83" w:rsidP="00FB2D83">
            <w:pPr>
              <w:jc w:val="center"/>
              <w:rPr>
                <w:rFonts w:ascii="Times New Roman" w:eastAsia="Times New Roman" w:hAnsi="Times New Roman"/>
                <w:bCs/>
                <w:sz w:val="24"/>
                <w:szCs w:val="24"/>
              </w:rPr>
            </w:pPr>
            <w:r w:rsidRPr="00FB2D83">
              <w:rPr>
                <w:rFonts w:ascii="Times New Roman" w:eastAsia="Times New Roman" w:hAnsi="Times New Roman"/>
                <w:bCs/>
                <w:sz w:val="24"/>
                <w:szCs w:val="24"/>
              </w:rPr>
              <w:t>2020 год</w:t>
            </w:r>
          </w:p>
        </w:tc>
      </w:tr>
      <w:tr w:rsidR="00FB2D83" w:rsidRPr="00FB2D83" w:rsidTr="00FB2D83">
        <w:tc>
          <w:tcPr>
            <w:tcW w:w="5869" w:type="dxa"/>
            <w:tcMar>
              <w:left w:w="57" w:type="dxa"/>
              <w:right w:w="57" w:type="dxa"/>
            </w:tcMar>
            <w:vAlign w:val="center"/>
          </w:tcPr>
          <w:p w:rsidR="00FB2D83" w:rsidRPr="00FB2D83" w:rsidRDefault="00FB2D83" w:rsidP="00FB2D83">
            <w:pPr>
              <w:jc w:val="both"/>
              <w:rPr>
                <w:rFonts w:ascii="Times New Roman" w:eastAsia="Times New Roman" w:hAnsi="Times New Roman"/>
                <w:bCs/>
                <w:sz w:val="24"/>
                <w:szCs w:val="24"/>
              </w:rPr>
            </w:pPr>
            <w:r w:rsidRPr="00FB2D83">
              <w:rPr>
                <w:rFonts w:ascii="Times New Roman" w:hAnsi="Times New Roman"/>
                <w:sz w:val="24"/>
                <w:szCs w:val="24"/>
              </w:rPr>
              <w:t xml:space="preserve">муниципальное казенное учреждение "Нижневартовский </w:t>
            </w:r>
            <w:proofErr w:type="gramStart"/>
            <w:r w:rsidRPr="00FB2D83">
              <w:rPr>
                <w:rFonts w:ascii="Times New Roman" w:hAnsi="Times New Roman"/>
                <w:sz w:val="24"/>
                <w:szCs w:val="24"/>
              </w:rPr>
              <w:t>многофункциональный</w:t>
            </w:r>
            <w:proofErr w:type="gramEnd"/>
            <w:r w:rsidRPr="00FB2D83">
              <w:rPr>
                <w:rFonts w:ascii="Times New Roman" w:hAnsi="Times New Roman"/>
                <w:sz w:val="24"/>
                <w:szCs w:val="24"/>
              </w:rPr>
              <w:t xml:space="preserve"> центр предоставления государственных и муниципальных услуг "</w:t>
            </w:r>
          </w:p>
        </w:tc>
        <w:tc>
          <w:tcPr>
            <w:tcW w:w="1276" w:type="dxa"/>
            <w:tcMar>
              <w:left w:w="57" w:type="dxa"/>
              <w:right w:w="57" w:type="dxa"/>
            </w:tcMar>
            <w:vAlign w:val="center"/>
          </w:tcPr>
          <w:p w:rsidR="00FB2D83" w:rsidRPr="00FB2D83" w:rsidRDefault="00FB2D83" w:rsidP="00FB2D83">
            <w:pPr>
              <w:spacing w:before="120"/>
              <w:jc w:val="right"/>
              <w:rPr>
                <w:rFonts w:ascii="Times New Roman" w:eastAsia="Times New Roman" w:hAnsi="Times New Roman"/>
                <w:bCs/>
                <w:sz w:val="24"/>
                <w:szCs w:val="24"/>
              </w:rPr>
            </w:pPr>
            <w:r w:rsidRPr="00FB2D83">
              <w:rPr>
                <w:rFonts w:ascii="Times New Roman" w:eastAsia="Times New Roman" w:hAnsi="Times New Roman"/>
                <w:bCs/>
                <w:sz w:val="24"/>
                <w:szCs w:val="24"/>
              </w:rPr>
              <w:t>201 481,44</w:t>
            </w:r>
          </w:p>
        </w:tc>
        <w:tc>
          <w:tcPr>
            <w:tcW w:w="1275" w:type="dxa"/>
            <w:tcMar>
              <w:left w:w="57" w:type="dxa"/>
              <w:right w:w="57" w:type="dxa"/>
            </w:tcMar>
            <w:vAlign w:val="center"/>
          </w:tcPr>
          <w:p w:rsidR="00FB2D83" w:rsidRPr="00FB2D83" w:rsidRDefault="00FB2D83" w:rsidP="00FB2D83">
            <w:pPr>
              <w:spacing w:before="120"/>
              <w:jc w:val="right"/>
              <w:rPr>
                <w:rFonts w:ascii="Times New Roman" w:eastAsia="Times New Roman" w:hAnsi="Times New Roman"/>
                <w:bCs/>
                <w:sz w:val="24"/>
                <w:szCs w:val="24"/>
              </w:rPr>
            </w:pPr>
            <w:r w:rsidRPr="00FB2D83">
              <w:rPr>
                <w:rFonts w:ascii="Times New Roman" w:eastAsia="Times New Roman" w:hAnsi="Times New Roman"/>
                <w:bCs/>
                <w:sz w:val="24"/>
                <w:szCs w:val="24"/>
              </w:rPr>
              <w:t>205 508,52</w:t>
            </w:r>
          </w:p>
        </w:tc>
        <w:tc>
          <w:tcPr>
            <w:tcW w:w="1327" w:type="dxa"/>
            <w:tcMar>
              <w:left w:w="57" w:type="dxa"/>
              <w:right w:w="57" w:type="dxa"/>
            </w:tcMar>
            <w:vAlign w:val="center"/>
          </w:tcPr>
          <w:p w:rsidR="00FB2D83" w:rsidRPr="00FB2D83" w:rsidRDefault="00FB2D83" w:rsidP="00FB2D83">
            <w:pPr>
              <w:spacing w:before="120"/>
              <w:jc w:val="right"/>
              <w:rPr>
                <w:rFonts w:ascii="Times New Roman" w:eastAsia="Times New Roman" w:hAnsi="Times New Roman"/>
                <w:bCs/>
                <w:sz w:val="24"/>
                <w:szCs w:val="24"/>
              </w:rPr>
            </w:pPr>
            <w:r w:rsidRPr="00FB2D83">
              <w:rPr>
                <w:rFonts w:ascii="Times New Roman" w:eastAsia="Times New Roman" w:hAnsi="Times New Roman"/>
                <w:bCs/>
                <w:sz w:val="24"/>
                <w:szCs w:val="24"/>
              </w:rPr>
              <w:t>205 508,52</w:t>
            </w:r>
          </w:p>
        </w:tc>
      </w:tr>
    </w:tbl>
    <w:p w:rsidR="00FB2D83" w:rsidRPr="00FB2D83" w:rsidRDefault="00FB2D83" w:rsidP="005F75E7">
      <w:pPr>
        <w:tabs>
          <w:tab w:val="left" w:pos="851"/>
        </w:tabs>
        <w:spacing w:before="240" w:after="0" w:line="240" w:lineRule="auto"/>
        <w:ind w:firstLine="567"/>
        <w:jc w:val="center"/>
        <w:rPr>
          <w:rFonts w:ascii="Times New Roman" w:eastAsia="Times New Roman" w:hAnsi="Times New Roman" w:cs="Times New Roman"/>
          <w:b/>
          <w:sz w:val="28"/>
          <w:szCs w:val="28"/>
        </w:rPr>
      </w:pPr>
      <w:r w:rsidRPr="00FB2D83">
        <w:rPr>
          <w:rFonts w:ascii="Times New Roman" w:eastAsia="Times New Roman" w:hAnsi="Times New Roman" w:cs="Times New Roman"/>
          <w:b/>
          <w:sz w:val="28"/>
          <w:szCs w:val="28"/>
        </w:rPr>
        <w:t>Муниципальная программа</w:t>
      </w:r>
    </w:p>
    <w:p w:rsidR="00FB2D83" w:rsidRPr="00FB2D83" w:rsidRDefault="00FB2D83" w:rsidP="00FB2D83">
      <w:pPr>
        <w:tabs>
          <w:tab w:val="left" w:pos="851"/>
        </w:tabs>
        <w:spacing w:after="0" w:line="240" w:lineRule="auto"/>
        <w:jc w:val="center"/>
        <w:rPr>
          <w:rFonts w:ascii="Times New Roman CYR" w:eastAsia="Times New Roman" w:hAnsi="Times New Roman CYR" w:cs="Times New Roman CYR"/>
          <w:b/>
          <w:sz w:val="28"/>
          <w:szCs w:val="28"/>
        </w:rPr>
      </w:pPr>
      <w:r w:rsidRPr="00FB2D83">
        <w:rPr>
          <w:rFonts w:ascii="Times New Roman CYR" w:eastAsia="Times New Roman" w:hAnsi="Times New Roman CYR" w:cs="Times New Roman CYR"/>
          <w:b/>
          <w:sz w:val="28"/>
          <w:szCs w:val="28"/>
        </w:rPr>
        <w:t xml:space="preserve">"Материально-техническое и организационное </w:t>
      </w:r>
    </w:p>
    <w:p w:rsidR="00FB2D83" w:rsidRPr="00FB2D83" w:rsidRDefault="00FB2D83" w:rsidP="00FB2D83">
      <w:pPr>
        <w:tabs>
          <w:tab w:val="left" w:pos="851"/>
        </w:tabs>
        <w:spacing w:after="0" w:line="240" w:lineRule="auto"/>
        <w:jc w:val="center"/>
        <w:rPr>
          <w:rFonts w:ascii="Times New Roman CYR" w:eastAsia="Times New Roman" w:hAnsi="Times New Roman CYR" w:cs="Times New Roman CYR"/>
          <w:b/>
          <w:sz w:val="28"/>
          <w:szCs w:val="28"/>
        </w:rPr>
      </w:pPr>
      <w:r w:rsidRPr="00FB2D83">
        <w:rPr>
          <w:rFonts w:ascii="Times New Roman CYR" w:eastAsia="Times New Roman" w:hAnsi="Times New Roman CYR" w:cs="Times New Roman CYR"/>
          <w:b/>
          <w:sz w:val="28"/>
          <w:szCs w:val="28"/>
        </w:rPr>
        <w:t xml:space="preserve">обеспечение деятельности органов местного самоуправления </w:t>
      </w:r>
    </w:p>
    <w:p w:rsidR="00FB2D83" w:rsidRPr="00FB2D83" w:rsidRDefault="00FB2D83" w:rsidP="00FB2D83">
      <w:pPr>
        <w:tabs>
          <w:tab w:val="left" w:pos="851"/>
        </w:tabs>
        <w:spacing w:after="0" w:line="240" w:lineRule="auto"/>
        <w:jc w:val="center"/>
        <w:rPr>
          <w:rFonts w:ascii="Times New Roman CYR" w:eastAsia="Times New Roman" w:hAnsi="Times New Roman CYR" w:cs="Times New Roman CYR"/>
          <w:b/>
          <w:sz w:val="28"/>
          <w:szCs w:val="28"/>
        </w:rPr>
      </w:pPr>
      <w:r w:rsidRPr="00FB2D83">
        <w:rPr>
          <w:rFonts w:ascii="Times New Roman CYR" w:eastAsia="Times New Roman" w:hAnsi="Times New Roman CYR" w:cs="Times New Roman CYR"/>
          <w:b/>
          <w:sz w:val="28"/>
          <w:szCs w:val="28"/>
        </w:rPr>
        <w:t>города Нижневартовска на 2016-2020 годы "</w:t>
      </w:r>
    </w:p>
    <w:p w:rsidR="00FB2D83" w:rsidRPr="00FB2D83" w:rsidRDefault="00FB2D83" w:rsidP="005F75E7">
      <w:pPr>
        <w:tabs>
          <w:tab w:val="left" w:pos="567"/>
          <w:tab w:val="left" w:pos="709"/>
        </w:tabs>
        <w:spacing w:before="240" w:after="0" w:line="240" w:lineRule="auto"/>
        <w:ind w:firstLine="709"/>
        <w:jc w:val="both"/>
        <w:rPr>
          <w:rFonts w:ascii="Times New Roman CYR" w:eastAsia="Times New Roman" w:hAnsi="Times New Roman CYR" w:cs="Times New Roman CYR"/>
          <w:sz w:val="28"/>
          <w:szCs w:val="28"/>
        </w:rPr>
      </w:pPr>
      <w:r w:rsidRPr="00FB2D83">
        <w:rPr>
          <w:rFonts w:ascii="Times New Roman" w:eastAsia="Times New Roman" w:hAnsi="Times New Roman" w:cs="Times New Roman"/>
          <w:sz w:val="28"/>
          <w:szCs w:val="28"/>
        </w:rPr>
        <w:t xml:space="preserve">Целью муниципальной программы </w:t>
      </w:r>
      <w:r w:rsidRPr="00FB2D83">
        <w:rPr>
          <w:rFonts w:ascii="Times New Roman CYR" w:eastAsia="Times New Roman" w:hAnsi="Times New Roman CYR" w:cs="Times New Roman CYR"/>
          <w:sz w:val="28"/>
          <w:szCs w:val="28"/>
        </w:rPr>
        <w:t xml:space="preserve">"Материально-техническое и организационное обеспечение деятельности органов местного самоуправления </w:t>
      </w:r>
    </w:p>
    <w:p w:rsidR="00FB2D83" w:rsidRPr="00FB2D83" w:rsidRDefault="00FB2D83" w:rsidP="00FB2D83">
      <w:pPr>
        <w:tabs>
          <w:tab w:val="left" w:pos="851"/>
        </w:tabs>
        <w:spacing w:after="0" w:line="240" w:lineRule="auto"/>
        <w:jc w:val="both"/>
        <w:rPr>
          <w:rFonts w:ascii="Times New Roman" w:eastAsia="Times New Roman" w:hAnsi="Times New Roman" w:cs="Times New Roman"/>
          <w:sz w:val="28"/>
          <w:szCs w:val="28"/>
        </w:rPr>
      </w:pPr>
      <w:r w:rsidRPr="00FB2D83">
        <w:rPr>
          <w:rFonts w:ascii="Times New Roman CYR" w:eastAsia="Times New Roman" w:hAnsi="Times New Roman CYR" w:cs="Times New Roman CYR"/>
          <w:sz w:val="28"/>
          <w:szCs w:val="28"/>
        </w:rPr>
        <w:t xml:space="preserve">города Нижневартовска на 2016-2020 годы" (далее – программа) является </w:t>
      </w:r>
      <w:r w:rsidRPr="00FB2D83">
        <w:rPr>
          <w:rFonts w:ascii="Times New Roman" w:eastAsia="Times New Roman" w:hAnsi="Times New Roman" w:cs="Times New Roman"/>
          <w:sz w:val="28"/>
          <w:szCs w:val="28"/>
        </w:rPr>
        <w:t xml:space="preserve"> создание необходимых условий для эффективного функционирования органов местного самоуправления города Нижневартовска на основе комплекса работ и </w:t>
      </w:r>
      <w:r w:rsidRPr="00FB2D83">
        <w:rPr>
          <w:rFonts w:ascii="Times New Roman" w:eastAsia="Times New Roman" w:hAnsi="Times New Roman" w:cs="Times New Roman"/>
          <w:sz w:val="28"/>
          <w:szCs w:val="28"/>
        </w:rPr>
        <w:lastRenderedPageBreak/>
        <w:t>услуг по совершенствованию материально-технического и транспортного обеспечения.</w:t>
      </w:r>
    </w:p>
    <w:p w:rsidR="00FB2D83" w:rsidRPr="00FB2D83" w:rsidRDefault="00FB2D83" w:rsidP="00FB2D83">
      <w:pPr>
        <w:tabs>
          <w:tab w:val="left" w:pos="851"/>
        </w:tabs>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Для достижения цели программы в п</w:t>
      </w:r>
      <w:r w:rsidRPr="00FB2D83">
        <w:rPr>
          <w:rFonts w:ascii="Times New Roman" w:eastAsia="Times New Roman" w:hAnsi="Times New Roman" w:cs="Times New Roman"/>
          <w:sz w:val="28"/>
          <w:szCs w:val="24"/>
        </w:rPr>
        <w:t xml:space="preserve">роекте бюджета </w:t>
      </w:r>
      <w:r w:rsidRPr="00FB2D83">
        <w:rPr>
          <w:rFonts w:ascii="Times New Roman" w:eastAsia="Times New Roman" w:hAnsi="Times New Roman" w:cs="Times New Roman"/>
          <w:sz w:val="28"/>
          <w:szCs w:val="28"/>
        </w:rPr>
        <w:t xml:space="preserve">на 2018 год и на плановый период 2019 и 2020 годов предусмотрены </w:t>
      </w:r>
      <w:r w:rsidRPr="00FB2D83">
        <w:rPr>
          <w:rFonts w:ascii="Times New Roman" w:eastAsia="Times New Roman" w:hAnsi="Times New Roman" w:cs="Times New Roman"/>
          <w:sz w:val="28"/>
          <w:szCs w:val="24"/>
        </w:rPr>
        <w:t xml:space="preserve">бюджетные ассигнования в сумме </w:t>
      </w:r>
      <w:r w:rsidRPr="00FB2D83">
        <w:rPr>
          <w:rFonts w:ascii="Times New Roman" w:eastAsia="Times New Roman" w:hAnsi="Times New Roman" w:cs="Times New Roman"/>
          <w:sz w:val="28"/>
          <w:szCs w:val="28"/>
        </w:rPr>
        <w:t>784 243,35 тыс. рублей:</w:t>
      </w:r>
    </w:p>
    <w:p w:rsidR="00FB2D83" w:rsidRPr="00FB2D83" w:rsidRDefault="00FB2D83" w:rsidP="00FB2D83">
      <w:pPr>
        <w:tabs>
          <w:tab w:val="left" w:pos="851"/>
        </w:tabs>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xml:space="preserve">на 2018 год – 260 951,26 тыс. рублей; </w:t>
      </w:r>
    </w:p>
    <w:p w:rsidR="00FB2D83" w:rsidRPr="00FB2D83" w:rsidRDefault="00FB2D83" w:rsidP="00FB2D83">
      <w:pPr>
        <w:tabs>
          <w:tab w:val="left" w:pos="851"/>
        </w:tabs>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xml:space="preserve">на 2019 год – 261 787,25 тыс. рублей; </w:t>
      </w:r>
    </w:p>
    <w:p w:rsidR="00FB2D83" w:rsidRPr="00FB2D83" w:rsidRDefault="00FB2D83" w:rsidP="00FB2D83">
      <w:pPr>
        <w:tabs>
          <w:tab w:val="left" w:pos="851"/>
        </w:tabs>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на 2020 год – 261 504,84 тыс. рублей.</w:t>
      </w:r>
    </w:p>
    <w:p w:rsidR="00FB2D83" w:rsidRPr="00FB2D83" w:rsidRDefault="00FB2D83" w:rsidP="00FB2D83">
      <w:pPr>
        <w:tabs>
          <w:tab w:val="left" w:pos="709"/>
          <w:tab w:val="left" w:pos="851"/>
        </w:tabs>
        <w:spacing w:after="120" w:line="240" w:lineRule="auto"/>
        <w:ind w:firstLine="709"/>
        <w:jc w:val="both"/>
        <w:rPr>
          <w:rFonts w:ascii="Times New Roman" w:eastAsia="Times New Roman" w:hAnsi="Times New Roman" w:cs="Times New Roman"/>
          <w:sz w:val="28"/>
          <w:szCs w:val="28"/>
          <w:lang w:eastAsia="en-US"/>
        </w:rPr>
      </w:pPr>
      <w:r w:rsidRPr="00FB2D83">
        <w:rPr>
          <w:rFonts w:ascii="Times New Roman" w:eastAsia="Times New Roman" w:hAnsi="Times New Roman" w:cs="Times New Roman"/>
          <w:sz w:val="28"/>
          <w:szCs w:val="28"/>
          <w:lang w:eastAsia="en-US"/>
        </w:rPr>
        <w:t xml:space="preserve">Доля затрат в </w:t>
      </w:r>
      <w:proofErr w:type="gramStart"/>
      <w:r w:rsidRPr="00FB2D83">
        <w:rPr>
          <w:rFonts w:ascii="Times New Roman" w:eastAsia="Times New Roman" w:hAnsi="Times New Roman" w:cs="Times New Roman"/>
          <w:sz w:val="28"/>
          <w:szCs w:val="28"/>
          <w:lang w:eastAsia="en-US"/>
        </w:rPr>
        <w:t>общем</w:t>
      </w:r>
      <w:proofErr w:type="gramEnd"/>
      <w:r w:rsidRPr="00FB2D83">
        <w:rPr>
          <w:rFonts w:ascii="Times New Roman" w:eastAsia="Times New Roman" w:hAnsi="Times New Roman" w:cs="Times New Roman"/>
          <w:sz w:val="28"/>
          <w:szCs w:val="28"/>
          <w:lang w:eastAsia="en-US"/>
        </w:rPr>
        <w:t xml:space="preserve"> объеме расходов бюджета по годам представлена на диаграммах.</w:t>
      </w:r>
    </w:p>
    <w:p w:rsidR="00FB2D83" w:rsidRPr="00FB2D83" w:rsidRDefault="0077762D" w:rsidP="00FB2D83">
      <w:pPr>
        <w:tabs>
          <w:tab w:val="left" w:pos="851"/>
        </w:tabs>
        <w:spacing w:after="0" w:line="240" w:lineRule="auto"/>
        <w:jc w:val="both"/>
        <w:rPr>
          <w:rFonts w:ascii="Times New Roman" w:eastAsia="Times New Roman" w:hAnsi="Times New Roman" w:cs="Times New Roman"/>
          <w:sz w:val="28"/>
          <w:szCs w:val="28"/>
        </w:rPr>
      </w:pPr>
      <w:r w:rsidRPr="00FB2D83">
        <w:rPr>
          <w:rFonts w:ascii="Times New Roman" w:eastAsia="Times New Roman" w:hAnsi="Times New Roman" w:cs="Times New Roman"/>
          <w:noProof/>
          <w:sz w:val="28"/>
          <w:szCs w:val="28"/>
        </w:rPr>
        <mc:AlternateContent>
          <mc:Choice Requires="wps">
            <w:drawing>
              <wp:anchor distT="0" distB="0" distL="114300" distR="114300" simplePos="0" relativeHeight="251766784" behindDoc="0" locked="0" layoutInCell="1" allowOverlap="1" wp14:anchorId="057B66D3" wp14:editId="6A244D9E">
                <wp:simplePos x="0" y="0"/>
                <wp:positionH relativeFrom="column">
                  <wp:posOffset>2807335</wp:posOffset>
                </wp:positionH>
                <wp:positionV relativeFrom="paragraph">
                  <wp:posOffset>1482725</wp:posOffset>
                </wp:positionV>
                <wp:extent cx="390525" cy="3782695"/>
                <wp:effectExtent l="0" t="635" r="27940" b="27940"/>
                <wp:wrapNone/>
                <wp:docPr id="729" name="Правая фигурная скобка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90525" cy="3782695"/>
                        </a:xfrm>
                        <a:prstGeom prst="rightBrace">
                          <a:avLst>
                            <a:gd name="adj1" fmla="val 8333"/>
                            <a:gd name="adj2" fmla="val 50795"/>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авая фигурная скобка 729" o:spid="_x0000_s1026" type="#_x0000_t88" style="position:absolute;margin-left:221.05pt;margin-top:116.75pt;width:30.75pt;height:297.85pt;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" adj="186,10972" strokecolor="#7f7f7f" strokeweight="2pt"/>
            </w:pict>
          </mc:Fallback>
        </mc:AlternateContent>
      </w:r>
      <w:r w:rsidR="00FB2D83" w:rsidRPr="00FB2D83">
        <w:rPr>
          <w:rFonts w:ascii="Times New Roman" w:eastAsia="Times New Roman" w:hAnsi="Times New Roman" w:cs="Times New Roman"/>
          <w:noProof/>
          <w:sz w:val="20"/>
          <w:szCs w:val="20"/>
        </w:rPr>
        <w:drawing>
          <wp:inline distT="0" distB="0" distL="0" distR="0" wp14:anchorId="1950F95D" wp14:editId="527B32DC">
            <wp:extent cx="2038350" cy="1419225"/>
            <wp:effectExtent l="0" t="0" r="0" b="0"/>
            <wp:docPr id="747"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sidR="00FB2D83" w:rsidRPr="00FB2D83">
        <w:rPr>
          <w:rFonts w:ascii="Times New Roman" w:eastAsia="Times New Roman" w:hAnsi="Times New Roman" w:cs="Times New Roman"/>
          <w:noProof/>
          <w:sz w:val="20"/>
          <w:szCs w:val="20"/>
        </w:rPr>
        <w:drawing>
          <wp:inline distT="0" distB="0" distL="0" distR="0" wp14:anchorId="5B5B061A" wp14:editId="4E05E7AA">
            <wp:extent cx="2038350" cy="1390650"/>
            <wp:effectExtent l="0" t="0" r="0" b="0"/>
            <wp:docPr id="748"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sidR="00FB2D83" w:rsidRPr="00FB2D83">
        <w:rPr>
          <w:rFonts w:ascii="Times New Roman" w:eastAsia="Times New Roman" w:hAnsi="Times New Roman" w:cs="Times New Roman"/>
          <w:noProof/>
          <w:sz w:val="20"/>
          <w:szCs w:val="20"/>
        </w:rPr>
        <w:drawing>
          <wp:inline distT="0" distB="0" distL="0" distR="0" wp14:anchorId="539544E4" wp14:editId="2080BA65">
            <wp:extent cx="2038350" cy="1400175"/>
            <wp:effectExtent l="0" t="0" r="0" b="0"/>
            <wp:docPr id="749"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FB2D83" w:rsidRDefault="00FB2D83" w:rsidP="00FB2D83">
      <w:pPr>
        <w:spacing w:before="120"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bCs/>
          <w:sz w:val="28"/>
          <w:szCs w:val="28"/>
        </w:rPr>
        <w:t>Бюджетные ассигнования на реализацию данной программы предусмотрены по следующим основным мероприятиям:</w:t>
      </w:r>
      <w:r w:rsidRPr="00FB2D83">
        <w:rPr>
          <w:rFonts w:ascii="Times New Roman" w:eastAsia="Times New Roman" w:hAnsi="Times New Roman" w:cs="Times New Roman"/>
          <w:sz w:val="28"/>
          <w:szCs w:val="28"/>
        </w:rPr>
        <w:t xml:space="preserve"> </w:t>
      </w:r>
    </w:p>
    <w:p w:rsidR="00FB2D83" w:rsidRPr="00FB2D83" w:rsidRDefault="00802E8A" w:rsidP="00FB2D83">
      <w:pPr>
        <w:spacing w:after="0" w:line="240" w:lineRule="auto"/>
        <w:jc w:val="both"/>
        <w:rPr>
          <w:rFonts w:ascii="Times New Roman" w:eastAsia="Times New Roman" w:hAnsi="Times New Roman" w:cs="Times New Roman"/>
          <w:sz w:val="28"/>
          <w:szCs w:val="28"/>
        </w:rPr>
      </w:pPr>
      <w:r w:rsidRPr="00FB2D83">
        <w:rPr>
          <w:rFonts w:ascii="Times New Roman" w:eastAsia="Times New Roman" w:hAnsi="Times New Roman" w:cs="Times New Roman"/>
          <w:noProof/>
          <w:sz w:val="28"/>
          <w:szCs w:val="28"/>
        </w:rPr>
        <mc:AlternateContent>
          <mc:Choice Requires="wpg">
            <w:drawing>
              <wp:anchor distT="0" distB="0" distL="114300" distR="114300" simplePos="0" relativeHeight="251763712" behindDoc="0" locked="0" layoutInCell="1" allowOverlap="1" wp14:anchorId="64565E78" wp14:editId="607311D6">
                <wp:simplePos x="0" y="0"/>
                <wp:positionH relativeFrom="column">
                  <wp:posOffset>1247429</wp:posOffset>
                </wp:positionH>
                <wp:positionV relativeFrom="paragraph">
                  <wp:posOffset>508981</wp:posOffset>
                </wp:positionV>
                <wp:extent cx="3496310" cy="768928"/>
                <wp:effectExtent l="57150" t="57150" r="66040" b="50800"/>
                <wp:wrapNone/>
                <wp:docPr id="730" name="Группа 730"/>
                <wp:cNvGraphicFramePr/>
                <a:graphic xmlns:a="http://schemas.openxmlformats.org/drawingml/2006/main">
                  <a:graphicData uri="http://schemas.microsoft.com/office/word/2010/wordprocessingGroup">
                    <wpg:wgp>
                      <wpg:cNvGrpSpPr/>
                      <wpg:grpSpPr>
                        <a:xfrm>
                          <a:off x="0" y="0"/>
                          <a:ext cx="3496310" cy="768928"/>
                          <a:chOff x="87450" y="-249382"/>
                          <a:chExt cx="3496932" cy="769123"/>
                        </a:xfrm>
                      </wpg:grpSpPr>
                      <wps:wsp>
                        <wps:cNvPr id="731" name="Скругленный прямоугольник 731"/>
                        <wps:cNvSpPr/>
                        <wps:spPr>
                          <a:xfrm>
                            <a:off x="1271772" y="-249380"/>
                            <a:ext cx="1133493" cy="769121"/>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802E8A" w:rsidRDefault="00F94C59" w:rsidP="00802E8A">
                              <w:pPr>
                                <w:spacing w:after="0"/>
                                <w:jc w:val="center"/>
                                <w:rPr>
                                  <w:rFonts w:ascii="Times New Roman" w:hAnsi="Times New Roman" w:cs="Times New Roman"/>
                                  <w:b/>
                                  <w:color w:val="000000" w:themeColor="text1"/>
                                </w:rPr>
                              </w:pPr>
                              <w:r w:rsidRPr="00802E8A">
                                <w:rPr>
                                  <w:rFonts w:ascii="Times New Roman" w:hAnsi="Times New Roman" w:cs="Times New Roman"/>
                                  <w:b/>
                                  <w:color w:val="000000" w:themeColor="text1"/>
                                </w:rPr>
                                <w:t>2019 год</w:t>
                              </w:r>
                            </w:p>
                            <w:p w:rsidR="00F94C59" w:rsidRPr="00802E8A" w:rsidRDefault="00F94C59" w:rsidP="00802E8A">
                              <w:pPr>
                                <w:spacing w:after="0"/>
                                <w:jc w:val="center"/>
                                <w:rPr>
                                  <w:rFonts w:ascii="Times New Roman" w:hAnsi="Times New Roman" w:cs="Times New Roman"/>
                                  <w:color w:val="000000" w:themeColor="text1"/>
                                </w:rPr>
                              </w:pPr>
                              <w:r w:rsidRPr="00802E8A">
                                <w:rPr>
                                  <w:rFonts w:ascii="Times New Roman" w:hAnsi="Times New Roman" w:cs="Times New Roman"/>
                                  <w:color w:val="000000" w:themeColor="text1"/>
                                </w:rPr>
                                <w:t>253 168,49</w:t>
                              </w:r>
                            </w:p>
                            <w:p w:rsidR="00F94C59" w:rsidRPr="00802E8A" w:rsidRDefault="00F94C59" w:rsidP="00FB2D83">
                              <w:pPr>
                                <w:jc w:val="center"/>
                                <w:rPr>
                                  <w:rFonts w:ascii="Times New Roman" w:hAnsi="Times New Roman" w:cs="Times New Roman"/>
                                  <w:color w:val="000000" w:themeColor="text1"/>
                                </w:rPr>
                              </w:pPr>
                              <w:r w:rsidRPr="00802E8A">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 name="Скругленный прямоугольник 732"/>
                        <wps:cNvSpPr/>
                        <wps:spPr>
                          <a:xfrm>
                            <a:off x="87450" y="-249382"/>
                            <a:ext cx="1133041" cy="769123"/>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802E8A" w:rsidRDefault="00F94C59" w:rsidP="00802E8A">
                              <w:pPr>
                                <w:spacing w:after="0"/>
                                <w:jc w:val="center"/>
                                <w:rPr>
                                  <w:rFonts w:ascii="Times New Roman" w:hAnsi="Times New Roman" w:cs="Times New Roman"/>
                                  <w:b/>
                                  <w:color w:val="000000" w:themeColor="text1"/>
                                </w:rPr>
                              </w:pPr>
                              <w:r w:rsidRPr="00802E8A">
                                <w:rPr>
                                  <w:rFonts w:ascii="Times New Roman" w:hAnsi="Times New Roman" w:cs="Times New Roman"/>
                                  <w:b/>
                                  <w:color w:val="000000" w:themeColor="text1"/>
                                </w:rPr>
                                <w:t xml:space="preserve">2018 год </w:t>
                              </w:r>
                            </w:p>
                            <w:p w:rsidR="00F94C59" w:rsidRPr="00802E8A" w:rsidRDefault="00F94C59" w:rsidP="00802E8A">
                              <w:pPr>
                                <w:spacing w:after="0"/>
                                <w:jc w:val="center"/>
                                <w:rPr>
                                  <w:rFonts w:ascii="Times New Roman" w:hAnsi="Times New Roman" w:cs="Times New Roman"/>
                                  <w:color w:val="000000" w:themeColor="text1"/>
                                </w:rPr>
                              </w:pPr>
                              <w:r w:rsidRPr="00802E8A">
                                <w:rPr>
                                  <w:rFonts w:ascii="Times New Roman" w:hAnsi="Times New Roman" w:cs="Times New Roman"/>
                                  <w:color w:val="000000" w:themeColor="text1"/>
                                </w:rPr>
                                <w:t>253 413,61</w:t>
                              </w:r>
                            </w:p>
                            <w:p w:rsidR="00F94C59" w:rsidRPr="00802E8A" w:rsidRDefault="00F94C59" w:rsidP="00FB2D83">
                              <w:pPr>
                                <w:jc w:val="center"/>
                                <w:rPr>
                                  <w:rFonts w:ascii="Times New Roman" w:hAnsi="Times New Roman" w:cs="Times New Roman"/>
                                  <w:color w:val="000000" w:themeColor="text1"/>
                                </w:rPr>
                              </w:pPr>
                              <w:r w:rsidRPr="00802E8A">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 name="Скругленный прямоугольник 733"/>
                        <wps:cNvSpPr/>
                        <wps:spPr>
                          <a:xfrm>
                            <a:off x="2448988" y="-249380"/>
                            <a:ext cx="1135394" cy="768543"/>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802E8A" w:rsidRDefault="00F94C59" w:rsidP="00802E8A">
                              <w:pPr>
                                <w:spacing w:after="0"/>
                                <w:jc w:val="center"/>
                                <w:rPr>
                                  <w:rFonts w:ascii="Times New Roman" w:hAnsi="Times New Roman" w:cs="Times New Roman"/>
                                  <w:b/>
                                  <w:color w:val="000000" w:themeColor="text1"/>
                                </w:rPr>
                              </w:pPr>
                              <w:r w:rsidRPr="00802E8A">
                                <w:rPr>
                                  <w:rFonts w:ascii="Times New Roman" w:hAnsi="Times New Roman" w:cs="Times New Roman"/>
                                  <w:b/>
                                  <w:color w:val="000000" w:themeColor="text1"/>
                                </w:rPr>
                                <w:t>2020 год</w:t>
                              </w:r>
                            </w:p>
                            <w:p w:rsidR="00F94C59" w:rsidRPr="00802E8A" w:rsidRDefault="00F94C59" w:rsidP="00802E8A">
                              <w:pPr>
                                <w:spacing w:after="0"/>
                                <w:jc w:val="center"/>
                                <w:rPr>
                                  <w:rFonts w:ascii="Times New Roman" w:hAnsi="Times New Roman" w:cs="Times New Roman"/>
                                  <w:color w:val="000000" w:themeColor="text1"/>
                                </w:rPr>
                              </w:pPr>
                              <w:r w:rsidRPr="00802E8A">
                                <w:rPr>
                                  <w:rFonts w:ascii="Times New Roman" w:hAnsi="Times New Roman" w:cs="Times New Roman"/>
                                  <w:color w:val="000000" w:themeColor="text1"/>
                                </w:rPr>
                                <w:t>253 168,49</w:t>
                              </w:r>
                            </w:p>
                            <w:p w:rsidR="00F94C59" w:rsidRPr="00802E8A" w:rsidRDefault="00F94C59" w:rsidP="00FB2D83">
                              <w:pPr>
                                <w:jc w:val="center"/>
                                <w:rPr>
                                  <w:rFonts w:ascii="Times New Roman" w:hAnsi="Times New Roman" w:cs="Times New Roman"/>
                                  <w:color w:val="000000" w:themeColor="text1"/>
                                </w:rPr>
                              </w:pPr>
                              <w:r w:rsidRPr="00802E8A">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730" o:spid="_x0000_s1150" style="position:absolute;left:0;text-align:left;margin-left:98.2pt;margin-top:40.1pt;width:275.3pt;height:60.55pt;z-index:251763712;mso-position-horizontal-relative:text;mso-position-vertical-relative:text;mso-width-relative:margin;mso-height-relative:margin" coordorigin="874,-2493" coordsize="34969,7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">
                <v:roundrect id="Скругленный прямоугольник 731" o:spid="_x0000_s1151" style="position:absolute;left:12717;top:-2493;width:11335;height:76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ytsYA&#10;AADcAAAADwAAAGRycy9kb3ducmV2LnhtbESP3WrCQBSE7wt9h+UI3hTd+EMr0VWKIAgVwbRSenfI&#10;HrPB7NmQXU369q4geDnMzDfMYtXZSlyp8aVjBaNhAoI4d7rkQsHP92YwA+EDssbKMSn4Jw+r5evL&#10;AlPtWj7QNQuFiBD2KSowIdSplD43ZNEPXU0cvZNrLIYom0LqBtsIt5UcJ8m7tFhyXDBY09pQfs4u&#10;VkE2/fPtm9tPjl/jnTa7fb4+/M6U6ve6zzmIQF14hh/trVbwMRnB/U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gytsYAAADcAAAADwAAAAAAAAAAAAAAAACYAgAAZHJz&#10;L2Rvd25yZXYueG1sUEsFBgAAAAAEAAQA9QAAAIsDAAAAAA==&#10;" fillcolor="#93cddd" strokecolor="window" strokeweight="2pt">
                  <v:textbox>
                    <w:txbxContent>
                      <w:p w:rsidR="00F94C59" w:rsidRPr="00802E8A" w:rsidRDefault="00F94C59" w:rsidP="00802E8A">
                        <w:pPr>
                          <w:spacing w:after="0"/>
                          <w:jc w:val="center"/>
                          <w:rPr>
                            <w:rFonts w:ascii="Times New Roman" w:hAnsi="Times New Roman" w:cs="Times New Roman"/>
                            <w:b/>
                            <w:color w:val="000000" w:themeColor="text1"/>
                          </w:rPr>
                        </w:pPr>
                        <w:r w:rsidRPr="00802E8A">
                          <w:rPr>
                            <w:rFonts w:ascii="Times New Roman" w:hAnsi="Times New Roman" w:cs="Times New Roman"/>
                            <w:b/>
                            <w:color w:val="000000" w:themeColor="text1"/>
                          </w:rPr>
                          <w:t>2019 год</w:t>
                        </w:r>
                      </w:p>
                      <w:p w:rsidR="00F94C59" w:rsidRPr="00802E8A" w:rsidRDefault="00F94C59" w:rsidP="00802E8A">
                        <w:pPr>
                          <w:spacing w:after="0"/>
                          <w:jc w:val="center"/>
                          <w:rPr>
                            <w:rFonts w:ascii="Times New Roman" w:hAnsi="Times New Roman" w:cs="Times New Roman"/>
                            <w:color w:val="000000" w:themeColor="text1"/>
                          </w:rPr>
                        </w:pPr>
                        <w:r w:rsidRPr="00802E8A">
                          <w:rPr>
                            <w:rFonts w:ascii="Times New Roman" w:hAnsi="Times New Roman" w:cs="Times New Roman"/>
                            <w:color w:val="000000" w:themeColor="text1"/>
                          </w:rPr>
                          <w:t>253 168,49</w:t>
                        </w:r>
                      </w:p>
                      <w:p w:rsidR="00F94C59" w:rsidRPr="00802E8A" w:rsidRDefault="00F94C59" w:rsidP="00FB2D83">
                        <w:pPr>
                          <w:jc w:val="center"/>
                          <w:rPr>
                            <w:rFonts w:ascii="Times New Roman" w:hAnsi="Times New Roman" w:cs="Times New Roman"/>
                            <w:color w:val="000000" w:themeColor="text1"/>
                          </w:rPr>
                        </w:pPr>
                        <w:r w:rsidRPr="00802E8A">
                          <w:rPr>
                            <w:rFonts w:ascii="Times New Roman" w:hAnsi="Times New Roman" w:cs="Times New Roman"/>
                            <w:color w:val="000000" w:themeColor="text1"/>
                          </w:rPr>
                          <w:t>тыс. рублей</w:t>
                        </w:r>
                      </w:p>
                    </w:txbxContent>
                  </v:textbox>
                </v:roundrect>
                <v:roundrect id="Скругленный прямоугольник 732" o:spid="_x0000_s1152" style="position:absolute;left:874;top:-2493;width:11330;height:76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swcYA&#10;AADcAAAADwAAAGRycy9kb3ducmV2LnhtbESPQWvCQBSE74X+h+UVvBTdNEqV1FWKIBQUwWgpvT2y&#10;z2ww+zZktyb+e1cQehxm5htmvuxtLS7U+sqxgrdRAoK4cLriUsHxsB7OQPiArLF2TAqu5GG5eH6a&#10;Y6Zdx3u65KEUEcI+QwUmhCaT0heGLPqRa4ijd3KtxRBlW0rdYhfhtpZpkrxLixXHBYMNrQwV5/zP&#10;Ksgnv757dbvx9ybdarPdFav9z0ypwUv/+QEiUB/+w4/2l1YwHadwP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qswcYAAADcAAAADwAAAAAAAAAAAAAAAACYAgAAZHJz&#10;L2Rvd25yZXYueG1sUEsFBgAAAAAEAAQA9QAAAIsDAAAAAA==&#10;" fillcolor="#93cddd" strokecolor="window" strokeweight="2pt">
                  <v:textbox>
                    <w:txbxContent>
                      <w:p w:rsidR="00F94C59" w:rsidRPr="00802E8A" w:rsidRDefault="00F94C59" w:rsidP="00802E8A">
                        <w:pPr>
                          <w:spacing w:after="0"/>
                          <w:jc w:val="center"/>
                          <w:rPr>
                            <w:rFonts w:ascii="Times New Roman" w:hAnsi="Times New Roman" w:cs="Times New Roman"/>
                            <w:b/>
                            <w:color w:val="000000" w:themeColor="text1"/>
                          </w:rPr>
                        </w:pPr>
                        <w:r w:rsidRPr="00802E8A">
                          <w:rPr>
                            <w:rFonts w:ascii="Times New Roman" w:hAnsi="Times New Roman" w:cs="Times New Roman"/>
                            <w:b/>
                            <w:color w:val="000000" w:themeColor="text1"/>
                          </w:rPr>
                          <w:t xml:space="preserve">2018 год </w:t>
                        </w:r>
                      </w:p>
                      <w:p w:rsidR="00F94C59" w:rsidRPr="00802E8A" w:rsidRDefault="00F94C59" w:rsidP="00802E8A">
                        <w:pPr>
                          <w:spacing w:after="0"/>
                          <w:jc w:val="center"/>
                          <w:rPr>
                            <w:rFonts w:ascii="Times New Roman" w:hAnsi="Times New Roman" w:cs="Times New Roman"/>
                            <w:color w:val="000000" w:themeColor="text1"/>
                          </w:rPr>
                        </w:pPr>
                        <w:r w:rsidRPr="00802E8A">
                          <w:rPr>
                            <w:rFonts w:ascii="Times New Roman" w:hAnsi="Times New Roman" w:cs="Times New Roman"/>
                            <w:color w:val="000000" w:themeColor="text1"/>
                          </w:rPr>
                          <w:t>253 413,61</w:t>
                        </w:r>
                      </w:p>
                      <w:p w:rsidR="00F94C59" w:rsidRPr="00802E8A" w:rsidRDefault="00F94C59" w:rsidP="00FB2D83">
                        <w:pPr>
                          <w:jc w:val="center"/>
                          <w:rPr>
                            <w:rFonts w:ascii="Times New Roman" w:hAnsi="Times New Roman" w:cs="Times New Roman"/>
                            <w:color w:val="000000" w:themeColor="text1"/>
                          </w:rPr>
                        </w:pPr>
                        <w:r w:rsidRPr="00802E8A">
                          <w:rPr>
                            <w:rFonts w:ascii="Times New Roman" w:hAnsi="Times New Roman" w:cs="Times New Roman"/>
                            <w:color w:val="000000" w:themeColor="text1"/>
                          </w:rPr>
                          <w:t>тыс. рублей</w:t>
                        </w:r>
                      </w:p>
                    </w:txbxContent>
                  </v:textbox>
                </v:roundrect>
                <v:roundrect id="Скругленный прямоугольник 733" o:spid="_x0000_s1153" style="position:absolute;left:24489;top:-2493;width:11354;height:76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JWsYA&#10;AADcAAAADwAAAGRycy9kb3ducmV2LnhtbESPQWvCQBSE74X+h+UVeim6qZEqqasUoSAogtFSentk&#10;n9lg9m3Irib+e1cQehxm5htmtuhtLS7U+sqxgvdhAoK4cLriUsFh/z2YgvABWWPtmBRcycNi/vw0&#10;w0y7jnd0yUMpIoR9hgpMCE0mpS8MWfRD1xBH7+haiyHKtpS6xS7CbS1HSfIhLVYcFww2tDRUnPKz&#10;VZCP/3z35rbpz3q00WazLZa736lSry/91yeIQH34Dz/aK61gkqZ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YJWsYAAADcAAAADwAAAAAAAAAAAAAAAACYAgAAZHJz&#10;L2Rvd25yZXYueG1sUEsFBgAAAAAEAAQA9QAAAIsDAAAAAA==&#10;" fillcolor="#93cddd" strokecolor="window" strokeweight="2pt">
                  <v:textbox>
                    <w:txbxContent>
                      <w:p w:rsidR="00F94C59" w:rsidRPr="00802E8A" w:rsidRDefault="00F94C59" w:rsidP="00802E8A">
                        <w:pPr>
                          <w:spacing w:after="0"/>
                          <w:jc w:val="center"/>
                          <w:rPr>
                            <w:rFonts w:ascii="Times New Roman" w:hAnsi="Times New Roman" w:cs="Times New Roman"/>
                            <w:b/>
                            <w:color w:val="000000" w:themeColor="text1"/>
                          </w:rPr>
                        </w:pPr>
                        <w:r w:rsidRPr="00802E8A">
                          <w:rPr>
                            <w:rFonts w:ascii="Times New Roman" w:hAnsi="Times New Roman" w:cs="Times New Roman"/>
                            <w:b/>
                            <w:color w:val="000000" w:themeColor="text1"/>
                          </w:rPr>
                          <w:t>2020 год</w:t>
                        </w:r>
                      </w:p>
                      <w:p w:rsidR="00F94C59" w:rsidRPr="00802E8A" w:rsidRDefault="00F94C59" w:rsidP="00802E8A">
                        <w:pPr>
                          <w:spacing w:after="0"/>
                          <w:jc w:val="center"/>
                          <w:rPr>
                            <w:rFonts w:ascii="Times New Roman" w:hAnsi="Times New Roman" w:cs="Times New Roman"/>
                            <w:color w:val="000000" w:themeColor="text1"/>
                          </w:rPr>
                        </w:pPr>
                        <w:r w:rsidRPr="00802E8A">
                          <w:rPr>
                            <w:rFonts w:ascii="Times New Roman" w:hAnsi="Times New Roman" w:cs="Times New Roman"/>
                            <w:color w:val="000000" w:themeColor="text1"/>
                          </w:rPr>
                          <w:t>253 168,49</w:t>
                        </w:r>
                      </w:p>
                      <w:p w:rsidR="00F94C59" w:rsidRPr="00802E8A" w:rsidRDefault="00F94C59" w:rsidP="00FB2D83">
                        <w:pPr>
                          <w:jc w:val="center"/>
                          <w:rPr>
                            <w:rFonts w:ascii="Times New Roman" w:hAnsi="Times New Roman" w:cs="Times New Roman"/>
                            <w:color w:val="000000" w:themeColor="text1"/>
                          </w:rPr>
                        </w:pPr>
                        <w:r w:rsidRPr="00802E8A">
                          <w:rPr>
                            <w:rFonts w:ascii="Times New Roman" w:hAnsi="Times New Roman" w:cs="Times New Roman"/>
                            <w:color w:val="000000" w:themeColor="text1"/>
                          </w:rPr>
                          <w:t>тыс. рублей</w:t>
                        </w:r>
                      </w:p>
                    </w:txbxContent>
                  </v:textbox>
                </v:roundrect>
              </v:group>
            </w:pict>
          </mc:Fallback>
        </mc:AlternateContent>
      </w:r>
      <w:r w:rsidR="00FB2D83" w:rsidRPr="00FB2D83">
        <w:rPr>
          <w:rFonts w:ascii="Times New Roman" w:eastAsia="Times New Roman" w:hAnsi="Times New Roman" w:cs="Times New Roman"/>
          <w:noProof/>
          <w:sz w:val="28"/>
          <w:szCs w:val="28"/>
        </w:rPr>
        <mc:AlternateContent>
          <mc:Choice Requires="wps">
            <w:drawing>
              <wp:anchor distT="0" distB="0" distL="114300" distR="114300" simplePos="0" relativeHeight="251759616" behindDoc="0" locked="0" layoutInCell="1" allowOverlap="1" wp14:anchorId="15F4B231" wp14:editId="6764D246">
                <wp:simplePos x="0" y="0"/>
                <wp:positionH relativeFrom="column">
                  <wp:posOffset>2508581</wp:posOffset>
                </wp:positionH>
                <wp:positionV relativeFrom="paragraph">
                  <wp:posOffset>508966</wp:posOffset>
                </wp:positionV>
                <wp:extent cx="1056640" cy="715617"/>
                <wp:effectExtent l="57150" t="57150" r="67310" b="66040"/>
                <wp:wrapNone/>
                <wp:docPr id="734" name="Скругленный прямоугольник 734"/>
                <wp:cNvGraphicFramePr/>
                <a:graphic xmlns:a="http://schemas.openxmlformats.org/drawingml/2006/main">
                  <a:graphicData uri="http://schemas.microsoft.com/office/word/2010/wordprocessingShape">
                    <wps:wsp>
                      <wps:cNvSpPr/>
                      <wps:spPr>
                        <a:xfrm>
                          <a:off x="0" y="0"/>
                          <a:ext cx="1056640" cy="715617"/>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E31804" w:rsidRDefault="00F94C59" w:rsidP="00FB2D83">
                            <w:pPr>
                              <w:jc w:val="center"/>
                              <w:rPr>
                                <w:b/>
                                <w:color w:val="000000" w:themeColor="text1"/>
                              </w:rPr>
                            </w:pPr>
                            <w:r w:rsidRPr="00E31804">
                              <w:rPr>
                                <w:b/>
                                <w:color w:val="000000" w:themeColor="text1"/>
                              </w:rPr>
                              <w:t>201</w:t>
                            </w:r>
                            <w:r>
                              <w:rPr>
                                <w:b/>
                                <w:color w:val="000000" w:themeColor="text1"/>
                              </w:rPr>
                              <w:t>9</w:t>
                            </w:r>
                            <w:r w:rsidRPr="00E31804">
                              <w:rPr>
                                <w:b/>
                                <w:color w:val="000000" w:themeColor="text1"/>
                              </w:rPr>
                              <w:t xml:space="preserve"> год</w:t>
                            </w:r>
                          </w:p>
                          <w:p w:rsidR="00F94C59" w:rsidRDefault="00F94C59" w:rsidP="00FB2D83">
                            <w:pPr>
                              <w:jc w:val="center"/>
                              <w:rPr>
                                <w:color w:val="000000" w:themeColor="text1"/>
                              </w:rPr>
                            </w:pPr>
                            <w:r>
                              <w:rPr>
                                <w:color w:val="000000" w:themeColor="text1"/>
                              </w:rPr>
                              <w:t>253 168</w:t>
                            </w:r>
                            <w:r w:rsidRPr="00B937F5">
                              <w:rPr>
                                <w:color w:val="000000" w:themeColor="text1"/>
                              </w:rPr>
                              <w:t>,</w:t>
                            </w:r>
                            <w:r>
                              <w:rPr>
                                <w:color w:val="000000" w:themeColor="text1"/>
                              </w:rPr>
                              <w:t>49</w:t>
                            </w:r>
                          </w:p>
                          <w:p w:rsidR="00F94C59" w:rsidRPr="00B937F5" w:rsidRDefault="00F94C59" w:rsidP="00FB2D83">
                            <w:pPr>
                              <w:jc w:val="center"/>
                              <w:rPr>
                                <w:color w:val="000000" w:themeColor="text1"/>
                              </w:rPr>
                            </w:pPr>
                            <w:r w:rsidRPr="00B937F5">
                              <w:rPr>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34" o:spid="_x0000_s1154" style="position:absolute;left:0;text-align:left;margin-left:197.55pt;margin-top:40.1pt;width:83.2pt;height:56.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" fillcolor="#93cddd" strokecolor="window" strokeweight="2pt">
                <v:textbox>
                  <w:txbxContent>
                    <w:p w:rsidR="00F94C59" w:rsidRPr="00E31804" w:rsidRDefault="00F94C59" w:rsidP="00FB2D83">
                      <w:pPr>
                        <w:jc w:val="center"/>
                        <w:rPr>
                          <w:b/>
                          <w:color w:val="000000" w:themeColor="text1"/>
                        </w:rPr>
                      </w:pPr>
                      <w:r w:rsidRPr="00E31804">
                        <w:rPr>
                          <w:b/>
                          <w:color w:val="000000" w:themeColor="text1"/>
                        </w:rPr>
                        <w:t>201</w:t>
                      </w:r>
                      <w:r>
                        <w:rPr>
                          <w:b/>
                          <w:color w:val="000000" w:themeColor="text1"/>
                        </w:rPr>
                        <w:t>9</w:t>
                      </w:r>
                      <w:r w:rsidRPr="00E31804">
                        <w:rPr>
                          <w:b/>
                          <w:color w:val="000000" w:themeColor="text1"/>
                        </w:rPr>
                        <w:t xml:space="preserve"> год</w:t>
                      </w:r>
                    </w:p>
                    <w:p w:rsidR="00F94C59" w:rsidRDefault="00F94C59" w:rsidP="00FB2D83">
                      <w:pPr>
                        <w:jc w:val="center"/>
                        <w:rPr>
                          <w:color w:val="000000" w:themeColor="text1"/>
                        </w:rPr>
                      </w:pPr>
                      <w:r>
                        <w:rPr>
                          <w:color w:val="000000" w:themeColor="text1"/>
                        </w:rPr>
                        <w:t>253 168</w:t>
                      </w:r>
                      <w:r w:rsidRPr="00B937F5">
                        <w:rPr>
                          <w:color w:val="000000" w:themeColor="text1"/>
                        </w:rPr>
                        <w:t>,</w:t>
                      </w:r>
                      <w:r>
                        <w:rPr>
                          <w:color w:val="000000" w:themeColor="text1"/>
                        </w:rPr>
                        <w:t>49</w:t>
                      </w:r>
                    </w:p>
                    <w:p w:rsidR="00F94C59" w:rsidRPr="00B937F5" w:rsidRDefault="00F94C59" w:rsidP="00FB2D83">
                      <w:pPr>
                        <w:jc w:val="center"/>
                        <w:rPr>
                          <w:color w:val="000000" w:themeColor="text1"/>
                        </w:rPr>
                      </w:pPr>
                      <w:r w:rsidRPr="00B937F5">
                        <w:rPr>
                          <w:color w:val="000000" w:themeColor="text1"/>
                        </w:rPr>
                        <w:t>тыс. рублей</w:t>
                      </w:r>
                    </w:p>
                  </w:txbxContent>
                </v:textbox>
              </v:roundrect>
            </w:pict>
          </mc:Fallback>
        </mc:AlternateContent>
      </w:r>
      <w:r w:rsidR="00FB2D83" w:rsidRPr="00FB2D83">
        <w:rPr>
          <w:rFonts w:ascii="Times New Roman" w:eastAsia="Times New Roman" w:hAnsi="Times New Roman" w:cs="Times New Roman"/>
          <w:noProof/>
          <w:sz w:val="28"/>
          <w:szCs w:val="28"/>
        </w:rPr>
        <mc:AlternateContent>
          <mc:Choice Requires="wps">
            <w:drawing>
              <wp:anchor distT="0" distB="0" distL="114300" distR="114300" simplePos="0" relativeHeight="251761664" behindDoc="0" locked="0" layoutInCell="1" allowOverlap="1" wp14:anchorId="21E3A46B" wp14:editId="3527604F">
                <wp:simplePos x="0" y="0"/>
                <wp:positionH relativeFrom="column">
                  <wp:posOffset>3685402</wp:posOffset>
                </wp:positionH>
                <wp:positionV relativeFrom="paragraph">
                  <wp:posOffset>493284</wp:posOffset>
                </wp:positionV>
                <wp:extent cx="1057910" cy="722961"/>
                <wp:effectExtent l="57150" t="57150" r="66040" b="58420"/>
                <wp:wrapNone/>
                <wp:docPr id="735" name="Скругленный прямоугольник 735"/>
                <wp:cNvGraphicFramePr/>
                <a:graphic xmlns:a="http://schemas.openxmlformats.org/drawingml/2006/main">
                  <a:graphicData uri="http://schemas.microsoft.com/office/word/2010/wordprocessingShape">
                    <wps:wsp>
                      <wps:cNvSpPr/>
                      <wps:spPr>
                        <a:xfrm>
                          <a:off x="0" y="0"/>
                          <a:ext cx="1057910" cy="722961"/>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E31804" w:rsidRDefault="00F94C59" w:rsidP="00FB2D83">
                            <w:pPr>
                              <w:jc w:val="center"/>
                              <w:rPr>
                                <w:b/>
                                <w:color w:val="000000" w:themeColor="text1"/>
                              </w:rPr>
                            </w:pPr>
                            <w:r w:rsidRPr="00E31804">
                              <w:rPr>
                                <w:b/>
                                <w:color w:val="000000" w:themeColor="text1"/>
                              </w:rPr>
                              <w:t>20</w:t>
                            </w:r>
                            <w:r>
                              <w:rPr>
                                <w:b/>
                                <w:color w:val="000000" w:themeColor="text1"/>
                              </w:rPr>
                              <w:t>20</w:t>
                            </w:r>
                            <w:r w:rsidRPr="00E31804">
                              <w:rPr>
                                <w:b/>
                                <w:color w:val="000000" w:themeColor="text1"/>
                              </w:rPr>
                              <w:t xml:space="preserve"> год</w:t>
                            </w:r>
                          </w:p>
                          <w:p w:rsidR="00F94C59" w:rsidRDefault="00F94C59" w:rsidP="00FB2D83">
                            <w:pPr>
                              <w:jc w:val="center"/>
                              <w:rPr>
                                <w:color w:val="000000" w:themeColor="text1"/>
                              </w:rPr>
                            </w:pPr>
                            <w:r>
                              <w:rPr>
                                <w:color w:val="000000" w:themeColor="text1"/>
                              </w:rPr>
                              <w:t>253 168</w:t>
                            </w:r>
                            <w:r w:rsidRPr="00B937F5">
                              <w:rPr>
                                <w:color w:val="000000" w:themeColor="text1"/>
                              </w:rPr>
                              <w:t>,</w:t>
                            </w:r>
                            <w:r>
                              <w:rPr>
                                <w:color w:val="000000" w:themeColor="text1"/>
                              </w:rPr>
                              <w:t>49</w:t>
                            </w:r>
                          </w:p>
                          <w:p w:rsidR="00F94C59" w:rsidRPr="00B937F5" w:rsidRDefault="00F94C59" w:rsidP="00FB2D83">
                            <w:pPr>
                              <w:jc w:val="center"/>
                              <w:rPr>
                                <w:color w:val="000000" w:themeColor="text1"/>
                              </w:rPr>
                            </w:pPr>
                            <w:r w:rsidRPr="00B937F5">
                              <w:rPr>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35" o:spid="_x0000_s1155" style="position:absolute;left:0;text-align:left;margin-left:290.2pt;margin-top:38.85pt;width:83.3pt;height:56.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" fillcolor="#93cddd" strokecolor="window" strokeweight="2pt">
                <v:textbox>
                  <w:txbxContent>
                    <w:p w:rsidR="00F94C59" w:rsidRPr="00E31804" w:rsidRDefault="00F94C59" w:rsidP="00FB2D83">
                      <w:pPr>
                        <w:jc w:val="center"/>
                        <w:rPr>
                          <w:b/>
                          <w:color w:val="000000" w:themeColor="text1"/>
                        </w:rPr>
                      </w:pPr>
                      <w:r w:rsidRPr="00E31804">
                        <w:rPr>
                          <w:b/>
                          <w:color w:val="000000" w:themeColor="text1"/>
                        </w:rPr>
                        <w:t>20</w:t>
                      </w:r>
                      <w:r>
                        <w:rPr>
                          <w:b/>
                          <w:color w:val="000000" w:themeColor="text1"/>
                        </w:rPr>
                        <w:t>20</w:t>
                      </w:r>
                      <w:r w:rsidRPr="00E31804">
                        <w:rPr>
                          <w:b/>
                          <w:color w:val="000000" w:themeColor="text1"/>
                        </w:rPr>
                        <w:t xml:space="preserve"> год</w:t>
                      </w:r>
                    </w:p>
                    <w:p w:rsidR="00F94C59" w:rsidRDefault="00F94C59" w:rsidP="00FB2D83">
                      <w:pPr>
                        <w:jc w:val="center"/>
                        <w:rPr>
                          <w:color w:val="000000" w:themeColor="text1"/>
                        </w:rPr>
                      </w:pPr>
                      <w:r>
                        <w:rPr>
                          <w:color w:val="000000" w:themeColor="text1"/>
                        </w:rPr>
                        <w:t>253 168</w:t>
                      </w:r>
                      <w:r w:rsidRPr="00B937F5">
                        <w:rPr>
                          <w:color w:val="000000" w:themeColor="text1"/>
                        </w:rPr>
                        <w:t>,</w:t>
                      </w:r>
                      <w:r>
                        <w:rPr>
                          <w:color w:val="000000" w:themeColor="text1"/>
                        </w:rPr>
                        <w:t>49</w:t>
                      </w:r>
                    </w:p>
                    <w:p w:rsidR="00F94C59" w:rsidRPr="00B937F5" w:rsidRDefault="00F94C59" w:rsidP="00FB2D83">
                      <w:pPr>
                        <w:jc w:val="center"/>
                        <w:rPr>
                          <w:color w:val="000000" w:themeColor="text1"/>
                        </w:rPr>
                      </w:pPr>
                      <w:r w:rsidRPr="00B937F5">
                        <w:rPr>
                          <w:color w:val="000000" w:themeColor="text1"/>
                        </w:rPr>
                        <w:t>тыс. рублей</w:t>
                      </w:r>
                    </w:p>
                  </w:txbxContent>
                </v:textbox>
              </v:roundrect>
            </w:pict>
          </mc:Fallback>
        </mc:AlternateContent>
      </w:r>
      <w:r w:rsidR="00FB2D83" w:rsidRPr="00FB2D83">
        <w:rPr>
          <w:rFonts w:ascii="Times New Roman" w:eastAsia="Times New Roman" w:hAnsi="Times New Roman" w:cs="Times New Roman"/>
          <w:noProof/>
          <w:sz w:val="28"/>
          <w:szCs w:val="28"/>
        </w:rPr>
        <mc:AlternateContent>
          <mc:Choice Requires="wps">
            <w:drawing>
              <wp:anchor distT="0" distB="0" distL="114300" distR="114300" simplePos="0" relativeHeight="251760640" behindDoc="0" locked="0" layoutInCell="1" allowOverlap="1" wp14:anchorId="42A67C75" wp14:editId="08017278">
                <wp:simplePos x="0" y="0"/>
                <wp:positionH relativeFrom="column">
                  <wp:posOffset>1323865</wp:posOffset>
                </wp:positionH>
                <wp:positionV relativeFrom="paragraph">
                  <wp:posOffset>501236</wp:posOffset>
                </wp:positionV>
                <wp:extent cx="1056640" cy="731520"/>
                <wp:effectExtent l="57150" t="57150" r="67310" b="68580"/>
                <wp:wrapNone/>
                <wp:docPr id="736" name="Скругленный прямоугольник 736"/>
                <wp:cNvGraphicFramePr/>
                <a:graphic xmlns:a="http://schemas.openxmlformats.org/drawingml/2006/main">
                  <a:graphicData uri="http://schemas.microsoft.com/office/word/2010/wordprocessingShape">
                    <wps:wsp>
                      <wps:cNvSpPr/>
                      <wps:spPr>
                        <a:xfrm>
                          <a:off x="0" y="0"/>
                          <a:ext cx="1056640" cy="73152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B937F5" w:rsidRDefault="00F94C59" w:rsidP="00FB2D8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36" o:spid="_x0000_s1156" style="position:absolute;left:0;text-align:left;margin-left:104.25pt;margin-top:39.45pt;width:83.2pt;height:57.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" fillcolor="#93cddd" strokecolor="window" strokeweight="2pt">
                <v:textbox>
                  <w:txbxContent>
                    <w:p w:rsidR="00F94C59" w:rsidRPr="00B937F5" w:rsidRDefault="00F94C59" w:rsidP="00FB2D83">
                      <w:pPr>
                        <w:jc w:val="center"/>
                        <w:rPr>
                          <w:color w:val="000000" w:themeColor="text1"/>
                        </w:rPr>
                      </w:pPr>
                    </w:p>
                  </w:txbxContent>
                </v:textbox>
              </v:roundrect>
            </w:pict>
          </mc:Fallback>
        </mc:AlternateContent>
      </w:r>
      <w:r w:rsidR="00FB2D83" w:rsidRPr="00FB2D83">
        <w:rPr>
          <w:rFonts w:ascii="Times New Roman" w:eastAsia="Times New Roman" w:hAnsi="Times New Roman" w:cs="Times New Roman"/>
          <w:noProof/>
          <w:sz w:val="28"/>
          <w:szCs w:val="28"/>
        </w:rPr>
        <mc:AlternateContent>
          <mc:Choice Requires="wps">
            <w:drawing>
              <wp:inline distT="0" distB="0" distL="0" distR="0" wp14:anchorId="3A911087" wp14:editId="6A33E7F4">
                <wp:extent cx="6080539" cy="596348"/>
                <wp:effectExtent l="57150" t="57150" r="53975" b="51435"/>
                <wp:docPr id="737" name="Скругленный прямоугольник 737"/>
                <wp:cNvGraphicFramePr/>
                <a:graphic xmlns:a="http://schemas.openxmlformats.org/drawingml/2006/main">
                  <a:graphicData uri="http://schemas.microsoft.com/office/word/2010/wordprocessingShape">
                    <wps:wsp>
                      <wps:cNvSpPr/>
                      <wps:spPr>
                        <a:xfrm>
                          <a:off x="0" y="0"/>
                          <a:ext cx="6080539" cy="596348"/>
                        </a:xfrm>
                        <a:prstGeom prst="roundRect">
                          <a:avLst/>
                        </a:prstGeom>
                        <a:solidFill>
                          <a:sysClr val="window" lastClr="FFFFFF">
                            <a:lumMod val="85000"/>
                          </a:sys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802E8A" w:rsidRDefault="00F94C59" w:rsidP="00FB2D83">
                            <w:pPr>
                              <w:jc w:val="center"/>
                              <w:rPr>
                                <w:rFonts w:ascii="Times New Roman" w:hAnsi="Times New Roman" w:cs="Times New Roman"/>
                              </w:rPr>
                            </w:pPr>
                            <w:r w:rsidRPr="00802E8A">
                              <w:rPr>
                                <w:rFonts w:ascii="Times New Roman" w:hAnsi="Times New Roman" w:cs="Times New Roman"/>
                              </w:rPr>
                              <w:t>Осуществление материально-технического обеспечения органов местного самоуправления на решение вопросов местного значения</w:t>
                            </w:r>
                          </w:p>
                          <w:p w:rsidR="00F94C59" w:rsidRPr="00B937F5" w:rsidRDefault="00F94C59" w:rsidP="00FB2D83">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Скругленный прямоугольник 737" o:spid="_x0000_s1157" style="width:478.8pt;height:46.9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" fillcolor="#d9d9d9" strokecolor="window" strokeweight="2pt">
                <v:textbox>
                  <w:txbxContent>
                    <w:p w:rsidR="00F94C59" w:rsidRPr="00802E8A" w:rsidRDefault="00F94C59" w:rsidP="00FB2D83">
                      <w:pPr>
                        <w:jc w:val="center"/>
                        <w:rPr>
                          <w:rFonts w:ascii="Times New Roman" w:hAnsi="Times New Roman" w:cs="Times New Roman"/>
                        </w:rPr>
                      </w:pPr>
                      <w:r w:rsidRPr="00802E8A">
                        <w:rPr>
                          <w:rFonts w:ascii="Times New Roman" w:hAnsi="Times New Roman" w:cs="Times New Roman"/>
                        </w:rPr>
                        <w:t>Осуществление материально-технического обеспечения органов местного самоуправления на решение вопросов местного значения</w:t>
                      </w:r>
                    </w:p>
                    <w:p w:rsidR="00F94C59" w:rsidRPr="00B937F5" w:rsidRDefault="00F94C59" w:rsidP="00FB2D83">
                      <w:pPr>
                        <w:jc w:val="center"/>
                        <w:rPr>
                          <w:color w:val="000000" w:themeColor="text1"/>
                        </w:rPr>
                      </w:pPr>
                    </w:p>
                  </w:txbxContent>
                </v:textbox>
                <w10:anchorlock/>
              </v:roundrect>
            </w:pict>
          </mc:Fallback>
        </mc:AlternateContent>
      </w:r>
    </w:p>
    <w:p w:rsidR="00FB2D83" w:rsidRPr="00FB2D83" w:rsidRDefault="00FB2D83" w:rsidP="00FB2D83">
      <w:pPr>
        <w:spacing w:after="0" w:line="240" w:lineRule="auto"/>
        <w:jc w:val="both"/>
        <w:rPr>
          <w:rFonts w:ascii="Times New Roman" w:eastAsia="Times New Roman" w:hAnsi="Times New Roman" w:cs="Times New Roman"/>
          <w:sz w:val="28"/>
          <w:szCs w:val="28"/>
        </w:rPr>
      </w:pPr>
    </w:p>
    <w:p w:rsidR="00FB2D83" w:rsidRPr="00FB2D83" w:rsidRDefault="00FB2D83" w:rsidP="00FB2D83">
      <w:pPr>
        <w:spacing w:after="0" w:line="240" w:lineRule="auto"/>
        <w:jc w:val="both"/>
        <w:rPr>
          <w:rFonts w:ascii="Times New Roman" w:eastAsia="Times New Roman" w:hAnsi="Times New Roman" w:cs="Times New Roman"/>
          <w:sz w:val="28"/>
          <w:szCs w:val="28"/>
        </w:rPr>
      </w:pPr>
    </w:p>
    <w:p w:rsidR="00FB2D83" w:rsidRPr="00FB2D83" w:rsidRDefault="00FB2D83" w:rsidP="00FB2D83">
      <w:pPr>
        <w:spacing w:after="0" w:line="240" w:lineRule="auto"/>
        <w:jc w:val="both"/>
        <w:rPr>
          <w:rFonts w:ascii="Times New Roman" w:eastAsia="Times New Roman" w:hAnsi="Times New Roman" w:cs="Times New Roman"/>
          <w:sz w:val="28"/>
          <w:szCs w:val="28"/>
        </w:rPr>
      </w:pPr>
    </w:p>
    <w:p w:rsidR="00FB2D83" w:rsidRPr="00FB2D83" w:rsidRDefault="0077762D" w:rsidP="00FB2D83">
      <w:pPr>
        <w:spacing w:after="0" w:line="240" w:lineRule="auto"/>
        <w:ind w:left="2124"/>
        <w:jc w:val="both"/>
        <w:rPr>
          <w:rFonts w:ascii="Times New Roman" w:eastAsia="Times New Roman" w:hAnsi="Times New Roman" w:cs="Times New Roman"/>
          <w:sz w:val="28"/>
          <w:szCs w:val="28"/>
        </w:rPr>
      </w:pPr>
      <w:r w:rsidRPr="00FB2D83">
        <w:rPr>
          <w:rFonts w:ascii="Times New Roman" w:eastAsia="Times New Roman" w:hAnsi="Times New Roman" w:cs="Times New Roman"/>
          <w:noProof/>
          <w:sz w:val="28"/>
          <w:szCs w:val="28"/>
        </w:rPr>
        <mc:AlternateContent>
          <mc:Choice Requires="wps">
            <w:drawing>
              <wp:anchor distT="0" distB="0" distL="114300" distR="114300" simplePos="0" relativeHeight="251758592" behindDoc="0" locked="0" layoutInCell="1" allowOverlap="1" wp14:anchorId="74EA25D3" wp14:editId="55BA0CB5">
                <wp:simplePos x="0" y="0"/>
                <wp:positionH relativeFrom="column">
                  <wp:posOffset>3014345</wp:posOffset>
                </wp:positionH>
                <wp:positionV relativeFrom="paragraph">
                  <wp:posOffset>43815</wp:posOffset>
                </wp:positionV>
                <wp:extent cx="95250" cy="3558540"/>
                <wp:effectExtent l="1905" t="0" r="20955" b="20955"/>
                <wp:wrapNone/>
                <wp:docPr id="740" name="Правая фигурная скобка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95250" cy="3558540"/>
                        </a:xfrm>
                        <a:prstGeom prst="rightBrace">
                          <a:avLst>
                            <a:gd name="adj1" fmla="val 8333"/>
                            <a:gd name="adj2" fmla="val 50022"/>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авая фигурная скобка 740" o:spid="_x0000_s1026" type="#_x0000_t88" style="position:absolute;margin-left:237.35pt;margin-top:3.45pt;width:7.5pt;height:280.2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" adj="48,10805" strokecolor="#7f7f7f" strokeweight="2pt"/>
            </w:pict>
          </mc:Fallback>
        </mc:AlternateContent>
      </w:r>
      <w:r w:rsidRPr="00FB2D83">
        <w:rPr>
          <w:rFonts w:ascii="Times New Roman" w:eastAsia="Times New Roman" w:hAnsi="Times New Roman" w:cs="Times New Roman"/>
          <w:noProof/>
          <w:sz w:val="28"/>
          <w:szCs w:val="28"/>
        </w:rPr>
        <mc:AlternateContent>
          <mc:Choice Requires="wps">
            <w:drawing>
              <wp:anchor distT="0" distB="0" distL="114300" distR="114300" simplePos="0" relativeHeight="251764736" behindDoc="0" locked="0" layoutInCell="1" allowOverlap="1" wp14:anchorId="0FDFA666" wp14:editId="11FF4CC8">
                <wp:simplePos x="0" y="0"/>
                <wp:positionH relativeFrom="column">
                  <wp:posOffset>2822199</wp:posOffset>
                </wp:positionH>
                <wp:positionV relativeFrom="paragraph">
                  <wp:posOffset>46211</wp:posOffset>
                </wp:positionV>
                <wp:extent cx="451657" cy="3584575"/>
                <wp:effectExtent l="0" t="4445" r="20320" b="20320"/>
                <wp:wrapNone/>
                <wp:docPr id="741" name="Правая фигурная скобка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51657" cy="3584575"/>
                        </a:xfrm>
                        <a:prstGeom prst="rightBrace">
                          <a:avLst>
                            <a:gd name="adj1" fmla="val 8333"/>
                            <a:gd name="adj2" fmla="val 46737"/>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авая фигурная скобка 741" o:spid="_x0000_s1026" type="#_x0000_t88" style="position:absolute;margin-left:222.2pt;margin-top:3.65pt;width:35.55pt;height:282.25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" adj="227,10095" strokecolor="#7f7f7f" strokeweight="2pt"/>
            </w:pict>
          </mc:Fallback>
        </mc:AlternateContent>
      </w:r>
    </w:p>
    <w:p w:rsidR="00FB2D83" w:rsidRPr="00FB2D83" w:rsidRDefault="00802E8A" w:rsidP="00FB2D83">
      <w:pPr>
        <w:spacing w:after="0" w:line="240" w:lineRule="auto"/>
        <w:ind w:left="2124"/>
        <w:jc w:val="both"/>
        <w:rPr>
          <w:rFonts w:ascii="Times New Roman" w:eastAsia="Times New Roman" w:hAnsi="Times New Roman" w:cs="Times New Roman"/>
          <w:sz w:val="28"/>
          <w:szCs w:val="28"/>
        </w:rPr>
      </w:pPr>
      <w:r w:rsidRPr="00FB2D83">
        <w:rPr>
          <w:rFonts w:ascii="Times New Roman" w:eastAsia="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3666462B" wp14:editId="0C9EAF20">
                <wp:simplePos x="0" y="0"/>
                <wp:positionH relativeFrom="column">
                  <wp:posOffset>1933229</wp:posOffset>
                </wp:positionH>
                <wp:positionV relativeFrom="paragraph">
                  <wp:posOffset>38620</wp:posOffset>
                </wp:positionV>
                <wp:extent cx="2161540" cy="270163"/>
                <wp:effectExtent l="0" t="0" r="0" b="0"/>
                <wp:wrapNone/>
                <wp:docPr id="738" name="Прямоугольник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1540" cy="270163"/>
                        </a:xfrm>
                        <a:prstGeom prst="rect">
                          <a:avLst/>
                        </a:prstGeom>
                        <a:noFill/>
                        <a:ln w="25400" cap="flat" cmpd="sng" algn="ctr">
                          <a:noFill/>
                          <a:prstDash val="solid"/>
                        </a:ln>
                        <a:effectLst/>
                      </wps:spPr>
                      <wps:txbx>
                        <w:txbxContent>
                          <w:p w:rsidR="00F94C59" w:rsidRPr="00802E8A" w:rsidRDefault="00F94C59" w:rsidP="00FB2D83">
                            <w:pPr>
                              <w:jc w:val="center"/>
                              <w:rPr>
                                <w:rFonts w:ascii="Times New Roman" w:hAnsi="Times New Roman" w:cs="Times New Roman"/>
                                <w:b/>
                                <w:color w:val="000000" w:themeColor="text1"/>
                              </w:rPr>
                            </w:pPr>
                            <w:r w:rsidRPr="00802E8A">
                              <w:rPr>
                                <w:rFonts w:ascii="Times New Roman" w:hAnsi="Times New Roman" w:cs="Times New Roman"/>
                                <w:b/>
                                <w:color w:val="000000" w:themeColor="text1"/>
                              </w:rPr>
                              <w:t>759 750,59 тыс. рублей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38" o:spid="_x0000_s1158" style="position:absolute;left:0;text-align:left;margin-left:152.2pt;margin-top:3.05pt;width:170.2pt;height:21.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" filled="f" stroked="f" strokeweight="2pt">
                <v:path arrowok="t"/>
                <v:textbox inset="1mm,1mm,1mm,1mm">
                  <w:txbxContent>
                    <w:p w:rsidR="00F94C59" w:rsidRPr="00802E8A" w:rsidRDefault="00F94C59" w:rsidP="00FB2D83">
                      <w:pPr>
                        <w:jc w:val="center"/>
                        <w:rPr>
                          <w:rFonts w:ascii="Times New Roman" w:hAnsi="Times New Roman" w:cs="Times New Roman"/>
                          <w:b/>
                          <w:color w:val="000000" w:themeColor="text1"/>
                        </w:rPr>
                      </w:pPr>
                      <w:r w:rsidRPr="00802E8A">
                        <w:rPr>
                          <w:rFonts w:ascii="Times New Roman" w:hAnsi="Times New Roman" w:cs="Times New Roman"/>
                          <w:b/>
                          <w:color w:val="000000" w:themeColor="text1"/>
                        </w:rPr>
                        <w:t>759 750,59 тыс. рублей</w:t>
                      </w:r>
                    </w:p>
                  </w:txbxContent>
                </v:textbox>
              </v:rect>
            </w:pict>
          </mc:Fallback>
        </mc:AlternateContent>
      </w:r>
    </w:p>
    <w:p w:rsidR="00FB2D83" w:rsidRPr="00FB2D83" w:rsidRDefault="00802E8A" w:rsidP="00FB2D83">
      <w:pPr>
        <w:spacing w:after="0" w:line="240" w:lineRule="auto"/>
        <w:ind w:left="2124"/>
        <w:jc w:val="both"/>
        <w:rPr>
          <w:rFonts w:ascii="Times New Roman" w:eastAsia="Times New Roman" w:hAnsi="Times New Roman" w:cs="Times New Roman"/>
          <w:sz w:val="28"/>
          <w:szCs w:val="28"/>
        </w:rPr>
      </w:pPr>
      <w:r w:rsidRPr="00FB2D83">
        <w:rPr>
          <w:rFonts w:ascii="Times New Roman" w:eastAsia="Times New Roman" w:hAnsi="Times New Roman" w:cs="Times New Roman"/>
          <w:noProof/>
          <w:sz w:val="28"/>
          <w:szCs w:val="28"/>
        </w:rPr>
        <mc:AlternateContent>
          <mc:Choice Requires="wps">
            <w:drawing>
              <wp:anchor distT="0" distB="0" distL="114300" distR="114300" simplePos="0" relativeHeight="251767808" behindDoc="0" locked="0" layoutInCell="1" allowOverlap="1" wp14:anchorId="3EB10763" wp14:editId="2875339D">
                <wp:simplePos x="0" y="0"/>
                <wp:positionH relativeFrom="column">
                  <wp:posOffset>-3327400</wp:posOffset>
                </wp:positionH>
                <wp:positionV relativeFrom="paragraph">
                  <wp:posOffset>156845</wp:posOffset>
                </wp:positionV>
                <wp:extent cx="290830" cy="3584575"/>
                <wp:effectExtent l="0" t="8573" r="24448" b="24447"/>
                <wp:wrapNone/>
                <wp:docPr id="739" name="Правая фигурная скобка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90830" cy="3584575"/>
                        </a:xfrm>
                        <a:prstGeom prst="rightBrace">
                          <a:avLst>
                            <a:gd name="adj1" fmla="val 25006"/>
                            <a:gd name="adj2" fmla="val 50022"/>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авая фигурная скобка 739" o:spid="_x0000_s1026" type="#_x0000_t88" style="position:absolute;margin-left:-262pt;margin-top:12.35pt;width:22.9pt;height:282.25pt;rotation:9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" adj="438,10805" strokecolor="#7f7f7f" strokeweight="2pt"/>
            </w:pict>
          </mc:Fallback>
        </mc:AlternateContent>
      </w:r>
      <w:r w:rsidR="00BC1D87" w:rsidRPr="00FB2D83">
        <w:rPr>
          <w:rFonts w:ascii="Times New Roman" w:eastAsia="Times New Roman" w:hAnsi="Times New Roman" w:cs="Times New Roman"/>
          <w:noProof/>
          <w:sz w:val="28"/>
          <w:szCs w:val="28"/>
        </w:rPr>
        <mc:AlternateContent>
          <mc:Choice Requires="wps">
            <w:drawing>
              <wp:anchor distT="0" distB="0" distL="114300" distR="114300" simplePos="0" relativeHeight="251753472" behindDoc="1" locked="0" layoutInCell="1" allowOverlap="1" wp14:anchorId="6353199A" wp14:editId="060A1C1D">
                <wp:simplePos x="0" y="0"/>
                <wp:positionH relativeFrom="column">
                  <wp:posOffset>83185</wp:posOffset>
                </wp:positionH>
                <wp:positionV relativeFrom="paragraph">
                  <wp:posOffset>66040</wp:posOffset>
                </wp:positionV>
                <wp:extent cx="6080125" cy="615950"/>
                <wp:effectExtent l="57150" t="57150" r="53975" b="69850"/>
                <wp:wrapNone/>
                <wp:docPr id="742" name="Скругленный прямоугольник 742"/>
                <wp:cNvGraphicFramePr/>
                <a:graphic xmlns:a="http://schemas.openxmlformats.org/drawingml/2006/main">
                  <a:graphicData uri="http://schemas.microsoft.com/office/word/2010/wordprocessingShape">
                    <wps:wsp>
                      <wps:cNvSpPr/>
                      <wps:spPr>
                        <a:xfrm>
                          <a:off x="0" y="0"/>
                          <a:ext cx="6080125" cy="615950"/>
                        </a:xfrm>
                        <a:prstGeom prst="roundRect">
                          <a:avLst/>
                        </a:prstGeom>
                        <a:solidFill>
                          <a:sysClr val="window" lastClr="FFFFFF">
                            <a:lumMod val="85000"/>
                          </a:sys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BC1D87" w:rsidRDefault="00F94C59" w:rsidP="00BC1D87">
                            <w:pPr>
                              <w:spacing w:line="240" w:lineRule="auto"/>
                              <w:jc w:val="center"/>
                              <w:rPr>
                                <w:rFonts w:ascii="Times New Roman" w:hAnsi="Times New Roman" w:cs="Times New Roman"/>
                              </w:rPr>
                            </w:pPr>
                            <w:r w:rsidRPr="00BC1D87">
                              <w:rPr>
                                <w:rFonts w:ascii="Times New Roman" w:hAnsi="Times New Roman" w:cs="Times New Roman"/>
                              </w:rPr>
                              <w:t xml:space="preserve">Осуществление материально-технического обеспечения администрации города </w:t>
                            </w:r>
                          </w:p>
                          <w:p w:rsidR="00F94C59" w:rsidRPr="00BC1D87" w:rsidRDefault="00F94C59" w:rsidP="00BC1D87">
                            <w:pPr>
                              <w:spacing w:line="240" w:lineRule="auto"/>
                              <w:jc w:val="center"/>
                              <w:rPr>
                                <w:rFonts w:ascii="Times New Roman" w:hAnsi="Times New Roman" w:cs="Times New Roman"/>
                              </w:rPr>
                            </w:pPr>
                            <w:r w:rsidRPr="00BC1D87">
                              <w:rPr>
                                <w:rFonts w:ascii="Times New Roman" w:hAnsi="Times New Roman" w:cs="Times New Roman"/>
                              </w:rPr>
                              <w:t xml:space="preserve">на выполнение отдельных государственных полномочий, </w:t>
                            </w:r>
                          </w:p>
                          <w:p w:rsidR="00F94C59" w:rsidRPr="00B937F5" w:rsidRDefault="00F94C59" w:rsidP="00FB2D83">
                            <w:pPr>
                              <w:jc w:val="center"/>
                              <w:rPr>
                                <w:color w:val="000000" w:themeColor="text1"/>
                              </w:rPr>
                            </w:pPr>
                            <w:proofErr w:type="gramStart"/>
                            <w:r>
                              <w:t>переданных</w:t>
                            </w:r>
                            <w:proofErr w:type="gramEnd"/>
                            <w:r>
                              <w:t xml:space="preserve"> органам местного самоуправления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42" o:spid="_x0000_s1159" style="position:absolute;left:0;text-align:left;margin-left:6.55pt;margin-top:5.2pt;width:478.75pt;height:48.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" fillcolor="#d9d9d9" strokecolor="window" strokeweight="2pt">
                <v:textbox>
                  <w:txbxContent>
                    <w:p w:rsidR="00F94C59" w:rsidRPr="00BC1D87" w:rsidRDefault="00F94C59" w:rsidP="00BC1D87">
                      <w:pPr>
                        <w:spacing w:line="240" w:lineRule="auto"/>
                        <w:jc w:val="center"/>
                        <w:rPr>
                          <w:rFonts w:ascii="Times New Roman" w:hAnsi="Times New Roman" w:cs="Times New Roman"/>
                        </w:rPr>
                      </w:pPr>
                      <w:r w:rsidRPr="00BC1D87">
                        <w:rPr>
                          <w:rFonts w:ascii="Times New Roman" w:hAnsi="Times New Roman" w:cs="Times New Roman"/>
                        </w:rPr>
                        <w:t xml:space="preserve">Осуществление материально-технического обеспечения администрации города </w:t>
                      </w:r>
                    </w:p>
                    <w:p w:rsidR="00F94C59" w:rsidRPr="00BC1D87" w:rsidRDefault="00F94C59" w:rsidP="00BC1D87">
                      <w:pPr>
                        <w:spacing w:line="240" w:lineRule="auto"/>
                        <w:jc w:val="center"/>
                        <w:rPr>
                          <w:rFonts w:ascii="Times New Roman" w:hAnsi="Times New Roman" w:cs="Times New Roman"/>
                        </w:rPr>
                      </w:pPr>
                      <w:r w:rsidRPr="00BC1D87">
                        <w:rPr>
                          <w:rFonts w:ascii="Times New Roman" w:hAnsi="Times New Roman" w:cs="Times New Roman"/>
                        </w:rPr>
                        <w:t xml:space="preserve">на выполнение отдельных государственных полномочий, </w:t>
                      </w:r>
                    </w:p>
                    <w:p w:rsidR="00F94C59" w:rsidRPr="00B937F5" w:rsidRDefault="00F94C59" w:rsidP="00FB2D83">
                      <w:pPr>
                        <w:jc w:val="center"/>
                        <w:rPr>
                          <w:color w:val="000000" w:themeColor="text1"/>
                        </w:rPr>
                      </w:pPr>
                      <w:proofErr w:type="gramStart"/>
                      <w:r>
                        <w:t>переданных</w:t>
                      </w:r>
                      <w:proofErr w:type="gramEnd"/>
                      <w:r>
                        <w:t xml:space="preserve"> органам местного самоуправления</w:t>
                      </w:r>
                    </w:p>
                  </w:txbxContent>
                </v:textbox>
              </v:roundrect>
            </w:pict>
          </mc:Fallback>
        </mc:AlternateContent>
      </w:r>
    </w:p>
    <w:p w:rsidR="00FB2D83" w:rsidRPr="00FB2D83" w:rsidRDefault="00FB2D83" w:rsidP="00FB2D83">
      <w:pPr>
        <w:spacing w:after="0" w:line="240" w:lineRule="auto"/>
        <w:jc w:val="both"/>
        <w:rPr>
          <w:rFonts w:ascii="Times New Roman" w:eastAsia="Times New Roman" w:hAnsi="Times New Roman" w:cs="Times New Roman"/>
          <w:sz w:val="28"/>
          <w:szCs w:val="28"/>
        </w:rPr>
      </w:pPr>
    </w:p>
    <w:p w:rsidR="00FB2D83" w:rsidRPr="00FB2D83" w:rsidRDefault="00FB2D83" w:rsidP="00FB2D83">
      <w:pPr>
        <w:spacing w:after="0" w:line="240" w:lineRule="auto"/>
        <w:jc w:val="both"/>
        <w:rPr>
          <w:rFonts w:ascii="Times New Roman" w:eastAsia="Times New Roman" w:hAnsi="Times New Roman" w:cs="Times New Roman"/>
          <w:sz w:val="28"/>
          <w:szCs w:val="28"/>
        </w:rPr>
      </w:pPr>
    </w:p>
    <w:p w:rsidR="00FB2D83" w:rsidRPr="00FB2D83" w:rsidRDefault="00BC1D87" w:rsidP="00FB2D83">
      <w:pPr>
        <w:spacing w:after="0" w:line="240" w:lineRule="auto"/>
        <w:ind w:left="1416" w:firstLine="708"/>
        <w:jc w:val="both"/>
        <w:rPr>
          <w:rFonts w:ascii="Times New Roman" w:eastAsia="Times New Roman" w:hAnsi="Times New Roman" w:cs="Times New Roman"/>
          <w:sz w:val="28"/>
          <w:szCs w:val="28"/>
        </w:rPr>
      </w:pPr>
      <w:r w:rsidRPr="00FB2D83">
        <w:rPr>
          <w:rFonts w:ascii="Times New Roman" w:eastAsia="Times New Roman" w:hAnsi="Times New Roman" w:cs="Times New Roman"/>
          <w:noProof/>
          <w:sz w:val="28"/>
          <w:szCs w:val="28"/>
        </w:rPr>
        <mc:AlternateContent>
          <mc:Choice Requires="wps">
            <w:drawing>
              <wp:anchor distT="0" distB="0" distL="114300" distR="114300" simplePos="0" relativeHeight="251756544" behindDoc="1" locked="0" layoutInCell="1" allowOverlap="1" wp14:anchorId="26975B5F" wp14:editId="17990522">
                <wp:simplePos x="0" y="0"/>
                <wp:positionH relativeFrom="column">
                  <wp:posOffset>3706495</wp:posOffset>
                </wp:positionH>
                <wp:positionV relativeFrom="paragraph">
                  <wp:posOffset>-635</wp:posOffset>
                </wp:positionV>
                <wp:extent cx="1057910" cy="731520"/>
                <wp:effectExtent l="57150" t="57150" r="66040" b="68580"/>
                <wp:wrapThrough wrapText="bothSides">
                  <wp:wrapPolygon edited="0">
                    <wp:start x="1167" y="-1688"/>
                    <wp:lineTo x="-1167" y="-563"/>
                    <wp:lineTo x="-1167" y="19688"/>
                    <wp:lineTo x="1167" y="23063"/>
                    <wp:lineTo x="21004" y="23063"/>
                    <wp:lineTo x="22559" y="18000"/>
                    <wp:lineTo x="22559" y="8438"/>
                    <wp:lineTo x="21393" y="1125"/>
                    <wp:lineTo x="21004" y="-1688"/>
                    <wp:lineTo x="1167" y="-1688"/>
                  </wp:wrapPolygon>
                </wp:wrapThrough>
                <wp:docPr id="743" name="Скругленный прямоугольник 743"/>
                <wp:cNvGraphicFramePr/>
                <a:graphic xmlns:a="http://schemas.openxmlformats.org/drawingml/2006/main">
                  <a:graphicData uri="http://schemas.microsoft.com/office/word/2010/wordprocessingShape">
                    <wps:wsp>
                      <wps:cNvSpPr/>
                      <wps:spPr>
                        <a:xfrm>
                          <a:off x="0" y="0"/>
                          <a:ext cx="1057910" cy="73152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802E8A" w:rsidRDefault="00F94C59" w:rsidP="00802E8A">
                            <w:pPr>
                              <w:spacing w:after="0"/>
                              <w:jc w:val="center"/>
                              <w:rPr>
                                <w:rFonts w:ascii="Times New Roman" w:hAnsi="Times New Roman" w:cs="Times New Roman"/>
                                <w:b/>
                                <w:color w:val="000000" w:themeColor="text1"/>
                              </w:rPr>
                            </w:pPr>
                            <w:r w:rsidRPr="00802E8A">
                              <w:rPr>
                                <w:rFonts w:ascii="Times New Roman" w:hAnsi="Times New Roman" w:cs="Times New Roman"/>
                                <w:b/>
                                <w:color w:val="000000" w:themeColor="text1"/>
                              </w:rPr>
                              <w:t>2020 год</w:t>
                            </w:r>
                          </w:p>
                          <w:p w:rsidR="00F94C59" w:rsidRPr="00802E8A" w:rsidRDefault="00F94C59" w:rsidP="00802E8A">
                            <w:pPr>
                              <w:spacing w:after="0"/>
                              <w:jc w:val="center"/>
                              <w:rPr>
                                <w:rFonts w:ascii="Times New Roman" w:hAnsi="Times New Roman" w:cs="Times New Roman"/>
                                <w:color w:val="000000" w:themeColor="text1"/>
                              </w:rPr>
                            </w:pPr>
                            <w:r w:rsidRPr="00802E8A">
                              <w:rPr>
                                <w:rFonts w:ascii="Times New Roman" w:hAnsi="Times New Roman" w:cs="Times New Roman"/>
                                <w:color w:val="000000" w:themeColor="text1"/>
                              </w:rPr>
                              <w:t>8 336,35</w:t>
                            </w:r>
                          </w:p>
                          <w:p w:rsidR="00F94C59" w:rsidRPr="00802E8A" w:rsidRDefault="00F94C59" w:rsidP="00FB2D83">
                            <w:pPr>
                              <w:jc w:val="center"/>
                              <w:rPr>
                                <w:rFonts w:ascii="Times New Roman" w:hAnsi="Times New Roman" w:cs="Times New Roman"/>
                                <w:color w:val="000000" w:themeColor="text1"/>
                              </w:rPr>
                            </w:pPr>
                            <w:r w:rsidRPr="00802E8A">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43" o:spid="_x0000_s1160" style="position:absolute;left:0;text-align:left;margin-left:291.85pt;margin-top:-.05pt;width:83.3pt;height:57.6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" fillcolor="#93cddd" strokecolor="window" strokeweight="2pt">
                <v:textbox>
                  <w:txbxContent>
                    <w:p w:rsidR="00F94C59" w:rsidRPr="00802E8A" w:rsidRDefault="00F94C59" w:rsidP="00802E8A">
                      <w:pPr>
                        <w:spacing w:after="0"/>
                        <w:jc w:val="center"/>
                        <w:rPr>
                          <w:rFonts w:ascii="Times New Roman" w:hAnsi="Times New Roman" w:cs="Times New Roman"/>
                          <w:b/>
                          <w:color w:val="000000" w:themeColor="text1"/>
                        </w:rPr>
                      </w:pPr>
                      <w:r w:rsidRPr="00802E8A">
                        <w:rPr>
                          <w:rFonts w:ascii="Times New Roman" w:hAnsi="Times New Roman" w:cs="Times New Roman"/>
                          <w:b/>
                          <w:color w:val="000000" w:themeColor="text1"/>
                        </w:rPr>
                        <w:t>2020 год</w:t>
                      </w:r>
                    </w:p>
                    <w:p w:rsidR="00F94C59" w:rsidRPr="00802E8A" w:rsidRDefault="00F94C59" w:rsidP="00802E8A">
                      <w:pPr>
                        <w:spacing w:after="0"/>
                        <w:jc w:val="center"/>
                        <w:rPr>
                          <w:rFonts w:ascii="Times New Roman" w:hAnsi="Times New Roman" w:cs="Times New Roman"/>
                          <w:color w:val="000000" w:themeColor="text1"/>
                        </w:rPr>
                      </w:pPr>
                      <w:r w:rsidRPr="00802E8A">
                        <w:rPr>
                          <w:rFonts w:ascii="Times New Roman" w:hAnsi="Times New Roman" w:cs="Times New Roman"/>
                          <w:color w:val="000000" w:themeColor="text1"/>
                        </w:rPr>
                        <w:t>8 336,35</w:t>
                      </w:r>
                    </w:p>
                    <w:p w:rsidR="00F94C59" w:rsidRPr="00802E8A" w:rsidRDefault="00F94C59" w:rsidP="00FB2D83">
                      <w:pPr>
                        <w:jc w:val="center"/>
                        <w:rPr>
                          <w:rFonts w:ascii="Times New Roman" w:hAnsi="Times New Roman" w:cs="Times New Roman"/>
                          <w:color w:val="000000" w:themeColor="text1"/>
                        </w:rPr>
                      </w:pPr>
                      <w:r w:rsidRPr="00802E8A">
                        <w:rPr>
                          <w:rFonts w:ascii="Times New Roman" w:hAnsi="Times New Roman" w:cs="Times New Roman"/>
                          <w:color w:val="000000" w:themeColor="text1"/>
                        </w:rPr>
                        <w:t>тыс. рублей</w:t>
                      </w:r>
                    </w:p>
                  </w:txbxContent>
                </v:textbox>
                <w10:wrap type="through"/>
              </v:roundrect>
            </w:pict>
          </mc:Fallback>
        </mc:AlternateContent>
      </w:r>
      <w:r w:rsidRPr="00FB2D83">
        <w:rPr>
          <w:rFonts w:ascii="Times New Roman" w:eastAsia="Times New Roman" w:hAnsi="Times New Roman" w:cs="Times New Roman"/>
          <w:noProof/>
          <w:sz w:val="28"/>
          <w:szCs w:val="28"/>
        </w:rPr>
        <mc:AlternateContent>
          <mc:Choice Requires="wps">
            <w:drawing>
              <wp:anchor distT="0" distB="0" distL="114300" distR="114300" simplePos="0" relativeHeight="251755520" behindDoc="1" locked="0" layoutInCell="1" allowOverlap="1" wp14:anchorId="6466B6FA" wp14:editId="5386758D">
                <wp:simplePos x="0" y="0"/>
                <wp:positionH relativeFrom="column">
                  <wp:posOffset>2507615</wp:posOffset>
                </wp:positionH>
                <wp:positionV relativeFrom="paragraph">
                  <wp:posOffset>-635</wp:posOffset>
                </wp:positionV>
                <wp:extent cx="1104265" cy="731520"/>
                <wp:effectExtent l="57150" t="57150" r="57785" b="68580"/>
                <wp:wrapThrough wrapText="bothSides">
                  <wp:wrapPolygon edited="0">
                    <wp:start x="1118" y="-1688"/>
                    <wp:lineTo x="-1118" y="-563"/>
                    <wp:lineTo x="-1118" y="19688"/>
                    <wp:lineTo x="1118" y="23063"/>
                    <wp:lineTo x="20867" y="23063"/>
                    <wp:lineTo x="22358" y="18000"/>
                    <wp:lineTo x="22358" y="8438"/>
                    <wp:lineTo x="21240" y="1125"/>
                    <wp:lineTo x="20867" y="-1688"/>
                    <wp:lineTo x="1118" y="-1688"/>
                  </wp:wrapPolygon>
                </wp:wrapThrough>
                <wp:docPr id="744" name="Скругленный прямоугольник 744"/>
                <wp:cNvGraphicFramePr/>
                <a:graphic xmlns:a="http://schemas.openxmlformats.org/drawingml/2006/main">
                  <a:graphicData uri="http://schemas.microsoft.com/office/word/2010/wordprocessingShape">
                    <wps:wsp>
                      <wps:cNvSpPr/>
                      <wps:spPr>
                        <a:xfrm>
                          <a:off x="0" y="0"/>
                          <a:ext cx="1104265" cy="73152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802E8A" w:rsidRDefault="00F94C59" w:rsidP="00802E8A">
                            <w:pPr>
                              <w:spacing w:after="0"/>
                              <w:jc w:val="center"/>
                              <w:rPr>
                                <w:rFonts w:ascii="Times New Roman" w:hAnsi="Times New Roman" w:cs="Times New Roman"/>
                                <w:b/>
                                <w:color w:val="000000" w:themeColor="text1"/>
                              </w:rPr>
                            </w:pPr>
                            <w:r w:rsidRPr="00802E8A">
                              <w:rPr>
                                <w:rFonts w:ascii="Times New Roman" w:hAnsi="Times New Roman" w:cs="Times New Roman"/>
                                <w:b/>
                                <w:color w:val="000000" w:themeColor="text1"/>
                              </w:rPr>
                              <w:t>2019 год</w:t>
                            </w:r>
                          </w:p>
                          <w:p w:rsidR="00F94C59" w:rsidRPr="00802E8A" w:rsidRDefault="00F94C59" w:rsidP="00802E8A">
                            <w:pPr>
                              <w:spacing w:after="0"/>
                              <w:jc w:val="center"/>
                              <w:rPr>
                                <w:rFonts w:ascii="Times New Roman" w:hAnsi="Times New Roman" w:cs="Times New Roman"/>
                                <w:color w:val="000000" w:themeColor="text1"/>
                              </w:rPr>
                            </w:pPr>
                            <w:r w:rsidRPr="00802E8A">
                              <w:rPr>
                                <w:rFonts w:ascii="Times New Roman" w:hAnsi="Times New Roman" w:cs="Times New Roman"/>
                                <w:color w:val="000000" w:themeColor="text1"/>
                              </w:rPr>
                              <w:t>8 618,76</w:t>
                            </w:r>
                          </w:p>
                          <w:p w:rsidR="00F94C59" w:rsidRPr="00802E8A" w:rsidRDefault="00F94C59" w:rsidP="00FB2D83">
                            <w:pPr>
                              <w:jc w:val="center"/>
                              <w:rPr>
                                <w:rFonts w:ascii="Times New Roman" w:hAnsi="Times New Roman" w:cs="Times New Roman"/>
                                <w:color w:val="000000" w:themeColor="text1"/>
                              </w:rPr>
                            </w:pPr>
                            <w:r w:rsidRPr="00802E8A">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44" o:spid="_x0000_s1161" style="position:absolute;left:0;text-align:left;margin-left:197.45pt;margin-top:-.05pt;width:86.95pt;height:57.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" fillcolor="#93cddd" strokecolor="window" strokeweight="2pt">
                <v:textbox>
                  <w:txbxContent>
                    <w:p w:rsidR="00F94C59" w:rsidRPr="00802E8A" w:rsidRDefault="00F94C59" w:rsidP="00802E8A">
                      <w:pPr>
                        <w:spacing w:after="0"/>
                        <w:jc w:val="center"/>
                        <w:rPr>
                          <w:rFonts w:ascii="Times New Roman" w:hAnsi="Times New Roman" w:cs="Times New Roman"/>
                          <w:b/>
                          <w:color w:val="000000" w:themeColor="text1"/>
                        </w:rPr>
                      </w:pPr>
                      <w:r w:rsidRPr="00802E8A">
                        <w:rPr>
                          <w:rFonts w:ascii="Times New Roman" w:hAnsi="Times New Roman" w:cs="Times New Roman"/>
                          <w:b/>
                          <w:color w:val="000000" w:themeColor="text1"/>
                        </w:rPr>
                        <w:t>2019 год</w:t>
                      </w:r>
                    </w:p>
                    <w:p w:rsidR="00F94C59" w:rsidRPr="00802E8A" w:rsidRDefault="00F94C59" w:rsidP="00802E8A">
                      <w:pPr>
                        <w:spacing w:after="0"/>
                        <w:jc w:val="center"/>
                        <w:rPr>
                          <w:rFonts w:ascii="Times New Roman" w:hAnsi="Times New Roman" w:cs="Times New Roman"/>
                          <w:color w:val="000000" w:themeColor="text1"/>
                        </w:rPr>
                      </w:pPr>
                      <w:r w:rsidRPr="00802E8A">
                        <w:rPr>
                          <w:rFonts w:ascii="Times New Roman" w:hAnsi="Times New Roman" w:cs="Times New Roman"/>
                          <w:color w:val="000000" w:themeColor="text1"/>
                        </w:rPr>
                        <w:t>8 618,76</w:t>
                      </w:r>
                    </w:p>
                    <w:p w:rsidR="00F94C59" w:rsidRPr="00802E8A" w:rsidRDefault="00F94C59" w:rsidP="00FB2D83">
                      <w:pPr>
                        <w:jc w:val="center"/>
                        <w:rPr>
                          <w:rFonts w:ascii="Times New Roman" w:hAnsi="Times New Roman" w:cs="Times New Roman"/>
                          <w:color w:val="000000" w:themeColor="text1"/>
                        </w:rPr>
                      </w:pPr>
                      <w:r w:rsidRPr="00802E8A">
                        <w:rPr>
                          <w:rFonts w:ascii="Times New Roman" w:hAnsi="Times New Roman" w:cs="Times New Roman"/>
                          <w:color w:val="000000" w:themeColor="text1"/>
                        </w:rPr>
                        <w:t>тыс. рублей</w:t>
                      </w:r>
                    </w:p>
                  </w:txbxContent>
                </v:textbox>
                <w10:wrap type="through"/>
              </v:roundrect>
            </w:pict>
          </mc:Fallback>
        </mc:AlternateContent>
      </w:r>
      <w:r w:rsidRPr="00FB2D83">
        <w:rPr>
          <w:rFonts w:ascii="Times New Roman" w:eastAsia="Times New Roman" w:hAnsi="Times New Roman" w:cs="Times New Roman"/>
          <w:noProof/>
          <w:sz w:val="28"/>
          <w:szCs w:val="28"/>
        </w:rPr>
        <mc:AlternateContent>
          <mc:Choice Requires="wps">
            <w:drawing>
              <wp:anchor distT="0" distB="0" distL="114300" distR="114300" simplePos="0" relativeHeight="251754496" behindDoc="0" locked="0" layoutInCell="1" allowOverlap="1" wp14:anchorId="72491E4F" wp14:editId="7A1CBBD9">
                <wp:simplePos x="0" y="0"/>
                <wp:positionH relativeFrom="column">
                  <wp:posOffset>1315085</wp:posOffset>
                </wp:positionH>
                <wp:positionV relativeFrom="paragraph">
                  <wp:posOffset>-1270</wp:posOffset>
                </wp:positionV>
                <wp:extent cx="1056640" cy="731520"/>
                <wp:effectExtent l="57150" t="57150" r="67310" b="68580"/>
                <wp:wrapNone/>
                <wp:docPr id="745" name="Скругленный прямоугольник 745"/>
                <wp:cNvGraphicFramePr/>
                <a:graphic xmlns:a="http://schemas.openxmlformats.org/drawingml/2006/main">
                  <a:graphicData uri="http://schemas.microsoft.com/office/word/2010/wordprocessingShape">
                    <wps:wsp>
                      <wps:cNvSpPr/>
                      <wps:spPr>
                        <a:xfrm>
                          <a:off x="0" y="0"/>
                          <a:ext cx="1056640" cy="731520"/>
                        </a:xfrm>
                        <a:prstGeom prst="roundRect">
                          <a:avLst/>
                        </a:prstGeom>
                        <a:solidFill>
                          <a:srgbClr val="4BACC6">
                            <a:lumMod val="60000"/>
                            <a:lumOff val="40000"/>
                          </a:srgbClr>
                        </a:solidFill>
                        <a:ln w="25400" cap="flat" cmpd="sng" algn="ctr">
                          <a:solidFill>
                            <a:sysClr val="window" lastClr="FFFFFF"/>
                          </a:solidFill>
                          <a:prstDash val="solid"/>
                        </a:ln>
                        <a:effectLst/>
                        <a:scene3d>
                          <a:camera prst="orthographicFront"/>
                          <a:lightRig rig="threePt" dir="t"/>
                        </a:scene3d>
                        <a:sp3d>
                          <a:bevelT w="165100" prst="coolSlant"/>
                        </a:sp3d>
                      </wps:spPr>
                      <wps:txbx>
                        <w:txbxContent>
                          <w:p w:rsidR="00F94C59" w:rsidRPr="00802E8A" w:rsidRDefault="00F94C59" w:rsidP="00802E8A">
                            <w:pPr>
                              <w:spacing w:after="0"/>
                              <w:jc w:val="center"/>
                              <w:rPr>
                                <w:rFonts w:ascii="Times New Roman" w:hAnsi="Times New Roman" w:cs="Times New Roman"/>
                                <w:b/>
                                <w:color w:val="000000" w:themeColor="text1"/>
                              </w:rPr>
                            </w:pPr>
                            <w:r w:rsidRPr="00802E8A">
                              <w:rPr>
                                <w:rFonts w:ascii="Times New Roman" w:hAnsi="Times New Roman" w:cs="Times New Roman"/>
                                <w:b/>
                                <w:color w:val="000000" w:themeColor="text1"/>
                              </w:rPr>
                              <w:t>2018 год</w:t>
                            </w:r>
                          </w:p>
                          <w:p w:rsidR="00F94C59" w:rsidRPr="00802E8A" w:rsidRDefault="00F94C59" w:rsidP="00802E8A">
                            <w:pPr>
                              <w:spacing w:after="0"/>
                              <w:jc w:val="center"/>
                              <w:rPr>
                                <w:rFonts w:ascii="Times New Roman" w:hAnsi="Times New Roman" w:cs="Times New Roman"/>
                                <w:color w:val="000000" w:themeColor="text1"/>
                              </w:rPr>
                            </w:pPr>
                            <w:r w:rsidRPr="00802E8A">
                              <w:rPr>
                                <w:rFonts w:ascii="Times New Roman" w:hAnsi="Times New Roman" w:cs="Times New Roman"/>
                                <w:color w:val="000000" w:themeColor="text1"/>
                              </w:rPr>
                              <w:t>7 537,65</w:t>
                            </w:r>
                          </w:p>
                          <w:p w:rsidR="00F94C59" w:rsidRPr="00802E8A" w:rsidRDefault="00F94C59" w:rsidP="00FB2D83">
                            <w:pPr>
                              <w:jc w:val="center"/>
                              <w:rPr>
                                <w:rFonts w:ascii="Times New Roman" w:hAnsi="Times New Roman" w:cs="Times New Roman"/>
                                <w:color w:val="000000" w:themeColor="text1"/>
                              </w:rPr>
                            </w:pPr>
                            <w:r w:rsidRPr="00802E8A">
                              <w:rPr>
                                <w:rFonts w:ascii="Times New Roman" w:hAnsi="Times New Roman" w:cs="Times New Roman"/>
                                <w:color w:val="000000" w:themeColor="text1"/>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45" o:spid="_x0000_s1162" style="position:absolute;left:0;text-align:left;margin-left:103.55pt;margin-top:-.1pt;width:83.2pt;height:57.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" fillcolor="#93cddd" strokecolor="window" strokeweight="2pt">
                <v:textbox>
                  <w:txbxContent>
                    <w:p w:rsidR="00F94C59" w:rsidRPr="00802E8A" w:rsidRDefault="00F94C59" w:rsidP="00802E8A">
                      <w:pPr>
                        <w:spacing w:after="0"/>
                        <w:jc w:val="center"/>
                        <w:rPr>
                          <w:rFonts w:ascii="Times New Roman" w:hAnsi="Times New Roman" w:cs="Times New Roman"/>
                          <w:b/>
                          <w:color w:val="000000" w:themeColor="text1"/>
                        </w:rPr>
                      </w:pPr>
                      <w:r w:rsidRPr="00802E8A">
                        <w:rPr>
                          <w:rFonts w:ascii="Times New Roman" w:hAnsi="Times New Roman" w:cs="Times New Roman"/>
                          <w:b/>
                          <w:color w:val="000000" w:themeColor="text1"/>
                        </w:rPr>
                        <w:t>2018 год</w:t>
                      </w:r>
                    </w:p>
                    <w:p w:rsidR="00F94C59" w:rsidRPr="00802E8A" w:rsidRDefault="00F94C59" w:rsidP="00802E8A">
                      <w:pPr>
                        <w:spacing w:after="0"/>
                        <w:jc w:val="center"/>
                        <w:rPr>
                          <w:rFonts w:ascii="Times New Roman" w:hAnsi="Times New Roman" w:cs="Times New Roman"/>
                          <w:color w:val="000000" w:themeColor="text1"/>
                        </w:rPr>
                      </w:pPr>
                      <w:r w:rsidRPr="00802E8A">
                        <w:rPr>
                          <w:rFonts w:ascii="Times New Roman" w:hAnsi="Times New Roman" w:cs="Times New Roman"/>
                          <w:color w:val="000000" w:themeColor="text1"/>
                        </w:rPr>
                        <w:t>7 537,65</w:t>
                      </w:r>
                    </w:p>
                    <w:p w:rsidR="00F94C59" w:rsidRPr="00802E8A" w:rsidRDefault="00F94C59" w:rsidP="00FB2D83">
                      <w:pPr>
                        <w:jc w:val="center"/>
                        <w:rPr>
                          <w:rFonts w:ascii="Times New Roman" w:hAnsi="Times New Roman" w:cs="Times New Roman"/>
                          <w:color w:val="000000" w:themeColor="text1"/>
                        </w:rPr>
                      </w:pPr>
                      <w:r w:rsidRPr="00802E8A">
                        <w:rPr>
                          <w:rFonts w:ascii="Times New Roman" w:hAnsi="Times New Roman" w:cs="Times New Roman"/>
                          <w:color w:val="000000" w:themeColor="text1"/>
                        </w:rPr>
                        <w:t>тыс. рублей</w:t>
                      </w:r>
                    </w:p>
                  </w:txbxContent>
                </v:textbox>
              </v:roundrect>
            </w:pict>
          </mc:Fallback>
        </mc:AlternateContent>
      </w:r>
    </w:p>
    <w:p w:rsidR="00FB2D83" w:rsidRPr="00FB2D83" w:rsidRDefault="00FB2D83" w:rsidP="00FB2D83">
      <w:pPr>
        <w:spacing w:after="0" w:line="240" w:lineRule="auto"/>
        <w:ind w:firstLine="567"/>
        <w:jc w:val="both"/>
        <w:rPr>
          <w:rFonts w:ascii="Times New Roman" w:eastAsia="Times New Roman" w:hAnsi="Times New Roman" w:cs="Times New Roman"/>
          <w:sz w:val="28"/>
          <w:szCs w:val="28"/>
        </w:rPr>
      </w:pPr>
    </w:p>
    <w:p w:rsidR="00FB2D83" w:rsidRPr="00FB2D83" w:rsidRDefault="00FB2D83" w:rsidP="00FB2D83">
      <w:pPr>
        <w:spacing w:after="0" w:line="240" w:lineRule="auto"/>
        <w:ind w:firstLine="567"/>
        <w:jc w:val="both"/>
        <w:rPr>
          <w:rFonts w:ascii="Times New Roman" w:eastAsia="Times New Roman" w:hAnsi="Times New Roman" w:cs="Times New Roman"/>
          <w:sz w:val="28"/>
          <w:szCs w:val="28"/>
        </w:rPr>
      </w:pPr>
    </w:p>
    <w:p w:rsidR="00FB2D83" w:rsidRPr="00FB2D83" w:rsidRDefault="00FB2D83" w:rsidP="00FB2D83">
      <w:pPr>
        <w:spacing w:after="0" w:line="240" w:lineRule="auto"/>
        <w:ind w:firstLine="567"/>
        <w:jc w:val="both"/>
        <w:rPr>
          <w:rFonts w:ascii="Times New Roman" w:eastAsia="Times New Roman" w:hAnsi="Times New Roman" w:cs="Times New Roman"/>
          <w:sz w:val="28"/>
          <w:szCs w:val="28"/>
        </w:rPr>
      </w:pPr>
    </w:p>
    <w:p w:rsidR="00FB2D83" w:rsidRPr="00FB2D83" w:rsidRDefault="00FB2D83" w:rsidP="00FB2D83">
      <w:pPr>
        <w:spacing w:after="0" w:line="240" w:lineRule="auto"/>
        <w:ind w:firstLine="567"/>
        <w:jc w:val="both"/>
        <w:rPr>
          <w:rFonts w:ascii="Times New Roman" w:eastAsia="Times New Roman" w:hAnsi="Times New Roman" w:cs="Times New Roman"/>
          <w:sz w:val="28"/>
          <w:szCs w:val="28"/>
        </w:rPr>
      </w:pPr>
      <w:r w:rsidRPr="00FB2D83">
        <w:rPr>
          <w:rFonts w:ascii="Times New Roman" w:eastAsia="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6A177EBE" wp14:editId="226627B3">
                <wp:simplePos x="0" y="0"/>
                <wp:positionH relativeFrom="column">
                  <wp:posOffset>1884738</wp:posOffset>
                </wp:positionH>
                <wp:positionV relativeFrom="paragraph">
                  <wp:posOffset>169314</wp:posOffset>
                </wp:positionV>
                <wp:extent cx="2313305" cy="270164"/>
                <wp:effectExtent l="0" t="0" r="0" b="0"/>
                <wp:wrapNone/>
                <wp:docPr id="746" name="Прямоугольник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3305" cy="270164"/>
                        </a:xfrm>
                        <a:prstGeom prst="rect">
                          <a:avLst/>
                        </a:prstGeom>
                        <a:noFill/>
                        <a:ln w="25400" cap="flat" cmpd="sng" algn="ctr">
                          <a:noFill/>
                          <a:prstDash val="solid"/>
                        </a:ln>
                        <a:effectLst/>
                      </wps:spPr>
                      <wps:txbx>
                        <w:txbxContent>
                          <w:p w:rsidR="00F94C59" w:rsidRPr="00BC1D87" w:rsidRDefault="00F94C59" w:rsidP="00FB2D83">
                            <w:pPr>
                              <w:jc w:val="center"/>
                              <w:rPr>
                                <w:rFonts w:ascii="Times New Roman" w:hAnsi="Times New Roman" w:cs="Times New Roman"/>
                                <w:b/>
                                <w:color w:val="000000" w:themeColor="text1"/>
                              </w:rPr>
                            </w:pPr>
                            <w:r w:rsidRPr="00BC1D87">
                              <w:rPr>
                                <w:rFonts w:ascii="Times New Roman" w:hAnsi="Times New Roman" w:cs="Times New Roman"/>
                                <w:b/>
                                <w:color w:val="000000" w:themeColor="text1"/>
                              </w:rPr>
                              <w:t>24 492,76 тыс. рублей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46" o:spid="_x0000_s1163" style="position:absolute;left:0;text-align:left;margin-left:148.4pt;margin-top:13.35pt;width:182.15pt;height:21.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" filled="f" stroked="f" strokeweight="2pt">
                <v:path arrowok="t"/>
                <v:textbox inset="1mm,1mm,1mm,1mm">
                  <w:txbxContent>
                    <w:p w:rsidR="00F94C59" w:rsidRPr="00BC1D87" w:rsidRDefault="00F94C59" w:rsidP="00FB2D83">
                      <w:pPr>
                        <w:jc w:val="center"/>
                        <w:rPr>
                          <w:rFonts w:ascii="Times New Roman" w:hAnsi="Times New Roman" w:cs="Times New Roman"/>
                          <w:b/>
                          <w:color w:val="000000" w:themeColor="text1"/>
                        </w:rPr>
                      </w:pPr>
                      <w:r w:rsidRPr="00BC1D87">
                        <w:rPr>
                          <w:rFonts w:ascii="Times New Roman" w:hAnsi="Times New Roman" w:cs="Times New Roman"/>
                          <w:b/>
                          <w:color w:val="000000" w:themeColor="text1"/>
                        </w:rPr>
                        <w:t>24 492,76 тыс. рублей</w:t>
                      </w:r>
                    </w:p>
                  </w:txbxContent>
                </v:textbox>
              </v:rect>
            </w:pict>
          </mc:Fallback>
        </mc:AlternateContent>
      </w:r>
    </w:p>
    <w:p w:rsidR="00FB2D83" w:rsidRPr="00FB2D83" w:rsidRDefault="00FB2D83" w:rsidP="00FB2D83">
      <w:pPr>
        <w:spacing w:after="0" w:line="240" w:lineRule="auto"/>
        <w:ind w:firstLine="567"/>
        <w:jc w:val="both"/>
        <w:rPr>
          <w:rFonts w:ascii="Times New Roman" w:eastAsia="Times New Roman" w:hAnsi="Times New Roman" w:cs="Times New Roman"/>
          <w:sz w:val="28"/>
          <w:szCs w:val="28"/>
        </w:rPr>
      </w:pP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bCs/>
          <w:sz w:val="28"/>
          <w:szCs w:val="28"/>
        </w:rPr>
        <w:t xml:space="preserve">Направления расходования средств </w:t>
      </w:r>
      <w:r w:rsidRPr="00FB2D83">
        <w:rPr>
          <w:rFonts w:ascii="Times New Roman" w:eastAsia="Times New Roman" w:hAnsi="Times New Roman" w:cs="Times New Roman"/>
          <w:sz w:val="28"/>
          <w:szCs w:val="28"/>
        </w:rPr>
        <w:t>по основному мероприятию "Осуществление материально-технического обеспечения органов местного самоуправления на решение вопросов местного значения" в 2018 году следующие:</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xml:space="preserve">- обеспечение деятельности 170,5 штатных единиц муниципального казенного учреждения </w:t>
      </w:r>
      <w:r w:rsidRPr="00FB2D83">
        <w:rPr>
          <w:rFonts w:ascii="Times New Roman CYR" w:eastAsia="Times New Roman" w:hAnsi="Times New Roman CYR" w:cs="Times New Roman CYR"/>
          <w:sz w:val="28"/>
          <w:szCs w:val="28"/>
        </w:rPr>
        <w:t>"</w:t>
      </w:r>
      <w:r w:rsidRPr="00FB2D83">
        <w:rPr>
          <w:rFonts w:ascii="Times New Roman" w:eastAsia="Times New Roman" w:hAnsi="Times New Roman" w:cs="Times New Roman"/>
          <w:sz w:val="28"/>
          <w:szCs w:val="28"/>
        </w:rPr>
        <w:t>Управление материально-технического обеспечения деятельности органов местного самоуправления города Нижневартовска</w:t>
      </w:r>
      <w:r w:rsidRPr="00FB2D83">
        <w:rPr>
          <w:rFonts w:ascii="Times New Roman CYR" w:eastAsia="Times New Roman" w:hAnsi="Times New Roman CYR" w:cs="Times New Roman CYR"/>
          <w:sz w:val="28"/>
          <w:szCs w:val="28"/>
        </w:rPr>
        <w:t xml:space="preserve">", </w:t>
      </w:r>
      <w:r w:rsidRPr="00FB2D83">
        <w:rPr>
          <w:rFonts w:ascii="Times New Roman CYR" w:eastAsia="Times New Roman" w:hAnsi="Times New Roman CYR" w:cs="Times New Roman CYR"/>
          <w:sz w:val="28"/>
          <w:szCs w:val="28"/>
        </w:rPr>
        <w:lastRenderedPageBreak/>
        <w:t>объем бюджетных ассигнований - 252 053,61 тыс. рублей. Объем бюджетных</w:t>
      </w:r>
      <w:r w:rsidRPr="00FB2D83">
        <w:rPr>
          <w:rFonts w:ascii="Times New Roman" w:eastAsia="Times New Roman" w:hAnsi="Times New Roman" w:cs="Times New Roman"/>
          <w:sz w:val="28"/>
          <w:szCs w:val="28"/>
        </w:rPr>
        <w:t xml:space="preserve"> ассигнований по кодам видов расходов представлен на диаграмме.</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noProof/>
          <w:sz w:val="28"/>
          <w:szCs w:val="28"/>
        </w:rPr>
        <w:drawing>
          <wp:anchor distT="0" distB="0" distL="114300" distR="114300" simplePos="0" relativeHeight="251765760" behindDoc="0" locked="0" layoutInCell="1" allowOverlap="1" wp14:anchorId="3420F8BB" wp14:editId="6FF2EF3A">
            <wp:simplePos x="0" y="0"/>
            <wp:positionH relativeFrom="column">
              <wp:posOffset>139065</wp:posOffset>
            </wp:positionH>
            <wp:positionV relativeFrom="paragraph">
              <wp:posOffset>141778</wp:posOffset>
            </wp:positionV>
            <wp:extent cx="5881255" cy="1454727"/>
            <wp:effectExtent l="0" t="0" r="5715" b="0"/>
            <wp:wrapNone/>
            <wp:docPr id="750" name="Диаграмма 7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14:sizeRelH relativeFrom="margin">
              <wp14:pctWidth>0</wp14:pctWidth>
            </wp14:sizeRelH>
            <wp14:sizeRelV relativeFrom="margin">
              <wp14:pctHeight>0</wp14:pctHeight>
            </wp14:sizeRelV>
          </wp:anchor>
        </w:drawing>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p>
    <w:p w:rsidR="00FB2D83" w:rsidRPr="00FB2D83" w:rsidRDefault="00FB2D83" w:rsidP="00FB2D83">
      <w:pPr>
        <w:spacing w:after="120" w:line="240" w:lineRule="auto"/>
        <w:ind w:firstLine="709"/>
        <w:jc w:val="both"/>
        <w:rPr>
          <w:rFonts w:ascii="Times New Roman" w:eastAsia="Times New Roman" w:hAnsi="Times New Roman" w:cs="Times New Roman"/>
          <w:sz w:val="28"/>
          <w:szCs w:val="28"/>
        </w:rPr>
      </w:pPr>
    </w:p>
    <w:p w:rsidR="00FB2D83" w:rsidRPr="00FB2D83" w:rsidRDefault="00FB2D83" w:rsidP="00FB2D83">
      <w:pPr>
        <w:spacing w:after="120" w:line="240" w:lineRule="auto"/>
        <w:ind w:firstLine="709"/>
        <w:jc w:val="both"/>
        <w:rPr>
          <w:rFonts w:ascii="Times New Roman" w:eastAsia="Times New Roman" w:hAnsi="Times New Roman" w:cs="Times New Roman"/>
          <w:sz w:val="28"/>
          <w:szCs w:val="28"/>
        </w:rPr>
      </w:pPr>
    </w:p>
    <w:p w:rsidR="00FB2D83" w:rsidRPr="00FB2D83" w:rsidRDefault="00FB2D83" w:rsidP="00FB2D83">
      <w:pPr>
        <w:spacing w:after="120" w:line="240" w:lineRule="auto"/>
        <w:ind w:firstLine="709"/>
        <w:jc w:val="both"/>
        <w:rPr>
          <w:rFonts w:ascii="Times New Roman" w:eastAsia="Times New Roman" w:hAnsi="Times New Roman" w:cs="Times New Roman"/>
          <w:sz w:val="28"/>
          <w:szCs w:val="28"/>
        </w:rPr>
      </w:pPr>
    </w:p>
    <w:p w:rsidR="00FB2D83" w:rsidRPr="00FB2D83" w:rsidRDefault="00FB2D83" w:rsidP="00FB2D83">
      <w:pPr>
        <w:tabs>
          <w:tab w:val="left" w:pos="851"/>
          <w:tab w:val="left" w:pos="1134"/>
        </w:tabs>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выполнение полномочий органов местного самоуправления (представительские расходы органов местного самоуправления, на информирование населения о предстоящих выборах Президента Российской Федерации), объем бюджетных ассигнований – 1 360,00 тыс. рублей;</w:t>
      </w:r>
    </w:p>
    <w:p w:rsidR="00FB2D83" w:rsidRPr="00FB2D83" w:rsidRDefault="00FB2D83" w:rsidP="00FB2D83">
      <w:pPr>
        <w:spacing w:after="0" w:line="240" w:lineRule="auto"/>
        <w:ind w:firstLine="709"/>
        <w:jc w:val="both"/>
        <w:rPr>
          <w:rFonts w:ascii="Times New Roman" w:eastAsia="Times New Roman" w:hAnsi="Times New Roman" w:cs="Times New Roman"/>
          <w:color w:val="000000"/>
          <w:sz w:val="28"/>
          <w:szCs w:val="28"/>
        </w:rPr>
      </w:pPr>
      <w:proofErr w:type="gramStart"/>
      <w:r w:rsidRPr="00FB2D83">
        <w:rPr>
          <w:rFonts w:ascii="Times New Roman" w:eastAsia="Times New Roman" w:hAnsi="Times New Roman" w:cs="Times New Roman"/>
          <w:sz w:val="28"/>
          <w:szCs w:val="28"/>
        </w:rPr>
        <w:t>По основному мероприятию "Осуществление материально-технического обеспечения администрации города на выполнение отдельных государственных полномочий, переданных органам местного самоуправления" бюджетные ассигнования на 2018 год предусмотрены на материально-техническое обеспечение структурных подразделений администрации города (отдел по организации деятельности территориальной комиссии по делам несовершеннолетних и защите их прав администрации города Нижневартовска, административная комиссия администрации города Нижневартовска, управление записи актов гражданского состояния администрации города Нижневартовска, управление</w:t>
      </w:r>
      <w:proofErr w:type="gramEnd"/>
      <w:r w:rsidRPr="00FB2D83">
        <w:rPr>
          <w:rFonts w:ascii="Times New Roman" w:eastAsia="Times New Roman" w:hAnsi="Times New Roman" w:cs="Times New Roman"/>
          <w:sz w:val="28"/>
          <w:szCs w:val="28"/>
        </w:rPr>
        <w:t xml:space="preserve"> по опеке и попечительству администрации города Нижневартовска, отдел труда управления прогнозирования и труда департамента экономики администрации города Нижневартовска, </w:t>
      </w:r>
      <w:proofErr w:type="gramStart"/>
      <w:r w:rsidRPr="00FB2D83">
        <w:rPr>
          <w:rFonts w:ascii="Times New Roman" w:eastAsia="Times New Roman" w:hAnsi="Times New Roman" w:cs="Times New Roman"/>
          <w:sz w:val="28"/>
          <w:szCs w:val="28"/>
        </w:rPr>
        <w:t>архивный</w:t>
      </w:r>
      <w:proofErr w:type="gramEnd"/>
      <w:r w:rsidRPr="00FB2D83">
        <w:rPr>
          <w:rFonts w:ascii="Times New Roman" w:eastAsia="Times New Roman" w:hAnsi="Times New Roman" w:cs="Times New Roman"/>
          <w:sz w:val="28"/>
          <w:szCs w:val="28"/>
        </w:rPr>
        <w:t xml:space="preserve"> отдел  администрации города Нижневартовска), осуществляющих переданные муниципальному образованию отдельные государственные полномочия. Кроме того, по данному мероприятию отражены расходы на </w:t>
      </w:r>
      <w:r w:rsidRPr="00FB2D83">
        <w:rPr>
          <w:rFonts w:ascii="Times New Roman" w:eastAsia="Times New Roman" w:hAnsi="Times New Roman" w:cs="Times New Roman"/>
          <w:color w:val="000000"/>
          <w:sz w:val="28"/>
          <w:szCs w:val="2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p w:rsidR="00FB2D83" w:rsidRPr="00FB2D83" w:rsidRDefault="00FB2D83" w:rsidP="00FB2D83">
      <w:pPr>
        <w:spacing w:after="120" w:line="240" w:lineRule="auto"/>
        <w:ind w:firstLine="709"/>
        <w:jc w:val="both"/>
        <w:rPr>
          <w:rFonts w:ascii="Times New Roman" w:eastAsia="Times New Roman" w:hAnsi="Times New Roman" w:cs="Times New Roman"/>
          <w:color w:val="000000"/>
          <w:sz w:val="28"/>
          <w:szCs w:val="28"/>
        </w:rPr>
      </w:pPr>
      <w:r w:rsidRPr="00FB2D83">
        <w:rPr>
          <w:rFonts w:ascii="Times New Roman" w:eastAsia="Times New Roman" w:hAnsi="Times New Roman" w:cs="Times New Roman"/>
          <w:color w:val="000000"/>
          <w:sz w:val="28"/>
          <w:szCs w:val="28"/>
        </w:rPr>
        <w:t>Распределение проектируемых объемов бюджетных ассигнований по ответственным исполнителям, соисполнителям программы по годам приведено в таблице:</w:t>
      </w:r>
    </w:p>
    <w:tbl>
      <w:tblPr>
        <w:tblStyle w:val="22"/>
        <w:tblW w:w="9696" w:type="dxa"/>
        <w:tblLook w:val="04A0" w:firstRow="1" w:lastRow="0" w:firstColumn="1" w:lastColumn="0" w:noHBand="0" w:noVBand="1"/>
      </w:tblPr>
      <w:tblGrid>
        <w:gridCol w:w="5302"/>
        <w:gridCol w:w="1418"/>
        <w:gridCol w:w="1559"/>
        <w:gridCol w:w="1417"/>
      </w:tblGrid>
      <w:tr w:rsidR="00FB2D83" w:rsidRPr="00FB2D83" w:rsidTr="00FB2D83">
        <w:tc>
          <w:tcPr>
            <w:tcW w:w="5302"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hideMark/>
          </w:tcPr>
          <w:p w:rsidR="00FB2D83" w:rsidRPr="00FB2D83" w:rsidRDefault="00FB2D83" w:rsidP="00FB2D83">
            <w:pPr>
              <w:ind w:firstLine="709"/>
              <w:jc w:val="center"/>
              <w:rPr>
                <w:rFonts w:eastAsia="Times New Roman"/>
                <w:bCs/>
                <w:color w:val="000000"/>
                <w:sz w:val="24"/>
                <w:szCs w:val="24"/>
              </w:rPr>
            </w:pPr>
            <w:r w:rsidRPr="00FB2D83">
              <w:rPr>
                <w:rFonts w:eastAsia="Times New Roman"/>
                <w:color w:val="000000"/>
                <w:sz w:val="24"/>
                <w:szCs w:val="24"/>
              </w:rPr>
              <w:t>Наименование ответственного исполнителя, соисполнителя программы</w:t>
            </w:r>
          </w:p>
        </w:tc>
        <w:tc>
          <w:tcPr>
            <w:tcW w:w="4394"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center"/>
              <w:rPr>
                <w:rFonts w:eastAsia="Times New Roman"/>
                <w:bCs/>
                <w:color w:val="000000"/>
                <w:sz w:val="24"/>
                <w:szCs w:val="24"/>
              </w:rPr>
            </w:pPr>
            <w:r w:rsidRPr="00FB2D83">
              <w:rPr>
                <w:rFonts w:eastAsia="Times New Roman"/>
                <w:bCs/>
                <w:color w:val="000000"/>
                <w:sz w:val="24"/>
                <w:szCs w:val="24"/>
              </w:rPr>
              <w:t xml:space="preserve">Объем бюджетных ассигнований, </w:t>
            </w:r>
          </w:p>
          <w:p w:rsidR="00FB2D83" w:rsidRPr="00FB2D83" w:rsidRDefault="00FB2D83" w:rsidP="00FB2D83">
            <w:pPr>
              <w:jc w:val="center"/>
              <w:rPr>
                <w:rFonts w:eastAsia="Times New Roman"/>
                <w:bCs/>
                <w:color w:val="000000"/>
                <w:sz w:val="24"/>
                <w:szCs w:val="24"/>
              </w:rPr>
            </w:pPr>
            <w:r w:rsidRPr="00FB2D83">
              <w:rPr>
                <w:rFonts w:eastAsia="Times New Roman"/>
                <w:bCs/>
                <w:color w:val="000000"/>
                <w:sz w:val="24"/>
                <w:szCs w:val="24"/>
              </w:rPr>
              <w:t>тыс. рублей</w:t>
            </w:r>
          </w:p>
        </w:tc>
      </w:tr>
      <w:tr w:rsidR="00FB2D83" w:rsidRPr="00FB2D83" w:rsidTr="00FB2D83">
        <w:tc>
          <w:tcPr>
            <w:tcW w:w="5302"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ind w:firstLine="709"/>
              <w:jc w:val="both"/>
              <w:rPr>
                <w:rFonts w:eastAsia="Times New Roman"/>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center"/>
              <w:rPr>
                <w:rFonts w:eastAsia="Times New Roman"/>
                <w:bCs/>
                <w:color w:val="000000"/>
                <w:sz w:val="24"/>
                <w:szCs w:val="24"/>
              </w:rPr>
            </w:pPr>
            <w:r w:rsidRPr="00FB2D83">
              <w:rPr>
                <w:rFonts w:eastAsia="Times New Roman"/>
                <w:bCs/>
                <w:color w:val="000000"/>
                <w:sz w:val="24"/>
                <w:szCs w:val="24"/>
              </w:rPr>
              <w:t>2018 год</w:t>
            </w:r>
          </w:p>
        </w:tc>
        <w:tc>
          <w:tcPr>
            <w:tcW w:w="15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center"/>
              <w:rPr>
                <w:rFonts w:eastAsia="Times New Roman"/>
                <w:bCs/>
                <w:color w:val="000000"/>
                <w:sz w:val="24"/>
                <w:szCs w:val="24"/>
              </w:rPr>
            </w:pPr>
            <w:r w:rsidRPr="00FB2D83">
              <w:rPr>
                <w:rFonts w:eastAsia="Times New Roman"/>
                <w:bCs/>
                <w:color w:val="000000"/>
                <w:sz w:val="24"/>
                <w:szCs w:val="24"/>
              </w:rPr>
              <w:t>2019 год</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center"/>
              <w:rPr>
                <w:rFonts w:eastAsia="Times New Roman"/>
                <w:bCs/>
                <w:color w:val="000000"/>
                <w:sz w:val="24"/>
                <w:szCs w:val="24"/>
              </w:rPr>
            </w:pPr>
            <w:r w:rsidRPr="00FB2D83">
              <w:rPr>
                <w:rFonts w:eastAsia="Times New Roman"/>
                <w:bCs/>
                <w:color w:val="000000"/>
                <w:sz w:val="24"/>
                <w:szCs w:val="24"/>
              </w:rPr>
              <w:t>2020 год</w:t>
            </w:r>
          </w:p>
        </w:tc>
      </w:tr>
      <w:tr w:rsidR="00FB2D83" w:rsidRPr="00FB2D83" w:rsidTr="00FB2D83">
        <w:trPr>
          <w:trHeight w:val="587"/>
        </w:trPr>
        <w:tc>
          <w:tcPr>
            <w:tcW w:w="530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FB2D83" w:rsidRPr="00FB2D83" w:rsidRDefault="00FB2D83" w:rsidP="00FB2D83">
            <w:pPr>
              <w:jc w:val="both"/>
              <w:rPr>
                <w:rFonts w:eastAsia="Times New Roman"/>
                <w:bCs/>
                <w:color w:val="000000"/>
                <w:sz w:val="24"/>
                <w:szCs w:val="24"/>
              </w:rPr>
            </w:pPr>
            <w:r w:rsidRPr="00FB2D83">
              <w:rPr>
                <w:rFonts w:eastAsia="Times New Roman"/>
                <w:color w:val="000000"/>
                <w:sz w:val="24"/>
                <w:szCs w:val="24"/>
              </w:rPr>
              <w: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right"/>
              <w:rPr>
                <w:rFonts w:eastAsia="Times New Roman"/>
                <w:bCs/>
                <w:color w:val="000000"/>
                <w:sz w:val="24"/>
                <w:szCs w:val="24"/>
              </w:rPr>
            </w:pPr>
            <w:r w:rsidRPr="00FB2D83">
              <w:rPr>
                <w:rFonts w:eastAsia="Times New Roman"/>
                <w:bCs/>
                <w:color w:val="000000"/>
                <w:sz w:val="24"/>
                <w:szCs w:val="24"/>
              </w:rPr>
              <w:t>260 951,26</w:t>
            </w:r>
          </w:p>
        </w:tc>
        <w:tc>
          <w:tcPr>
            <w:tcW w:w="15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right"/>
              <w:rPr>
                <w:rFonts w:eastAsia="Times New Roman"/>
                <w:bCs/>
                <w:color w:val="000000"/>
                <w:sz w:val="24"/>
                <w:szCs w:val="24"/>
              </w:rPr>
            </w:pPr>
            <w:r w:rsidRPr="00FB2D83">
              <w:rPr>
                <w:rFonts w:eastAsia="Times New Roman"/>
                <w:bCs/>
                <w:color w:val="000000"/>
                <w:sz w:val="24"/>
                <w:szCs w:val="24"/>
              </w:rPr>
              <w:t>261 787,25</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B2D83" w:rsidRPr="00FB2D83" w:rsidRDefault="00FB2D83" w:rsidP="00FB2D83">
            <w:pPr>
              <w:jc w:val="right"/>
              <w:rPr>
                <w:rFonts w:eastAsia="Times New Roman"/>
                <w:bCs/>
                <w:color w:val="000000"/>
                <w:sz w:val="24"/>
                <w:szCs w:val="24"/>
              </w:rPr>
            </w:pPr>
            <w:r w:rsidRPr="00FB2D83">
              <w:rPr>
                <w:rFonts w:eastAsia="Times New Roman"/>
                <w:bCs/>
                <w:color w:val="000000"/>
                <w:sz w:val="24"/>
                <w:szCs w:val="24"/>
              </w:rPr>
              <w:t>261 504,84</w:t>
            </w:r>
          </w:p>
        </w:tc>
      </w:tr>
    </w:tbl>
    <w:p w:rsidR="005F75E7" w:rsidRDefault="005F75E7" w:rsidP="00FB2D83">
      <w:pPr>
        <w:spacing w:after="0" w:line="240" w:lineRule="auto"/>
        <w:jc w:val="center"/>
        <w:rPr>
          <w:rFonts w:ascii="Times New Roman" w:eastAsia="Times New Roman" w:hAnsi="Times New Roman" w:cs="Times New Roman"/>
          <w:b/>
          <w:sz w:val="26"/>
          <w:szCs w:val="26"/>
        </w:rPr>
      </w:pPr>
    </w:p>
    <w:p w:rsidR="005F75E7" w:rsidRDefault="005F75E7" w:rsidP="00FB2D83">
      <w:pPr>
        <w:spacing w:after="0" w:line="240" w:lineRule="auto"/>
        <w:jc w:val="center"/>
        <w:rPr>
          <w:rFonts w:ascii="Times New Roman" w:eastAsia="Times New Roman" w:hAnsi="Times New Roman" w:cs="Times New Roman"/>
          <w:b/>
          <w:sz w:val="26"/>
          <w:szCs w:val="26"/>
        </w:rPr>
      </w:pPr>
    </w:p>
    <w:p w:rsidR="005F75E7" w:rsidRDefault="005F75E7" w:rsidP="00FB2D83">
      <w:pPr>
        <w:spacing w:after="0" w:line="240" w:lineRule="auto"/>
        <w:jc w:val="center"/>
        <w:rPr>
          <w:rFonts w:ascii="Times New Roman" w:eastAsia="Times New Roman" w:hAnsi="Times New Roman" w:cs="Times New Roman"/>
          <w:b/>
          <w:sz w:val="26"/>
          <w:szCs w:val="26"/>
        </w:rPr>
      </w:pPr>
    </w:p>
    <w:p w:rsidR="00FB2D83" w:rsidRPr="00FB2D83" w:rsidRDefault="00FB2D83" w:rsidP="00FB2D83">
      <w:pPr>
        <w:spacing w:after="0" w:line="240" w:lineRule="auto"/>
        <w:jc w:val="center"/>
        <w:rPr>
          <w:rFonts w:ascii="Times New Roman" w:eastAsia="Times New Roman" w:hAnsi="Times New Roman" w:cs="Times New Roman"/>
          <w:b/>
          <w:sz w:val="26"/>
          <w:szCs w:val="26"/>
        </w:rPr>
      </w:pPr>
      <w:r w:rsidRPr="00FB2D83">
        <w:rPr>
          <w:rFonts w:ascii="Times New Roman" w:eastAsia="Times New Roman" w:hAnsi="Times New Roman" w:cs="Times New Roman"/>
          <w:b/>
          <w:sz w:val="26"/>
          <w:szCs w:val="26"/>
        </w:rPr>
        <w:lastRenderedPageBreak/>
        <w:t xml:space="preserve">Муниципальная программа </w:t>
      </w:r>
    </w:p>
    <w:p w:rsidR="00FB2D83" w:rsidRPr="00FB2D83" w:rsidRDefault="00FB2D83" w:rsidP="00FB2D83">
      <w:pPr>
        <w:spacing w:after="0" w:line="240" w:lineRule="auto"/>
        <w:jc w:val="center"/>
        <w:rPr>
          <w:rFonts w:ascii="Times New Roman" w:eastAsia="Times New Roman" w:hAnsi="Times New Roman" w:cs="Times New Roman"/>
          <w:b/>
          <w:sz w:val="28"/>
          <w:szCs w:val="28"/>
        </w:rPr>
      </w:pPr>
      <w:r w:rsidRPr="00FB2D83">
        <w:rPr>
          <w:rFonts w:ascii="Times New Roman" w:eastAsia="Times New Roman" w:hAnsi="Times New Roman" w:cs="Times New Roman"/>
          <w:b/>
          <w:sz w:val="28"/>
          <w:szCs w:val="28"/>
        </w:rPr>
        <w:t xml:space="preserve">"Обеспечение доступным и комфортным жильем жителей </w:t>
      </w:r>
    </w:p>
    <w:p w:rsidR="00FB2D83" w:rsidRPr="00FB2D83" w:rsidRDefault="00FB2D83" w:rsidP="00FB2D83">
      <w:pPr>
        <w:spacing w:after="0" w:line="240" w:lineRule="auto"/>
        <w:jc w:val="center"/>
        <w:rPr>
          <w:rFonts w:ascii="Times New Roman" w:eastAsia="Times New Roman" w:hAnsi="Times New Roman" w:cs="Times New Roman"/>
          <w:b/>
          <w:sz w:val="28"/>
          <w:szCs w:val="28"/>
        </w:rPr>
      </w:pPr>
      <w:r w:rsidRPr="00FB2D83">
        <w:rPr>
          <w:rFonts w:ascii="Times New Roman" w:eastAsia="Times New Roman" w:hAnsi="Times New Roman" w:cs="Times New Roman"/>
          <w:b/>
          <w:sz w:val="28"/>
          <w:szCs w:val="28"/>
        </w:rPr>
        <w:t xml:space="preserve">города Нижневартовска в 2017-2020 </w:t>
      </w:r>
      <w:proofErr w:type="gramStart"/>
      <w:r w:rsidRPr="00FB2D83">
        <w:rPr>
          <w:rFonts w:ascii="Times New Roman" w:eastAsia="Times New Roman" w:hAnsi="Times New Roman" w:cs="Times New Roman"/>
          <w:b/>
          <w:sz w:val="28"/>
          <w:szCs w:val="28"/>
        </w:rPr>
        <w:t>годах</w:t>
      </w:r>
      <w:proofErr w:type="gramEnd"/>
      <w:r w:rsidRPr="00FB2D83">
        <w:rPr>
          <w:rFonts w:ascii="Times New Roman" w:eastAsia="Times New Roman" w:hAnsi="Times New Roman" w:cs="Times New Roman"/>
          <w:b/>
          <w:sz w:val="28"/>
          <w:szCs w:val="28"/>
        </w:rPr>
        <w:t>"</w:t>
      </w:r>
    </w:p>
    <w:p w:rsidR="00FB2D83" w:rsidRPr="00FB2D83" w:rsidRDefault="00FB2D83" w:rsidP="00FB2D83">
      <w:pPr>
        <w:spacing w:before="120" w:after="0" w:line="240" w:lineRule="auto"/>
        <w:ind w:firstLine="720"/>
        <w:jc w:val="both"/>
        <w:rPr>
          <w:rFonts w:ascii="Times New Roman" w:eastAsia="Times New Roman" w:hAnsi="Times New Roman" w:cs="Times New Roman"/>
          <w:sz w:val="28"/>
          <w:szCs w:val="28"/>
        </w:rPr>
      </w:pPr>
      <w:proofErr w:type="gramStart"/>
      <w:r w:rsidRPr="00FB2D83">
        <w:rPr>
          <w:rFonts w:ascii="Times New Roman" w:eastAsia="Times New Roman" w:hAnsi="Times New Roman" w:cs="Times New Roman"/>
          <w:bCs/>
          <w:sz w:val="28"/>
          <w:szCs w:val="28"/>
        </w:rPr>
        <w:t xml:space="preserve">Целями муниципальной программы "Обеспечение доступным и комфортным жильем жителей города Нижневартовска в 2017-2020 годах" (далее – программа) является </w:t>
      </w:r>
      <w:r w:rsidRPr="00FB2D83">
        <w:rPr>
          <w:rFonts w:ascii="Times New Roman" w:eastAsia="Times New Roman" w:hAnsi="Times New Roman" w:cs="Times New Roman"/>
          <w:sz w:val="28"/>
          <w:szCs w:val="28"/>
        </w:rPr>
        <w:t>улучшение жилищных условий жителей города Нижневартовска и создание условий для устойчивого развития территории города, рационального использования природных ресурсов на основе документов градостроительного регулирования, способствующих дальнейшему развитию жилищной, инженерной, транспортной и социальной инфраструктур города с учетом интересов граждан, предприятий и предпринимателей по созданию благоприятных</w:t>
      </w:r>
      <w:proofErr w:type="gramEnd"/>
      <w:r w:rsidRPr="00FB2D83">
        <w:rPr>
          <w:rFonts w:ascii="Times New Roman" w:eastAsia="Times New Roman" w:hAnsi="Times New Roman" w:cs="Times New Roman"/>
          <w:sz w:val="28"/>
          <w:szCs w:val="28"/>
        </w:rPr>
        <w:t xml:space="preserve"> условий жизнедеятельности.</w:t>
      </w:r>
    </w:p>
    <w:p w:rsidR="00FB2D83" w:rsidRPr="00FB2D83" w:rsidRDefault="00FB2D83" w:rsidP="00FB2D83">
      <w:pPr>
        <w:tabs>
          <w:tab w:val="left" w:pos="851"/>
        </w:tabs>
        <w:spacing w:after="0" w:line="240" w:lineRule="auto"/>
        <w:ind w:firstLine="720"/>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rPr>
        <w:t xml:space="preserve">Для достижения цели программы в проекте бюджета </w:t>
      </w:r>
      <w:r w:rsidRPr="00FB2D83">
        <w:rPr>
          <w:rFonts w:ascii="Times New Roman" w:eastAsia="Times New Roman" w:hAnsi="Times New Roman" w:cs="Times New Roman"/>
          <w:sz w:val="28"/>
          <w:szCs w:val="28"/>
        </w:rPr>
        <w:t xml:space="preserve">на 2018 год и на плановый период 2019 и 2020 годов предусмотрены </w:t>
      </w:r>
      <w:r w:rsidRPr="00FB2D83">
        <w:rPr>
          <w:rFonts w:ascii="Times New Roman" w:eastAsia="Times New Roman" w:hAnsi="Times New Roman" w:cs="Times New Roman"/>
          <w:sz w:val="28"/>
        </w:rPr>
        <w:t xml:space="preserve">бюджетные ассигнования в сумме 335 982,96 </w:t>
      </w:r>
      <w:r w:rsidRPr="00FB2D83">
        <w:rPr>
          <w:rFonts w:ascii="Times New Roman" w:eastAsia="Times New Roman" w:hAnsi="Times New Roman" w:cs="Times New Roman"/>
          <w:sz w:val="28"/>
          <w:szCs w:val="28"/>
        </w:rPr>
        <w:t>тыс. рублей:</w:t>
      </w:r>
    </w:p>
    <w:p w:rsidR="00FB2D83" w:rsidRPr="00FB2D83" w:rsidRDefault="00FB2D83" w:rsidP="00FB2D83">
      <w:pPr>
        <w:tabs>
          <w:tab w:val="left" w:pos="851"/>
        </w:tabs>
        <w:spacing w:after="0" w:line="240" w:lineRule="auto"/>
        <w:ind w:firstLine="720"/>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xml:space="preserve">на 2018 год – 141 218,87 тыс. рублей; </w:t>
      </w:r>
    </w:p>
    <w:p w:rsidR="00FB2D83" w:rsidRPr="00FB2D83" w:rsidRDefault="00FB2D83" w:rsidP="00FB2D83">
      <w:pPr>
        <w:tabs>
          <w:tab w:val="left" w:pos="851"/>
        </w:tabs>
        <w:spacing w:after="0" w:line="240" w:lineRule="auto"/>
        <w:ind w:firstLine="720"/>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xml:space="preserve">на 2019 год – 95 453,28 тыс. рублей; </w:t>
      </w:r>
    </w:p>
    <w:p w:rsidR="00FB2D83" w:rsidRPr="00FB2D83" w:rsidRDefault="00FB2D83" w:rsidP="00FB2D83">
      <w:pPr>
        <w:tabs>
          <w:tab w:val="left" w:pos="851"/>
        </w:tabs>
        <w:spacing w:after="0" w:line="240" w:lineRule="auto"/>
        <w:ind w:firstLine="720"/>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на 2020 год – 99 310,81 тыс. рублей.</w:t>
      </w:r>
    </w:p>
    <w:p w:rsidR="00FB2D83" w:rsidRPr="00FB2D83" w:rsidRDefault="00FB2D83" w:rsidP="00FB2D83">
      <w:pPr>
        <w:tabs>
          <w:tab w:val="left" w:pos="709"/>
          <w:tab w:val="left" w:pos="851"/>
        </w:tabs>
        <w:spacing w:after="0" w:line="240" w:lineRule="auto"/>
        <w:ind w:firstLine="720"/>
        <w:jc w:val="both"/>
        <w:rPr>
          <w:rFonts w:ascii="Times New Roman" w:eastAsia="Times New Roman" w:hAnsi="Times New Roman" w:cs="Times New Roman"/>
          <w:sz w:val="28"/>
          <w:szCs w:val="28"/>
          <w:lang w:eastAsia="en-US"/>
        </w:rPr>
      </w:pPr>
      <w:r w:rsidRPr="00FB2D83">
        <w:rPr>
          <w:rFonts w:ascii="Times New Roman" w:eastAsia="Times New Roman" w:hAnsi="Times New Roman" w:cs="Times New Roman"/>
          <w:sz w:val="28"/>
          <w:szCs w:val="28"/>
          <w:lang w:eastAsia="en-US"/>
        </w:rPr>
        <w:t xml:space="preserve">Доля затрат в </w:t>
      </w:r>
      <w:proofErr w:type="gramStart"/>
      <w:r w:rsidRPr="00FB2D83">
        <w:rPr>
          <w:rFonts w:ascii="Times New Roman" w:eastAsia="Times New Roman" w:hAnsi="Times New Roman" w:cs="Times New Roman"/>
          <w:sz w:val="28"/>
          <w:szCs w:val="28"/>
          <w:lang w:eastAsia="en-US"/>
        </w:rPr>
        <w:t>общем</w:t>
      </w:r>
      <w:proofErr w:type="gramEnd"/>
      <w:r w:rsidRPr="00FB2D83">
        <w:rPr>
          <w:rFonts w:ascii="Times New Roman" w:eastAsia="Times New Roman" w:hAnsi="Times New Roman" w:cs="Times New Roman"/>
          <w:sz w:val="28"/>
          <w:szCs w:val="28"/>
          <w:lang w:eastAsia="en-US"/>
        </w:rPr>
        <w:t xml:space="preserve"> объеме расходов бюджета по годам представлена на диаграммах.</w:t>
      </w:r>
    </w:p>
    <w:p w:rsidR="00FB2D83" w:rsidRPr="00FB2D83" w:rsidRDefault="00FB2D83" w:rsidP="00FB2D83">
      <w:pPr>
        <w:tabs>
          <w:tab w:val="left" w:pos="709"/>
          <w:tab w:val="left" w:pos="851"/>
        </w:tabs>
        <w:spacing w:before="120" w:after="0" w:line="240" w:lineRule="auto"/>
        <w:ind w:firstLine="567"/>
        <w:jc w:val="both"/>
        <w:rPr>
          <w:rFonts w:ascii="Times New Roman" w:eastAsia="Times New Roman" w:hAnsi="Times New Roman" w:cs="Times New Roman"/>
          <w:sz w:val="28"/>
          <w:szCs w:val="28"/>
          <w:lang w:eastAsia="en-US"/>
        </w:rPr>
      </w:pPr>
    </w:p>
    <w:p w:rsidR="00FB2D83" w:rsidRPr="00FB2D83" w:rsidRDefault="00FB2D83" w:rsidP="00FB2D83">
      <w:pPr>
        <w:tabs>
          <w:tab w:val="left" w:pos="851"/>
        </w:tabs>
        <w:spacing w:after="0" w:line="240" w:lineRule="auto"/>
        <w:jc w:val="both"/>
        <w:rPr>
          <w:rFonts w:ascii="Times New Roman" w:eastAsia="Times New Roman" w:hAnsi="Times New Roman" w:cs="Times New Roman"/>
          <w:sz w:val="28"/>
          <w:szCs w:val="28"/>
        </w:rPr>
      </w:pPr>
      <w:r w:rsidRPr="00FB2D83">
        <w:rPr>
          <w:rFonts w:ascii="Times New Roman" w:eastAsia="Times New Roman" w:hAnsi="Times New Roman" w:cs="Times New Roman"/>
          <w:noProof/>
          <w:sz w:val="20"/>
          <w:szCs w:val="20"/>
        </w:rPr>
        <w:drawing>
          <wp:inline distT="0" distB="0" distL="0" distR="0" wp14:anchorId="5ACF65C7" wp14:editId="61806359">
            <wp:extent cx="2036269" cy="1524000"/>
            <wp:effectExtent l="0" t="0" r="0" b="0"/>
            <wp:docPr id="75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sidRPr="00FB2D83">
        <w:rPr>
          <w:rFonts w:ascii="Times New Roman" w:eastAsia="Times New Roman" w:hAnsi="Times New Roman" w:cs="Times New Roman"/>
          <w:noProof/>
          <w:sz w:val="20"/>
          <w:szCs w:val="20"/>
        </w:rPr>
        <w:drawing>
          <wp:inline distT="0" distB="0" distL="0" distR="0" wp14:anchorId="1570484B" wp14:editId="0F921B7F">
            <wp:extent cx="2036269" cy="1524000"/>
            <wp:effectExtent l="0" t="0" r="0" b="0"/>
            <wp:docPr id="752"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sidRPr="00FB2D83">
        <w:rPr>
          <w:rFonts w:ascii="Times New Roman" w:eastAsia="Times New Roman" w:hAnsi="Times New Roman" w:cs="Times New Roman"/>
          <w:noProof/>
          <w:sz w:val="20"/>
          <w:szCs w:val="20"/>
        </w:rPr>
        <w:drawing>
          <wp:inline distT="0" distB="0" distL="0" distR="0" wp14:anchorId="73359E17" wp14:editId="6AFED914">
            <wp:extent cx="2036269" cy="1524000"/>
            <wp:effectExtent l="0" t="0" r="0" b="0"/>
            <wp:docPr id="753"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FB2D83" w:rsidRPr="00FB2D83" w:rsidRDefault="00FB2D83" w:rsidP="00FB2D83">
      <w:pPr>
        <w:spacing w:before="120" w:after="120" w:line="240" w:lineRule="auto"/>
        <w:ind w:firstLine="720"/>
        <w:jc w:val="both"/>
        <w:rPr>
          <w:rFonts w:ascii="Times New Roman" w:eastAsia="Times New Roman" w:hAnsi="Times New Roman" w:cs="Times New Roman"/>
          <w:b/>
          <w:sz w:val="28"/>
          <w:szCs w:val="28"/>
        </w:rPr>
      </w:pPr>
      <w:r w:rsidRPr="00FB2D83">
        <w:rPr>
          <w:rFonts w:ascii="Times New Roman" w:eastAsia="Times New Roman" w:hAnsi="Times New Roman" w:cs="Times New Roman"/>
          <w:bCs/>
          <w:sz w:val="28"/>
          <w:szCs w:val="28"/>
        </w:rPr>
        <w:t>Бюджетные ассигнования на реализацию данной программы предусмотрены по следующим основным мероприятиям:</w:t>
      </w:r>
    </w:p>
    <w:tbl>
      <w:tblPr>
        <w:tblStyle w:val="23"/>
        <w:tblW w:w="9666" w:type="dxa"/>
        <w:tblInd w:w="108" w:type="dxa"/>
        <w:tblLayout w:type="fixed"/>
        <w:tblCellMar>
          <w:left w:w="57" w:type="dxa"/>
          <w:right w:w="57" w:type="dxa"/>
        </w:tblCellMar>
        <w:tblLook w:val="04A0" w:firstRow="1" w:lastRow="0" w:firstColumn="1" w:lastColumn="0" w:noHBand="0" w:noVBand="1"/>
      </w:tblPr>
      <w:tblGrid>
        <w:gridCol w:w="541"/>
        <w:gridCol w:w="5413"/>
        <w:gridCol w:w="1276"/>
        <w:gridCol w:w="1260"/>
        <w:gridCol w:w="1176"/>
      </w:tblGrid>
      <w:tr w:rsidR="00FB2D83" w:rsidRPr="00FB2D83" w:rsidTr="00FB2D83">
        <w:tc>
          <w:tcPr>
            <w:tcW w:w="541" w:type="dxa"/>
            <w:vMerge w:val="restart"/>
            <w:vAlign w:val="center"/>
          </w:tcPr>
          <w:p w:rsidR="00FB2D83" w:rsidRPr="00FB2D83" w:rsidRDefault="00FB2D83" w:rsidP="00FB2D83">
            <w:pPr>
              <w:jc w:val="center"/>
              <w:rPr>
                <w:rFonts w:ascii="Times New Roman" w:eastAsia="Times New Roman" w:hAnsi="Times New Roman"/>
                <w:sz w:val="24"/>
                <w:szCs w:val="24"/>
              </w:rPr>
            </w:pPr>
            <w:r w:rsidRPr="00FB2D83">
              <w:rPr>
                <w:rFonts w:ascii="Times New Roman" w:eastAsia="Times New Roman" w:hAnsi="Times New Roman"/>
                <w:sz w:val="24"/>
                <w:szCs w:val="24"/>
              </w:rPr>
              <w:t xml:space="preserve">№ </w:t>
            </w:r>
            <w:proofErr w:type="gramStart"/>
            <w:r w:rsidRPr="00FB2D83">
              <w:rPr>
                <w:rFonts w:ascii="Times New Roman" w:eastAsia="Times New Roman" w:hAnsi="Times New Roman"/>
                <w:sz w:val="24"/>
                <w:szCs w:val="24"/>
              </w:rPr>
              <w:t>п</w:t>
            </w:r>
            <w:proofErr w:type="gramEnd"/>
            <w:r w:rsidRPr="00FB2D83">
              <w:rPr>
                <w:rFonts w:ascii="Times New Roman" w:eastAsia="Times New Roman" w:hAnsi="Times New Roman"/>
                <w:sz w:val="24"/>
                <w:szCs w:val="24"/>
              </w:rPr>
              <w:t>/п</w:t>
            </w:r>
          </w:p>
        </w:tc>
        <w:tc>
          <w:tcPr>
            <w:tcW w:w="5413" w:type="dxa"/>
            <w:vMerge w:val="restart"/>
            <w:vAlign w:val="center"/>
          </w:tcPr>
          <w:p w:rsidR="00FB2D83" w:rsidRPr="00FB2D83" w:rsidRDefault="00FB2D83" w:rsidP="00FB2D83">
            <w:pPr>
              <w:jc w:val="center"/>
              <w:rPr>
                <w:rFonts w:ascii="Times New Roman" w:eastAsia="Times New Roman" w:hAnsi="Times New Roman"/>
                <w:sz w:val="24"/>
                <w:szCs w:val="24"/>
              </w:rPr>
            </w:pPr>
            <w:r w:rsidRPr="00FB2D83">
              <w:rPr>
                <w:rFonts w:ascii="Times New Roman" w:eastAsia="Times New Roman" w:hAnsi="Times New Roman"/>
                <w:sz w:val="24"/>
                <w:szCs w:val="24"/>
              </w:rPr>
              <w:t>Наименование</w:t>
            </w:r>
          </w:p>
          <w:p w:rsidR="00FB2D83" w:rsidRPr="00FB2D83" w:rsidRDefault="00FB2D83" w:rsidP="00FB2D83">
            <w:pPr>
              <w:jc w:val="center"/>
              <w:rPr>
                <w:rFonts w:ascii="Times New Roman" w:eastAsia="Times New Roman" w:hAnsi="Times New Roman"/>
                <w:sz w:val="24"/>
                <w:szCs w:val="24"/>
              </w:rPr>
            </w:pPr>
            <w:r w:rsidRPr="00FB2D83">
              <w:rPr>
                <w:rFonts w:ascii="Times New Roman" w:eastAsia="Times New Roman" w:hAnsi="Times New Roman"/>
                <w:sz w:val="24"/>
                <w:szCs w:val="24"/>
              </w:rPr>
              <w:t>основного мероприятия</w:t>
            </w:r>
          </w:p>
        </w:tc>
        <w:tc>
          <w:tcPr>
            <w:tcW w:w="3712" w:type="dxa"/>
            <w:gridSpan w:val="3"/>
            <w:vAlign w:val="center"/>
          </w:tcPr>
          <w:p w:rsidR="00FB2D83" w:rsidRPr="00FB2D83" w:rsidRDefault="00FB2D83" w:rsidP="00FB2D83">
            <w:pPr>
              <w:jc w:val="center"/>
              <w:rPr>
                <w:rFonts w:ascii="Times New Roman" w:eastAsia="Times New Roman" w:hAnsi="Times New Roman"/>
                <w:sz w:val="24"/>
                <w:szCs w:val="24"/>
              </w:rPr>
            </w:pPr>
            <w:r w:rsidRPr="00FB2D83">
              <w:rPr>
                <w:rFonts w:ascii="Times New Roman" w:eastAsia="Times New Roman" w:hAnsi="Times New Roman"/>
                <w:sz w:val="24"/>
                <w:szCs w:val="24"/>
              </w:rPr>
              <w:t>Объем бюджетных ассигнований, тыс. рублей</w:t>
            </w:r>
          </w:p>
        </w:tc>
      </w:tr>
      <w:tr w:rsidR="00FB2D83" w:rsidRPr="00FB2D83" w:rsidTr="00FB2D83">
        <w:tc>
          <w:tcPr>
            <w:tcW w:w="541" w:type="dxa"/>
            <w:vMerge/>
            <w:vAlign w:val="center"/>
          </w:tcPr>
          <w:p w:rsidR="00FB2D83" w:rsidRPr="00FB2D83" w:rsidRDefault="00FB2D83" w:rsidP="00FB2D83">
            <w:pPr>
              <w:jc w:val="center"/>
              <w:rPr>
                <w:rFonts w:ascii="Times New Roman" w:eastAsia="Times New Roman" w:hAnsi="Times New Roman"/>
                <w:sz w:val="24"/>
                <w:szCs w:val="24"/>
              </w:rPr>
            </w:pPr>
          </w:p>
        </w:tc>
        <w:tc>
          <w:tcPr>
            <w:tcW w:w="5413" w:type="dxa"/>
            <w:vMerge/>
            <w:vAlign w:val="center"/>
          </w:tcPr>
          <w:p w:rsidR="00FB2D83" w:rsidRPr="00FB2D83" w:rsidRDefault="00FB2D83" w:rsidP="00FB2D83">
            <w:pPr>
              <w:jc w:val="center"/>
              <w:rPr>
                <w:rFonts w:ascii="Times New Roman" w:eastAsia="Times New Roman" w:hAnsi="Times New Roman"/>
                <w:sz w:val="24"/>
                <w:szCs w:val="24"/>
              </w:rPr>
            </w:pPr>
          </w:p>
        </w:tc>
        <w:tc>
          <w:tcPr>
            <w:tcW w:w="1276" w:type="dxa"/>
            <w:vAlign w:val="center"/>
          </w:tcPr>
          <w:p w:rsidR="00FB2D83" w:rsidRPr="00FB2D83" w:rsidRDefault="00FB2D83" w:rsidP="00FB2D83">
            <w:pPr>
              <w:jc w:val="center"/>
              <w:rPr>
                <w:rFonts w:ascii="Times New Roman" w:eastAsia="Times New Roman" w:hAnsi="Times New Roman"/>
                <w:sz w:val="24"/>
                <w:szCs w:val="24"/>
              </w:rPr>
            </w:pPr>
            <w:r w:rsidRPr="00FB2D83">
              <w:rPr>
                <w:rFonts w:ascii="Times New Roman" w:eastAsia="Times New Roman" w:hAnsi="Times New Roman"/>
                <w:sz w:val="24"/>
                <w:szCs w:val="24"/>
              </w:rPr>
              <w:t>2018 год</w:t>
            </w:r>
          </w:p>
        </w:tc>
        <w:tc>
          <w:tcPr>
            <w:tcW w:w="1260" w:type="dxa"/>
            <w:vAlign w:val="center"/>
          </w:tcPr>
          <w:p w:rsidR="00FB2D83" w:rsidRPr="00FB2D83" w:rsidRDefault="00FB2D83" w:rsidP="00FB2D83">
            <w:pPr>
              <w:jc w:val="center"/>
              <w:rPr>
                <w:rFonts w:ascii="Times New Roman" w:eastAsia="Times New Roman" w:hAnsi="Times New Roman"/>
                <w:sz w:val="24"/>
                <w:szCs w:val="24"/>
              </w:rPr>
            </w:pPr>
            <w:r w:rsidRPr="00FB2D83">
              <w:rPr>
                <w:rFonts w:ascii="Times New Roman" w:eastAsia="Times New Roman" w:hAnsi="Times New Roman"/>
                <w:sz w:val="24"/>
                <w:szCs w:val="24"/>
              </w:rPr>
              <w:t>2019 год</w:t>
            </w:r>
          </w:p>
        </w:tc>
        <w:tc>
          <w:tcPr>
            <w:tcW w:w="1176" w:type="dxa"/>
            <w:vAlign w:val="center"/>
          </w:tcPr>
          <w:p w:rsidR="00FB2D83" w:rsidRPr="00FB2D83" w:rsidRDefault="00FB2D83" w:rsidP="00FB2D83">
            <w:pPr>
              <w:jc w:val="center"/>
              <w:rPr>
                <w:rFonts w:ascii="Times New Roman" w:eastAsia="Times New Roman" w:hAnsi="Times New Roman"/>
                <w:sz w:val="24"/>
                <w:szCs w:val="24"/>
              </w:rPr>
            </w:pPr>
            <w:r w:rsidRPr="00FB2D83">
              <w:rPr>
                <w:rFonts w:ascii="Times New Roman" w:eastAsia="Times New Roman" w:hAnsi="Times New Roman"/>
                <w:sz w:val="24"/>
                <w:szCs w:val="24"/>
              </w:rPr>
              <w:t>2020 год</w:t>
            </w:r>
          </w:p>
        </w:tc>
      </w:tr>
      <w:tr w:rsidR="00FB2D83" w:rsidRPr="00FB2D83" w:rsidTr="00FB2D83">
        <w:tc>
          <w:tcPr>
            <w:tcW w:w="541" w:type="dxa"/>
            <w:vAlign w:val="center"/>
          </w:tcPr>
          <w:p w:rsidR="00FB2D83" w:rsidRPr="00FB2D83" w:rsidRDefault="00FB2D83" w:rsidP="00FB2D83">
            <w:pPr>
              <w:jc w:val="center"/>
              <w:rPr>
                <w:rFonts w:ascii="Times New Roman" w:eastAsia="Times New Roman" w:hAnsi="Times New Roman"/>
                <w:sz w:val="24"/>
                <w:szCs w:val="24"/>
              </w:rPr>
            </w:pPr>
            <w:r w:rsidRPr="00FB2D83">
              <w:rPr>
                <w:rFonts w:ascii="Times New Roman" w:eastAsia="Times New Roman" w:hAnsi="Times New Roman"/>
                <w:sz w:val="24"/>
                <w:szCs w:val="24"/>
              </w:rPr>
              <w:t>1.</w:t>
            </w:r>
          </w:p>
        </w:tc>
        <w:tc>
          <w:tcPr>
            <w:tcW w:w="5413" w:type="dxa"/>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color w:val="000000" w:themeColor="text1"/>
                <w:sz w:val="24"/>
                <w:szCs w:val="24"/>
              </w:rPr>
              <w:t>Приобретение жилых помещений для переселения граждан из жилищного фонда, признанного непригодным для проживания, и многоквартирных домов, признанных аварийными и подлежащими сносу</w:t>
            </w:r>
            <w:r w:rsidRPr="00FB2D83">
              <w:rPr>
                <w:rFonts w:ascii="Times New Roman" w:eastAsia="Times New Roman" w:hAnsi="Times New Roman"/>
                <w:sz w:val="24"/>
                <w:szCs w:val="24"/>
              </w:rPr>
              <w:t>, в том числе:</w:t>
            </w:r>
          </w:p>
        </w:tc>
        <w:tc>
          <w:tcPr>
            <w:tcW w:w="12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65 352,45</w:t>
            </w:r>
          </w:p>
        </w:tc>
        <w:tc>
          <w:tcPr>
            <w:tcW w:w="1260"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29 647,89</w:t>
            </w:r>
          </w:p>
        </w:tc>
        <w:tc>
          <w:tcPr>
            <w:tcW w:w="11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33 505,42</w:t>
            </w:r>
          </w:p>
        </w:tc>
      </w:tr>
      <w:tr w:rsidR="00FB2D83" w:rsidRPr="00FB2D83" w:rsidTr="00FB2D83">
        <w:tc>
          <w:tcPr>
            <w:tcW w:w="541" w:type="dxa"/>
            <w:vAlign w:val="center"/>
          </w:tcPr>
          <w:p w:rsidR="00FB2D83" w:rsidRPr="00FB2D83" w:rsidRDefault="00FB2D83" w:rsidP="00FB2D83">
            <w:pPr>
              <w:jc w:val="center"/>
              <w:rPr>
                <w:rFonts w:ascii="Times New Roman" w:eastAsia="Times New Roman" w:hAnsi="Times New Roman"/>
                <w:sz w:val="24"/>
                <w:szCs w:val="24"/>
              </w:rPr>
            </w:pPr>
          </w:p>
        </w:tc>
        <w:tc>
          <w:tcPr>
            <w:tcW w:w="5413" w:type="dxa"/>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sz w:val="24"/>
                <w:szCs w:val="24"/>
              </w:rPr>
              <w:t>- средства бюджета города</w:t>
            </w:r>
          </w:p>
        </w:tc>
        <w:tc>
          <w:tcPr>
            <w:tcW w:w="12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7 188,77</w:t>
            </w:r>
          </w:p>
        </w:tc>
        <w:tc>
          <w:tcPr>
            <w:tcW w:w="1260"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3 261,27</w:t>
            </w:r>
          </w:p>
        </w:tc>
        <w:tc>
          <w:tcPr>
            <w:tcW w:w="11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3 685,60</w:t>
            </w:r>
          </w:p>
        </w:tc>
      </w:tr>
      <w:tr w:rsidR="00FB2D83" w:rsidRPr="00FB2D83" w:rsidTr="00FB2D83">
        <w:tc>
          <w:tcPr>
            <w:tcW w:w="541" w:type="dxa"/>
            <w:vAlign w:val="center"/>
          </w:tcPr>
          <w:p w:rsidR="00FB2D83" w:rsidRPr="00FB2D83" w:rsidRDefault="00FB2D83" w:rsidP="00FB2D83">
            <w:pPr>
              <w:jc w:val="center"/>
              <w:rPr>
                <w:rFonts w:ascii="Times New Roman" w:eastAsia="Times New Roman" w:hAnsi="Times New Roman"/>
                <w:sz w:val="24"/>
                <w:szCs w:val="24"/>
              </w:rPr>
            </w:pPr>
          </w:p>
        </w:tc>
        <w:tc>
          <w:tcPr>
            <w:tcW w:w="5413" w:type="dxa"/>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sz w:val="24"/>
                <w:szCs w:val="24"/>
              </w:rPr>
              <w:t>- средства бюджета автономного округа</w:t>
            </w:r>
          </w:p>
        </w:tc>
        <w:tc>
          <w:tcPr>
            <w:tcW w:w="12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58 163,68</w:t>
            </w:r>
          </w:p>
        </w:tc>
        <w:tc>
          <w:tcPr>
            <w:tcW w:w="1260"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 xml:space="preserve">26 386,62 </w:t>
            </w:r>
          </w:p>
        </w:tc>
        <w:tc>
          <w:tcPr>
            <w:tcW w:w="11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29 819,82</w:t>
            </w:r>
          </w:p>
        </w:tc>
      </w:tr>
      <w:tr w:rsidR="00FB2D83" w:rsidRPr="00FB2D83" w:rsidTr="00FB2D83">
        <w:tc>
          <w:tcPr>
            <w:tcW w:w="541" w:type="dxa"/>
            <w:vAlign w:val="center"/>
          </w:tcPr>
          <w:p w:rsidR="00FB2D83" w:rsidRPr="00FB2D83" w:rsidRDefault="00FB2D83" w:rsidP="00FB2D83">
            <w:pPr>
              <w:jc w:val="center"/>
              <w:rPr>
                <w:rFonts w:ascii="Times New Roman" w:eastAsia="Times New Roman" w:hAnsi="Times New Roman"/>
                <w:sz w:val="24"/>
                <w:szCs w:val="24"/>
              </w:rPr>
            </w:pPr>
            <w:r w:rsidRPr="00FB2D83">
              <w:rPr>
                <w:rFonts w:ascii="Times New Roman" w:eastAsia="Times New Roman" w:hAnsi="Times New Roman"/>
                <w:sz w:val="24"/>
                <w:szCs w:val="24"/>
              </w:rPr>
              <w:t>2.</w:t>
            </w:r>
          </w:p>
        </w:tc>
        <w:tc>
          <w:tcPr>
            <w:tcW w:w="5413" w:type="dxa"/>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color w:val="000000" w:themeColor="text1"/>
                <w:sz w:val="24"/>
                <w:szCs w:val="24"/>
              </w:rPr>
              <w:t xml:space="preserve">Обследование жилых помещений с целью признания непригодными для проживания и многоквартирных домов, признанных аварийными и подлежащими сносу. Снос жилых помещений, </w:t>
            </w:r>
            <w:r w:rsidRPr="00FB2D83">
              <w:rPr>
                <w:rFonts w:ascii="Times New Roman" w:eastAsia="Times New Roman" w:hAnsi="Times New Roman"/>
                <w:color w:val="000000" w:themeColor="text1"/>
                <w:sz w:val="24"/>
                <w:szCs w:val="24"/>
              </w:rPr>
              <w:lastRenderedPageBreak/>
              <w:t>признанных непригодными для проживания, и многоквартирных домов, признанных аварийными и подлежащими сносу (</w:t>
            </w:r>
            <w:r w:rsidRPr="00FB2D83">
              <w:rPr>
                <w:rFonts w:ascii="Times New Roman" w:eastAsia="Times New Roman" w:hAnsi="Times New Roman"/>
                <w:sz w:val="24"/>
                <w:szCs w:val="24"/>
              </w:rPr>
              <w:t>средства бюджета города)</w:t>
            </w:r>
          </w:p>
        </w:tc>
        <w:tc>
          <w:tcPr>
            <w:tcW w:w="12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lastRenderedPageBreak/>
              <w:t>9 866,30</w:t>
            </w:r>
          </w:p>
        </w:tc>
        <w:tc>
          <w:tcPr>
            <w:tcW w:w="1260"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9 866,30</w:t>
            </w:r>
          </w:p>
        </w:tc>
        <w:tc>
          <w:tcPr>
            <w:tcW w:w="11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9 866,30</w:t>
            </w:r>
          </w:p>
        </w:tc>
      </w:tr>
      <w:tr w:rsidR="00FB2D83" w:rsidRPr="00FB2D83" w:rsidTr="00FB2D83">
        <w:tc>
          <w:tcPr>
            <w:tcW w:w="541" w:type="dxa"/>
            <w:vAlign w:val="center"/>
          </w:tcPr>
          <w:p w:rsidR="00FB2D83" w:rsidRPr="00FB2D83" w:rsidRDefault="00FB2D83" w:rsidP="00FB2D83">
            <w:pPr>
              <w:jc w:val="center"/>
              <w:rPr>
                <w:rFonts w:ascii="Times New Roman" w:eastAsia="Times New Roman" w:hAnsi="Times New Roman"/>
                <w:sz w:val="24"/>
                <w:szCs w:val="24"/>
              </w:rPr>
            </w:pPr>
            <w:r w:rsidRPr="00FB2D83">
              <w:rPr>
                <w:rFonts w:ascii="Times New Roman" w:eastAsia="Times New Roman" w:hAnsi="Times New Roman"/>
                <w:sz w:val="24"/>
                <w:szCs w:val="24"/>
              </w:rPr>
              <w:lastRenderedPageBreak/>
              <w:t>3.</w:t>
            </w:r>
          </w:p>
        </w:tc>
        <w:tc>
          <w:tcPr>
            <w:tcW w:w="5413" w:type="dxa"/>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color w:val="000000" w:themeColor="text1"/>
                <w:sz w:val="24"/>
                <w:szCs w:val="24"/>
              </w:rPr>
              <w:t xml:space="preserve">Предоставление субсидий гражданам, проживающим в приспособленных для проживания </w:t>
            </w:r>
            <w:proofErr w:type="gramStart"/>
            <w:r w:rsidRPr="00FB2D83">
              <w:rPr>
                <w:rFonts w:ascii="Times New Roman" w:eastAsia="Times New Roman" w:hAnsi="Times New Roman"/>
                <w:color w:val="000000" w:themeColor="text1"/>
                <w:sz w:val="24"/>
                <w:szCs w:val="24"/>
              </w:rPr>
              <w:t>строениях</w:t>
            </w:r>
            <w:proofErr w:type="gramEnd"/>
            <w:r w:rsidRPr="00FB2D83">
              <w:rPr>
                <w:rFonts w:ascii="Times New Roman" w:eastAsia="Times New Roman" w:hAnsi="Times New Roman"/>
                <w:color w:val="000000" w:themeColor="text1"/>
                <w:sz w:val="24"/>
                <w:szCs w:val="24"/>
              </w:rPr>
              <w:t>, не имеющих жилых помещений на территории Российской Федерации</w:t>
            </w:r>
            <w:r w:rsidRPr="00FB2D83">
              <w:rPr>
                <w:rFonts w:ascii="Times New Roman" w:eastAsia="Times New Roman" w:hAnsi="Times New Roman"/>
                <w:sz w:val="24"/>
                <w:szCs w:val="24"/>
              </w:rPr>
              <w:t>, в том числе:</w:t>
            </w:r>
          </w:p>
        </w:tc>
        <w:tc>
          <w:tcPr>
            <w:tcW w:w="12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10 419,30</w:t>
            </w:r>
          </w:p>
        </w:tc>
        <w:tc>
          <w:tcPr>
            <w:tcW w:w="1260"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11 435,48</w:t>
            </w:r>
          </w:p>
        </w:tc>
        <w:tc>
          <w:tcPr>
            <w:tcW w:w="11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11 435,48</w:t>
            </w:r>
          </w:p>
        </w:tc>
      </w:tr>
      <w:tr w:rsidR="00FB2D83" w:rsidRPr="00FB2D83" w:rsidTr="00FB2D83">
        <w:tc>
          <w:tcPr>
            <w:tcW w:w="541" w:type="dxa"/>
            <w:vAlign w:val="center"/>
          </w:tcPr>
          <w:p w:rsidR="00FB2D83" w:rsidRPr="00FB2D83" w:rsidRDefault="00FB2D83" w:rsidP="00FB2D83">
            <w:pPr>
              <w:jc w:val="center"/>
              <w:rPr>
                <w:rFonts w:ascii="Times New Roman" w:eastAsia="Times New Roman" w:hAnsi="Times New Roman"/>
                <w:sz w:val="24"/>
                <w:szCs w:val="24"/>
              </w:rPr>
            </w:pPr>
          </w:p>
        </w:tc>
        <w:tc>
          <w:tcPr>
            <w:tcW w:w="5413" w:type="dxa"/>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sz w:val="24"/>
                <w:szCs w:val="24"/>
              </w:rPr>
              <w:t>- средства бюджета города</w:t>
            </w:r>
          </w:p>
        </w:tc>
        <w:tc>
          <w:tcPr>
            <w:tcW w:w="12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1 146,13</w:t>
            </w:r>
          </w:p>
        </w:tc>
        <w:tc>
          <w:tcPr>
            <w:tcW w:w="1260"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1 257,90</w:t>
            </w:r>
          </w:p>
        </w:tc>
        <w:tc>
          <w:tcPr>
            <w:tcW w:w="11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1 257,90</w:t>
            </w:r>
          </w:p>
        </w:tc>
      </w:tr>
      <w:tr w:rsidR="00FB2D83" w:rsidRPr="00FB2D83" w:rsidTr="00FB2D83">
        <w:tc>
          <w:tcPr>
            <w:tcW w:w="541" w:type="dxa"/>
            <w:vAlign w:val="center"/>
          </w:tcPr>
          <w:p w:rsidR="00FB2D83" w:rsidRPr="00FB2D83" w:rsidRDefault="00FB2D83" w:rsidP="00FB2D83">
            <w:pPr>
              <w:jc w:val="center"/>
              <w:rPr>
                <w:rFonts w:ascii="Times New Roman" w:eastAsia="Times New Roman" w:hAnsi="Times New Roman"/>
                <w:sz w:val="24"/>
                <w:szCs w:val="24"/>
              </w:rPr>
            </w:pPr>
          </w:p>
        </w:tc>
        <w:tc>
          <w:tcPr>
            <w:tcW w:w="5413" w:type="dxa"/>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sz w:val="24"/>
                <w:szCs w:val="24"/>
              </w:rPr>
              <w:t>- средства бюджета автономного округа</w:t>
            </w:r>
          </w:p>
        </w:tc>
        <w:tc>
          <w:tcPr>
            <w:tcW w:w="12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9 273,17</w:t>
            </w:r>
          </w:p>
        </w:tc>
        <w:tc>
          <w:tcPr>
            <w:tcW w:w="1260"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10 177,58</w:t>
            </w:r>
          </w:p>
        </w:tc>
        <w:tc>
          <w:tcPr>
            <w:tcW w:w="11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10 177,58</w:t>
            </w:r>
          </w:p>
        </w:tc>
      </w:tr>
      <w:tr w:rsidR="00FB2D83" w:rsidRPr="00FB2D83" w:rsidTr="00FB2D83">
        <w:tc>
          <w:tcPr>
            <w:tcW w:w="541" w:type="dxa"/>
            <w:vAlign w:val="center"/>
          </w:tcPr>
          <w:p w:rsidR="00FB2D83" w:rsidRPr="00FB2D83" w:rsidRDefault="00FB2D83" w:rsidP="00FB2D83">
            <w:pPr>
              <w:jc w:val="center"/>
              <w:rPr>
                <w:rFonts w:ascii="Times New Roman" w:eastAsia="Times New Roman" w:hAnsi="Times New Roman"/>
                <w:sz w:val="24"/>
                <w:szCs w:val="24"/>
              </w:rPr>
            </w:pPr>
            <w:r w:rsidRPr="00FB2D83">
              <w:rPr>
                <w:rFonts w:ascii="Times New Roman" w:eastAsia="Times New Roman" w:hAnsi="Times New Roman"/>
                <w:sz w:val="24"/>
                <w:szCs w:val="24"/>
              </w:rPr>
              <w:t>4.</w:t>
            </w:r>
          </w:p>
        </w:tc>
        <w:tc>
          <w:tcPr>
            <w:tcW w:w="5413" w:type="dxa"/>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color w:val="000000" w:themeColor="text1"/>
                <w:sz w:val="24"/>
                <w:szCs w:val="24"/>
              </w:rPr>
              <w:t>Ликвидация приспособленных для проживания строений, расположенных на территории города Нижневартовска</w:t>
            </w:r>
            <w:r w:rsidRPr="00FB2D83">
              <w:rPr>
                <w:rFonts w:ascii="Times New Roman" w:eastAsia="Times New Roman" w:hAnsi="Times New Roman"/>
                <w:sz w:val="24"/>
                <w:szCs w:val="24"/>
              </w:rPr>
              <w:t>, в том числе:</w:t>
            </w:r>
          </w:p>
        </w:tc>
        <w:tc>
          <w:tcPr>
            <w:tcW w:w="12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5 000,00</w:t>
            </w:r>
          </w:p>
        </w:tc>
        <w:tc>
          <w:tcPr>
            <w:tcW w:w="1260"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179,78</w:t>
            </w:r>
          </w:p>
        </w:tc>
        <w:tc>
          <w:tcPr>
            <w:tcW w:w="11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179,78</w:t>
            </w:r>
          </w:p>
        </w:tc>
      </w:tr>
      <w:tr w:rsidR="00FB2D83" w:rsidRPr="00FB2D83" w:rsidTr="00FB2D83">
        <w:tc>
          <w:tcPr>
            <w:tcW w:w="541" w:type="dxa"/>
            <w:vAlign w:val="center"/>
          </w:tcPr>
          <w:p w:rsidR="00FB2D83" w:rsidRPr="00FB2D83" w:rsidRDefault="00FB2D83" w:rsidP="00FB2D83">
            <w:pPr>
              <w:jc w:val="center"/>
              <w:rPr>
                <w:rFonts w:ascii="Times New Roman" w:eastAsia="Times New Roman" w:hAnsi="Times New Roman"/>
                <w:sz w:val="24"/>
                <w:szCs w:val="24"/>
              </w:rPr>
            </w:pPr>
          </w:p>
        </w:tc>
        <w:tc>
          <w:tcPr>
            <w:tcW w:w="5413" w:type="dxa"/>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sz w:val="24"/>
                <w:szCs w:val="24"/>
              </w:rPr>
              <w:t>- средства бюджета города</w:t>
            </w:r>
          </w:p>
        </w:tc>
        <w:tc>
          <w:tcPr>
            <w:tcW w:w="12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550,00</w:t>
            </w:r>
          </w:p>
        </w:tc>
        <w:tc>
          <w:tcPr>
            <w:tcW w:w="1260"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19,78</w:t>
            </w:r>
          </w:p>
        </w:tc>
        <w:tc>
          <w:tcPr>
            <w:tcW w:w="11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19,78</w:t>
            </w:r>
          </w:p>
        </w:tc>
      </w:tr>
      <w:tr w:rsidR="00FB2D83" w:rsidRPr="00FB2D83" w:rsidTr="00FB2D83">
        <w:tc>
          <w:tcPr>
            <w:tcW w:w="541" w:type="dxa"/>
            <w:vAlign w:val="center"/>
          </w:tcPr>
          <w:p w:rsidR="00FB2D83" w:rsidRPr="00FB2D83" w:rsidRDefault="00FB2D83" w:rsidP="00FB2D83">
            <w:pPr>
              <w:jc w:val="center"/>
              <w:rPr>
                <w:rFonts w:ascii="Times New Roman" w:eastAsia="Times New Roman" w:hAnsi="Times New Roman"/>
                <w:sz w:val="24"/>
                <w:szCs w:val="24"/>
              </w:rPr>
            </w:pPr>
          </w:p>
        </w:tc>
        <w:tc>
          <w:tcPr>
            <w:tcW w:w="5413" w:type="dxa"/>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sz w:val="24"/>
                <w:szCs w:val="24"/>
              </w:rPr>
              <w:t>- средства бюджета автономного округа</w:t>
            </w:r>
          </w:p>
        </w:tc>
        <w:tc>
          <w:tcPr>
            <w:tcW w:w="12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4 450,00</w:t>
            </w:r>
          </w:p>
        </w:tc>
        <w:tc>
          <w:tcPr>
            <w:tcW w:w="1260"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160,00</w:t>
            </w:r>
          </w:p>
        </w:tc>
        <w:tc>
          <w:tcPr>
            <w:tcW w:w="11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160,00</w:t>
            </w:r>
          </w:p>
        </w:tc>
      </w:tr>
      <w:tr w:rsidR="00FB2D83" w:rsidRPr="00FB2D83" w:rsidTr="00FB2D83">
        <w:tc>
          <w:tcPr>
            <w:tcW w:w="541" w:type="dxa"/>
            <w:vAlign w:val="center"/>
          </w:tcPr>
          <w:p w:rsidR="00FB2D83" w:rsidRPr="00FB2D83" w:rsidRDefault="00FB2D83" w:rsidP="00FB2D83">
            <w:pPr>
              <w:jc w:val="center"/>
              <w:rPr>
                <w:rFonts w:ascii="Times New Roman" w:eastAsia="Times New Roman" w:hAnsi="Times New Roman"/>
                <w:sz w:val="24"/>
                <w:szCs w:val="24"/>
              </w:rPr>
            </w:pPr>
            <w:r w:rsidRPr="00FB2D83">
              <w:rPr>
                <w:rFonts w:ascii="Times New Roman" w:eastAsia="Times New Roman" w:hAnsi="Times New Roman"/>
                <w:sz w:val="24"/>
                <w:szCs w:val="24"/>
              </w:rPr>
              <w:t>5.</w:t>
            </w:r>
          </w:p>
        </w:tc>
        <w:tc>
          <w:tcPr>
            <w:tcW w:w="5413" w:type="dxa"/>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color w:val="000000" w:themeColor="text1"/>
                <w:sz w:val="24"/>
                <w:szCs w:val="24"/>
              </w:rPr>
              <w:t>Приобретение квартир для предоставления по договорам социального найма</w:t>
            </w:r>
            <w:r w:rsidRPr="00FB2D83">
              <w:rPr>
                <w:rFonts w:ascii="Times New Roman" w:eastAsia="Times New Roman" w:hAnsi="Times New Roman"/>
                <w:sz w:val="24"/>
                <w:szCs w:val="24"/>
              </w:rPr>
              <w:t>, в том числе:</w:t>
            </w:r>
          </w:p>
        </w:tc>
        <w:tc>
          <w:tcPr>
            <w:tcW w:w="12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13 382,48</w:t>
            </w:r>
          </w:p>
        </w:tc>
        <w:tc>
          <w:tcPr>
            <w:tcW w:w="1260"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9 578,45</w:t>
            </w:r>
          </w:p>
        </w:tc>
        <w:tc>
          <w:tcPr>
            <w:tcW w:w="11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9 578,45</w:t>
            </w:r>
          </w:p>
        </w:tc>
      </w:tr>
      <w:tr w:rsidR="00FB2D83" w:rsidRPr="00FB2D83" w:rsidTr="00FB2D83">
        <w:tc>
          <w:tcPr>
            <w:tcW w:w="541" w:type="dxa"/>
            <w:vAlign w:val="center"/>
          </w:tcPr>
          <w:p w:rsidR="00FB2D83" w:rsidRPr="00FB2D83" w:rsidRDefault="00FB2D83" w:rsidP="00FB2D83">
            <w:pPr>
              <w:jc w:val="center"/>
              <w:rPr>
                <w:rFonts w:ascii="Times New Roman" w:eastAsia="Times New Roman" w:hAnsi="Times New Roman"/>
                <w:sz w:val="24"/>
                <w:szCs w:val="24"/>
              </w:rPr>
            </w:pPr>
          </w:p>
        </w:tc>
        <w:tc>
          <w:tcPr>
            <w:tcW w:w="5413" w:type="dxa"/>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sz w:val="24"/>
                <w:szCs w:val="24"/>
              </w:rPr>
              <w:t>- средства бюджета города</w:t>
            </w:r>
          </w:p>
        </w:tc>
        <w:tc>
          <w:tcPr>
            <w:tcW w:w="12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1 472,07</w:t>
            </w:r>
          </w:p>
        </w:tc>
        <w:tc>
          <w:tcPr>
            <w:tcW w:w="1260"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1 053,63</w:t>
            </w:r>
          </w:p>
        </w:tc>
        <w:tc>
          <w:tcPr>
            <w:tcW w:w="11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1 053,63</w:t>
            </w:r>
          </w:p>
        </w:tc>
      </w:tr>
      <w:tr w:rsidR="00FB2D83" w:rsidRPr="00FB2D83" w:rsidTr="00FB2D83">
        <w:tc>
          <w:tcPr>
            <w:tcW w:w="541" w:type="dxa"/>
            <w:vAlign w:val="center"/>
          </w:tcPr>
          <w:p w:rsidR="00FB2D83" w:rsidRPr="00FB2D83" w:rsidRDefault="00FB2D83" w:rsidP="00FB2D83">
            <w:pPr>
              <w:jc w:val="center"/>
              <w:rPr>
                <w:rFonts w:ascii="Times New Roman" w:eastAsia="Times New Roman" w:hAnsi="Times New Roman"/>
                <w:sz w:val="24"/>
                <w:szCs w:val="24"/>
              </w:rPr>
            </w:pPr>
          </w:p>
        </w:tc>
        <w:tc>
          <w:tcPr>
            <w:tcW w:w="5413" w:type="dxa"/>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sz w:val="24"/>
                <w:szCs w:val="24"/>
              </w:rPr>
              <w:t>- средства бюджета автономного округа</w:t>
            </w:r>
          </w:p>
        </w:tc>
        <w:tc>
          <w:tcPr>
            <w:tcW w:w="12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11 910,41</w:t>
            </w:r>
          </w:p>
        </w:tc>
        <w:tc>
          <w:tcPr>
            <w:tcW w:w="1260"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8 524,82</w:t>
            </w:r>
          </w:p>
        </w:tc>
        <w:tc>
          <w:tcPr>
            <w:tcW w:w="11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8 524,82</w:t>
            </w:r>
          </w:p>
        </w:tc>
      </w:tr>
      <w:tr w:rsidR="00FB2D83" w:rsidRPr="00FB2D83" w:rsidTr="00FB2D83">
        <w:tc>
          <w:tcPr>
            <w:tcW w:w="541" w:type="dxa"/>
            <w:vAlign w:val="center"/>
          </w:tcPr>
          <w:p w:rsidR="00FB2D83" w:rsidRPr="00FB2D83" w:rsidRDefault="00FB2D83" w:rsidP="00FB2D83">
            <w:pPr>
              <w:jc w:val="center"/>
              <w:rPr>
                <w:rFonts w:ascii="Times New Roman" w:eastAsia="Times New Roman" w:hAnsi="Times New Roman"/>
                <w:sz w:val="24"/>
                <w:szCs w:val="24"/>
              </w:rPr>
            </w:pPr>
            <w:r w:rsidRPr="00FB2D83">
              <w:rPr>
                <w:rFonts w:ascii="Times New Roman" w:eastAsia="Times New Roman" w:hAnsi="Times New Roman"/>
                <w:sz w:val="24"/>
                <w:szCs w:val="24"/>
              </w:rPr>
              <w:t>6.</w:t>
            </w:r>
          </w:p>
        </w:tc>
        <w:tc>
          <w:tcPr>
            <w:tcW w:w="5413" w:type="dxa"/>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color w:val="000000" w:themeColor="text1"/>
                <w:sz w:val="24"/>
                <w:szCs w:val="24"/>
              </w:rPr>
              <w:t xml:space="preserve">Приобретение квартир для формирования </w:t>
            </w:r>
            <w:proofErr w:type="gramStart"/>
            <w:r w:rsidRPr="00FB2D83">
              <w:rPr>
                <w:rFonts w:ascii="Times New Roman" w:eastAsia="Times New Roman" w:hAnsi="Times New Roman"/>
                <w:color w:val="000000" w:themeColor="text1"/>
                <w:sz w:val="24"/>
                <w:szCs w:val="24"/>
              </w:rPr>
              <w:t>специализированного</w:t>
            </w:r>
            <w:proofErr w:type="gramEnd"/>
            <w:r w:rsidRPr="00FB2D83">
              <w:rPr>
                <w:rFonts w:ascii="Times New Roman" w:eastAsia="Times New Roman" w:hAnsi="Times New Roman"/>
                <w:color w:val="000000" w:themeColor="text1"/>
                <w:sz w:val="24"/>
                <w:szCs w:val="24"/>
              </w:rPr>
              <w:t xml:space="preserve"> жилищного фонда</w:t>
            </w:r>
            <w:r w:rsidRPr="00FB2D83">
              <w:rPr>
                <w:rFonts w:ascii="Times New Roman" w:eastAsia="Times New Roman" w:hAnsi="Times New Roman"/>
                <w:sz w:val="24"/>
                <w:szCs w:val="24"/>
              </w:rPr>
              <w:t>, в том числе:</w:t>
            </w:r>
          </w:p>
        </w:tc>
        <w:tc>
          <w:tcPr>
            <w:tcW w:w="12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2 036,81</w:t>
            </w:r>
          </w:p>
        </w:tc>
        <w:tc>
          <w:tcPr>
            <w:tcW w:w="1260"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2 036,81</w:t>
            </w:r>
          </w:p>
        </w:tc>
        <w:tc>
          <w:tcPr>
            <w:tcW w:w="11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2 036,81</w:t>
            </w:r>
          </w:p>
        </w:tc>
      </w:tr>
      <w:tr w:rsidR="00FB2D83" w:rsidRPr="00FB2D83" w:rsidTr="00FB2D83">
        <w:tc>
          <w:tcPr>
            <w:tcW w:w="541" w:type="dxa"/>
            <w:vAlign w:val="center"/>
          </w:tcPr>
          <w:p w:rsidR="00FB2D83" w:rsidRPr="00FB2D83" w:rsidRDefault="00FB2D83" w:rsidP="00FB2D83">
            <w:pPr>
              <w:jc w:val="center"/>
              <w:rPr>
                <w:rFonts w:ascii="Times New Roman" w:eastAsia="Times New Roman" w:hAnsi="Times New Roman"/>
                <w:sz w:val="24"/>
                <w:szCs w:val="24"/>
              </w:rPr>
            </w:pPr>
          </w:p>
        </w:tc>
        <w:tc>
          <w:tcPr>
            <w:tcW w:w="5413" w:type="dxa"/>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sz w:val="24"/>
                <w:szCs w:val="24"/>
              </w:rPr>
              <w:t>- средства бюджета города</w:t>
            </w:r>
          </w:p>
        </w:tc>
        <w:tc>
          <w:tcPr>
            <w:tcW w:w="12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224,05</w:t>
            </w:r>
          </w:p>
        </w:tc>
        <w:tc>
          <w:tcPr>
            <w:tcW w:w="1260"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224,05</w:t>
            </w:r>
          </w:p>
        </w:tc>
        <w:tc>
          <w:tcPr>
            <w:tcW w:w="11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224,05</w:t>
            </w:r>
          </w:p>
        </w:tc>
      </w:tr>
      <w:tr w:rsidR="00FB2D83" w:rsidRPr="00FB2D83" w:rsidTr="00FB2D83">
        <w:tc>
          <w:tcPr>
            <w:tcW w:w="541" w:type="dxa"/>
            <w:vAlign w:val="center"/>
          </w:tcPr>
          <w:p w:rsidR="00FB2D83" w:rsidRPr="00FB2D83" w:rsidRDefault="00FB2D83" w:rsidP="00FB2D83">
            <w:pPr>
              <w:jc w:val="center"/>
              <w:rPr>
                <w:rFonts w:ascii="Times New Roman" w:eastAsia="Times New Roman" w:hAnsi="Times New Roman"/>
                <w:sz w:val="24"/>
                <w:szCs w:val="24"/>
              </w:rPr>
            </w:pPr>
          </w:p>
        </w:tc>
        <w:tc>
          <w:tcPr>
            <w:tcW w:w="5413" w:type="dxa"/>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sz w:val="24"/>
                <w:szCs w:val="24"/>
              </w:rPr>
              <w:t>- средства бюджета автономного округа</w:t>
            </w:r>
          </w:p>
        </w:tc>
        <w:tc>
          <w:tcPr>
            <w:tcW w:w="12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1 812,76</w:t>
            </w:r>
          </w:p>
        </w:tc>
        <w:tc>
          <w:tcPr>
            <w:tcW w:w="1260"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1 812,76</w:t>
            </w:r>
          </w:p>
        </w:tc>
        <w:tc>
          <w:tcPr>
            <w:tcW w:w="11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1 812,76</w:t>
            </w:r>
          </w:p>
        </w:tc>
      </w:tr>
      <w:tr w:rsidR="00FB2D83" w:rsidRPr="00FB2D83" w:rsidTr="00FB2D83">
        <w:tc>
          <w:tcPr>
            <w:tcW w:w="541" w:type="dxa"/>
            <w:vAlign w:val="center"/>
          </w:tcPr>
          <w:p w:rsidR="00FB2D83" w:rsidRPr="00FB2D83" w:rsidRDefault="00FB2D83" w:rsidP="00FB2D83">
            <w:pPr>
              <w:jc w:val="center"/>
              <w:rPr>
                <w:rFonts w:ascii="Times New Roman" w:eastAsia="Times New Roman" w:hAnsi="Times New Roman"/>
                <w:sz w:val="24"/>
                <w:szCs w:val="24"/>
              </w:rPr>
            </w:pPr>
            <w:r w:rsidRPr="00FB2D83">
              <w:rPr>
                <w:rFonts w:ascii="Times New Roman" w:eastAsia="Times New Roman" w:hAnsi="Times New Roman"/>
                <w:sz w:val="24"/>
                <w:szCs w:val="24"/>
              </w:rPr>
              <w:t>7.</w:t>
            </w:r>
          </w:p>
        </w:tc>
        <w:tc>
          <w:tcPr>
            <w:tcW w:w="5413" w:type="dxa"/>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color w:val="000000" w:themeColor="text1"/>
                <w:sz w:val="24"/>
                <w:szCs w:val="24"/>
              </w:rPr>
              <w:t xml:space="preserve">Совершенствование базы нормативных документов и информационной системы обеспечения градостроительной деятельности на территории города </w:t>
            </w:r>
            <w:r w:rsidRPr="00FB2D83">
              <w:rPr>
                <w:rFonts w:ascii="Times New Roman" w:eastAsia="Times New Roman" w:hAnsi="Times New Roman"/>
                <w:sz w:val="24"/>
                <w:szCs w:val="24"/>
              </w:rPr>
              <w:t>(средства бюджета города)</w:t>
            </w:r>
          </w:p>
        </w:tc>
        <w:tc>
          <w:tcPr>
            <w:tcW w:w="12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9 882,00</w:t>
            </w:r>
          </w:p>
        </w:tc>
        <w:tc>
          <w:tcPr>
            <w:tcW w:w="1260"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9 965,06</w:t>
            </w:r>
          </w:p>
        </w:tc>
        <w:tc>
          <w:tcPr>
            <w:tcW w:w="11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9 965,06</w:t>
            </w:r>
          </w:p>
        </w:tc>
      </w:tr>
      <w:tr w:rsidR="00FB2D83" w:rsidRPr="00FB2D83" w:rsidTr="00FB2D83">
        <w:tc>
          <w:tcPr>
            <w:tcW w:w="541" w:type="dxa"/>
            <w:vAlign w:val="center"/>
          </w:tcPr>
          <w:p w:rsidR="00FB2D83" w:rsidRPr="00FB2D83" w:rsidRDefault="00FB2D83" w:rsidP="00FB2D83">
            <w:pPr>
              <w:jc w:val="center"/>
              <w:rPr>
                <w:rFonts w:ascii="Times New Roman" w:eastAsia="Times New Roman" w:hAnsi="Times New Roman"/>
                <w:sz w:val="24"/>
                <w:szCs w:val="24"/>
              </w:rPr>
            </w:pPr>
            <w:r w:rsidRPr="00FB2D83">
              <w:rPr>
                <w:rFonts w:ascii="Times New Roman" w:eastAsia="Times New Roman" w:hAnsi="Times New Roman"/>
                <w:sz w:val="24"/>
                <w:szCs w:val="24"/>
              </w:rPr>
              <w:t>8.</w:t>
            </w:r>
          </w:p>
        </w:tc>
        <w:tc>
          <w:tcPr>
            <w:tcW w:w="5413" w:type="dxa"/>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color w:val="000000" w:themeColor="text1"/>
                <w:sz w:val="24"/>
                <w:szCs w:val="24"/>
              </w:rPr>
              <w:t xml:space="preserve">Выполнение инженерных изысканий территорий старой части города </w:t>
            </w:r>
            <w:r w:rsidRPr="00FB2D83">
              <w:rPr>
                <w:rFonts w:ascii="Times New Roman" w:eastAsia="Times New Roman" w:hAnsi="Times New Roman"/>
                <w:sz w:val="24"/>
                <w:szCs w:val="24"/>
              </w:rPr>
              <w:t>(средства бюджета города)</w:t>
            </w:r>
          </w:p>
        </w:tc>
        <w:tc>
          <w:tcPr>
            <w:tcW w:w="12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0,00</w:t>
            </w:r>
          </w:p>
        </w:tc>
        <w:tc>
          <w:tcPr>
            <w:tcW w:w="1260"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6 000,00</w:t>
            </w:r>
          </w:p>
        </w:tc>
        <w:tc>
          <w:tcPr>
            <w:tcW w:w="11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0,00</w:t>
            </w:r>
          </w:p>
        </w:tc>
      </w:tr>
      <w:tr w:rsidR="00FB2D83" w:rsidRPr="00FB2D83" w:rsidTr="00FB2D83">
        <w:tc>
          <w:tcPr>
            <w:tcW w:w="541" w:type="dxa"/>
            <w:vAlign w:val="center"/>
          </w:tcPr>
          <w:p w:rsidR="00FB2D83" w:rsidRPr="00FB2D83" w:rsidRDefault="00FB2D83" w:rsidP="00FB2D83">
            <w:pPr>
              <w:jc w:val="center"/>
              <w:rPr>
                <w:rFonts w:ascii="Times New Roman" w:eastAsia="Times New Roman" w:hAnsi="Times New Roman"/>
                <w:sz w:val="24"/>
                <w:szCs w:val="24"/>
              </w:rPr>
            </w:pPr>
            <w:r w:rsidRPr="00FB2D83">
              <w:rPr>
                <w:rFonts w:ascii="Times New Roman" w:eastAsia="Times New Roman" w:hAnsi="Times New Roman"/>
                <w:sz w:val="24"/>
                <w:szCs w:val="24"/>
              </w:rPr>
              <w:t>9.</w:t>
            </w:r>
          </w:p>
        </w:tc>
        <w:tc>
          <w:tcPr>
            <w:tcW w:w="5413" w:type="dxa"/>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color w:val="000000" w:themeColor="text1"/>
                <w:sz w:val="24"/>
                <w:szCs w:val="24"/>
              </w:rPr>
              <w:t xml:space="preserve">Выполнение инженерных изысканий территорий города в </w:t>
            </w:r>
            <w:proofErr w:type="gramStart"/>
            <w:r w:rsidRPr="00FB2D83">
              <w:rPr>
                <w:rFonts w:ascii="Times New Roman" w:eastAsia="Times New Roman" w:hAnsi="Times New Roman"/>
                <w:color w:val="000000" w:themeColor="text1"/>
                <w:sz w:val="24"/>
                <w:szCs w:val="24"/>
              </w:rPr>
              <w:t>целях</w:t>
            </w:r>
            <w:proofErr w:type="gramEnd"/>
            <w:r w:rsidRPr="00FB2D83">
              <w:rPr>
                <w:rFonts w:ascii="Times New Roman" w:eastAsia="Times New Roman" w:hAnsi="Times New Roman"/>
                <w:color w:val="000000" w:themeColor="text1"/>
                <w:sz w:val="24"/>
                <w:szCs w:val="24"/>
              </w:rPr>
              <w:t xml:space="preserve"> жилищного строительства и строительства объектов социальной инфраструктуры</w:t>
            </w:r>
            <w:r w:rsidRPr="00FB2D83">
              <w:rPr>
                <w:rFonts w:ascii="Times New Roman" w:eastAsia="Times New Roman" w:hAnsi="Times New Roman"/>
                <w:sz w:val="24"/>
                <w:szCs w:val="24"/>
              </w:rPr>
              <w:t xml:space="preserve"> (средства бюджета города)</w:t>
            </w:r>
          </w:p>
        </w:tc>
        <w:tc>
          <w:tcPr>
            <w:tcW w:w="12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11 000,00</w:t>
            </w:r>
          </w:p>
        </w:tc>
        <w:tc>
          <w:tcPr>
            <w:tcW w:w="1260"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0,00</w:t>
            </w:r>
          </w:p>
        </w:tc>
        <w:tc>
          <w:tcPr>
            <w:tcW w:w="11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0,00</w:t>
            </w:r>
          </w:p>
        </w:tc>
      </w:tr>
      <w:tr w:rsidR="00FB2D83" w:rsidRPr="00FB2D83" w:rsidTr="00FB2D83">
        <w:tc>
          <w:tcPr>
            <w:tcW w:w="541" w:type="dxa"/>
            <w:vAlign w:val="center"/>
          </w:tcPr>
          <w:p w:rsidR="00FB2D83" w:rsidRPr="00FB2D83" w:rsidRDefault="00FB2D83" w:rsidP="00FB2D83">
            <w:pPr>
              <w:jc w:val="center"/>
              <w:rPr>
                <w:rFonts w:ascii="Times New Roman" w:eastAsia="Times New Roman" w:hAnsi="Times New Roman"/>
                <w:sz w:val="24"/>
                <w:szCs w:val="24"/>
              </w:rPr>
            </w:pPr>
            <w:r w:rsidRPr="00FB2D83">
              <w:rPr>
                <w:rFonts w:ascii="Times New Roman" w:eastAsia="Times New Roman" w:hAnsi="Times New Roman"/>
                <w:sz w:val="24"/>
                <w:szCs w:val="24"/>
              </w:rPr>
              <w:t>10.</w:t>
            </w:r>
          </w:p>
        </w:tc>
        <w:tc>
          <w:tcPr>
            <w:tcW w:w="5413" w:type="dxa"/>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color w:val="000000" w:themeColor="text1"/>
                <w:sz w:val="24"/>
                <w:szCs w:val="24"/>
              </w:rPr>
              <w:t>Подготовка документации по планировке территорий старой части города</w:t>
            </w:r>
            <w:r w:rsidRPr="00FB2D83">
              <w:rPr>
                <w:rFonts w:ascii="Times New Roman" w:eastAsia="Times New Roman" w:hAnsi="Times New Roman"/>
                <w:sz w:val="24"/>
                <w:szCs w:val="24"/>
              </w:rPr>
              <w:t>, в том числе:</w:t>
            </w:r>
          </w:p>
        </w:tc>
        <w:tc>
          <w:tcPr>
            <w:tcW w:w="12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0,00</w:t>
            </w:r>
          </w:p>
        </w:tc>
        <w:tc>
          <w:tcPr>
            <w:tcW w:w="1260"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11 323,05</w:t>
            </w:r>
          </w:p>
        </w:tc>
        <w:tc>
          <w:tcPr>
            <w:tcW w:w="11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0,00</w:t>
            </w:r>
          </w:p>
        </w:tc>
      </w:tr>
      <w:tr w:rsidR="00FB2D83" w:rsidRPr="00FB2D83" w:rsidTr="00FB2D83">
        <w:tc>
          <w:tcPr>
            <w:tcW w:w="541" w:type="dxa"/>
            <w:vAlign w:val="center"/>
          </w:tcPr>
          <w:p w:rsidR="00FB2D83" w:rsidRPr="00FB2D83" w:rsidRDefault="00FB2D83" w:rsidP="00FB2D83">
            <w:pPr>
              <w:jc w:val="center"/>
              <w:rPr>
                <w:rFonts w:ascii="Times New Roman" w:eastAsia="Times New Roman" w:hAnsi="Times New Roman"/>
                <w:sz w:val="24"/>
                <w:szCs w:val="24"/>
              </w:rPr>
            </w:pPr>
          </w:p>
        </w:tc>
        <w:tc>
          <w:tcPr>
            <w:tcW w:w="5413" w:type="dxa"/>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sz w:val="24"/>
                <w:szCs w:val="24"/>
              </w:rPr>
              <w:t>- средства бюджета города</w:t>
            </w:r>
          </w:p>
        </w:tc>
        <w:tc>
          <w:tcPr>
            <w:tcW w:w="1276" w:type="dxa"/>
          </w:tcPr>
          <w:p w:rsidR="00FB2D83" w:rsidRPr="00FB2D83" w:rsidRDefault="00FB2D83" w:rsidP="00FB2D83">
            <w:pPr>
              <w:jc w:val="right"/>
              <w:rPr>
                <w:rFonts w:eastAsia="Times New Roman"/>
              </w:rPr>
            </w:pPr>
            <w:r w:rsidRPr="00FB2D83">
              <w:rPr>
                <w:rFonts w:ascii="Times New Roman" w:eastAsia="Times New Roman" w:hAnsi="Times New Roman"/>
                <w:sz w:val="24"/>
                <w:szCs w:val="24"/>
              </w:rPr>
              <w:t>0,00</w:t>
            </w:r>
          </w:p>
        </w:tc>
        <w:tc>
          <w:tcPr>
            <w:tcW w:w="1260"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9 255,54</w:t>
            </w:r>
          </w:p>
        </w:tc>
        <w:tc>
          <w:tcPr>
            <w:tcW w:w="1176" w:type="dxa"/>
          </w:tcPr>
          <w:p w:rsidR="00FB2D83" w:rsidRPr="00FB2D83" w:rsidRDefault="00FB2D83" w:rsidP="00FB2D83">
            <w:pPr>
              <w:jc w:val="right"/>
              <w:rPr>
                <w:rFonts w:eastAsia="Times New Roman"/>
              </w:rPr>
            </w:pPr>
            <w:r w:rsidRPr="00FB2D83">
              <w:rPr>
                <w:rFonts w:ascii="Times New Roman" w:eastAsia="Times New Roman" w:hAnsi="Times New Roman"/>
                <w:sz w:val="24"/>
                <w:szCs w:val="24"/>
              </w:rPr>
              <w:t>0,00</w:t>
            </w:r>
          </w:p>
        </w:tc>
      </w:tr>
      <w:tr w:rsidR="00FB2D83" w:rsidRPr="00FB2D83" w:rsidTr="00FB2D83">
        <w:tc>
          <w:tcPr>
            <w:tcW w:w="541" w:type="dxa"/>
            <w:vAlign w:val="center"/>
          </w:tcPr>
          <w:p w:rsidR="00FB2D83" w:rsidRPr="00FB2D83" w:rsidRDefault="00FB2D83" w:rsidP="00FB2D83">
            <w:pPr>
              <w:jc w:val="center"/>
              <w:rPr>
                <w:rFonts w:ascii="Times New Roman" w:eastAsia="Times New Roman" w:hAnsi="Times New Roman"/>
                <w:sz w:val="24"/>
                <w:szCs w:val="24"/>
              </w:rPr>
            </w:pPr>
          </w:p>
        </w:tc>
        <w:tc>
          <w:tcPr>
            <w:tcW w:w="5413" w:type="dxa"/>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sz w:val="24"/>
                <w:szCs w:val="24"/>
              </w:rPr>
              <w:t>- средства бюджета автономного округа</w:t>
            </w:r>
          </w:p>
        </w:tc>
        <w:tc>
          <w:tcPr>
            <w:tcW w:w="1276" w:type="dxa"/>
          </w:tcPr>
          <w:p w:rsidR="00FB2D83" w:rsidRPr="00FB2D83" w:rsidRDefault="00FB2D83" w:rsidP="00FB2D83">
            <w:pPr>
              <w:jc w:val="right"/>
              <w:rPr>
                <w:rFonts w:eastAsia="Times New Roman"/>
              </w:rPr>
            </w:pPr>
            <w:r w:rsidRPr="00FB2D83">
              <w:rPr>
                <w:rFonts w:ascii="Times New Roman" w:eastAsia="Times New Roman" w:hAnsi="Times New Roman"/>
                <w:sz w:val="24"/>
                <w:szCs w:val="24"/>
              </w:rPr>
              <w:t>0,00</w:t>
            </w:r>
          </w:p>
        </w:tc>
        <w:tc>
          <w:tcPr>
            <w:tcW w:w="1260"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2 067,51</w:t>
            </w:r>
          </w:p>
        </w:tc>
        <w:tc>
          <w:tcPr>
            <w:tcW w:w="1176" w:type="dxa"/>
          </w:tcPr>
          <w:p w:rsidR="00FB2D83" w:rsidRPr="00FB2D83" w:rsidRDefault="00FB2D83" w:rsidP="00FB2D83">
            <w:pPr>
              <w:jc w:val="right"/>
              <w:rPr>
                <w:rFonts w:eastAsia="Times New Roman"/>
              </w:rPr>
            </w:pPr>
            <w:r w:rsidRPr="00FB2D83">
              <w:rPr>
                <w:rFonts w:ascii="Times New Roman" w:eastAsia="Times New Roman" w:hAnsi="Times New Roman"/>
                <w:sz w:val="24"/>
                <w:szCs w:val="24"/>
              </w:rPr>
              <w:t>0,00</w:t>
            </w:r>
          </w:p>
        </w:tc>
      </w:tr>
      <w:tr w:rsidR="00FB2D83" w:rsidRPr="00FB2D83" w:rsidTr="00FB2D83">
        <w:tc>
          <w:tcPr>
            <w:tcW w:w="541" w:type="dxa"/>
            <w:vAlign w:val="center"/>
          </w:tcPr>
          <w:p w:rsidR="00FB2D83" w:rsidRPr="00FB2D83" w:rsidRDefault="00FB2D83" w:rsidP="00FB2D83">
            <w:pPr>
              <w:jc w:val="center"/>
              <w:rPr>
                <w:rFonts w:ascii="Times New Roman" w:eastAsia="Times New Roman" w:hAnsi="Times New Roman"/>
                <w:sz w:val="24"/>
                <w:szCs w:val="24"/>
              </w:rPr>
            </w:pPr>
            <w:r w:rsidRPr="00FB2D83">
              <w:rPr>
                <w:rFonts w:ascii="Times New Roman" w:eastAsia="Times New Roman" w:hAnsi="Times New Roman"/>
                <w:sz w:val="24"/>
                <w:szCs w:val="24"/>
              </w:rPr>
              <w:t>11.</w:t>
            </w:r>
          </w:p>
        </w:tc>
        <w:tc>
          <w:tcPr>
            <w:tcW w:w="5413" w:type="dxa"/>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color w:val="000000" w:themeColor="text1"/>
                <w:sz w:val="24"/>
                <w:szCs w:val="24"/>
              </w:rPr>
              <w:t>Подготовка документации по планировке территорий города в целях жилищного строительства и строительства объектов социальной инфраструктуры</w:t>
            </w:r>
            <w:r w:rsidRPr="00FB2D83">
              <w:rPr>
                <w:rFonts w:ascii="Times New Roman" w:eastAsia="Times New Roman" w:hAnsi="Times New Roman"/>
                <w:sz w:val="24"/>
                <w:szCs w:val="24"/>
              </w:rPr>
              <w:t>, в том числе:</w:t>
            </w:r>
          </w:p>
        </w:tc>
        <w:tc>
          <w:tcPr>
            <w:tcW w:w="12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7 083,86</w:t>
            </w:r>
          </w:p>
        </w:tc>
        <w:tc>
          <w:tcPr>
            <w:tcW w:w="1260"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0,00</w:t>
            </w:r>
          </w:p>
        </w:tc>
        <w:tc>
          <w:tcPr>
            <w:tcW w:w="11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0,00</w:t>
            </w:r>
          </w:p>
        </w:tc>
      </w:tr>
      <w:tr w:rsidR="00FB2D83" w:rsidRPr="00FB2D83" w:rsidTr="00FB2D83">
        <w:tc>
          <w:tcPr>
            <w:tcW w:w="541" w:type="dxa"/>
            <w:vAlign w:val="center"/>
          </w:tcPr>
          <w:p w:rsidR="00FB2D83" w:rsidRPr="00FB2D83" w:rsidRDefault="00FB2D83" w:rsidP="00FB2D83">
            <w:pPr>
              <w:jc w:val="center"/>
              <w:rPr>
                <w:rFonts w:ascii="Times New Roman" w:eastAsia="Times New Roman" w:hAnsi="Times New Roman"/>
                <w:sz w:val="24"/>
                <w:szCs w:val="24"/>
              </w:rPr>
            </w:pPr>
          </w:p>
        </w:tc>
        <w:tc>
          <w:tcPr>
            <w:tcW w:w="5413" w:type="dxa"/>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sz w:val="24"/>
                <w:szCs w:val="24"/>
              </w:rPr>
              <w:t>- средства бюджета города</w:t>
            </w:r>
          </w:p>
        </w:tc>
        <w:tc>
          <w:tcPr>
            <w:tcW w:w="12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4 339,23</w:t>
            </w:r>
          </w:p>
        </w:tc>
        <w:tc>
          <w:tcPr>
            <w:tcW w:w="1260" w:type="dxa"/>
          </w:tcPr>
          <w:p w:rsidR="00FB2D83" w:rsidRPr="00FB2D83" w:rsidRDefault="00FB2D83" w:rsidP="00FB2D83">
            <w:pPr>
              <w:jc w:val="right"/>
              <w:rPr>
                <w:rFonts w:eastAsia="Times New Roman"/>
              </w:rPr>
            </w:pPr>
            <w:r w:rsidRPr="00FB2D83">
              <w:rPr>
                <w:rFonts w:ascii="Times New Roman" w:eastAsia="Times New Roman" w:hAnsi="Times New Roman"/>
                <w:sz w:val="24"/>
                <w:szCs w:val="24"/>
              </w:rPr>
              <w:t>0,00</w:t>
            </w:r>
          </w:p>
        </w:tc>
        <w:tc>
          <w:tcPr>
            <w:tcW w:w="1176" w:type="dxa"/>
          </w:tcPr>
          <w:p w:rsidR="00FB2D83" w:rsidRPr="00FB2D83" w:rsidRDefault="00FB2D83" w:rsidP="00FB2D83">
            <w:pPr>
              <w:jc w:val="right"/>
              <w:rPr>
                <w:rFonts w:eastAsia="Times New Roman"/>
              </w:rPr>
            </w:pPr>
            <w:r w:rsidRPr="00FB2D83">
              <w:rPr>
                <w:rFonts w:ascii="Times New Roman" w:eastAsia="Times New Roman" w:hAnsi="Times New Roman"/>
                <w:sz w:val="24"/>
                <w:szCs w:val="24"/>
              </w:rPr>
              <w:t>0,00</w:t>
            </w:r>
          </w:p>
        </w:tc>
      </w:tr>
      <w:tr w:rsidR="00FB2D83" w:rsidRPr="00FB2D83" w:rsidTr="00FB2D83">
        <w:tc>
          <w:tcPr>
            <w:tcW w:w="541" w:type="dxa"/>
            <w:vAlign w:val="center"/>
          </w:tcPr>
          <w:p w:rsidR="00FB2D83" w:rsidRPr="00FB2D83" w:rsidRDefault="00FB2D83" w:rsidP="00FB2D83">
            <w:pPr>
              <w:jc w:val="center"/>
              <w:rPr>
                <w:rFonts w:ascii="Times New Roman" w:eastAsia="Times New Roman" w:hAnsi="Times New Roman"/>
                <w:sz w:val="24"/>
                <w:szCs w:val="24"/>
              </w:rPr>
            </w:pPr>
          </w:p>
        </w:tc>
        <w:tc>
          <w:tcPr>
            <w:tcW w:w="5413" w:type="dxa"/>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sz w:val="24"/>
                <w:szCs w:val="24"/>
              </w:rPr>
              <w:t>- средства бюджета автономного округа</w:t>
            </w:r>
          </w:p>
        </w:tc>
        <w:tc>
          <w:tcPr>
            <w:tcW w:w="12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2 744,63</w:t>
            </w:r>
          </w:p>
        </w:tc>
        <w:tc>
          <w:tcPr>
            <w:tcW w:w="1260" w:type="dxa"/>
          </w:tcPr>
          <w:p w:rsidR="00FB2D83" w:rsidRPr="00FB2D83" w:rsidRDefault="00FB2D83" w:rsidP="00FB2D83">
            <w:pPr>
              <w:jc w:val="right"/>
              <w:rPr>
                <w:rFonts w:eastAsia="Times New Roman"/>
              </w:rPr>
            </w:pPr>
            <w:r w:rsidRPr="00FB2D83">
              <w:rPr>
                <w:rFonts w:ascii="Times New Roman" w:eastAsia="Times New Roman" w:hAnsi="Times New Roman"/>
                <w:sz w:val="24"/>
                <w:szCs w:val="24"/>
              </w:rPr>
              <w:t>0,00</w:t>
            </w:r>
          </w:p>
        </w:tc>
        <w:tc>
          <w:tcPr>
            <w:tcW w:w="1176" w:type="dxa"/>
          </w:tcPr>
          <w:p w:rsidR="00FB2D83" w:rsidRPr="00FB2D83" w:rsidRDefault="00FB2D83" w:rsidP="00FB2D83">
            <w:pPr>
              <w:jc w:val="right"/>
              <w:rPr>
                <w:rFonts w:eastAsia="Times New Roman"/>
              </w:rPr>
            </w:pPr>
            <w:r w:rsidRPr="00FB2D83">
              <w:rPr>
                <w:rFonts w:ascii="Times New Roman" w:eastAsia="Times New Roman" w:hAnsi="Times New Roman"/>
                <w:sz w:val="24"/>
                <w:szCs w:val="24"/>
              </w:rPr>
              <w:t>0,00</w:t>
            </w:r>
          </w:p>
        </w:tc>
      </w:tr>
      <w:tr w:rsidR="00FB2D83" w:rsidRPr="00FB2D83" w:rsidTr="00FB2D83">
        <w:tc>
          <w:tcPr>
            <w:tcW w:w="541" w:type="dxa"/>
            <w:vAlign w:val="center"/>
          </w:tcPr>
          <w:p w:rsidR="00FB2D83" w:rsidRPr="00FB2D83" w:rsidRDefault="00FB2D83" w:rsidP="00FB2D83">
            <w:pPr>
              <w:jc w:val="center"/>
              <w:rPr>
                <w:rFonts w:ascii="Times New Roman" w:eastAsia="Times New Roman" w:hAnsi="Times New Roman"/>
                <w:sz w:val="24"/>
                <w:szCs w:val="24"/>
              </w:rPr>
            </w:pPr>
            <w:r w:rsidRPr="00FB2D83">
              <w:rPr>
                <w:rFonts w:ascii="Times New Roman" w:eastAsia="Times New Roman" w:hAnsi="Times New Roman"/>
                <w:sz w:val="24"/>
                <w:szCs w:val="24"/>
              </w:rPr>
              <w:t>12.</w:t>
            </w:r>
          </w:p>
        </w:tc>
        <w:tc>
          <w:tcPr>
            <w:tcW w:w="5413" w:type="dxa"/>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color w:val="000000" w:themeColor="text1"/>
                <w:sz w:val="24"/>
                <w:szCs w:val="24"/>
              </w:rPr>
              <w:t>Подготовка документации по планировке промышленных территорий города</w:t>
            </w:r>
            <w:r w:rsidRPr="00FB2D83">
              <w:rPr>
                <w:rFonts w:ascii="Times New Roman" w:eastAsia="Times New Roman" w:hAnsi="Times New Roman"/>
                <w:sz w:val="24"/>
                <w:szCs w:val="24"/>
              </w:rPr>
              <w:t xml:space="preserve"> (средства бюджета города)</w:t>
            </w:r>
          </w:p>
        </w:tc>
        <w:tc>
          <w:tcPr>
            <w:tcW w:w="12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0,00</w:t>
            </w:r>
          </w:p>
        </w:tc>
        <w:tc>
          <w:tcPr>
            <w:tcW w:w="1260"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0,00</w:t>
            </w:r>
          </w:p>
        </w:tc>
        <w:tc>
          <w:tcPr>
            <w:tcW w:w="11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17 323,05</w:t>
            </w:r>
          </w:p>
        </w:tc>
      </w:tr>
      <w:tr w:rsidR="00FB2D83" w:rsidRPr="00FB2D83" w:rsidTr="00FB2D83">
        <w:tc>
          <w:tcPr>
            <w:tcW w:w="541" w:type="dxa"/>
            <w:vAlign w:val="center"/>
          </w:tcPr>
          <w:p w:rsidR="00FB2D83" w:rsidRPr="00FB2D83" w:rsidRDefault="00FB2D83" w:rsidP="00FB2D83">
            <w:pPr>
              <w:jc w:val="center"/>
              <w:rPr>
                <w:rFonts w:ascii="Times New Roman" w:eastAsia="Times New Roman" w:hAnsi="Times New Roman"/>
                <w:sz w:val="24"/>
                <w:szCs w:val="24"/>
              </w:rPr>
            </w:pPr>
          </w:p>
        </w:tc>
        <w:tc>
          <w:tcPr>
            <w:tcW w:w="5413" w:type="dxa"/>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sz w:val="24"/>
                <w:szCs w:val="24"/>
              </w:rPr>
              <w:t>- средства бюджета города</w:t>
            </w:r>
          </w:p>
        </w:tc>
        <w:tc>
          <w:tcPr>
            <w:tcW w:w="1276" w:type="dxa"/>
          </w:tcPr>
          <w:p w:rsidR="00FB2D83" w:rsidRPr="00FB2D83" w:rsidRDefault="00FB2D83" w:rsidP="00FB2D83">
            <w:pPr>
              <w:jc w:val="right"/>
              <w:rPr>
                <w:rFonts w:eastAsia="Times New Roman"/>
              </w:rPr>
            </w:pPr>
            <w:r w:rsidRPr="00FB2D83">
              <w:rPr>
                <w:rFonts w:ascii="Times New Roman" w:eastAsia="Times New Roman" w:hAnsi="Times New Roman"/>
                <w:sz w:val="24"/>
                <w:szCs w:val="24"/>
              </w:rPr>
              <w:t>0,00</w:t>
            </w:r>
          </w:p>
        </w:tc>
        <w:tc>
          <w:tcPr>
            <w:tcW w:w="1260" w:type="dxa"/>
          </w:tcPr>
          <w:p w:rsidR="00FB2D83" w:rsidRPr="00FB2D83" w:rsidRDefault="00FB2D83" w:rsidP="00FB2D83">
            <w:pPr>
              <w:jc w:val="right"/>
              <w:rPr>
                <w:rFonts w:eastAsia="Times New Roman"/>
              </w:rPr>
            </w:pPr>
            <w:r w:rsidRPr="00FB2D83">
              <w:rPr>
                <w:rFonts w:ascii="Times New Roman" w:eastAsia="Times New Roman" w:hAnsi="Times New Roman"/>
                <w:sz w:val="24"/>
                <w:szCs w:val="24"/>
              </w:rPr>
              <w:t>0,00</w:t>
            </w:r>
          </w:p>
        </w:tc>
        <w:tc>
          <w:tcPr>
            <w:tcW w:w="1176" w:type="dxa"/>
          </w:tcPr>
          <w:p w:rsidR="00FB2D83" w:rsidRPr="00FB2D83" w:rsidRDefault="00FB2D83" w:rsidP="00FB2D83">
            <w:pPr>
              <w:jc w:val="right"/>
              <w:rPr>
                <w:rFonts w:eastAsia="Times New Roman"/>
              </w:rPr>
            </w:pPr>
            <w:r w:rsidRPr="00FB2D83">
              <w:rPr>
                <w:rFonts w:ascii="Times New Roman" w:eastAsia="Times New Roman" w:hAnsi="Times New Roman"/>
                <w:sz w:val="24"/>
                <w:szCs w:val="24"/>
              </w:rPr>
              <w:t>15 255,54</w:t>
            </w:r>
          </w:p>
        </w:tc>
      </w:tr>
      <w:tr w:rsidR="00FB2D83" w:rsidRPr="00FB2D83" w:rsidTr="00FB2D83">
        <w:tc>
          <w:tcPr>
            <w:tcW w:w="541" w:type="dxa"/>
            <w:vAlign w:val="center"/>
          </w:tcPr>
          <w:p w:rsidR="00FB2D83" w:rsidRPr="00FB2D83" w:rsidRDefault="00FB2D83" w:rsidP="00FB2D83">
            <w:pPr>
              <w:jc w:val="center"/>
              <w:rPr>
                <w:rFonts w:ascii="Times New Roman" w:eastAsia="Times New Roman" w:hAnsi="Times New Roman"/>
                <w:sz w:val="24"/>
                <w:szCs w:val="24"/>
              </w:rPr>
            </w:pPr>
          </w:p>
        </w:tc>
        <w:tc>
          <w:tcPr>
            <w:tcW w:w="5413" w:type="dxa"/>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sz w:val="24"/>
                <w:szCs w:val="24"/>
              </w:rPr>
              <w:t>- средства бюджета автономного округа</w:t>
            </w:r>
          </w:p>
        </w:tc>
        <w:tc>
          <w:tcPr>
            <w:tcW w:w="1276" w:type="dxa"/>
          </w:tcPr>
          <w:p w:rsidR="00FB2D83" w:rsidRPr="00FB2D83" w:rsidRDefault="00FB2D83" w:rsidP="00FB2D83">
            <w:pPr>
              <w:jc w:val="right"/>
              <w:rPr>
                <w:rFonts w:eastAsia="Times New Roman"/>
              </w:rPr>
            </w:pPr>
            <w:r w:rsidRPr="00FB2D83">
              <w:rPr>
                <w:rFonts w:ascii="Times New Roman" w:eastAsia="Times New Roman" w:hAnsi="Times New Roman"/>
                <w:sz w:val="24"/>
                <w:szCs w:val="24"/>
              </w:rPr>
              <w:t>0,00</w:t>
            </w:r>
          </w:p>
        </w:tc>
        <w:tc>
          <w:tcPr>
            <w:tcW w:w="1260" w:type="dxa"/>
          </w:tcPr>
          <w:p w:rsidR="00FB2D83" w:rsidRPr="00FB2D83" w:rsidRDefault="00FB2D83" w:rsidP="00FB2D83">
            <w:pPr>
              <w:jc w:val="right"/>
              <w:rPr>
                <w:rFonts w:eastAsia="Times New Roman"/>
              </w:rPr>
            </w:pPr>
            <w:r w:rsidRPr="00FB2D83">
              <w:rPr>
                <w:rFonts w:ascii="Times New Roman" w:eastAsia="Times New Roman" w:hAnsi="Times New Roman"/>
                <w:sz w:val="24"/>
                <w:szCs w:val="24"/>
              </w:rPr>
              <w:t>0,00</w:t>
            </w:r>
          </w:p>
        </w:tc>
        <w:tc>
          <w:tcPr>
            <w:tcW w:w="1176" w:type="dxa"/>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2 067,51</w:t>
            </w:r>
          </w:p>
        </w:tc>
      </w:tr>
      <w:tr w:rsidR="00FB2D83" w:rsidRPr="00FB2D83" w:rsidTr="00FB2D83">
        <w:tc>
          <w:tcPr>
            <w:tcW w:w="541" w:type="dxa"/>
            <w:vAlign w:val="center"/>
          </w:tcPr>
          <w:p w:rsidR="00FB2D83" w:rsidRPr="00FB2D83" w:rsidRDefault="00FB2D83" w:rsidP="00FB2D83">
            <w:pPr>
              <w:jc w:val="center"/>
              <w:rPr>
                <w:rFonts w:ascii="Times New Roman" w:eastAsia="Times New Roman" w:hAnsi="Times New Roman"/>
                <w:sz w:val="24"/>
                <w:szCs w:val="24"/>
              </w:rPr>
            </w:pPr>
            <w:r w:rsidRPr="00FB2D83">
              <w:rPr>
                <w:rFonts w:ascii="Times New Roman" w:eastAsia="Times New Roman" w:hAnsi="Times New Roman"/>
                <w:sz w:val="24"/>
                <w:szCs w:val="24"/>
              </w:rPr>
              <w:t>13.</w:t>
            </w:r>
          </w:p>
        </w:tc>
        <w:tc>
          <w:tcPr>
            <w:tcW w:w="5413" w:type="dxa"/>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color w:val="000000" w:themeColor="text1"/>
                <w:sz w:val="24"/>
                <w:szCs w:val="24"/>
              </w:rPr>
              <w:t xml:space="preserve">Возмещение части затрат застройщикам (инвесторам) по строительству инженерных сетей </w:t>
            </w:r>
            <w:r w:rsidRPr="00FB2D83">
              <w:rPr>
                <w:rFonts w:ascii="Times New Roman" w:eastAsia="Times New Roman" w:hAnsi="Times New Roman"/>
                <w:color w:val="000000" w:themeColor="text1"/>
                <w:sz w:val="24"/>
                <w:szCs w:val="24"/>
              </w:rPr>
              <w:lastRenderedPageBreak/>
              <w:t>и объектов инженерной инфраструктуры</w:t>
            </w:r>
            <w:r w:rsidRPr="00FB2D83">
              <w:rPr>
                <w:rFonts w:ascii="Times New Roman" w:eastAsia="Times New Roman" w:hAnsi="Times New Roman"/>
                <w:sz w:val="24"/>
                <w:szCs w:val="24"/>
              </w:rPr>
              <w:t>, в том числе:</w:t>
            </w:r>
          </w:p>
        </w:tc>
        <w:tc>
          <w:tcPr>
            <w:tcW w:w="12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lastRenderedPageBreak/>
              <w:t>7 195,67</w:t>
            </w:r>
          </w:p>
        </w:tc>
        <w:tc>
          <w:tcPr>
            <w:tcW w:w="1260"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5 420,46</w:t>
            </w:r>
          </w:p>
        </w:tc>
        <w:tc>
          <w:tcPr>
            <w:tcW w:w="11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5 420,46</w:t>
            </w:r>
          </w:p>
        </w:tc>
      </w:tr>
      <w:tr w:rsidR="00FB2D83" w:rsidRPr="00FB2D83" w:rsidTr="00FB2D83">
        <w:tc>
          <w:tcPr>
            <w:tcW w:w="541" w:type="dxa"/>
            <w:vAlign w:val="center"/>
          </w:tcPr>
          <w:p w:rsidR="00FB2D83" w:rsidRPr="00FB2D83" w:rsidRDefault="00FB2D83" w:rsidP="00FB2D83">
            <w:pPr>
              <w:jc w:val="center"/>
              <w:rPr>
                <w:rFonts w:ascii="Times New Roman" w:eastAsia="Times New Roman" w:hAnsi="Times New Roman"/>
                <w:sz w:val="24"/>
                <w:szCs w:val="24"/>
              </w:rPr>
            </w:pPr>
          </w:p>
        </w:tc>
        <w:tc>
          <w:tcPr>
            <w:tcW w:w="5413" w:type="dxa"/>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sz w:val="24"/>
                <w:szCs w:val="24"/>
              </w:rPr>
              <w:t>- средства бюджета города</w:t>
            </w:r>
          </w:p>
        </w:tc>
        <w:tc>
          <w:tcPr>
            <w:tcW w:w="12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791,52</w:t>
            </w:r>
          </w:p>
        </w:tc>
        <w:tc>
          <w:tcPr>
            <w:tcW w:w="1260"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596,25</w:t>
            </w:r>
          </w:p>
        </w:tc>
        <w:tc>
          <w:tcPr>
            <w:tcW w:w="11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596,25</w:t>
            </w:r>
          </w:p>
        </w:tc>
      </w:tr>
      <w:tr w:rsidR="00FB2D83" w:rsidRPr="00FB2D83" w:rsidTr="00FB2D83">
        <w:tc>
          <w:tcPr>
            <w:tcW w:w="541" w:type="dxa"/>
            <w:vAlign w:val="center"/>
          </w:tcPr>
          <w:p w:rsidR="00FB2D83" w:rsidRPr="00FB2D83" w:rsidRDefault="00FB2D83" w:rsidP="00FB2D83">
            <w:pPr>
              <w:jc w:val="center"/>
              <w:rPr>
                <w:rFonts w:ascii="Times New Roman" w:eastAsia="Times New Roman" w:hAnsi="Times New Roman"/>
                <w:sz w:val="24"/>
                <w:szCs w:val="24"/>
              </w:rPr>
            </w:pPr>
          </w:p>
        </w:tc>
        <w:tc>
          <w:tcPr>
            <w:tcW w:w="5413" w:type="dxa"/>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sz w:val="24"/>
                <w:szCs w:val="24"/>
              </w:rPr>
              <w:t>- средства бюджета автономного округа</w:t>
            </w:r>
          </w:p>
        </w:tc>
        <w:tc>
          <w:tcPr>
            <w:tcW w:w="12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6 404,15</w:t>
            </w:r>
          </w:p>
        </w:tc>
        <w:tc>
          <w:tcPr>
            <w:tcW w:w="1260"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4 824,21</w:t>
            </w:r>
          </w:p>
        </w:tc>
        <w:tc>
          <w:tcPr>
            <w:tcW w:w="1176" w:type="dxa"/>
            <w:vAlign w:val="center"/>
          </w:tcPr>
          <w:p w:rsidR="00FB2D83" w:rsidRPr="00FB2D83" w:rsidRDefault="00FB2D83" w:rsidP="00FB2D83">
            <w:pPr>
              <w:jc w:val="right"/>
              <w:rPr>
                <w:rFonts w:ascii="Times New Roman" w:eastAsia="Times New Roman" w:hAnsi="Times New Roman"/>
                <w:sz w:val="24"/>
                <w:szCs w:val="24"/>
              </w:rPr>
            </w:pPr>
            <w:r w:rsidRPr="00FB2D83">
              <w:rPr>
                <w:rFonts w:ascii="Times New Roman" w:eastAsia="Times New Roman" w:hAnsi="Times New Roman"/>
                <w:sz w:val="24"/>
                <w:szCs w:val="24"/>
              </w:rPr>
              <w:t>4 824,21</w:t>
            </w:r>
          </w:p>
        </w:tc>
      </w:tr>
    </w:tbl>
    <w:p w:rsidR="00FB2D83" w:rsidRPr="00FB2D83" w:rsidRDefault="00FB2D83" w:rsidP="00FB2D83">
      <w:pPr>
        <w:spacing w:before="120" w:after="0" w:line="240" w:lineRule="auto"/>
        <w:ind w:firstLine="720"/>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Бюджетные ассигнования по основному мероприятию "</w:t>
      </w:r>
      <w:r w:rsidRPr="00FB2D83">
        <w:rPr>
          <w:rFonts w:ascii="Times New Roman" w:eastAsia="Times New Roman" w:hAnsi="Times New Roman" w:cs="Times New Roman"/>
          <w:color w:val="000000" w:themeColor="text1"/>
          <w:sz w:val="28"/>
          <w:szCs w:val="28"/>
        </w:rPr>
        <w:t>Приобретение жилых помещений для переселения граждан из жилищного фонда, признанного непригодным для проживания, и многоквартирных домов, признанных аварийными и подлежащими сносу</w:t>
      </w:r>
      <w:r w:rsidRPr="00FB2D83">
        <w:rPr>
          <w:rFonts w:ascii="Times New Roman" w:eastAsia="Times New Roman" w:hAnsi="Times New Roman" w:cs="Times New Roman"/>
          <w:sz w:val="28"/>
          <w:szCs w:val="28"/>
        </w:rPr>
        <w:t>" запланированы на 2018 год на</w:t>
      </w:r>
      <w:r w:rsidRPr="00FB2D83">
        <w:rPr>
          <w:rFonts w:ascii="Times New Roman" w:eastAsia="Times New Roman" w:hAnsi="Times New Roman" w:cs="Times New Roman"/>
          <w:color w:val="000000" w:themeColor="text1"/>
          <w:sz w:val="28"/>
          <w:szCs w:val="28"/>
        </w:rPr>
        <w:t xml:space="preserve"> приобретение у застройщиков 22 жилых помещений общей площадью 1 235,3 кв.</w:t>
      </w:r>
      <w:r w:rsidR="005F75E7">
        <w:rPr>
          <w:rFonts w:ascii="Times New Roman" w:eastAsia="Times New Roman" w:hAnsi="Times New Roman" w:cs="Times New Roman"/>
          <w:color w:val="000000" w:themeColor="text1"/>
          <w:sz w:val="28"/>
          <w:szCs w:val="28"/>
        </w:rPr>
        <w:t xml:space="preserve"> </w:t>
      </w:r>
      <w:r w:rsidRPr="00FB2D83">
        <w:rPr>
          <w:rFonts w:ascii="Times New Roman" w:eastAsia="Times New Roman" w:hAnsi="Times New Roman" w:cs="Times New Roman"/>
          <w:color w:val="000000" w:themeColor="text1"/>
          <w:sz w:val="28"/>
          <w:szCs w:val="28"/>
        </w:rPr>
        <w:t>м.</w:t>
      </w:r>
    </w:p>
    <w:p w:rsidR="00FB2D83" w:rsidRPr="00FB2D83" w:rsidRDefault="00FB2D83" w:rsidP="00FB2D83">
      <w:pPr>
        <w:spacing w:after="0" w:line="240" w:lineRule="auto"/>
        <w:ind w:firstLine="720"/>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По основному мероприятию "</w:t>
      </w:r>
      <w:r w:rsidRPr="00FB2D83">
        <w:rPr>
          <w:rFonts w:ascii="Times New Roman" w:eastAsia="Times New Roman" w:hAnsi="Times New Roman" w:cs="Times New Roman"/>
          <w:color w:val="000000" w:themeColor="text1"/>
          <w:sz w:val="28"/>
          <w:szCs w:val="28"/>
        </w:rPr>
        <w:t>Обследование жилых помещений с целью признания непригодными для проживания и многоквартирных домов, признанных аварийными и подлежащими сносу. Снос жилых помещений, признанных непригодными для проживания, и многоквартирных домов, признанных аварийными и подлежащими сносу</w:t>
      </w:r>
      <w:r w:rsidRPr="00FB2D83">
        <w:rPr>
          <w:rFonts w:ascii="Times New Roman" w:eastAsia="Times New Roman" w:hAnsi="Times New Roman" w:cs="Times New Roman"/>
          <w:sz w:val="28"/>
          <w:szCs w:val="28"/>
        </w:rPr>
        <w:t>" бюджетные ассигнования на 2018 год предусмотрены,</w:t>
      </w:r>
      <w:r w:rsidRPr="00FB2D83">
        <w:rPr>
          <w:rFonts w:ascii="Times New Roman" w:eastAsia="Times New Roman" w:hAnsi="Times New Roman" w:cs="Times New Roman"/>
          <w:color w:val="000000" w:themeColor="text1"/>
          <w:sz w:val="28"/>
          <w:szCs w:val="28"/>
        </w:rPr>
        <w:t xml:space="preserve"> согласно </w:t>
      </w:r>
      <w:r w:rsidRPr="00FB2D83">
        <w:rPr>
          <w:rFonts w:ascii="Times New Roman" w:eastAsia="Times New Roman" w:hAnsi="Times New Roman" w:cs="Times New Roman"/>
          <w:sz w:val="28"/>
          <w:szCs w:val="28"/>
        </w:rPr>
        <w:t xml:space="preserve">перечню очередности сноса непригодного для проживания жилищного фонда города Нижневартовска, утвержденного постановлением администрации города Нижневартовска от 18.03.2016 №336, на </w:t>
      </w:r>
      <w:r w:rsidRPr="00FB2D83">
        <w:rPr>
          <w:rFonts w:ascii="Times New Roman" w:eastAsia="Times New Roman" w:hAnsi="Times New Roman" w:cs="Times New Roman"/>
          <w:color w:val="000000" w:themeColor="text1"/>
          <w:sz w:val="28"/>
          <w:szCs w:val="28"/>
        </w:rPr>
        <w:t>снос 27 домов.</w:t>
      </w:r>
    </w:p>
    <w:p w:rsidR="00FB2D83" w:rsidRPr="00FB2D83" w:rsidRDefault="00FB2D83" w:rsidP="00FB2D83">
      <w:pPr>
        <w:spacing w:after="0" w:line="240" w:lineRule="auto"/>
        <w:ind w:firstLine="720"/>
        <w:jc w:val="both"/>
        <w:rPr>
          <w:rFonts w:ascii="Times New Roman" w:eastAsiaTheme="minorHAnsi" w:hAnsi="Times New Roman" w:cs="Times New Roman"/>
          <w:sz w:val="28"/>
          <w:szCs w:val="28"/>
          <w:lang w:eastAsia="en-US"/>
        </w:rPr>
      </w:pPr>
      <w:r w:rsidRPr="00FB2D83">
        <w:rPr>
          <w:rFonts w:ascii="Times New Roman" w:eastAsia="Times New Roman" w:hAnsi="Times New Roman" w:cs="Times New Roman"/>
          <w:color w:val="000000" w:themeColor="text1"/>
          <w:sz w:val="28"/>
          <w:szCs w:val="28"/>
        </w:rPr>
        <w:t xml:space="preserve">В рамках основного мероприятия </w:t>
      </w:r>
      <w:r w:rsidRPr="00FB2D83">
        <w:rPr>
          <w:rFonts w:ascii="Times New Roman" w:eastAsia="Times New Roman" w:hAnsi="Times New Roman" w:cs="Times New Roman"/>
          <w:sz w:val="28"/>
          <w:szCs w:val="28"/>
        </w:rPr>
        <w:t>"</w:t>
      </w:r>
      <w:r w:rsidRPr="00FB2D83">
        <w:rPr>
          <w:rFonts w:ascii="Times New Roman" w:eastAsia="Times New Roman" w:hAnsi="Times New Roman" w:cs="Times New Roman"/>
          <w:color w:val="000000" w:themeColor="text1"/>
          <w:sz w:val="28"/>
          <w:szCs w:val="28"/>
        </w:rPr>
        <w:t>Предоставление субсидий гражданам, проживающим в приспособленных для проживания строениях, не имеющим жилых помещений на территории Российской Федерации</w:t>
      </w:r>
      <w:r w:rsidRPr="00FB2D83">
        <w:rPr>
          <w:rFonts w:ascii="Times New Roman" w:eastAsia="Times New Roman" w:hAnsi="Times New Roman" w:cs="Times New Roman"/>
          <w:sz w:val="28"/>
          <w:szCs w:val="28"/>
        </w:rPr>
        <w:t xml:space="preserve">" </w:t>
      </w:r>
      <w:r w:rsidRPr="00FB2D83">
        <w:rPr>
          <w:rFonts w:ascii="Times New Roman" w:eastAsia="Times New Roman" w:hAnsi="Times New Roman" w:cs="Times New Roman"/>
          <w:color w:val="000000" w:themeColor="text1"/>
          <w:sz w:val="28"/>
          <w:szCs w:val="28"/>
        </w:rPr>
        <w:t>на 2018 год</w:t>
      </w:r>
      <w:r w:rsidRPr="00FB2D83">
        <w:rPr>
          <w:rFonts w:ascii="Times New Roman" w:eastAsia="Times New Roman" w:hAnsi="Times New Roman" w:cs="Times New Roman"/>
          <w:sz w:val="28"/>
          <w:szCs w:val="28"/>
        </w:rPr>
        <w:t xml:space="preserve"> б</w:t>
      </w:r>
      <w:r w:rsidRPr="00FB2D83">
        <w:rPr>
          <w:rFonts w:ascii="Times New Roman" w:eastAsia="Times New Roman" w:hAnsi="Times New Roman" w:cs="Times New Roman"/>
          <w:color w:val="000000" w:themeColor="text1"/>
          <w:sz w:val="28"/>
          <w:szCs w:val="28"/>
        </w:rPr>
        <w:t>юджетные ассигнования запланированы на предоставление субсидии,</w:t>
      </w:r>
      <w:r w:rsidRPr="00FB2D83">
        <w:rPr>
          <w:rFonts w:ascii="Times New Roman" w:eastAsiaTheme="minorHAnsi" w:hAnsi="Times New Roman" w:cs="Times New Roman"/>
          <w:sz w:val="28"/>
          <w:szCs w:val="28"/>
          <w:lang w:eastAsia="en-US"/>
        </w:rPr>
        <w:t xml:space="preserve"> не расселенным до 01.01.2018 года,</w:t>
      </w:r>
      <w:r w:rsidRPr="00FB2D83">
        <w:rPr>
          <w:rFonts w:ascii="Times New Roman" w:eastAsia="Times New Roman" w:hAnsi="Times New Roman" w:cs="Times New Roman"/>
          <w:color w:val="000000" w:themeColor="text1"/>
          <w:sz w:val="28"/>
          <w:szCs w:val="28"/>
        </w:rPr>
        <w:t xml:space="preserve"> гражданам, </w:t>
      </w:r>
      <w:r w:rsidRPr="00FB2D83">
        <w:rPr>
          <w:rFonts w:ascii="Times New Roman" w:eastAsiaTheme="minorHAnsi" w:hAnsi="Times New Roman" w:cs="Times New Roman"/>
          <w:sz w:val="28"/>
          <w:szCs w:val="28"/>
          <w:lang w:eastAsia="en-US"/>
        </w:rPr>
        <w:t>проживающим в 4 приспособленных для проживания строениях, расположенных на территории города Нижневартовска.</w:t>
      </w:r>
    </w:p>
    <w:p w:rsidR="00FB2D83" w:rsidRPr="00FB2D83" w:rsidRDefault="00FB2D83" w:rsidP="00FB2D83">
      <w:pPr>
        <w:spacing w:after="0" w:line="240" w:lineRule="auto"/>
        <w:ind w:firstLine="720"/>
        <w:jc w:val="both"/>
        <w:rPr>
          <w:rFonts w:ascii="Times New Roman" w:eastAsia="Times New Roman" w:hAnsi="Times New Roman" w:cs="Times New Roman"/>
          <w:color w:val="000000" w:themeColor="text1"/>
          <w:sz w:val="28"/>
          <w:szCs w:val="28"/>
        </w:rPr>
      </w:pPr>
      <w:r w:rsidRPr="00FB2D83">
        <w:rPr>
          <w:rFonts w:ascii="Times New Roman" w:eastAsia="Times New Roman" w:hAnsi="Times New Roman" w:cs="Times New Roman"/>
          <w:sz w:val="28"/>
          <w:szCs w:val="28"/>
        </w:rPr>
        <w:t>Объем бюджетных ассигнований, предусмотренный по основному мероприятию "</w:t>
      </w:r>
      <w:r w:rsidRPr="00FB2D83">
        <w:rPr>
          <w:rFonts w:ascii="Times New Roman" w:eastAsia="Times New Roman" w:hAnsi="Times New Roman" w:cs="Times New Roman"/>
          <w:color w:val="000000" w:themeColor="text1"/>
          <w:sz w:val="28"/>
          <w:szCs w:val="28"/>
        </w:rPr>
        <w:t>Ликвидация приспособленных для проживания строений, расположенных на территории города Нижневартовска</w:t>
      </w:r>
      <w:r w:rsidRPr="00FB2D83">
        <w:rPr>
          <w:rFonts w:ascii="Times New Roman" w:eastAsia="Times New Roman" w:hAnsi="Times New Roman" w:cs="Times New Roman"/>
          <w:sz w:val="28"/>
          <w:szCs w:val="28"/>
        </w:rPr>
        <w:t>", в 2018 году планируется направить на</w:t>
      </w:r>
      <w:r w:rsidRPr="00FB2D83">
        <w:rPr>
          <w:rFonts w:ascii="Times New Roman" w:eastAsia="Times New Roman" w:hAnsi="Times New Roman" w:cs="Times New Roman"/>
          <w:color w:val="000000" w:themeColor="text1"/>
          <w:sz w:val="28"/>
          <w:szCs w:val="28"/>
        </w:rPr>
        <w:t xml:space="preserve"> ликвидацию 161 строения, приспособленного для проживания, </w:t>
      </w:r>
      <w:proofErr w:type="gramStart"/>
      <w:r w:rsidRPr="00FB2D83">
        <w:rPr>
          <w:rFonts w:ascii="Times New Roman" w:eastAsia="Times New Roman" w:hAnsi="Times New Roman" w:cs="Times New Roman"/>
          <w:color w:val="000000" w:themeColor="text1"/>
          <w:sz w:val="28"/>
          <w:szCs w:val="28"/>
        </w:rPr>
        <w:t>согласно реестра</w:t>
      </w:r>
      <w:proofErr w:type="gramEnd"/>
      <w:r w:rsidRPr="00FB2D83">
        <w:rPr>
          <w:rFonts w:ascii="Times New Roman" w:eastAsia="Times New Roman" w:hAnsi="Times New Roman" w:cs="Times New Roman"/>
          <w:color w:val="000000" w:themeColor="text1"/>
          <w:sz w:val="28"/>
          <w:szCs w:val="28"/>
        </w:rPr>
        <w:t xml:space="preserve"> приспособленных для проживания строений, утвержденного распоряжением администрации города от 08.06.2015 №869-р.</w:t>
      </w:r>
    </w:p>
    <w:p w:rsidR="00FB2D83" w:rsidRPr="00FB2D83" w:rsidRDefault="00FB2D83" w:rsidP="00FB2D83">
      <w:pPr>
        <w:spacing w:after="0" w:line="240" w:lineRule="auto"/>
        <w:ind w:firstLine="720"/>
        <w:jc w:val="both"/>
        <w:rPr>
          <w:rFonts w:ascii="Times New Roman" w:eastAsia="Times New Roman" w:hAnsi="Times New Roman" w:cs="Times New Roman"/>
          <w:sz w:val="28"/>
          <w:szCs w:val="28"/>
        </w:rPr>
      </w:pPr>
      <w:r w:rsidRPr="00FB2D83">
        <w:rPr>
          <w:rFonts w:ascii="Times New Roman" w:eastAsia="Times New Roman" w:hAnsi="Times New Roman" w:cs="Times New Roman"/>
          <w:color w:val="000000" w:themeColor="text1"/>
          <w:sz w:val="28"/>
          <w:szCs w:val="28"/>
        </w:rPr>
        <w:t xml:space="preserve">По основному мероприятию </w:t>
      </w:r>
      <w:r w:rsidRPr="00FB2D83">
        <w:rPr>
          <w:rFonts w:ascii="Times New Roman" w:eastAsia="Times New Roman" w:hAnsi="Times New Roman" w:cs="Times New Roman"/>
          <w:sz w:val="28"/>
          <w:szCs w:val="28"/>
        </w:rPr>
        <w:t>"</w:t>
      </w:r>
      <w:r w:rsidRPr="00FB2D83">
        <w:rPr>
          <w:rFonts w:ascii="Times New Roman" w:eastAsia="Times New Roman" w:hAnsi="Times New Roman" w:cs="Times New Roman"/>
          <w:color w:val="000000" w:themeColor="text1"/>
          <w:sz w:val="28"/>
          <w:szCs w:val="28"/>
        </w:rPr>
        <w:t>Приобретение квартир для предоставления по договорам социального найма</w:t>
      </w:r>
      <w:r w:rsidRPr="00FB2D83">
        <w:rPr>
          <w:rFonts w:ascii="Times New Roman" w:eastAsia="Times New Roman" w:hAnsi="Times New Roman" w:cs="Times New Roman"/>
          <w:sz w:val="28"/>
          <w:szCs w:val="28"/>
        </w:rPr>
        <w:t>" на 2018 год бюджетные ассигнования предусмотрены на приобретение 5 жилых помещений для предоставления их по договорам социального найма гражданам, состоящим на учете в качестве нуждающихся в получении жилья.</w:t>
      </w:r>
    </w:p>
    <w:p w:rsidR="00FB2D83" w:rsidRPr="00FB2D83" w:rsidRDefault="00FB2D83" w:rsidP="00FB2D83">
      <w:pPr>
        <w:spacing w:after="0" w:line="240" w:lineRule="auto"/>
        <w:ind w:firstLine="720"/>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В рамках основного мероприятия "</w:t>
      </w:r>
      <w:r w:rsidRPr="00FB2D83">
        <w:rPr>
          <w:rFonts w:ascii="Times New Roman" w:eastAsia="Times New Roman" w:hAnsi="Times New Roman" w:cs="Times New Roman"/>
          <w:color w:val="000000" w:themeColor="text1"/>
          <w:sz w:val="28"/>
          <w:szCs w:val="28"/>
        </w:rPr>
        <w:t>Приобретение квартир для формирования специализированного жилищного фонда</w:t>
      </w:r>
      <w:r w:rsidRPr="00FB2D83">
        <w:rPr>
          <w:rFonts w:ascii="Times New Roman" w:eastAsia="Times New Roman" w:hAnsi="Times New Roman" w:cs="Times New Roman"/>
          <w:sz w:val="28"/>
          <w:szCs w:val="28"/>
        </w:rPr>
        <w:t>" бюджетные ассигнования в 2018 году планируется направить на увеличение объема специализированного муниципального жилищного фонда на 1 жилое п</w:t>
      </w:r>
      <w:r w:rsidR="005F75E7">
        <w:rPr>
          <w:rFonts w:ascii="Times New Roman" w:eastAsia="Times New Roman" w:hAnsi="Times New Roman" w:cs="Times New Roman"/>
          <w:sz w:val="28"/>
          <w:szCs w:val="28"/>
        </w:rPr>
        <w:t>о</w:t>
      </w:r>
      <w:r w:rsidRPr="00FB2D83">
        <w:rPr>
          <w:rFonts w:ascii="Times New Roman" w:eastAsia="Times New Roman" w:hAnsi="Times New Roman" w:cs="Times New Roman"/>
          <w:sz w:val="28"/>
          <w:szCs w:val="28"/>
        </w:rPr>
        <w:t>мещение.</w:t>
      </w:r>
    </w:p>
    <w:p w:rsidR="00FB2D83" w:rsidRPr="00FB2D83" w:rsidRDefault="00FB2D83" w:rsidP="00FB2D83">
      <w:pPr>
        <w:spacing w:after="0" w:line="240" w:lineRule="auto"/>
        <w:ind w:firstLine="720"/>
        <w:jc w:val="both"/>
        <w:rPr>
          <w:rFonts w:ascii="Times New Roman" w:eastAsia="Times New Roman" w:hAnsi="Times New Roman" w:cs="Times New Roman"/>
          <w:bCs/>
          <w:sz w:val="28"/>
          <w:szCs w:val="28"/>
        </w:rPr>
      </w:pPr>
      <w:r w:rsidRPr="00FB2D83">
        <w:rPr>
          <w:rFonts w:ascii="Times New Roman" w:eastAsia="Times New Roman" w:hAnsi="Times New Roman" w:cs="Times New Roman"/>
          <w:sz w:val="28"/>
          <w:szCs w:val="28"/>
        </w:rPr>
        <w:t xml:space="preserve">Бюджетные ассигнования по основному мероприятию "Совершенствование базы нормативных документов и информационной </w:t>
      </w:r>
      <w:r w:rsidRPr="00FB2D83">
        <w:rPr>
          <w:rFonts w:ascii="Times New Roman" w:eastAsia="Times New Roman" w:hAnsi="Times New Roman" w:cs="Times New Roman"/>
          <w:sz w:val="28"/>
          <w:szCs w:val="28"/>
        </w:rPr>
        <w:lastRenderedPageBreak/>
        <w:t>системы обеспечения градостроительной деятельности на территории города" на 2018 год, предусмотрены на подготовку документов, содержащих сведения о границах территориальных зон, необходимых для внесения в Единый государственный реестр недвижимости</w:t>
      </w:r>
      <w:r w:rsidRPr="00FB2D83">
        <w:rPr>
          <w:rFonts w:ascii="Times New Roman" w:eastAsia="Times New Roman" w:hAnsi="Times New Roman" w:cs="Times New Roman"/>
          <w:bCs/>
          <w:sz w:val="28"/>
          <w:szCs w:val="28"/>
        </w:rPr>
        <w:t>.</w:t>
      </w:r>
    </w:p>
    <w:p w:rsidR="00FB2D83" w:rsidRPr="00FB2D83" w:rsidRDefault="00FB2D83" w:rsidP="00FB2D83">
      <w:pPr>
        <w:spacing w:after="0" w:line="240" w:lineRule="auto"/>
        <w:ind w:firstLine="720"/>
        <w:jc w:val="both"/>
        <w:rPr>
          <w:rFonts w:ascii="Times New Roman" w:eastAsia="Times New Roman" w:hAnsi="Times New Roman" w:cs="Times New Roman"/>
          <w:sz w:val="28"/>
          <w:szCs w:val="28"/>
        </w:rPr>
      </w:pPr>
      <w:proofErr w:type="gramStart"/>
      <w:r w:rsidRPr="00FB2D83">
        <w:rPr>
          <w:rFonts w:ascii="Times New Roman" w:eastAsia="Times New Roman" w:hAnsi="Times New Roman" w:cs="Times New Roman"/>
          <w:sz w:val="28"/>
          <w:szCs w:val="28"/>
        </w:rPr>
        <w:t xml:space="preserve">По основному мероприятию "Выполнение инженерных изысканий территорий города в целях жилищного строительства и строительства объектов социальной инфраструктуры", предусмотренный объем бюджетных ассигнований в 2018 году планируется направить на выполнение инженерных изысканий территории Восточного планировочного района города Нижневартовска с целью подготовки </w:t>
      </w:r>
      <w:r w:rsidRPr="00FB2D83">
        <w:rPr>
          <w:rFonts w:ascii="Times New Roman" w:eastAsia="Times New Roman" w:hAnsi="Times New Roman" w:cs="Times New Roman"/>
          <w:bCs/>
          <w:sz w:val="28"/>
          <w:szCs w:val="28"/>
        </w:rPr>
        <w:t>проекта планировки и межевания данной территории</w:t>
      </w:r>
      <w:r w:rsidRPr="00FB2D83">
        <w:rPr>
          <w:rFonts w:ascii="Times New Roman" w:eastAsia="Times New Roman" w:hAnsi="Times New Roman" w:cs="Times New Roman"/>
          <w:sz w:val="28"/>
          <w:szCs w:val="28"/>
        </w:rPr>
        <w:t>.</w:t>
      </w:r>
      <w:proofErr w:type="gramEnd"/>
    </w:p>
    <w:p w:rsidR="00FB2D83" w:rsidRPr="00FB2D83" w:rsidRDefault="00FB2D83" w:rsidP="00FB2D83">
      <w:pPr>
        <w:spacing w:after="0" w:line="240" w:lineRule="auto"/>
        <w:ind w:firstLine="720"/>
        <w:jc w:val="both"/>
        <w:rPr>
          <w:rFonts w:ascii="Times New Roman" w:eastAsia="Times New Roman" w:hAnsi="Times New Roman" w:cs="Times New Roman"/>
          <w:sz w:val="28"/>
          <w:szCs w:val="28"/>
          <w:u w:val="single"/>
        </w:rPr>
      </w:pPr>
      <w:r w:rsidRPr="00FB2D83">
        <w:rPr>
          <w:rFonts w:ascii="Times New Roman" w:eastAsia="Times New Roman" w:hAnsi="Times New Roman" w:cs="Times New Roman"/>
          <w:sz w:val="28"/>
          <w:szCs w:val="28"/>
        </w:rPr>
        <w:t xml:space="preserve">В рамках основного мероприятия </w:t>
      </w:r>
      <w:r w:rsidRPr="00FB2D83">
        <w:rPr>
          <w:rFonts w:ascii="Times New Roman" w:eastAsia="Times New Roman" w:hAnsi="Times New Roman" w:cs="Times New Roman"/>
          <w:bCs/>
          <w:sz w:val="28"/>
          <w:szCs w:val="28"/>
        </w:rPr>
        <w:t>"</w:t>
      </w:r>
      <w:r w:rsidRPr="00FB2D83">
        <w:rPr>
          <w:rFonts w:ascii="Times New Roman" w:eastAsia="Times New Roman" w:hAnsi="Times New Roman" w:cs="Times New Roman"/>
          <w:sz w:val="28"/>
          <w:szCs w:val="28"/>
        </w:rPr>
        <w:t>Подготовка документации по планировке территорий города в целях жилищного строительства и строительства объектов социальной инфраструктуры</w:t>
      </w:r>
      <w:r w:rsidRPr="00FB2D83">
        <w:rPr>
          <w:rFonts w:ascii="Times New Roman" w:eastAsia="Times New Roman" w:hAnsi="Times New Roman" w:cs="Times New Roman"/>
          <w:bCs/>
          <w:sz w:val="28"/>
          <w:szCs w:val="28"/>
        </w:rPr>
        <w:t>"</w:t>
      </w:r>
      <w:r w:rsidRPr="00FB2D83">
        <w:rPr>
          <w:rFonts w:ascii="Times New Roman" w:eastAsia="Times New Roman" w:hAnsi="Times New Roman" w:cs="Times New Roman"/>
          <w:sz w:val="28"/>
          <w:szCs w:val="28"/>
        </w:rPr>
        <w:t xml:space="preserve"> </w:t>
      </w:r>
      <w:r w:rsidRPr="00FB2D83">
        <w:rPr>
          <w:rFonts w:ascii="Times New Roman" w:eastAsia="Times New Roman" w:hAnsi="Times New Roman" w:cs="Times New Roman"/>
          <w:bCs/>
          <w:sz w:val="28"/>
          <w:szCs w:val="28"/>
        </w:rPr>
        <w:t>бюджетные ассигнования на 2018 год, запланированы на</w:t>
      </w:r>
      <w:r w:rsidRPr="00FB2D83">
        <w:rPr>
          <w:rFonts w:ascii="Times New Roman" w:eastAsia="Times New Roman" w:hAnsi="Times New Roman" w:cs="Times New Roman"/>
          <w:sz w:val="28"/>
          <w:szCs w:val="28"/>
        </w:rPr>
        <w:t xml:space="preserve"> </w:t>
      </w:r>
      <w:r w:rsidRPr="00FB2D83">
        <w:rPr>
          <w:rFonts w:ascii="Times New Roman" w:eastAsia="Times New Roman" w:hAnsi="Times New Roman" w:cs="Times New Roman"/>
          <w:bCs/>
          <w:sz w:val="28"/>
          <w:szCs w:val="28"/>
        </w:rPr>
        <w:t>подготовку проекта планировки и межевания территории Восточного планировочного района для комплексного освоения незастроенных территорий города Нижневартовска</w:t>
      </w:r>
      <w:r w:rsidRPr="00FB2D83">
        <w:rPr>
          <w:rFonts w:ascii="Times New Roman" w:eastAsia="Times New Roman" w:hAnsi="Times New Roman" w:cs="Times New Roman"/>
          <w:sz w:val="28"/>
          <w:szCs w:val="28"/>
        </w:rPr>
        <w:t>.</w:t>
      </w:r>
    </w:p>
    <w:p w:rsidR="00FB2D83" w:rsidRPr="00FB2D83" w:rsidRDefault="00FB2D83" w:rsidP="00FB2D83">
      <w:pPr>
        <w:spacing w:after="0" w:line="240" w:lineRule="auto"/>
        <w:ind w:firstLine="720"/>
        <w:jc w:val="both"/>
        <w:rPr>
          <w:rFonts w:ascii="Times New Roman" w:eastAsia="Times New Roman" w:hAnsi="Times New Roman" w:cs="Times New Roman"/>
          <w:sz w:val="28"/>
          <w:szCs w:val="28"/>
        </w:rPr>
      </w:pPr>
      <w:r w:rsidRPr="00FB2D83">
        <w:rPr>
          <w:rFonts w:ascii="Times New Roman" w:eastAsia="Times New Roman" w:hAnsi="Times New Roman" w:cs="Times New Roman"/>
          <w:color w:val="000000" w:themeColor="text1"/>
          <w:sz w:val="28"/>
          <w:szCs w:val="28"/>
        </w:rPr>
        <w:t xml:space="preserve">Бюджетные ассигнования, предусмотренные по основному мероприятию </w:t>
      </w:r>
      <w:r w:rsidRPr="00FB2D83">
        <w:rPr>
          <w:rFonts w:ascii="Times New Roman" w:eastAsia="Times New Roman" w:hAnsi="Times New Roman" w:cs="Times New Roman"/>
          <w:sz w:val="28"/>
          <w:szCs w:val="28"/>
        </w:rPr>
        <w:t>"</w:t>
      </w:r>
      <w:r w:rsidRPr="00FB2D83">
        <w:rPr>
          <w:rFonts w:ascii="Times New Roman" w:eastAsia="Times New Roman" w:hAnsi="Times New Roman" w:cs="Times New Roman"/>
          <w:color w:val="000000" w:themeColor="text1"/>
          <w:sz w:val="28"/>
          <w:szCs w:val="28"/>
        </w:rPr>
        <w:t>Возмещение части затрат застройщикам (инвесторам) по строительству инженерных сетей и объектов инженерной инфраструктуры</w:t>
      </w:r>
      <w:r w:rsidRPr="00FB2D83">
        <w:rPr>
          <w:rFonts w:ascii="Times New Roman" w:eastAsia="Times New Roman" w:hAnsi="Times New Roman" w:cs="Times New Roman"/>
          <w:sz w:val="28"/>
          <w:szCs w:val="28"/>
        </w:rPr>
        <w:t xml:space="preserve">", запланированы на 2018 год на реализацию проектов развития застроенных территорий, находящихся в поселке МЖК, квартале "Прибрежный-3" и квартале "Б". </w:t>
      </w:r>
    </w:p>
    <w:p w:rsidR="00FB2D83" w:rsidRPr="00FB2D83" w:rsidRDefault="00FB2D83" w:rsidP="005F75E7">
      <w:pPr>
        <w:spacing w:after="120" w:line="240" w:lineRule="auto"/>
        <w:ind w:firstLine="709"/>
        <w:jc w:val="both"/>
        <w:rPr>
          <w:rFonts w:ascii="Times New Roman" w:eastAsia="Times New Roman" w:hAnsi="Times New Roman" w:cs="Times New Roman"/>
          <w:sz w:val="24"/>
          <w:szCs w:val="24"/>
          <w:lang w:eastAsia="en-US" w:bidi="en-US"/>
        </w:rPr>
      </w:pPr>
      <w:r w:rsidRPr="00FB2D83">
        <w:rPr>
          <w:rFonts w:ascii="Times New Roman" w:eastAsia="Times New Roman" w:hAnsi="Times New Roman" w:cs="Times New Roman"/>
          <w:sz w:val="28"/>
          <w:szCs w:val="28"/>
        </w:rPr>
        <w:t xml:space="preserve">Распределение проектируемых объемов бюджетных ассигнований по ответственному исполнителю и соисполнителям </w:t>
      </w:r>
      <w:r w:rsidRPr="00FB2D83">
        <w:rPr>
          <w:rFonts w:ascii="Times New Roman" w:eastAsia="Times New Roman" w:hAnsi="Times New Roman" w:cs="Times New Roman"/>
          <w:sz w:val="28"/>
          <w:szCs w:val="28"/>
          <w:lang w:eastAsia="en-US" w:bidi="en-US"/>
        </w:rPr>
        <w:t xml:space="preserve">программы </w:t>
      </w:r>
      <w:r w:rsidRPr="00FB2D83">
        <w:rPr>
          <w:rFonts w:ascii="Times New Roman" w:eastAsia="Times New Roman" w:hAnsi="Times New Roman" w:cs="Times New Roman"/>
          <w:sz w:val="28"/>
          <w:szCs w:val="28"/>
        </w:rPr>
        <w:t>по годам приведено в таблице:</w:t>
      </w:r>
    </w:p>
    <w:tbl>
      <w:tblPr>
        <w:tblStyle w:val="23"/>
        <w:tblW w:w="9747" w:type="dxa"/>
        <w:tblLook w:val="04A0" w:firstRow="1" w:lastRow="0" w:firstColumn="1" w:lastColumn="0" w:noHBand="0" w:noVBand="1"/>
      </w:tblPr>
      <w:tblGrid>
        <w:gridCol w:w="5868"/>
        <w:gridCol w:w="1276"/>
        <w:gridCol w:w="1276"/>
        <w:gridCol w:w="1327"/>
      </w:tblGrid>
      <w:tr w:rsidR="00FB2D83" w:rsidRPr="00FB2D83" w:rsidTr="00FB2D83">
        <w:tc>
          <w:tcPr>
            <w:tcW w:w="5868" w:type="dxa"/>
            <w:vMerge w:val="restart"/>
            <w:tcMar>
              <w:left w:w="57" w:type="dxa"/>
              <w:right w:w="57" w:type="dxa"/>
            </w:tcMar>
            <w:vAlign w:val="center"/>
          </w:tcPr>
          <w:p w:rsidR="00FB2D83" w:rsidRPr="00FB2D83" w:rsidRDefault="00FB2D83" w:rsidP="00FB2D83">
            <w:pPr>
              <w:jc w:val="center"/>
              <w:rPr>
                <w:rFonts w:ascii="Times New Roman" w:eastAsia="Times New Roman" w:hAnsi="Times New Roman"/>
                <w:bCs/>
                <w:sz w:val="24"/>
                <w:szCs w:val="24"/>
              </w:rPr>
            </w:pPr>
            <w:r w:rsidRPr="00FB2D83">
              <w:rPr>
                <w:rFonts w:ascii="Times New Roman" w:eastAsia="Calibri" w:hAnsi="Times New Roman"/>
                <w:sz w:val="24"/>
                <w:szCs w:val="24"/>
              </w:rPr>
              <w:t>Наименование ответственного исполнителя, соисполнителя программы</w:t>
            </w:r>
          </w:p>
        </w:tc>
        <w:tc>
          <w:tcPr>
            <w:tcW w:w="3879" w:type="dxa"/>
            <w:gridSpan w:val="3"/>
            <w:tcMar>
              <w:left w:w="57" w:type="dxa"/>
              <w:right w:w="57" w:type="dxa"/>
            </w:tcMar>
            <w:vAlign w:val="center"/>
          </w:tcPr>
          <w:p w:rsidR="00FB2D83" w:rsidRPr="00FB2D83" w:rsidRDefault="00FB2D83" w:rsidP="00FB2D83">
            <w:pPr>
              <w:jc w:val="center"/>
              <w:rPr>
                <w:rFonts w:ascii="Times New Roman" w:eastAsiaTheme="minorHAnsi" w:hAnsi="Times New Roman"/>
                <w:sz w:val="24"/>
                <w:szCs w:val="24"/>
                <w:lang w:eastAsia="en-US"/>
              </w:rPr>
            </w:pPr>
            <w:r w:rsidRPr="00FB2D83">
              <w:rPr>
                <w:rFonts w:ascii="Times New Roman" w:eastAsiaTheme="minorHAnsi" w:hAnsi="Times New Roman"/>
                <w:sz w:val="24"/>
                <w:szCs w:val="24"/>
                <w:lang w:eastAsia="en-US"/>
              </w:rPr>
              <w:t xml:space="preserve">Объем бюджетных ассигнований, </w:t>
            </w:r>
          </w:p>
          <w:p w:rsidR="00FB2D83" w:rsidRPr="00FB2D83" w:rsidRDefault="00FB2D83" w:rsidP="00FB2D83">
            <w:pPr>
              <w:jc w:val="center"/>
              <w:rPr>
                <w:rFonts w:ascii="Times New Roman" w:eastAsia="Times New Roman" w:hAnsi="Times New Roman"/>
                <w:bCs/>
                <w:sz w:val="24"/>
                <w:szCs w:val="24"/>
              </w:rPr>
            </w:pPr>
            <w:r w:rsidRPr="00FB2D83">
              <w:rPr>
                <w:rFonts w:ascii="Times New Roman" w:eastAsiaTheme="minorHAnsi" w:hAnsi="Times New Roman"/>
                <w:sz w:val="24"/>
                <w:szCs w:val="24"/>
                <w:lang w:eastAsia="en-US"/>
              </w:rPr>
              <w:t>тыс. рублей</w:t>
            </w:r>
          </w:p>
        </w:tc>
      </w:tr>
      <w:tr w:rsidR="00FB2D83" w:rsidRPr="00FB2D83" w:rsidTr="00FB2D83">
        <w:tc>
          <w:tcPr>
            <w:tcW w:w="5868" w:type="dxa"/>
            <w:vMerge/>
            <w:tcMar>
              <w:left w:w="57" w:type="dxa"/>
              <w:right w:w="57" w:type="dxa"/>
            </w:tcMar>
            <w:vAlign w:val="center"/>
          </w:tcPr>
          <w:p w:rsidR="00FB2D83" w:rsidRPr="00FB2D83" w:rsidRDefault="00FB2D83" w:rsidP="00FB2D83">
            <w:pPr>
              <w:jc w:val="both"/>
              <w:rPr>
                <w:rFonts w:ascii="Times New Roman" w:eastAsia="Times New Roman" w:hAnsi="Times New Roman"/>
                <w:bCs/>
                <w:sz w:val="24"/>
                <w:szCs w:val="24"/>
              </w:rPr>
            </w:pPr>
          </w:p>
        </w:tc>
        <w:tc>
          <w:tcPr>
            <w:tcW w:w="1276" w:type="dxa"/>
            <w:tcMar>
              <w:left w:w="57" w:type="dxa"/>
              <w:right w:w="57" w:type="dxa"/>
            </w:tcMar>
            <w:vAlign w:val="center"/>
          </w:tcPr>
          <w:p w:rsidR="00FB2D83" w:rsidRPr="00FB2D83" w:rsidRDefault="00FB2D83" w:rsidP="00FB2D83">
            <w:pPr>
              <w:jc w:val="center"/>
              <w:rPr>
                <w:rFonts w:ascii="Times New Roman" w:eastAsia="Times New Roman" w:hAnsi="Times New Roman"/>
                <w:bCs/>
                <w:sz w:val="24"/>
                <w:szCs w:val="24"/>
              </w:rPr>
            </w:pPr>
            <w:r w:rsidRPr="00FB2D83">
              <w:rPr>
                <w:rFonts w:ascii="Times New Roman" w:eastAsia="Times New Roman" w:hAnsi="Times New Roman"/>
                <w:bCs/>
                <w:sz w:val="24"/>
                <w:szCs w:val="24"/>
              </w:rPr>
              <w:t>2018 год</w:t>
            </w:r>
          </w:p>
        </w:tc>
        <w:tc>
          <w:tcPr>
            <w:tcW w:w="1276" w:type="dxa"/>
            <w:tcMar>
              <w:left w:w="57" w:type="dxa"/>
              <w:right w:w="57" w:type="dxa"/>
            </w:tcMar>
            <w:vAlign w:val="center"/>
          </w:tcPr>
          <w:p w:rsidR="00FB2D83" w:rsidRPr="00FB2D83" w:rsidRDefault="00FB2D83" w:rsidP="00FB2D83">
            <w:pPr>
              <w:jc w:val="center"/>
              <w:rPr>
                <w:rFonts w:ascii="Times New Roman" w:eastAsia="Times New Roman" w:hAnsi="Times New Roman"/>
                <w:bCs/>
                <w:sz w:val="24"/>
                <w:szCs w:val="24"/>
              </w:rPr>
            </w:pPr>
            <w:r w:rsidRPr="00FB2D83">
              <w:rPr>
                <w:rFonts w:ascii="Times New Roman" w:eastAsia="Times New Roman" w:hAnsi="Times New Roman"/>
                <w:bCs/>
                <w:sz w:val="24"/>
                <w:szCs w:val="24"/>
              </w:rPr>
              <w:t>2019 год</w:t>
            </w:r>
          </w:p>
        </w:tc>
        <w:tc>
          <w:tcPr>
            <w:tcW w:w="1327" w:type="dxa"/>
            <w:tcMar>
              <w:left w:w="57" w:type="dxa"/>
              <w:right w:w="57" w:type="dxa"/>
            </w:tcMar>
            <w:vAlign w:val="center"/>
          </w:tcPr>
          <w:p w:rsidR="00FB2D83" w:rsidRPr="00FB2D83" w:rsidRDefault="00FB2D83" w:rsidP="00FB2D83">
            <w:pPr>
              <w:jc w:val="center"/>
              <w:rPr>
                <w:rFonts w:ascii="Times New Roman" w:eastAsia="Times New Roman" w:hAnsi="Times New Roman"/>
                <w:bCs/>
                <w:sz w:val="24"/>
                <w:szCs w:val="24"/>
              </w:rPr>
            </w:pPr>
            <w:r w:rsidRPr="00FB2D83">
              <w:rPr>
                <w:rFonts w:ascii="Times New Roman" w:eastAsia="Times New Roman" w:hAnsi="Times New Roman"/>
                <w:bCs/>
                <w:sz w:val="24"/>
                <w:szCs w:val="24"/>
              </w:rPr>
              <w:t>2020 год</w:t>
            </w:r>
          </w:p>
        </w:tc>
      </w:tr>
      <w:tr w:rsidR="00FB2D83" w:rsidRPr="00FB2D83" w:rsidTr="00FB2D83">
        <w:tc>
          <w:tcPr>
            <w:tcW w:w="5868" w:type="dxa"/>
            <w:tcMar>
              <w:left w:w="57" w:type="dxa"/>
              <w:right w:w="57" w:type="dxa"/>
            </w:tcMar>
            <w:vAlign w:val="center"/>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sz w:val="24"/>
                <w:szCs w:val="24"/>
              </w:rPr>
              <w:t>департамент муниципальной собственности и земельных ресурсов администрации города Нижневартовска</w:t>
            </w:r>
          </w:p>
        </w:tc>
        <w:tc>
          <w:tcPr>
            <w:tcW w:w="1276" w:type="dxa"/>
            <w:tcMar>
              <w:left w:w="57" w:type="dxa"/>
              <w:right w:w="57" w:type="dxa"/>
            </w:tcMar>
            <w:vAlign w:val="center"/>
          </w:tcPr>
          <w:p w:rsidR="00FB2D83" w:rsidRPr="00FB2D83" w:rsidRDefault="00FB2D83" w:rsidP="00FB2D83">
            <w:pPr>
              <w:spacing w:before="120"/>
              <w:jc w:val="right"/>
              <w:rPr>
                <w:rFonts w:ascii="Times New Roman" w:eastAsia="Times New Roman" w:hAnsi="Times New Roman"/>
                <w:bCs/>
                <w:sz w:val="24"/>
                <w:szCs w:val="24"/>
              </w:rPr>
            </w:pPr>
            <w:r w:rsidRPr="00FB2D83">
              <w:rPr>
                <w:rFonts w:ascii="Times New Roman" w:eastAsia="Times New Roman" w:hAnsi="Times New Roman"/>
                <w:bCs/>
                <w:sz w:val="24"/>
                <w:szCs w:val="24"/>
              </w:rPr>
              <w:t>102 833,71</w:t>
            </w:r>
          </w:p>
        </w:tc>
        <w:tc>
          <w:tcPr>
            <w:tcW w:w="1276" w:type="dxa"/>
            <w:tcMar>
              <w:left w:w="57" w:type="dxa"/>
              <w:right w:w="57" w:type="dxa"/>
            </w:tcMar>
            <w:vAlign w:val="center"/>
          </w:tcPr>
          <w:p w:rsidR="00FB2D83" w:rsidRPr="00FB2D83" w:rsidRDefault="00FB2D83" w:rsidP="00FB2D83">
            <w:pPr>
              <w:spacing w:before="120"/>
              <w:jc w:val="right"/>
              <w:rPr>
                <w:rFonts w:ascii="Times New Roman" w:eastAsia="Times New Roman" w:hAnsi="Times New Roman"/>
                <w:bCs/>
                <w:sz w:val="24"/>
                <w:szCs w:val="24"/>
              </w:rPr>
            </w:pPr>
            <w:r w:rsidRPr="00FB2D83">
              <w:rPr>
                <w:rFonts w:ascii="Times New Roman" w:eastAsia="Times New Roman" w:hAnsi="Times New Roman"/>
                <w:bCs/>
                <w:sz w:val="24"/>
                <w:szCs w:val="24"/>
              </w:rPr>
              <w:t>56 729,69</w:t>
            </w:r>
          </w:p>
        </w:tc>
        <w:tc>
          <w:tcPr>
            <w:tcW w:w="1327" w:type="dxa"/>
            <w:tcMar>
              <w:left w:w="57" w:type="dxa"/>
              <w:right w:w="57" w:type="dxa"/>
            </w:tcMar>
            <w:vAlign w:val="center"/>
          </w:tcPr>
          <w:p w:rsidR="00FB2D83" w:rsidRPr="00FB2D83" w:rsidRDefault="00FB2D83" w:rsidP="00FB2D83">
            <w:pPr>
              <w:spacing w:before="120"/>
              <w:jc w:val="right"/>
              <w:rPr>
                <w:rFonts w:ascii="Times New Roman" w:eastAsia="Times New Roman" w:hAnsi="Times New Roman"/>
                <w:bCs/>
                <w:sz w:val="24"/>
                <w:szCs w:val="24"/>
              </w:rPr>
            </w:pPr>
            <w:r w:rsidRPr="00FB2D83">
              <w:rPr>
                <w:rFonts w:ascii="Times New Roman" w:eastAsia="Times New Roman" w:hAnsi="Times New Roman"/>
                <w:bCs/>
                <w:sz w:val="24"/>
                <w:szCs w:val="24"/>
              </w:rPr>
              <w:t>60 587,22</w:t>
            </w:r>
          </w:p>
        </w:tc>
      </w:tr>
      <w:tr w:rsidR="00FB2D83" w:rsidRPr="00FB2D83" w:rsidTr="00FB2D83">
        <w:trPr>
          <w:trHeight w:val="587"/>
        </w:trPr>
        <w:tc>
          <w:tcPr>
            <w:tcW w:w="5868" w:type="dxa"/>
            <w:tcMar>
              <w:left w:w="57" w:type="dxa"/>
              <w:right w:w="57" w:type="dxa"/>
            </w:tcMar>
            <w:vAlign w:val="center"/>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sz w:val="24"/>
                <w:szCs w:val="24"/>
              </w:rPr>
              <w:t>управление по жилищной политике администрации города Нижневартовска</w:t>
            </w:r>
          </w:p>
        </w:tc>
        <w:tc>
          <w:tcPr>
            <w:tcW w:w="1276" w:type="dxa"/>
            <w:tcMar>
              <w:left w:w="57" w:type="dxa"/>
              <w:right w:w="57" w:type="dxa"/>
            </w:tcMar>
            <w:vAlign w:val="center"/>
          </w:tcPr>
          <w:p w:rsidR="00FB2D83" w:rsidRPr="00FB2D83" w:rsidRDefault="00FB2D83" w:rsidP="00FB2D83">
            <w:pPr>
              <w:spacing w:before="120"/>
              <w:jc w:val="right"/>
              <w:rPr>
                <w:rFonts w:ascii="Times New Roman" w:eastAsia="Times New Roman" w:hAnsi="Times New Roman"/>
                <w:bCs/>
                <w:sz w:val="24"/>
                <w:szCs w:val="24"/>
              </w:rPr>
            </w:pPr>
            <w:r w:rsidRPr="00FB2D83">
              <w:rPr>
                <w:rFonts w:ascii="Times New Roman" w:eastAsia="Times New Roman" w:hAnsi="Times New Roman"/>
                <w:bCs/>
                <w:sz w:val="24"/>
                <w:szCs w:val="24"/>
              </w:rPr>
              <w:t>10 419,30</w:t>
            </w:r>
          </w:p>
        </w:tc>
        <w:tc>
          <w:tcPr>
            <w:tcW w:w="1276" w:type="dxa"/>
            <w:tcMar>
              <w:left w:w="57" w:type="dxa"/>
              <w:right w:w="57" w:type="dxa"/>
            </w:tcMar>
            <w:vAlign w:val="center"/>
          </w:tcPr>
          <w:p w:rsidR="00FB2D83" w:rsidRPr="00FB2D83" w:rsidRDefault="00FB2D83" w:rsidP="00FB2D83">
            <w:pPr>
              <w:spacing w:before="120"/>
              <w:jc w:val="right"/>
              <w:rPr>
                <w:rFonts w:ascii="Times New Roman" w:eastAsia="Times New Roman" w:hAnsi="Times New Roman"/>
                <w:bCs/>
                <w:sz w:val="24"/>
                <w:szCs w:val="24"/>
              </w:rPr>
            </w:pPr>
            <w:r w:rsidRPr="00FB2D83">
              <w:rPr>
                <w:rFonts w:ascii="Times New Roman" w:eastAsia="Times New Roman" w:hAnsi="Times New Roman"/>
                <w:bCs/>
                <w:sz w:val="24"/>
                <w:szCs w:val="24"/>
              </w:rPr>
              <w:t>11 435,48</w:t>
            </w:r>
          </w:p>
        </w:tc>
        <w:tc>
          <w:tcPr>
            <w:tcW w:w="1327" w:type="dxa"/>
            <w:tcMar>
              <w:left w:w="57" w:type="dxa"/>
              <w:right w:w="57" w:type="dxa"/>
            </w:tcMar>
            <w:vAlign w:val="center"/>
          </w:tcPr>
          <w:p w:rsidR="00FB2D83" w:rsidRPr="00FB2D83" w:rsidRDefault="00FB2D83" w:rsidP="00FB2D83">
            <w:pPr>
              <w:spacing w:before="120"/>
              <w:jc w:val="right"/>
              <w:rPr>
                <w:rFonts w:ascii="Times New Roman" w:eastAsia="Times New Roman" w:hAnsi="Times New Roman"/>
                <w:bCs/>
                <w:sz w:val="24"/>
                <w:szCs w:val="24"/>
              </w:rPr>
            </w:pPr>
            <w:r w:rsidRPr="00FB2D83">
              <w:rPr>
                <w:rFonts w:ascii="Times New Roman" w:eastAsia="Times New Roman" w:hAnsi="Times New Roman"/>
                <w:bCs/>
                <w:sz w:val="24"/>
                <w:szCs w:val="24"/>
              </w:rPr>
              <w:t>11 435,48</w:t>
            </w:r>
          </w:p>
        </w:tc>
      </w:tr>
      <w:tr w:rsidR="00FB2D83" w:rsidRPr="00FB2D83" w:rsidTr="00FB2D83">
        <w:trPr>
          <w:trHeight w:val="587"/>
        </w:trPr>
        <w:tc>
          <w:tcPr>
            <w:tcW w:w="5868" w:type="dxa"/>
            <w:tcMar>
              <w:left w:w="57" w:type="dxa"/>
              <w:right w:w="57" w:type="dxa"/>
            </w:tcMar>
            <w:vAlign w:val="center"/>
          </w:tcPr>
          <w:p w:rsidR="00FB2D83" w:rsidRPr="00FB2D83" w:rsidRDefault="00FB2D83" w:rsidP="00FB2D83">
            <w:pPr>
              <w:jc w:val="both"/>
              <w:rPr>
                <w:rFonts w:ascii="Times New Roman" w:eastAsia="Times New Roman" w:hAnsi="Times New Roman"/>
                <w:sz w:val="24"/>
                <w:szCs w:val="24"/>
              </w:rPr>
            </w:pPr>
            <w:r w:rsidRPr="00FB2D83">
              <w:rPr>
                <w:rFonts w:ascii="Times New Roman" w:eastAsia="Times New Roman" w:hAnsi="Times New Roman"/>
                <w:sz w:val="24"/>
                <w:szCs w:val="24"/>
              </w:rPr>
              <w:t>управление архитектуры и градостроительства администрации города Нижневартовска</w:t>
            </w:r>
          </w:p>
        </w:tc>
        <w:tc>
          <w:tcPr>
            <w:tcW w:w="1276" w:type="dxa"/>
            <w:tcMar>
              <w:left w:w="57" w:type="dxa"/>
              <w:right w:w="57" w:type="dxa"/>
            </w:tcMar>
            <w:vAlign w:val="center"/>
          </w:tcPr>
          <w:p w:rsidR="00FB2D83" w:rsidRPr="00FB2D83" w:rsidRDefault="00FB2D83" w:rsidP="00FB2D83">
            <w:pPr>
              <w:spacing w:before="120"/>
              <w:jc w:val="right"/>
              <w:rPr>
                <w:rFonts w:ascii="Times New Roman" w:eastAsia="Times New Roman" w:hAnsi="Times New Roman"/>
                <w:bCs/>
                <w:sz w:val="24"/>
                <w:szCs w:val="24"/>
              </w:rPr>
            </w:pPr>
            <w:r w:rsidRPr="00FB2D83">
              <w:rPr>
                <w:rFonts w:ascii="Times New Roman" w:eastAsia="Times New Roman" w:hAnsi="Times New Roman"/>
                <w:bCs/>
                <w:sz w:val="24"/>
                <w:szCs w:val="24"/>
              </w:rPr>
              <w:t>27 965,86</w:t>
            </w:r>
          </w:p>
        </w:tc>
        <w:tc>
          <w:tcPr>
            <w:tcW w:w="1276" w:type="dxa"/>
            <w:tcMar>
              <w:left w:w="57" w:type="dxa"/>
              <w:right w:w="57" w:type="dxa"/>
            </w:tcMar>
            <w:vAlign w:val="center"/>
          </w:tcPr>
          <w:p w:rsidR="00FB2D83" w:rsidRPr="00FB2D83" w:rsidRDefault="00FB2D83" w:rsidP="00FB2D83">
            <w:pPr>
              <w:spacing w:before="120"/>
              <w:jc w:val="right"/>
              <w:rPr>
                <w:rFonts w:ascii="Times New Roman" w:eastAsia="Times New Roman" w:hAnsi="Times New Roman"/>
                <w:bCs/>
                <w:sz w:val="24"/>
                <w:szCs w:val="24"/>
              </w:rPr>
            </w:pPr>
            <w:r w:rsidRPr="00FB2D83">
              <w:rPr>
                <w:rFonts w:ascii="Times New Roman" w:eastAsia="Times New Roman" w:hAnsi="Times New Roman"/>
                <w:bCs/>
                <w:sz w:val="24"/>
                <w:szCs w:val="24"/>
              </w:rPr>
              <w:t>27 288,11</w:t>
            </w:r>
          </w:p>
        </w:tc>
        <w:tc>
          <w:tcPr>
            <w:tcW w:w="1327" w:type="dxa"/>
            <w:tcMar>
              <w:left w:w="57" w:type="dxa"/>
              <w:right w:w="57" w:type="dxa"/>
            </w:tcMar>
            <w:vAlign w:val="center"/>
          </w:tcPr>
          <w:p w:rsidR="00FB2D83" w:rsidRPr="00FB2D83" w:rsidRDefault="00FB2D83" w:rsidP="00FB2D83">
            <w:pPr>
              <w:spacing w:before="120"/>
              <w:jc w:val="right"/>
              <w:rPr>
                <w:rFonts w:ascii="Times New Roman" w:eastAsia="Times New Roman" w:hAnsi="Times New Roman"/>
                <w:bCs/>
                <w:sz w:val="24"/>
                <w:szCs w:val="24"/>
              </w:rPr>
            </w:pPr>
            <w:r w:rsidRPr="00FB2D83">
              <w:rPr>
                <w:rFonts w:ascii="Times New Roman" w:eastAsia="Times New Roman" w:hAnsi="Times New Roman"/>
                <w:bCs/>
                <w:sz w:val="24"/>
                <w:szCs w:val="24"/>
              </w:rPr>
              <w:t>27 288,11</w:t>
            </w:r>
          </w:p>
        </w:tc>
      </w:tr>
    </w:tbl>
    <w:p w:rsidR="00FB2D83" w:rsidRPr="00FB2D83" w:rsidRDefault="00FB2D83" w:rsidP="005F75E7">
      <w:pPr>
        <w:tabs>
          <w:tab w:val="left" w:pos="851"/>
        </w:tabs>
        <w:spacing w:before="240" w:after="0" w:line="240" w:lineRule="auto"/>
        <w:ind w:firstLine="567"/>
        <w:jc w:val="center"/>
        <w:rPr>
          <w:rFonts w:ascii="Times New Roman" w:eastAsia="Times New Roman" w:hAnsi="Times New Roman" w:cs="Times New Roman"/>
          <w:b/>
          <w:sz w:val="28"/>
          <w:szCs w:val="28"/>
        </w:rPr>
      </w:pPr>
      <w:r w:rsidRPr="00FB2D83">
        <w:rPr>
          <w:rFonts w:ascii="Times New Roman" w:eastAsia="Times New Roman" w:hAnsi="Times New Roman" w:cs="Times New Roman"/>
          <w:b/>
          <w:sz w:val="28"/>
          <w:szCs w:val="28"/>
        </w:rPr>
        <w:t>Расходы бюджета города на осуществление</w:t>
      </w:r>
    </w:p>
    <w:p w:rsidR="00FB2D83" w:rsidRPr="00FB2D83" w:rsidRDefault="00FB2D83" w:rsidP="00FB2D83">
      <w:pPr>
        <w:tabs>
          <w:tab w:val="left" w:pos="851"/>
        </w:tabs>
        <w:spacing w:after="0" w:line="240" w:lineRule="auto"/>
        <w:ind w:firstLine="567"/>
        <w:jc w:val="center"/>
        <w:rPr>
          <w:rFonts w:ascii="Times New Roman" w:eastAsia="Times New Roman" w:hAnsi="Times New Roman" w:cs="Times New Roman"/>
          <w:sz w:val="28"/>
          <w:szCs w:val="28"/>
        </w:rPr>
      </w:pPr>
      <w:r w:rsidRPr="00FB2D83">
        <w:rPr>
          <w:rFonts w:ascii="Times New Roman" w:eastAsia="Times New Roman" w:hAnsi="Times New Roman" w:cs="Times New Roman"/>
          <w:b/>
          <w:sz w:val="28"/>
          <w:szCs w:val="28"/>
        </w:rPr>
        <w:t>непрограммных направлений деятельности на 2018 год и на плановый период 2019 и 2020 годов</w:t>
      </w:r>
    </w:p>
    <w:p w:rsidR="00FB2D83" w:rsidRPr="00FB2D83" w:rsidRDefault="00FB2D83" w:rsidP="005F75E7">
      <w:pPr>
        <w:tabs>
          <w:tab w:val="left" w:pos="709"/>
          <w:tab w:val="left" w:pos="851"/>
        </w:tabs>
        <w:spacing w:before="240"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xml:space="preserve">  В проекте бюджета на реализацию непрограммных направлений деятельности на 2018 год  и на плановый период  2019 и 2020 годов предусмотрены бюджетные ассигнования в сумме 2 795 346,84 тыс. рублей:  </w:t>
      </w:r>
    </w:p>
    <w:p w:rsidR="00FB2D83" w:rsidRPr="00FB2D83" w:rsidRDefault="00FB2D83" w:rsidP="005F75E7">
      <w:pPr>
        <w:tabs>
          <w:tab w:val="left" w:pos="851"/>
        </w:tabs>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xml:space="preserve">  на 2018 год – 932 508,25 тыс. рублей;</w:t>
      </w:r>
    </w:p>
    <w:p w:rsidR="00FB2D83" w:rsidRPr="00FB2D83" w:rsidRDefault="00FB2D83" w:rsidP="005F75E7">
      <w:pPr>
        <w:tabs>
          <w:tab w:val="left" w:pos="851"/>
        </w:tabs>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xml:space="preserve">  на 2019 год – 931 336,34 тыс. рублей; </w:t>
      </w:r>
    </w:p>
    <w:p w:rsidR="00FB2D83" w:rsidRPr="00FB2D83" w:rsidRDefault="00FB2D83" w:rsidP="005F75E7">
      <w:pPr>
        <w:tabs>
          <w:tab w:val="left" w:pos="851"/>
        </w:tabs>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xml:space="preserve">  на 2020 год – 931 502,25 тыс. рублей.</w:t>
      </w:r>
    </w:p>
    <w:p w:rsidR="00FB2D83" w:rsidRPr="00FB2D83" w:rsidRDefault="00FB2D83" w:rsidP="005F75E7">
      <w:pPr>
        <w:tabs>
          <w:tab w:val="left" w:pos="851"/>
        </w:tabs>
        <w:spacing w:before="120" w:after="120" w:line="240" w:lineRule="auto"/>
        <w:ind w:firstLine="709"/>
        <w:jc w:val="both"/>
        <w:rPr>
          <w:rFonts w:ascii="Times New Roman" w:eastAsia="Times New Roman" w:hAnsi="Times New Roman" w:cs="Times New Roman"/>
          <w:sz w:val="28"/>
          <w:szCs w:val="28"/>
          <w:lang w:eastAsia="en-US"/>
        </w:rPr>
      </w:pPr>
      <w:r w:rsidRPr="00FB2D83">
        <w:rPr>
          <w:rFonts w:ascii="Times New Roman" w:eastAsia="Times New Roman" w:hAnsi="Times New Roman" w:cs="Times New Roman"/>
          <w:sz w:val="28"/>
          <w:szCs w:val="28"/>
        </w:rPr>
        <w:lastRenderedPageBreak/>
        <w:t xml:space="preserve">  </w:t>
      </w:r>
      <w:r w:rsidRPr="00FB2D83">
        <w:rPr>
          <w:rFonts w:ascii="Times New Roman" w:eastAsia="Times New Roman" w:hAnsi="Times New Roman" w:cs="Times New Roman"/>
          <w:sz w:val="28"/>
          <w:szCs w:val="28"/>
          <w:lang w:eastAsia="en-US"/>
        </w:rPr>
        <w:t xml:space="preserve">Доля затрат в </w:t>
      </w:r>
      <w:proofErr w:type="gramStart"/>
      <w:r w:rsidRPr="00FB2D83">
        <w:rPr>
          <w:rFonts w:ascii="Times New Roman" w:eastAsia="Times New Roman" w:hAnsi="Times New Roman" w:cs="Times New Roman"/>
          <w:sz w:val="28"/>
          <w:szCs w:val="28"/>
          <w:lang w:eastAsia="en-US"/>
        </w:rPr>
        <w:t>общем</w:t>
      </w:r>
      <w:proofErr w:type="gramEnd"/>
      <w:r w:rsidRPr="00FB2D83">
        <w:rPr>
          <w:rFonts w:ascii="Times New Roman" w:eastAsia="Times New Roman" w:hAnsi="Times New Roman" w:cs="Times New Roman"/>
          <w:sz w:val="28"/>
          <w:szCs w:val="28"/>
          <w:lang w:eastAsia="en-US"/>
        </w:rPr>
        <w:t xml:space="preserve"> объеме расходов бюджета по годам представлена на диаграммах.</w:t>
      </w:r>
    </w:p>
    <w:p w:rsidR="00FB2D83" w:rsidRPr="00FB2D83" w:rsidRDefault="00FB2D83" w:rsidP="00FB2D83">
      <w:pPr>
        <w:tabs>
          <w:tab w:val="left" w:pos="851"/>
        </w:tabs>
        <w:spacing w:after="0" w:line="240" w:lineRule="auto"/>
        <w:jc w:val="both"/>
        <w:rPr>
          <w:rFonts w:ascii="Times New Roman" w:eastAsia="Times New Roman" w:hAnsi="Times New Roman" w:cs="Times New Roman"/>
          <w:sz w:val="28"/>
          <w:szCs w:val="28"/>
          <w:lang w:val="en-US"/>
        </w:rPr>
      </w:pPr>
      <w:r w:rsidRPr="00FB2D83">
        <w:rPr>
          <w:rFonts w:ascii="Times New Roman" w:eastAsia="Times New Roman" w:hAnsi="Times New Roman" w:cs="Times New Roman"/>
          <w:noProof/>
          <w:sz w:val="24"/>
          <w:szCs w:val="24"/>
        </w:rPr>
        <w:drawing>
          <wp:inline distT="0" distB="0" distL="0" distR="0" wp14:anchorId="6FD754EC" wp14:editId="32E1D799">
            <wp:extent cx="2036269" cy="1524000"/>
            <wp:effectExtent l="0" t="0" r="0" b="0"/>
            <wp:docPr id="754"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sidRPr="00FB2D83">
        <w:rPr>
          <w:rFonts w:ascii="Times New Roman" w:eastAsia="Times New Roman" w:hAnsi="Times New Roman" w:cs="Times New Roman"/>
          <w:noProof/>
          <w:sz w:val="24"/>
          <w:szCs w:val="24"/>
        </w:rPr>
        <w:drawing>
          <wp:inline distT="0" distB="0" distL="0" distR="0" wp14:anchorId="1D18D7C9" wp14:editId="5D1AED45">
            <wp:extent cx="2036269" cy="1524000"/>
            <wp:effectExtent l="0" t="0" r="0" b="0"/>
            <wp:docPr id="755"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sidRPr="00FB2D83">
        <w:rPr>
          <w:rFonts w:ascii="Times New Roman" w:eastAsia="Times New Roman" w:hAnsi="Times New Roman" w:cs="Times New Roman"/>
          <w:noProof/>
          <w:sz w:val="24"/>
          <w:szCs w:val="24"/>
        </w:rPr>
        <w:drawing>
          <wp:inline distT="0" distB="0" distL="0" distR="0" wp14:anchorId="6D0D5332" wp14:editId="333D8AEB">
            <wp:extent cx="2036269" cy="1524000"/>
            <wp:effectExtent l="0" t="0" r="0" b="0"/>
            <wp:docPr id="756"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FB2D83" w:rsidRPr="00FB2D83" w:rsidRDefault="00FB2D83" w:rsidP="00FB2D83">
      <w:pPr>
        <w:spacing w:after="0" w:line="240" w:lineRule="auto"/>
        <w:ind w:firstLine="709"/>
        <w:jc w:val="center"/>
        <w:rPr>
          <w:rFonts w:ascii="Times New Roman" w:eastAsia="Times New Roman" w:hAnsi="Times New Roman" w:cs="Times New Roman"/>
          <w:b/>
          <w:color w:val="000000"/>
          <w:sz w:val="28"/>
          <w:szCs w:val="28"/>
        </w:rPr>
      </w:pPr>
    </w:p>
    <w:p w:rsidR="00FB2D83" w:rsidRPr="00FB2D83" w:rsidRDefault="00FB2D83" w:rsidP="005F75E7">
      <w:pPr>
        <w:spacing w:after="120" w:line="240" w:lineRule="auto"/>
        <w:ind w:firstLine="709"/>
        <w:jc w:val="both"/>
        <w:rPr>
          <w:rFonts w:ascii="Times New Roman" w:eastAsia="Times New Roman" w:hAnsi="Times New Roman" w:cs="Times New Roman"/>
          <w:color w:val="000000"/>
          <w:sz w:val="28"/>
          <w:szCs w:val="28"/>
        </w:rPr>
      </w:pPr>
      <w:r w:rsidRPr="00FB2D83">
        <w:rPr>
          <w:rFonts w:ascii="Times New Roman" w:eastAsia="Times New Roman" w:hAnsi="Times New Roman" w:cs="Times New Roman"/>
          <w:color w:val="000000"/>
          <w:sz w:val="28"/>
          <w:szCs w:val="28"/>
        </w:rPr>
        <w:t>По непрограммным направлениям деятельности бюджетные ассигнования распределены следующим образом:</w:t>
      </w:r>
    </w:p>
    <w:tbl>
      <w:tblPr>
        <w:tblStyle w:val="24"/>
        <w:tblW w:w="0" w:type="auto"/>
        <w:tblLook w:val="04A0" w:firstRow="1" w:lastRow="0" w:firstColumn="1" w:lastColumn="0" w:noHBand="0" w:noVBand="1"/>
      </w:tblPr>
      <w:tblGrid>
        <w:gridCol w:w="815"/>
        <w:gridCol w:w="4871"/>
        <w:gridCol w:w="1401"/>
        <w:gridCol w:w="1400"/>
        <w:gridCol w:w="1367"/>
      </w:tblGrid>
      <w:tr w:rsidR="00FB2D83" w:rsidRPr="00FB2D83" w:rsidTr="005F75E7">
        <w:tc>
          <w:tcPr>
            <w:tcW w:w="815" w:type="dxa"/>
            <w:vMerge w:val="restart"/>
            <w:vAlign w:val="center"/>
          </w:tcPr>
          <w:p w:rsidR="00FB2D83" w:rsidRPr="00FB2D83" w:rsidRDefault="00FB2D83" w:rsidP="00FB2D83">
            <w:pPr>
              <w:jc w:val="center"/>
              <w:rPr>
                <w:rFonts w:eastAsia="Times New Roman"/>
                <w:color w:val="000000"/>
                <w:sz w:val="24"/>
                <w:szCs w:val="24"/>
              </w:rPr>
            </w:pPr>
            <w:r w:rsidRPr="00FB2D83">
              <w:rPr>
                <w:rFonts w:eastAsia="Times New Roman"/>
                <w:color w:val="000000"/>
                <w:sz w:val="24"/>
                <w:szCs w:val="24"/>
              </w:rPr>
              <w:t>№</w:t>
            </w:r>
            <w:proofErr w:type="gramStart"/>
            <w:r w:rsidRPr="00FB2D83">
              <w:rPr>
                <w:rFonts w:eastAsia="Times New Roman"/>
                <w:color w:val="000000"/>
                <w:sz w:val="24"/>
                <w:szCs w:val="24"/>
              </w:rPr>
              <w:t>п</w:t>
            </w:r>
            <w:proofErr w:type="gramEnd"/>
            <w:r w:rsidRPr="00FB2D83">
              <w:rPr>
                <w:rFonts w:eastAsia="Times New Roman"/>
                <w:color w:val="000000"/>
                <w:sz w:val="24"/>
                <w:szCs w:val="24"/>
              </w:rPr>
              <w:t>/п</w:t>
            </w:r>
          </w:p>
        </w:tc>
        <w:tc>
          <w:tcPr>
            <w:tcW w:w="4871" w:type="dxa"/>
            <w:vMerge w:val="restart"/>
            <w:vAlign w:val="center"/>
          </w:tcPr>
          <w:p w:rsidR="00FB2D83" w:rsidRPr="00FB2D83" w:rsidRDefault="00FB2D83" w:rsidP="00FB2D83">
            <w:pPr>
              <w:jc w:val="center"/>
              <w:rPr>
                <w:rFonts w:eastAsia="Times New Roman"/>
                <w:color w:val="000000"/>
                <w:sz w:val="24"/>
                <w:szCs w:val="24"/>
              </w:rPr>
            </w:pPr>
            <w:r w:rsidRPr="00FB2D83">
              <w:rPr>
                <w:rFonts w:eastAsia="Times New Roman"/>
                <w:color w:val="000000"/>
                <w:sz w:val="24"/>
                <w:szCs w:val="24"/>
              </w:rPr>
              <w:t xml:space="preserve">Наименование непрограммных </w:t>
            </w:r>
          </w:p>
          <w:p w:rsidR="00FB2D83" w:rsidRPr="00FB2D83" w:rsidRDefault="00FB2D83" w:rsidP="00FB2D83">
            <w:pPr>
              <w:jc w:val="center"/>
              <w:rPr>
                <w:rFonts w:eastAsia="Times New Roman"/>
                <w:color w:val="000000"/>
                <w:sz w:val="24"/>
                <w:szCs w:val="24"/>
              </w:rPr>
            </w:pPr>
            <w:r w:rsidRPr="00FB2D83">
              <w:rPr>
                <w:rFonts w:eastAsia="Times New Roman"/>
                <w:color w:val="000000"/>
                <w:sz w:val="24"/>
                <w:szCs w:val="24"/>
              </w:rPr>
              <w:t>направлений деятельности</w:t>
            </w:r>
          </w:p>
        </w:tc>
        <w:tc>
          <w:tcPr>
            <w:tcW w:w="4168" w:type="dxa"/>
            <w:gridSpan w:val="3"/>
            <w:vAlign w:val="center"/>
          </w:tcPr>
          <w:p w:rsidR="00FB2D83" w:rsidRPr="00FB2D83" w:rsidRDefault="00FB2D83" w:rsidP="00FB2D83">
            <w:pPr>
              <w:tabs>
                <w:tab w:val="left" w:pos="851"/>
              </w:tabs>
              <w:jc w:val="center"/>
              <w:rPr>
                <w:rFonts w:eastAsia="Times New Roman"/>
                <w:sz w:val="24"/>
                <w:szCs w:val="24"/>
              </w:rPr>
            </w:pPr>
            <w:r w:rsidRPr="00FB2D83">
              <w:rPr>
                <w:rFonts w:eastAsia="Times New Roman"/>
                <w:sz w:val="24"/>
                <w:szCs w:val="24"/>
              </w:rPr>
              <w:t>Объем бюджетных ассигнований,</w:t>
            </w:r>
          </w:p>
          <w:p w:rsidR="00FB2D83" w:rsidRPr="00FB2D83" w:rsidRDefault="00FB2D83" w:rsidP="00FB2D83">
            <w:pPr>
              <w:jc w:val="center"/>
              <w:rPr>
                <w:rFonts w:eastAsia="Times New Roman"/>
                <w:color w:val="000000"/>
                <w:sz w:val="24"/>
                <w:szCs w:val="24"/>
              </w:rPr>
            </w:pPr>
            <w:r w:rsidRPr="00FB2D83">
              <w:rPr>
                <w:rFonts w:eastAsia="Times New Roman"/>
                <w:sz w:val="24"/>
                <w:szCs w:val="24"/>
              </w:rPr>
              <w:t>тыс. рублей</w:t>
            </w:r>
          </w:p>
        </w:tc>
      </w:tr>
      <w:tr w:rsidR="00FB2D83" w:rsidRPr="00FB2D83" w:rsidTr="005F75E7">
        <w:tc>
          <w:tcPr>
            <w:tcW w:w="815" w:type="dxa"/>
            <w:vMerge/>
            <w:vAlign w:val="center"/>
          </w:tcPr>
          <w:p w:rsidR="00FB2D83" w:rsidRPr="00FB2D83" w:rsidRDefault="00FB2D83" w:rsidP="00FB2D83">
            <w:pPr>
              <w:jc w:val="center"/>
              <w:rPr>
                <w:rFonts w:eastAsia="Times New Roman"/>
                <w:color w:val="000000"/>
                <w:sz w:val="24"/>
                <w:szCs w:val="24"/>
              </w:rPr>
            </w:pPr>
          </w:p>
        </w:tc>
        <w:tc>
          <w:tcPr>
            <w:tcW w:w="4871" w:type="dxa"/>
            <w:vMerge/>
            <w:vAlign w:val="center"/>
          </w:tcPr>
          <w:p w:rsidR="00FB2D83" w:rsidRPr="00FB2D83" w:rsidRDefault="00FB2D83" w:rsidP="00FB2D83">
            <w:pPr>
              <w:jc w:val="center"/>
              <w:rPr>
                <w:rFonts w:eastAsia="Times New Roman"/>
                <w:color w:val="000000"/>
                <w:sz w:val="24"/>
                <w:szCs w:val="24"/>
              </w:rPr>
            </w:pPr>
          </w:p>
        </w:tc>
        <w:tc>
          <w:tcPr>
            <w:tcW w:w="1401" w:type="dxa"/>
            <w:vAlign w:val="center"/>
          </w:tcPr>
          <w:p w:rsidR="00FB2D83" w:rsidRPr="00FB2D83" w:rsidRDefault="00FB2D83" w:rsidP="00FB2D83">
            <w:pPr>
              <w:jc w:val="center"/>
              <w:rPr>
                <w:rFonts w:eastAsia="Times New Roman"/>
                <w:color w:val="000000"/>
                <w:sz w:val="24"/>
                <w:szCs w:val="24"/>
              </w:rPr>
            </w:pPr>
            <w:r w:rsidRPr="00FB2D83">
              <w:rPr>
                <w:rFonts w:eastAsia="Times New Roman"/>
                <w:color w:val="000000"/>
                <w:sz w:val="24"/>
                <w:szCs w:val="24"/>
              </w:rPr>
              <w:t>2018 год</w:t>
            </w:r>
          </w:p>
        </w:tc>
        <w:tc>
          <w:tcPr>
            <w:tcW w:w="1400" w:type="dxa"/>
            <w:vAlign w:val="center"/>
          </w:tcPr>
          <w:p w:rsidR="00FB2D83" w:rsidRPr="00FB2D83" w:rsidRDefault="00FB2D83" w:rsidP="00FB2D83">
            <w:pPr>
              <w:jc w:val="center"/>
              <w:rPr>
                <w:rFonts w:eastAsia="Times New Roman"/>
                <w:color w:val="000000"/>
                <w:sz w:val="24"/>
                <w:szCs w:val="24"/>
              </w:rPr>
            </w:pPr>
            <w:r w:rsidRPr="00FB2D83">
              <w:rPr>
                <w:rFonts w:eastAsia="Times New Roman"/>
                <w:color w:val="000000"/>
                <w:sz w:val="24"/>
                <w:szCs w:val="24"/>
              </w:rPr>
              <w:t>2019 год</w:t>
            </w:r>
          </w:p>
        </w:tc>
        <w:tc>
          <w:tcPr>
            <w:tcW w:w="1367" w:type="dxa"/>
            <w:vAlign w:val="center"/>
          </w:tcPr>
          <w:p w:rsidR="00FB2D83" w:rsidRPr="00FB2D83" w:rsidRDefault="00FB2D83" w:rsidP="00FB2D83">
            <w:pPr>
              <w:jc w:val="center"/>
              <w:rPr>
                <w:rFonts w:eastAsia="Times New Roman"/>
                <w:color w:val="000000"/>
                <w:sz w:val="24"/>
                <w:szCs w:val="24"/>
              </w:rPr>
            </w:pPr>
            <w:r w:rsidRPr="00FB2D83">
              <w:rPr>
                <w:rFonts w:eastAsia="Times New Roman"/>
                <w:color w:val="000000"/>
                <w:sz w:val="24"/>
                <w:szCs w:val="24"/>
              </w:rPr>
              <w:t>2020 год</w:t>
            </w:r>
          </w:p>
        </w:tc>
      </w:tr>
      <w:tr w:rsidR="00FB2D83" w:rsidRPr="00FB2D83" w:rsidTr="005F75E7">
        <w:tc>
          <w:tcPr>
            <w:tcW w:w="815" w:type="dxa"/>
            <w:vAlign w:val="center"/>
          </w:tcPr>
          <w:p w:rsidR="00FB2D83" w:rsidRPr="00FB2D83" w:rsidRDefault="00FB2D83" w:rsidP="00FB2D83">
            <w:pPr>
              <w:jc w:val="center"/>
              <w:rPr>
                <w:rFonts w:eastAsia="Times New Roman"/>
                <w:color w:val="000000"/>
                <w:sz w:val="24"/>
                <w:szCs w:val="24"/>
              </w:rPr>
            </w:pPr>
            <w:r w:rsidRPr="00FB2D83">
              <w:rPr>
                <w:rFonts w:eastAsia="Times New Roman"/>
                <w:color w:val="000000"/>
                <w:sz w:val="24"/>
                <w:szCs w:val="24"/>
              </w:rPr>
              <w:t>1.</w:t>
            </w:r>
          </w:p>
        </w:tc>
        <w:tc>
          <w:tcPr>
            <w:tcW w:w="4871" w:type="dxa"/>
            <w:vAlign w:val="center"/>
          </w:tcPr>
          <w:p w:rsidR="00FB2D83" w:rsidRPr="00FB2D83" w:rsidRDefault="00FB2D83" w:rsidP="00FB2D83">
            <w:pPr>
              <w:jc w:val="both"/>
              <w:rPr>
                <w:rFonts w:eastAsia="Times New Roman"/>
                <w:color w:val="000000"/>
                <w:sz w:val="24"/>
                <w:szCs w:val="24"/>
              </w:rPr>
            </w:pPr>
            <w:r w:rsidRPr="00FB2D83">
              <w:rPr>
                <w:rFonts w:eastAsia="Times New Roman"/>
                <w:color w:val="000000"/>
                <w:sz w:val="24"/>
                <w:szCs w:val="24"/>
              </w:rPr>
              <w:t>Обеспечение деятельности главы муниципального образования</w:t>
            </w:r>
          </w:p>
        </w:tc>
        <w:tc>
          <w:tcPr>
            <w:tcW w:w="1401" w:type="dxa"/>
            <w:vAlign w:val="center"/>
          </w:tcPr>
          <w:p w:rsidR="00FB2D83" w:rsidRPr="00FB2D83" w:rsidRDefault="00FB2D83" w:rsidP="00FB2D83">
            <w:pPr>
              <w:jc w:val="right"/>
              <w:rPr>
                <w:rFonts w:eastAsia="Times New Roman"/>
                <w:color w:val="000000"/>
                <w:sz w:val="24"/>
                <w:szCs w:val="24"/>
              </w:rPr>
            </w:pPr>
            <w:r w:rsidRPr="00FB2D83">
              <w:rPr>
                <w:rFonts w:eastAsia="Times New Roman"/>
                <w:color w:val="000000"/>
                <w:sz w:val="24"/>
                <w:szCs w:val="24"/>
              </w:rPr>
              <w:t>6 372,61</w:t>
            </w:r>
          </w:p>
        </w:tc>
        <w:tc>
          <w:tcPr>
            <w:tcW w:w="1400" w:type="dxa"/>
            <w:vAlign w:val="center"/>
          </w:tcPr>
          <w:p w:rsidR="00FB2D83" w:rsidRPr="00FB2D83" w:rsidRDefault="00FB2D83" w:rsidP="00FB2D83">
            <w:pPr>
              <w:jc w:val="right"/>
              <w:rPr>
                <w:rFonts w:eastAsia="Times New Roman"/>
                <w:color w:val="000000"/>
                <w:sz w:val="24"/>
                <w:szCs w:val="24"/>
              </w:rPr>
            </w:pPr>
            <w:r w:rsidRPr="00FB2D83">
              <w:rPr>
                <w:rFonts w:eastAsia="Times New Roman"/>
                <w:color w:val="000000"/>
                <w:sz w:val="24"/>
                <w:szCs w:val="24"/>
              </w:rPr>
              <w:t>6 372,61</w:t>
            </w:r>
          </w:p>
        </w:tc>
        <w:tc>
          <w:tcPr>
            <w:tcW w:w="1367" w:type="dxa"/>
            <w:vAlign w:val="center"/>
          </w:tcPr>
          <w:p w:rsidR="00FB2D83" w:rsidRPr="00FB2D83" w:rsidRDefault="00FB2D83" w:rsidP="00FB2D83">
            <w:pPr>
              <w:jc w:val="right"/>
              <w:rPr>
                <w:rFonts w:eastAsia="Times New Roman"/>
                <w:color w:val="000000"/>
                <w:sz w:val="24"/>
                <w:szCs w:val="24"/>
              </w:rPr>
            </w:pPr>
            <w:r w:rsidRPr="00FB2D83">
              <w:rPr>
                <w:rFonts w:eastAsia="Times New Roman"/>
                <w:color w:val="000000"/>
                <w:sz w:val="24"/>
                <w:szCs w:val="24"/>
              </w:rPr>
              <w:t>6 372,61</w:t>
            </w:r>
          </w:p>
        </w:tc>
      </w:tr>
      <w:tr w:rsidR="00FB2D83" w:rsidRPr="00FB2D83" w:rsidTr="005F75E7">
        <w:tc>
          <w:tcPr>
            <w:tcW w:w="815" w:type="dxa"/>
            <w:vAlign w:val="center"/>
          </w:tcPr>
          <w:p w:rsidR="00FB2D83" w:rsidRPr="00FB2D83" w:rsidRDefault="00FB2D83" w:rsidP="00FB2D83">
            <w:pPr>
              <w:jc w:val="center"/>
              <w:rPr>
                <w:rFonts w:eastAsia="Times New Roman"/>
                <w:color w:val="000000"/>
                <w:sz w:val="24"/>
                <w:szCs w:val="24"/>
              </w:rPr>
            </w:pPr>
            <w:r w:rsidRPr="00FB2D83">
              <w:rPr>
                <w:rFonts w:eastAsia="Times New Roman"/>
                <w:color w:val="000000"/>
                <w:sz w:val="24"/>
                <w:szCs w:val="24"/>
              </w:rPr>
              <w:t>2.</w:t>
            </w:r>
          </w:p>
        </w:tc>
        <w:tc>
          <w:tcPr>
            <w:tcW w:w="4871" w:type="dxa"/>
            <w:vAlign w:val="center"/>
          </w:tcPr>
          <w:p w:rsidR="00FB2D83" w:rsidRPr="00FB2D83" w:rsidRDefault="00FB2D83" w:rsidP="00FB2D83">
            <w:pPr>
              <w:jc w:val="both"/>
              <w:rPr>
                <w:rFonts w:eastAsia="Times New Roman"/>
                <w:color w:val="000000"/>
                <w:sz w:val="24"/>
                <w:szCs w:val="24"/>
              </w:rPr>
            </w:pPr>
            <w:r w:rsidRPr="00FB2D83">
              <w:rPr>
                <w:rFonts w:eastAsia="Times New Roman"/>
                <w:color w:val="000000"/>
                <w:sz w:val="24"/>
                <w:szCs w:val="24"/>
              </w:rPr>
              <w:t>Обеспечение полномочий выборных должностей представительного органа муниципального образования</w:t>
            </w:r>
          </w:p>
        </w:tc>
        <w:tc>
          <w:tcPr>
            <w:tcW w:w="1401" w:type="dxa"/>
            <w:vAlign w:val="center"/>
          </w:tcPr>
          <w:p w:rsidR="00FB2D83" w:rsidRPr="00FB2D83" w:rsidRDefault="00FB2D83" w:rsidP="00FB2D83">
            <w:pPr>
              <w:jc w:val="right"/>
              <w:rPr>
                <w:rFonts w:eastAsia="Times New Roman"/>
                <w:color w:val="000000"/>
                <w:sz w:val="24"/>
                <w:szCs w:val="24"/>
              </w:rPr>
            </w:pPr>
            <w:r w:rsidRPr="00FB2D83">
              <w:rPr>
                <w:rFonts w:eastAsia="Times New Roman"/>
                <w:color w:val="000000"/>
                <w:sz w:val="24"/>
                <w:szCs w:val="24"/>
              </w:rPr>
              <w:t>10 382,90</w:t>
            </w:r>
          </w:p>
        </w:tc>
        <w:tc>
          <w:tcPr>
            <w:tcW w:w="1400" w:type="dxa"/>
            <w:vAlign w:val="center"/>
          </w:tcPr>
          <w:p w:rsidR="00FB2D83" w:rsidRPr="00FB2D83" w:rsidRDefault="00FB2D83" w:rsidP="00FB2D83">
            <w:pPr>
              <w:jc w:val="right"/>
              <w:rPr>
                <w:rFonts w:eastAsia="Times New Roman"/>
                <w:color w:val="000000"/>
                <w:sz w:val="24"/>
                <w:szCs w:val="24"/>
              </w:rPr>
            </w:pPr>
            <w:r w:rsidRPr="00FB2D83">
              <w:rPr>
                <w:rFonts w:eastAsia="Times New Roman"/>
                <w:color w:val="000000"/>
                <w:sz w:val="24"/>
                <w:szCs w:val="24"/>
              </w:rPr>
              <w:t>10 382,90</w:t>
            </w:r>
          </w:p>
        </w:tc>
        <w:tc>
          <w:tcPr>
            <w:tcW w:w="1367" w:type="dxa"/>
            <w:vAlign w:val="center"/>
          </w:tcPr>
          <w:p w:rsidR="00FB2D83" w:rsidRPr="00FB2D83" w:rsidRDefault="00FB2D83" w:rsidP="00FB2D83">
            <w:pPr>
              <w:jc w:val="right"/>
              <w:rPr>
                <w:rFonts w:eastAsia="Times New Roman"/>
                <w:color w:val="000000"/>
                <w:sz w:val="24"/>
                <w:szCs w:val="24"/>
              </w:rPr>
            </w:pPr>
            <w:r w:rsidRPr="00FB2D83">
              <w:rPr>
                <w:rFonts w:eastAsia="Times New Roman"/>
                <w:color w:val="000000"/>
                <w:sz w:val="24"/>
                <w:szCs w:val="24"/>
              </w:rPr>
              <w:t>10 382,90</w:t>
            </w:r>
          </w:p>
        </w:tc>
      </w:tr>
      <w:tr w:rsidR="00FB2D83" w:rsidRPr="00FB2D83" w:rsidTr="005F75E7">
        <w:tc>
          <w:tcPr>
            <w:tcW w:w="815" w:type="dxa"/>
            <w:vAlign w:val="center"/>
          </w:tcPr>
          <w:p w:rsidR="00FB2D83" w:rsidRPr="00FB2D83" w:rsidRDefault="00FB2D83" w:rsidP="00FB2D83">
            <w:pPr>
              <w:jc w:val="center"/>
              <w:rPr>
                <w:rFonts w:eastAsia="Times New Roman"/>
                <w:color w:val="000000"/>
                <w:sz w:val="24"/>
                <w:szCs w:val="24"/>
              </w:rPr>
            </w:pPr>
            <w:r w:rsidRPr="00FB2D83">
              <w:rPr>
                <w:rFonts w:eastAsia="Times New Roman"/>
                <w:color w:val="000000"/>
                <w:sz w:val="24"/>
                <w:szCs w:val="24"/>
              </w:rPr>
              <w:t>3.</w:t>
            </w:r>
          </w:p>
        </w:tc>
        <w:tc>
          <w:tcPr>
            <w:tcW w:w="4871" w:type="dxa"/>
            <w:vAlign w:val="center"/>
          </w:tcPr>
          <w:p w:rsidR="00FB2D83" w:rsidRPr="00FB2D83" w:rsidRDefault="00FB2D83" w:rsidP="00FB2D83">
            <w:pPr>
              <w:jc w:val="both"/>
              <w:rPr>
                <w:rFonts w:eastAsia="Times New Roman"/>
                <w:color w:val="000000"/>
                <w:sz w:val="24"/>
                <w:szCs w:val="24"/>
              </w:rPr>
            </w:pPr>
            <w:r w:rsidRPr="00FB2D83">
              <w:rPr>
                <w:rFonts w:eastAsia="Times New Roman"/>
                <w:color w:val="000000"/>
                <w:sz w:val="24"/>
                <w:szCs w:val="24"/>
              </w:rPr>
              <w:t>Обеспечение исполнения полномочий Думы города</w:t>
            </w:r>
          </w:p>
        </w:tc>
        <w:tc>
          <w:tcPr>
            <w:tcW w:w="1401" w:type="dxa"/>
            <w:vAlign w:val="center"/>
          </w:tcPr>
          <w:p w:rsidR="00FB2D83" w:rsidRPr="00FB2D83" w:rsidRDefault="00FB2D83" w:rsidP="00FB2D83">
            <w:pPr>
              <w:jc w:val="right"/>
              <w:rPr>
                <w:rFonts w:eastAsia="Times New Roman"/>
                <w:color w:val="000000"/>
                <w:sz w:val="24"/>
                <w:szCs w:val="24"/>
              </w:rPr>
            </w:pPr>
            <w:r w:rsidRPr="00FB2D83">
              <w:rPr>
                <w:rFonts w:eastAsia="Times New Roman"/>
                <w:color w:val="000000"/>
                <w:sz w:val="24"/>
                <w:szCs w:val="24"/>
              </w:rPr>
              <w:t>53 085,80</w:t>
            </w:r>
          </w:p>
        </w:tc>
        <w:tc>
          <w:tcPr>
            <w:tcW w:w="1400" w:type="dxa"/>
            <w:vAlign w:val="center"/>
          </w:tcPr>
          <w:p w:rsidR="00FB2D83" w:rsidRPr="00FB2D83" w:rsidRDefault="00FB2D83" w:rsidP="00FB2D83">
            <w:pPr>
              <w:jc w:val="right"/>
              <w:rPr>
                <w:rFonts w:eastAsia="Times New Roman"/>
                <w:color w:val="000000"/>
                <w:sz w:val="24"/>
                <w:szCs w:val="24"/>
              </w:rPr>
            </w:pPr>
            <w:r w:rsidRPr="00FB2D83">
              <w:rPr>
                <w:rFonts w:eastAsia="Times New Roman"/>
                <w:color w:val="000000"/>
                <w:sz w:val="24"/>
                <w:szCs w:val="24"/>
              </w:rPr>
              <w:t>53 085,80</w:t>
            </w:r>
          </w:p>
        </w:tc>
        <w:tc>
          <w:tcPr>
            <w:tcW w:w="1367" w:type="dxa"/>
            <w:vAlign w:val="center"/>
          </w:tcPr>
          <w:p w:rsidR="00FB2D83" w:rsidRPr="00FB2D83" w:rsidRDefault="00FB2D83" w:rsidP="00FB2D83">
            <w:pPr>
              <w:jc w:val="right"/>
              <w:rPr>
                <w:rFonts w:eastAsia="Times New Roman"/>
                <w:color w:val="000000"/>
                <w:sz w:val="24"/>
                <w:szCs w:val="24"/>
              </w:rPr>
            </w:pPr>
            <w:r w:rsidRPr="00FB2D83">
              <w:rPr>
                <w:rFonts w:eastAsia="Times New Roman"/>
                <w:color w:val="000000"/>
                <w:sz w:val="24"/>
                <w:szCs w:val="24"/>
              </w:rPr>
              <w:t>53 085,80</w:t>
            </w:r>
          </w:p>
        </w:tc>
      </w:tr>
      <w:tr w:rsidR="00FB2D83" w:rsidRPr="00FB2D83" w:rsidTr="005F75E7">
        <w:tc>
          <w:tcPr>
            <w:tcW w:w="815" w:type="dxa"/>
            <w:vAlign w:val="center"/>
          </w:tcPr>
          <w:p w:rsidR="00FB2D83" w:rsidRPr="00FB2D83" w:rsidRDefault="00FB2D83" w:rsidP="00FB2D83">
            <w:pPr>
              <w:jc w:val="center"/>
              <w:rPr>
                <w:rFonts w:eastAsia="Times New Roman"/>
                <w:color w:val="000000"/>
                <w:sz w:val="24"/>
                <w:szCs w:val="24"/>
              </w:rPr>
            </w:pPr>
            <w:r w:rsidRPr="00FB2D83">
              <w:rPr>
                <w:rFonts w:eastAsia="Times New Roman"/>
                <w:color w:val="000000"/>
                <w:sz w:val="24"/>
                <w:szCs w:val="24"/>
              </w:rPr>
              <w:t>4.</w:t>
            </w:r>
          </w:p>
        </w:tc>
        <w:tc>
          <w:tcPr>
            <w:tcW w:w="4871" w:type="dxa"/>
            <w:vAlign w:val="center"/>
          </w:tcPr>
          <w:p w:rsidR="00FB2D83" w:rsidRPr="00FB2D83" w:rsidRDefault="00FB2D83" w:rsidP="00FB2D83">
            <w:pPr>
              <w:jc w:val="both"/>
              <w:rPr>
                <w:rFonts w:eastAsia="Times New Roman"/>
                <w:color w:val="000000"/>
                <w:sz w:val="24"/>
                <w:szCs w:val="24"/>
              </w:rPr>
            </w:pPr>
            <w:r w:rsidRPr="00FB2D83">
              <w:rPr>
                <w:rFonts w:eastAsia="Times New Roman"/>
                <w:color w:val="000000"/>
                <w:sz w:val="24"/>
                <w:szCs w:val="24"/>
              </w:rPr>
              <w:t>Обеспечение исполнения полномочий Счетной палаты города Нижневартовска</w:t>
            </w:r>
          </w:p>
        </w:tc>
        <w:tc>
          <w:tcPr>
            <w:tcW w:w="1401" w:type="dxa"/>
            <w:vAlign w:val="center"/>
          </w:tcPr>
          <w:p w:rsidR="00FB2D83" w:rsidRPr="00FB2D83" w:rsidRDefault="00FB2D83" w:rsidP="00FB2D83">
            <w:pPr>
              <w:jc w:val="right"/>
              <w:rPr>
                <w:rFonts w:eastAsia="Times New Roman"/>
                <w:color w:val="000000"/>
                <w:sz w:val="24"/>
                <w:szCs w:val="24"/>
              </w:rPr>
            </w:pPr>
            <w:r w:rsidRPr="00FB2D83">
              <w:rPr>
                <w:rFonts w:eastAsia="Times New Roman"/>
                <w:color w:val="000000"/>
                <w:sz w:val="24"/>
                <w:szCs w:val="24"/>
              </w:rPr>
              <w:t>32 467,30</w:t>
            </w:r>
          </w:p>
        </w:tc>
        <w:tc>
          <w:tcPr>
            <w:tcW w:w="1400" w:type="dxa"/>
            <w:vAlign w:val="center"/>
          </w:tcPr>
          <w:p w:rsidR="00FB2D83" w:rsidRPr="00FB2D83" w:rsidRDefault="00FB2D83" w:rsidP="00FB2D83">
            <w:pPr>
              <w:jc w:val="right"/>
              <w:rPr>
                <w:rFonts w:eastAsia="Times New Roman"/>
                <w:color w:val="000000"/>
                <w:sz w:val="24"/>
                <w:szCs w:val="24"/>
              </w:rPr>
            </w:pPr>
            <w:r w:rsidRPr="00FB2D83">
              <w:rPr>
                <w:rFonts w:eastAsia="Times New Roman"/>
                <w:color w:val="000000"/>
                <w:sz w:val="24"/>
                <w:szCs w:val="24"/>
              </w:rPr>
              <w:t>32 467,30</w:t>
            </w:r>
          </w:p>
        </w:tc>
        <w:tc>
          <w:tcPr>
            <w:tcW w:w="1367" w:type="dxa"/>
            <w:vAlign w:val="center"/>
          </w:tcPr>
          <w:p w:rsidR="00FB2D83" w:rsidRPr="00FB2D83" w:rsidRDefault="00FB2D83" w:rsidP="00FB2D83">
            <w:pPr>
              <w:jc w:val="right"/>
              <w:rPr>
                <w:rFonts w:eastAsia="Times New Roman"/>
                <w:color w:val="000000"/>
                <w:sz w:val="24"/>
                <w:szCs w:val="24"/>
              </w:rPr>
            </w:pPr>
            <w:r w:rsidRPr="00FB2D83">
              <w:rPr>
                <w:rFonts w:eastAsia="Times New Roman"/>
                <w:color w:val="000000"/>
                <w:sz w:val="24"/>
                <w:szCs w:val="24"/>
              </w:rPr>
              <w:t>32 467,30</w:t>
            </w:r>
          </w:p>
        </w:tc>
      </w:tr>
      <w:tr w:rsidR="00FB2D83" w:rsidRPr="00FB2D83" w:rsidTr="005F75E7">
        <w:tc>
          <w:tcPr>
            <w:tcW w:w="815" w:type="dxa"/>
            <w:vAlign w:val="center"/>
          </w:tcPr>
          <w:p w:rsidR="00FB2D83" w:rsidRPr="00FB2D83" w:rsidRDefault="00FB2D83" w:rsidP="00FB2D83">
            <w:pPr>
              <w:jc w:val="center"/>
              <w:rPr>
                <w:rFonts w:eastAsia="Times New Roman"/>
                <w:color w:val="000000"/>
                <w:sz w:val="24"/>
                <w:szCs w:val="24"/>
              </w:rPr>
            </w:pPr>
            <w:r w:rsidRPr="00FB2D83">
              <w:rPr>
                <w:rFonts w:eastAsia="Times New Roman"/>
                <w:color w:val="000000"/>
                <w:sz w:val="24"/>
                <w:szCs w:val="24"/>
              </w:rPr>
              <w:t>5.</w:t>
            </w:r>
          </w:p>
        </w:tc>
        <w:tc>
          <w:tcPr>
            <w:tcW w:w="4871" w:type="dxa"/>
            <w:vAlign w:val="center"/>
          </w:tcPr>
          <w:p w:rsidR="00FB2D83" w:rsidRPr="00FB2D83" w:rsidRDefault="00FB2D83" w:rsidP="00FB2D83">
            <w:pPr>
              <w:jc w:val="both"/>
              <w:rPr>
                <w:rFonts w:eastAsia="Times New Roman"/>
                <w:color w:val="000000"/>
                <w:sz w:val="24"/>
                <w:szCs w:val="24"/>
              </w:rPr>
            </w:pPr>
            <w:r w:rsidRPr="00FB2D83">
              <w:rPr>
                <w:rFonts w:eastAsia="Times New Roman"/>
                <w:color w:val="000000"/>
                <w:sz w:val="24"/>
                <w:szCs w:val="24"/>
              </w:rPr>
              <w:t>Обеспечение исполнения полномочий администрации города</w:t>
            </w:r>
          </w:p>
        </w:tc>
        <w:tc>
          <w:tcPr>
            <w:tcW w:w="1401" w:type="dxa"/>
            <w:vAlign w:val="center"/>
          </w:tcPr>
          <w:p w:rsidR="00FB2D83" w:rsidRPr="00FB2D83" w:rsidRDefault="00FB2D83" w:rsidP="00FB2D83">
            <w:pPr>
              <w:jc w:val="right"/>
              <w:rPr>
                <w:rFonts w:eastAsia="Times New Roman"/>
                <w:color w:val="000000"/>
                <w:sz w:val="24"/>
                <w:szCs w:val="24"/>
              </w:rPr>
            </w:pPr>
            <w:r w:rsidRPr="00FB2D83">
              <w:rPr>
                <w:rFonts w:eastAsia="Times New Roman"/>
                <w:color w:val="000000"/>
                <w:sz w:val="24"/>
                <w:szCs w:val="24"/>
              </w:rPr>
              <w:t>825 486,74</w:t>
            </w:r>
          </w:p>
        </w:tc>
        <w:tc>
          <w:tcPr>
            <w:tcW w:w="1400" w:type="dxa"/>
            <w:vAlign w:val="center"/>
          </w:tcPr>
          <w:p w:rsidR="00FB2D83" w:rsidRPr="00FB2D83" w:rsidRDefault="00FB2D83" w:rsidP="00FB2D83">
            <w:pPr>
              <w:jc w:val="right"/>
              <w:rPr>
                <w:rFonts w:eastAsia="Times New Roman"/>
                <w:color w:val="000000"/>
                <w:sz w:val="24"/>
                <w:szCs w:val="24"/>
              </w:rPr>
            </w:pPr>
            <w:r w:rsidRPr="00FB2D83">
              <w:rPr>
                <w:rFonts w:eastAsia="Times New Roman"/>
                <w:color w:val="000000"/>
                <w:sz w:val="24"/>
                <w:szCs w:val="24"/>
              </w:rPr>
              <w:t>824 314,83</w:t>
            </w:r>
          </w:p>
        </w:tc>
        <w:tc>
          <w:tcPr>
            <w:tcW w:w="1367" w:type="dxa"/>
            <w:vAlign w:val="center"/>
          </w:tcPr>
          <w:p w:rsidR="00FB2D83" w:rsidRPr="00FB2D83" w:rsidRDefault="00FB2D83" w:rsidP="00FB2D83">
            <w:pPr>
              <w:jc w:val="right"/>
              <w:rPr>
                <w:rFonts w:eastAsia="Times New Roman"/>
                <w:color w:val="000000"/>
                <w:sz w:val="24"/>
                <w:szCs w:val="24"/>
              </w:rPr>
            </w:pPr>
            <w:r w:rsidRPr="00FB2D83">
              <w:rPr>
                <w:rFonts w:eastAsia="Times New Roman"/>
                <w:color w:val="000000"/>
                <w:sz w:val="24"/>
                <w:szCs w:val="24"/>
              </w:rPr>
              <w:t>824 480,74</w:t>
            </w:r>
          </w:p>
        </w:tc>
      </w:tr>
      <w:tr w:rsidR="00FB2D83" w:rsidRPr="00FB2D83" w:rsidTr="005F75E7">
        <w:tc>
          <w:tcPr>
            <w:tcW w:w="815" w:type="dxa"/>
            <w:vAlign w:val="center"/>
          </w:tcPr>
          <w:p w:rsidR="00FB2D83" w:rsidRPr="00FB2D83" w:rsidRDefault="00FB2D83" w:rsidP="00FB2D83">
            <w:pPr>
              <w:jc w:val="center"/>
              <w:rPr>
                <w:rFonts w:eastAsia="Times New Roman"/>
                <w:color w:val="000000"/>
                <w:sz w:val="24"/>
                <w:szCs w:val="24"/>
              </w:rPr>
            </w:pPr>
            <w:r w:rsidRPr="00FB2D83">
              <w:rPr>
                <w:rFonts w:eastAsia="Times New Roman"/>
                <w:color w:val="000000"/>
                <w:sz w:val="24"/>
                <w:szCs w:val="24"/>
              </w:rPr>
              <w:t>6.</w:t>
            </w:r>
          </w:p>
        </w:tc>
        <w:tc>
          <w:tcPr>
            <w:tcW w:w="4871" w:type="dxa"/>
            <w:vAlign w:val="center"/>
          </w:tcPr>
          <w:p w:rsidR="00FB2D83" w:rsidRPr="00FB2D83" w:rsidRDefault="00FB2D83" w:rsidP="00FB2D83">
            <w:pPr>
              <w:jc w:val="both"/>
              <w:rPr>
                <w:rFonts w:eastAsia="Times New Roman"/>
                <w:color w:val="000000"/>
                <w:sz w:val="24"/>
                <w:szCs w:val="24"/>
              </w:rPr>
            </w:pPr>
            <w:r w:rsidRPr="00FB2D83">
              <w:rPr>
                <w:rFonts w:eastAsia="Times New Roman"/>
                <w:color w:val="000000"/>
                <w:sz w:val="24"/>
                <w:szCs w:val="24"/>
              </w:rPr>
              <w:t>Обеспечение исполнения полномочий Ханты-Мансийского автономного округа-Югры, не отнесенных к муниципальным программам</w:t>
            </w:r>
          </w:p>
        </w:tc>
        <w:tc>
          <w:tcPr>
            <w:tcW w:w="1401" w:type="dxa"/>
            <w:vAlign w:val="center"/>
          </w:tcPr>
          <w:p w:rsidR="00FB2D83" w:rsidRPr="00FB2D83" w:rsidRDefault="00FB2D83" w:rsidP="00FB2D83">
            <w:pPr>
              <w:jc w:val="right"/>
              <w:rPr>
                <w:rFonts w:eastAsia="Times New Roman"/>
                <w:color w:val="000000"/>
                <w:sz w:val="24"/>
                <w:szCs w:val="24"/>
              </w:rPr>
            </w:pPr>
            <w:r w:rsidRPr="00FB2D83">
              <w:rPr>
                <w:rFonts w:eastAsia="Times New Roman"/>
                <w:color w:val="000000"/>
                <w:sz w:val="24"/>
                <w:szCs w:val="24"/>
              </w:rPr>
              <w:t>4 712,90</w:t>
            </w:r>
          </w:p>
        </w:tc>
        <w:tc>
          <w:tcPr>
            <w:tcW w:w="1400" w:type="dxa"/>
            <w:vAlign w:val="center"/>
          </w:tcPr>
          <w:p w:rsidR="00FB2D83" w:rsidRPr="00FB2D83" w:rsidRDefault="00FB2D83" w:rsidP="00FB2D83">
            <w:pPr>
              <w:jc w:val="right"/>
              <w:rPr>
                <w:rFonts w:eastAsia="Times New Roman"/>
                <w:color w:val="000000"/>
                <w:sz w:val="24"/>
                <w:szCs w:val="24"/>
              </w:rPr>
            </w:pPr>
            <w:r w:rsidRPr="00FB2D83">
              <w:rPr>
                <w:rFonts w:eastAsia="Times New Roman"/>
                <w:color w:val="000000"/>
                <w:sz w:val="24"/>
                <w:szCs w:val="24"/>
              </w:rPr>
              <w:t>4 712,90</w:t>
            </w:r>
          </w:p>
        </w:tc>
        <w:tc>
          <w:tcPr>
            <w:tcW w:w="1367" w:type="dxa"/>
            <w:vAlign w:val="center"/>
          </w:tcPr>
          <w:p w:rsidR="00FB2D83" w:rsidRPr="00FB2D83" w:rsidRDefault="00FB2D83" w:rsidP="00FB2D83">
            <w:pPr>
              <w:jc w:val="right"/>
              <w:rPr>
                <w:rFonts w:eastAsia="Times New Roman"/>
                <w:color w:val="000000"/>
                <w:sz w:val="24"/>
                <w:szCs w:val="24"/>
              </w:rPr>
            </w:pPr>
            <w:r w:rsidRPr="00FB2D83">
              <w:rPr>
                <w:rFonts w:eastAsia="Times New Roman"/>
                <w:color w:val="000000"/>
                <w:sz w:val="24"/>
                <w:szCs w:val="24"/>
              </w:rPr>
              <w:t>4 712,90</w:t>
            </w:r>
          </w:p>
        </w:tc>
      </w:tr>
    </w:tbl>
    <w:p w:rsidR="00FB2D83" w:rsidRPr="00FB2D83" w:rsidRDefault="00FB2D83" w:rsidP="00FB2D83">
      <w:pPr>
        <w:spacing w:before="120" w:after="0" w:line="240" w:lineRule="auto"/>
        <w:ind w:firstLine="709"/>
        <w:jc w:val="both"/>
        <w:rPr>
          <w:rFonts w:ascii="Times New Roman" w:eastAsia="Times New Roman" w:hAnsi="Times New Roman" w:cs="Times New Roman"/>
          <w:color w:val="000000"/>
          <w:sz w:val="28"/>
          <w:szCs w:val="28"/>
        </w:rPr>
      </w:pPr>
      <w:r w:rsidRPr="00FB2D83">
        <w:rPr>
          <w:rFonts w:ascii="Times New Roman" w:eastAsia="Times New Roman" w:hAnsi="Times New Roman" w:cs="Times New Roman"/>
          <w:color w:val="000000"/>
          <w:sz w:val="28"/>
          <w:szCs w:val="28"/>
        </w:rPr>
        <w:t>Бюджетные ассигнования по направлению деятельности "Обеспечение деятельности главы муниципального образования" запланированы на оплату труда и начисления на выплаты по оплате труда.</w:t>
      </w:r>
    </w:p>
    <w:p w:rsidR="00FB2D83" w:rsidRPr="00FB2D83" w:rsidRDefault="00FB2D83" w:rsidP="00FB2D83">
      <w:pPr>
        <w:spacing w:after="0" w:line="240" w:lineRule="auto"/>
        <w:ind w:firstLine="709"/>
        <w:jc w:val="both"/>
        <w:rPr>
          <w:rFonts w:ascii="Times New Roman" w:eastAsia="Times New Roman" w:hAnsi="Times New Roman" w:cs="Times New Roman"/>
          <w:color w:val="000000"/>
          <w:sz w:val="28"/>
          <w:szCs w:val="28"/>
        </w:rPr>
      </w:pPr>
      <w:r w:rsidRPr="00FB2D83">
        <w:rPr>
          <w:rFonts w:ascii="Times New Roman" w:eastAsia="Times New Roman" w:hAnsi="Times New Roman" w:cs="Times New Roman"/>
          <w:color w:val="000000"/>
          <w:sz w:val="28"/>
          <w:szCs w:val="28"/>
        </w:rPr>
        <w:t>По направлению деятельности "Обеспечение полномочий выборных должностей представительного органа муниципального образования " в 2018 году предусмотрены следующие направления реализации непрограммных расходов:</w:t>
      </w:r>
    </w:p>
    <w:p w:rsidR="00FB2D83" w:rsidRPr="00FB2D83" w:rsidRDefault="00FB2D83" w:rsidP="00FB2D83">
      <w:pPr>
        <w:spacing w:after="0" w:line="240" w:lineRule="auto"/>
        <w:ind w:firstLine="709"/>
        <w:jc w:val="both"/>
        <w:rPr>
          <w:rFonts w:ascii="Times New Roman" w:eastAsia="Times New Roman" w:hAnsi="Times New Roman" w:cs="Times New Roman"/>
          <w:color w:val="000000"/>
          <w:sz w:val="28"/>
          <w:szCs w:val="28"/>
        </w:rPr>
      </w:pPr>
      <w:r w:rsidRPr="00FB2D83">
        <w:rPr>
          <w:rFonts w:ascii="Times New Roman" w:eastAsia="Times New Roman" w:hAnsi="Times New Roman" w:cs="Times New Roman"/>
          <w:color w:val="000000"/>
          <w:sz w:val="28"/>
          <w:szCs w:val="28"/>
        </w:rPr>
        <w:t>- председатель представительного органа муниципального образования, объем бюджетных ассигнований – 6 092,00 тыс. рублей;</w:t>
      </w:r>
    </w:p>
    <w:p w:rsidR="00FB2D83" w:rsidRPr="00FB2D83" w:rsidRDefault="00FB2D83" w:rsidP="00FB2D83">
      <w:pPr>
        <w:spacing w:after="0" w:line="240" w:lineRule="auto"/>
        <w:ind w:firstLine="709"/>
        <w:jc w:val="both"/>
        <w:rPr>
          <w:rFonts w:ascii="Times New Roman" w:eastAsia="Times New Roman" w:hAnsi="Times New Roman" w:cs="Times New Roman"/>
          <w:color w:val="000000"/>
          <w:sz w:val="28"/>
          <w:szCs w:val="28"/>
        </w:rPr>
      </w:pPr>
      <w:r w:rsidRPr="00FB2D83">
        <w:rPr>
          <w:rFonts w:ascii="Times New Roman" w:eastAsia="Times New Roman" w:hAnsi="Times New Roman" w:cs="Times New Roman"/>
          <w:color w:val="000000"/>
          <w:sz w:val="28"/>
          <w:szCs w:val="28"/>
        </w:rPr>
        <w:t>- депутаты представительного органа муниципального образования, объем бюджетных ассигнований – 4 290,90 тыс. рублей.</w:t>
      </w:r>
    </w:p>
    <w:p w:rsidR="00FB2D83" w:rsidRPr="00FB2D83" w:rsidRDefault="00FB2D83" w:rsidP="00FB2D83">
      <w:pPr>
        <w:spacing w:after="0" w:line="240" w:lineRule="auto"/>
        <w:ind w:firstLine="709"/>
        <w:jc w:val="both"/>
        <w:rPr>
          <w:rFonts w:ascii="Times New Roman" w:eastAsia="Times New Roman" w:hAnsi="Times New Roman" w:cs="Times New Roman"/>
          <w:color w:val="000000"/>
          <w:sz w:val="28"/>
          <w:szCs w:val="28"/>
        </w:rPr>
      </w:pPr>
      <w:r w:rsidRPr="00FB2D83">
        <w:rPr>
          <w:rFonts w:ascii="Times New Roman" w:eastAsia="Times New Roman" w:hAnsi="Times New Roman" w:cs="Times New Roman"/>
          <w:color w:val="000000"/>
          <w:sz w:val="28"/>
          <w:szCs w:val="28"/>
        </w:rPr>
        <w:t xml:space="preserve"> По направлению деятельности "Обеспечение исполнения полномочий Думы города " в 2018 году запланированы следующие направления реализации непрограммных расходов:</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color w:val="000000"/>
          <w:sz w:val="28"/>
          <w:szCs w:val="28"/>
        </w:rPr>
        <w:lastRenderedPageBreak/>
        <w:t xml:space="preserve"> - обеспечение функций органов местного самоуправления (н</w:t>
      </w:r>
      <w:r w:rsidRPr="00FB2D83">
        <w:rPr>
          <w:rFonts w:ascii="Times New Roman" w:eastAsia="Times New Roman" w:hAnsi="Times New Roman" w:cs="Times New Roman"/>
          <w:sz w:val="28"/>
          <w:szCs w:val="28"/>
        </w:rPr>
        <w:t xml:space="preserve">аибольший удельный вес составляют затраты на оплату труда и начисления на выплаты по оплате труда </w:t>
      </w:r>
      <w:r w:rsidRPr="00FB2D83">
        <w:rPr>
          <w:rFonts w:ascii="Times New Roman" w:eastAsia="Times New Roman" w:hAnsi="Times New Roman" w:cs="Times New Roman"/>
          <w:color w:val="000000"/>
          <w:sz w:val="28"/>
          <w:szCs w:val="28"/>
        </w:rPr>
        <w:t>16 штатных единиц  Думы города Нижневартовска),</w:t>
      </w:r>
      <w:r w:rsidRPr="00FB2D83">
        <w:rPr>
          <w:rFonts w:ascii="Times New Roman" w:eastAsia="Times New Roman" w:hAnsi="Times New Roman" w:cs="Times New Roman"/>
          <w:sz w:val="28"/>
          <w:szCs w:val="28"/>
        </w:rPr>
        <w:t xml:space="preserve"> объем бюджетных ассигнований - 36 322,00 тыс. рублей;</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информирование населения о деятельности Думы города Нижневартовска через средства массовой информации и интернет-издания, объем бюджетных ассигнований -15 200,00 тыс. рублей;</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выполнение полномочий органов местного самоуправления (единовременные денежные выплаты гражданам, представленным к наградам и почетным званиям города, приобретение сувенирной продукции, членские взносы в Союз муниципальных контрольно-счетных органов), объем бюджетных ассигнований - 1 363,80 тыс. рублей;</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возмещение затрат, связанных с опубликованием (обнародованием) муниципальных правовых актов и иной официальной информации муниципального образования, юридическому лицу, осуществляющему производство и выпуск газеты "</w:t>
      </w:r>
      <w:proofErr w:type="spellStart"/>
      <w:r w:rsidRPr="00FB2D83">
        <w:rPr>
          <w:rFonts w:ascii="Times New Roman" w:eastAsia="Times New Roman" w:hAnsi="Times New Roman" w:cs="Times New Roman"/>
          <w:sz w:val="28"/>
          <w:szCs w:val="28"/>
        </w:rPr>
        <w:t>Варта</w:t>
      </w:r>
      <w:proofErr w:type="spellEnd"/>
      <w:r w:rsidRPr="00FB2D83">
        <w:rPr>
          <w:rFonts w:ascii="Times New Roman" w:eastAsia="Times New Roman" w:hAnsi="Times New Roman" w:cs="Times New Roman"/>
          <w:sz w:val="28"/>
          <w:szCs w:val="28"/>
        </w:rPr>
        <w:t>". Опубликованию (обнародованию) подлежат правовые акты председателя Думы города Нижневартовска, контрольно-счетного органа муниципального образования - счетной палаты города Нижневартовска, объем бюджетных ассигнований - 200,00 тыс. рублей.</w:t>
      </w:r>
    </w:p>
    <w:p w:rsidR="00FB2D83" w:rsidRPr="00FB2D83" w:rsidRDefault="00FB2D83" w:rsidP="00FB2D83">
      <w:pPr>
        <w:spacing w:after="0" w:line="240" w:lineRule="auto"/>
        <w:ind w:firstLine="709"/>
        <w:jc w:val="both"/>
        <w:rPr>
          <w:rFonts w:ascii="Times New Roman" w:eastAsia="Times New Roman" w:hAnsi="Times New Roman" w:cs="Times New Roman"/>
          <w:color w:val="000000"/>
          <w:sz w:val="28"/>
          <w:szCs w:val="28"/>
        </w:rPr>
      </w:pPr>
      <w:r w:rsidRPr="00FB2D83">
        <w:rPr>
          <w:rFonts w:ascii="Times New Roman" w:eastAsia="Times New Roman" w:hAnsi="Times New Roman" w:cs="Times New Roman"/>
          <w:color w:val="000000"/>
          <w:sz w:val="28"/>
          <w:szCs w:val="28"/>
        </w:rPr>
        <w:t xml:space="preserve"> По направлению деятельности "Обеспечение исполнения полномочий Счетной палаты города" в 2018 году предусмотрены следующие направления реализации непрограммных расходов:</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color w:val="000000"/>
          <w:sz w:val="28"/>
          <w:szCs w:val="28"/>
        </w:rPr>
        <w:t>- обеспечение функций органов местного самоуправления (н</w:t>
      </w:r>
      <w:r w:rsidRPr="00FB2D83">
        <w:rPr>
          <w:rFonts w:ascii="Times New Roman" w:eastAsia="Times New Roman" w:hAnsi="Times New Roman" w:cs="Times New Roman"/>
          <w:sz w:val="28"/>
          <w:szCs w:val="28"/>
        </w:rPr>
        <w:t>аибольший удельный вес составляют затраты на оплату труда и начисления на выплаты по оплате труда</w:t>
      </w:r>
      <w:r w:rsidRPr="00FB2D83">
        <w:rPr>
          <w:rFonts w:ascii="Times New Roman" w:eastAsia="Times New Roman" w:hAnsi="Times New Roman" w:cs="Times New Roman"/>
          <w:color w:val="000000"/>
          <w:sz w:val="28"/>
          <w:szCs w:val="28"/>
        </w:rPr>
        <w:t xml:space="preserve"> 11 штатных единиц  Счетной палаты города Нижневартовска</w:t>
      </w:r>
      <w:r w:rsidRPr="00FB2D83">
        <w:rPr>
          <w:rFonts w:ascii="Times New Roman" w:eastAsia="Times New Roman" w:hAnsi="Times New Roman" w:cs="Times New Roman"/>
          <w:sz w:val="28"/>
          <w:szCs w:val="28"/>
        </w:rPr>
        <w:t>)</w:t>
      </w:r>
      <w:r w:rsidRPr="00FB2D83">
        <w:rPr>
          <w:rFonts w:ascii="Times New Roman" w:eastAsia="Times New Roman" w:hAnsi="Times New Roman" w:cs="Times New Roman"/>
          <w:color w:val="000000"/>
          <w:sz w:val="28"/>
          <w:szCs w:val="28"/>
        </w:rPr>
        <w:t xml:space="preserve">, </w:t>
      </w:r>
      <w:r w:rsidRPr="00FB2D83">
        <w:rPr>
          <w:rFonts w:ascii="Times New Roman" w:eastAsia="Times New Roman" w:hAnsi="Times New Roman" w:cs="Times New Roman"/>
          <w:sz w:val="28"/>
          <w:szCs w:val="28"/>
        </w:rPr>
        <w:t>объем бюджетных ассигнований - 26 959,00 тыс. рублей;</w:t>
      </w:r>
    </w:p>
    <w:p w:rsidR="00FB2D83" w:rsidRPr="00FB2D83" w:rsidRDefault="00FB2D83" w:rsidP="00FB2D83">
      <w:pPr>
        <w:spacing w:after="0" w:line="240" w:lineRule="auto"/>
        <w:ind w:firstLine="709"/>
        <w:jc w:val="both"/>
        <w:rPr>
          <w:rFonts w:ascii="Times New Roman" w:eastAsia="Times New Roman" w:hAnsi="Times New Roman" w:cs="Times New Roman"/>
          <w:color w:val="000000"/>
          <w:sz w:val="28"/>
          <w:szCs w:val="28"/>
        </w:rPr>
      </w:pPr>
      <w:r w:rsidRPr="00FB2D83">
        <w:rPr>
          <w:rFonts w:ascii="Times New Roman" w:eastAsia="Times New Roman" w:hAnsi="Times New Roman" w:cs="Times New Roman"/>
          <w:color w:val="000000"/>
          <w:sz w:val="28"/>
          <w:szCs w:val="28"/>
        </w:rPr>
        <w:t xml:space="preserve">- руководитель </w:t>
      </w:r>
      <w:proofErr w:type="spellStart"/>
      <w:r w:rsidRPr="00FB2D83">
        <w:rPr>
          <w:rFonts w:ascii="Times New Roman" w:eastAsia="Times New Roman" w:hAnsi="Times New Roman" w:cs="Times New Roman"/>
          <w:color w:val="000000"/>
          <w:sz w:val="28"/>
          <w:szCs w:val="28"/>
        </w:rPr>
        <w:t>контрольно</w:t>
      </w:r>
      <w:proofErr w:type="spellEnd"/>
      <w:r w:rsidRPr="00FB2D83">
        <w:rPr>
          <w:rFonts w:ascii="Times New Roman" w:eastAsia="Times New Roman" w:hAnsi="Times New Roman" w:cs="Times New Roman"/>
          <w:color w:val="000000"/>
          <w:sz w:val="28"/>
          <w:szCs w:val="28"/>
        </w:rPr>
        <w:t xml:space="preserve"> - счетной палаты муниципального образования и его заместитель, объем бюджетных ассигнований – 5 508,30 тыс. рублей;</w:t>
      </w:r>
    </w:p>
    <w:p w:rsidR="00FB2D83" w:rsidRPr="00FB2D83" w:rsidRDefault="00FB2D83" w:rsidP="00FB2D83">
      <w:pPr>
        <w:spacing w:after="0" w:line="240" w:lineRule="auto"/>
        <w:ind w:firstLine="709"/>
        <w:jc w:val="both"/>
        <w:rPr>
          <w:rFonts w:ascii="Times New Roman" w:eastAsia="Times New Roman" w:hAnsi="Times New Roman" w:cs="Times New Roman"/>
          <w:color w:val="000000"/>
          <w:sz w:val="28"/>
          <w:szCs w:val="28"/>
        </w:rPr>
      </w:pPr>
      <w:r w:rsidRPr="00FB2D83">
        <w:rPr>
          <w:rFonts w:ascii="Times New Roman" w:eastAsia="Times New Roman" w:hAnsi="Times New Roman" w:cs="Times New Roman"/>
          <w:color w:val="000000"/>
          <w:sz w:val="28"/>
          <w:szCs w:val="28"/>
        </w:rPr>
        <w:t>По направлению деятельности "Обеспечение исполнения полномочий администрации города" в 2018 году предусмотрены следующие направления реализации непрограммных расходов:</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color w:val="000000"/>
          <w:sz w:val="28"/>
          <w:szCs w:val="28"/>
        </w:rPr>
        <w:t xml:space="preserve"> - обеспечение функций органов местного самоуправления  </w:t>
      </w:r>
      <w:r w:rsidRPr="00FB2D83">
        <w:rPr>
          <w:rFonts w:ascii="Times New Roman" w:eastAsia="Times New Roman" w:hAnsi="Times New Roman" w:cs="Times New Roman"/>
          <w:sz w:val="28"/>
          <w:szCs w:val="28"/>
        </w:rPr>
        <w:t>(наибольший удельный вес в данных расходах составляют затраты на оплату труда и начисления на выплаты по оплате труда 338</w:t>
      </w:r>
      <w:r w:rsidRPr="00FB2D83">
        <w:rPr>
          <w:rFonts w:ascii="Times New Roman" w:eastAsia="Times New Roman" w:hAnsi="Times New Roman" w:cs="Times New Roman"/>
          <w:color w:val="FF0000"/>
          <w:sz w:val="28"/>
          <w:szCs w:val="28"/>
        </w:rPr>
        <w:t xml:space="preserve"> </w:t>
      </w:r>
      <w:r w:rsidRPr="00FB2D83">
        <w:rPr>
          <w:rFonts w:ascii="Times New Roman" w:eastAsia="Times New Roman" w:hAnsi="Times New Roman" w:cs="Times New Roman"/>
          <w:sz w:val="28"/>
          <w:szCs w:val="28"/>
        </w:rPr>
        <w:t>штатных единиц администрации города)</w:t>
      </w:r>
      <w:r w:rsidRPr="00FB2D83">
        <w:rPr>
          <w:rFonts w:ascii="Times New Roman" w:eastAsia="Times New Roman" w:hAnsi="Times New Roman" w:cs="Times New Roman"/>
          <w:color w:val="000000"/>
          <w:sz w:val="28"/>
          <w:szCs w:val="28"/>
        </w:rPr>
        <w:t xml:space="preserve">, </w:t>
      </w:r>
      <w:r w:rsidRPr="00FB2D83">
        <w:rPr>
          <w:rFonts w:ascii="Times New Roman" w:eastAsia="Times New Roman" w:hAnsi="Times New Roman" w:cs="Times New Roman"/>
          <w:sz w:val="28"/>
          <w:szCs w:val="28"/>
        </w:rPr>
        <w:t>объем бюджетных ассигнований – 654 044,99 тыс. рублей;</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информирование населения о деятельности администрации города Нижневартовска по решению вопросов местного значения и осуществлению отдельных переданных государственных полномочий, объем бюджетных ассигнований - 32 157,00 тыс. рублей;</w:t>
      </w:r>
    </w:p>
    <w:p w:rsidR="00FB2D83" w:rsidRPr="00FB2D83" w:rsidRDefault="00FB2D83" w:rsidP="00FB2D83">
      <w:pPr>
        <w:spacing w:after="0" w:line="240" w:lineRule="auto"/>
        <w:ind w:firstLine="709"/>
        <w:jc w:val="both"/>
        <w:rPr>
          <w:rFonts w:ascii="Times New Roman" w:eastAsia="Calibri" w:hAnsi="Times New Roman" w:cs="Times New Roman"/>
          <w:noProof/>
          <w:lang w:eastAsia="en-US"/>
        </w:rPr>
      </w:pPr>
      <w:r w:rsidRPr="00FB2D83">
        <w:rPr>
          <w:rFonts w:ascii="Times New Roman" w:eastAsia="Calibri" w:hAnsi="Times New Roman" w:cs="Times New Roman"/>
          <w:sz w:val="28"/>
          <w:szCs w:val="28"/>
          <w:lang w:eastAsia="en-US"/>
        </w:rPr>
        <w:t xml:space="preserve">- проведение социологических исследований, ежегодного конкурса "Журналист года", оплату услуг по </w:t>
      </w:r>
      <w:proofErr w:type="gramStart"/>
      <w:r w:rsidRPr="00FB2D83">
        <w:rPr>
          <w:rFonts w:ascii="Times New Roman" w:eastAsia="Calibri" w:hAnsi="Times New Roman" w:cs="Times New Roman"/>
          <w:sz w:val="28"/>
          <w:szCs w:val="28"/>
          <w:lang w:eastAsia="en-US"/>
        </w:rPr>
        <w:t>специализированному</w:t>
      </w:r>
      <w:proofErr w:type="gramEnd"/>
      <w:r w:rsidRPr="00FB2D83">
        <w:rPr>
          <w:rFonts w:ascii="Times New Roman" w:eastAsia="Calibri" w:hAnsi="Times New Roman" w:cs="Times New Roman"/>
          <w:sz w:val="28"/>
          <w:szCs w:val="28"/>
          <w:lang w:eastAsia="en-US"/>
        </w:rPr>
        <w:t xml:space="preserve"> обеспечению гидрометеорологической информацией, выполнение работ мобилизационного назначения, оплату  членских взносов  в Ассоциацию "Совет муниципальных </w:t>
      </w:r>
      <w:r w:rsidRPr="00FB2D83">
        <w:rPr>
          <w:rFonts w:ascii="Times New Roman" w:eastAsia="Calibri" w:hAnsi="Times New Roman" w:cs="Times New Roman"/>
          <w:sz w:val="28"/>
          <w:szCs w:val="28"/>
          <w:lang w:eastAsia="en-US"/>
        </w:rPr>
        <w:lastRenderedPageBreak/>
        <w:t>образований Ханты-Мансийского автономного округа – Югры", объем бюджетных ассигнований - 1 103,30 тыс. рублей;</w:t>
      </w:r>
      <w:r w:rsidRPr="00FB2D83">
        <w:rPr>
          <w:rFonts w:ascii="Times New Roman" w:eastAsia="Calibri" w:hAnsi="Times New Roman" w:cs="Times New Roman"/>
          <w:noProof/>
          <w:lang w:eastAsia="en-US"/>
        </w:rPr>
        <w:t xml:space="preserve"> </w:t>
      </w:r>
    </w:p>
    <w:p w:rsidR="00FB2D83" w:rsidRPr="00FB2D83" w:rsidRDefault="00FB2D83" w:rsidP="00FB2D83">
      <w:pPr>
        <w:spacing w:after="0" w:line="240" w:lineRule="auto"/>
        <w:ind w:firstLine="709"/>
        <w:jc w:val="both"/>
        <w:rPr>
          <w:rFonts w:ascii="Times New Roman" w:eastAsia="Calibri" w:hAnsi="Times New Roman" w:cs="Times New Roman"/>
          <w:sz w:val="28"/>
          <w:szCs w:val="28"/>
          <w:lang w:eastAsia="en-US"/>
        </w:rPr>
      </w:pPr>
      <w:r w:rsidRPr="00FB2D83">
        <w:rPr>
          <w:rFonts w:ascii="Times New Roman" w:eastAsia="Times New Roman" w:hAnsi="Times New Roman" w:cs="Times New Roman"/>
          <w:sz w:val="28"/>
          <w:szCs w:val="28"/>
        </w:rPr>
        <w:t>- возмещение затрат, связанных с опубликованием (обнародованием) муниципальных правовых актов и иной официальной информации муниципального образования, юридическому лицу, осуществляющему производство и выпуск газеты "</w:t>
      </w:r>
      <w:proofErr w:type="spellStart"/>
      <w:r w:rsidRPr="00FB2D83">
        <w:rPr>
          <w:rFonts w:ascii="Times New Roman" w:eastAsia="Times New Roman" w:hAnsi="Times New Roman" w:cs="Times New Roman"/>
          <w:sz w:val="28"/>
          <w:szCs w:val="28"/>
        </w:rPr>
        <w:t>Варта</w:t>
      </w:r>
      <w:proofErr w:type="spellEnd"/>
      <w:r w:rsidRPr="00FB2D83">
        <w:rPr>
          <w:rFonts w:ascii="Times New Roman" w:eastAsia="Times New Roman" w:hAnsi="Times New Roman" w:cs="Times New Roman"/>
          <w:sz w:val="28"/>
          <w:szCs w:val="28"/>
        </w:rPr>
        <w:t xml:space="preserve">". </w:t>
      </w:r>
      <w:r w:rsidRPr="00FB2D83">
        <w:rPr>
          <w:rFonts w:ascii="Times New Roman" w:eastAsia="Calibri" w:hAnsi="Times New Roman" w:cs="Times New Roman"/>
          <w:sz w:val="28"/>
          <w:szCs w:val="28"/>
          <w:lang w:eastAsia="en-US"/>
        </w:rPr>
        <w:t>Опубликованию (обнародованию) подлежат решения Думы города Нижневартовска, правовые акты главы города, руководителей отраслевых (функциональных) органов администрации города и иной официальной информации муниципального образования, объем бюджетных ассигнований – 11 400,00 тыс. рублей;</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осуществление возложенных, на администрацию города отдельных государственных полномочий, объем бюджетных ассигнований - 126 781,45 тыс. рублей, в том числе:</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27 483,61 тыс. рублей  на государственную регистрацию актов гражданского состояния (16 штатных единиц);</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69 580,90 тыс. рублей  на осуществление деятельности по опеке и попечительству (46 штатных единиц);</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1 246,29 тыс. рублей на обеспечение дополнительных гарантий прав на жилое помещение детей-сирот и детей, оставшихся без попечения родителей, лиц из числа детей-сирот и детей, оставшихся без попечения родителей в части администрирования переданного полномочия;</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xml:space="preserve">6 491,50 тыс. рублей  в сфере трудовых отношений и </w:t>
      </w:r>
      <w:proofErr w:type="gramStart"/>
      <w:r w:rsidRPr="00FB2D83">
        <w:rPr>
          <w:rFonts w:ascii="Times New Roman" w:eastAsia="Times New Roman" w:hAnsi="Times New Roman" w:cs="Times New Roman"/>
          <w:sz w:val="28"/>
          <w:szCs w:val="28"/>
        </w:rPr>
        <w:t>государственного</w:t>
      </w:r>
      <w:proofErr w:type="gramEnd"/>
      <w:r w:rsidRPr="00FB2D83">
        <w:rPr>
          <w:rFonts w:ascii="Times New Roman" w:eastAsia="Times New Roman" w:hAnsi="Times New Roman" w:cs="Times New Roman"/>
          <w:sz w:val="28"/>
          <w:szCs w:val="28"/>
        </w:rPr>
        <w:t xml:space="preserve"> управления охраной труда (4 штатных единицы);</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85,90 тыс. рублей на поддержку животноводства, переработки и  реализации продукции животноводства, в части администрирования переданного полномочия;</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xml:space="preserve">5 455,80 тыс. рублей по созданию административных комиссий </w:t>
      </w:r>
      <w:r w:rsidR="0077762D">
        <w:rPr>
          <w:rFonts w:ascii="Times New Roman" w:eastAsia="Times New Roman" w:hAnsi="Times New Roman" w:cs="Times New Roman"/>
          <w:sz w:val="28"/>
          <w:szCs w:val="28"/>
        </w:rPr>
        <w:br/>
      </w:r>
      <w:r w:rsidRPr="00FB2D83">
        <w:rPr>
          <w:rFonts w:ascii="Times New Roman" w:eastAsia="Times New Roman" w:hAnsi="Times New Roman" w:cs="Times New Roman"/>
          <w:sz w:val="28"/>
          <w:szCs w:val="28"/>
        </w:rPr>
        <w:t>(3 штатных единицы);</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16 185,25 тыс. рублей  по образованию и организации деятельности комиссий по делам несовершеннолетних и защите их прав (9 штатных единиц);</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252,20 тыс. рублей  в сфере обращения с твердыми коммунальными отходами в части администрирования переданного полномочия.</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color w:val="000000"/>
          <w:sz w:val="28"/>
          <w:szCs w:val="28"/>
        </w:rPr>
        <w:t>По направлению деятельности "Обеспечение исполнения полномочий Ханты-Мансийского автономного округа-Югры, не отнесенных к муниципальным программам"</w:t>
      </w:r>
      <w:r w:rsidRPr="00FB2D83">
        <w:rPr>
          <w:rFonts w:ascii="Times New Roman" w:eastAsia="Times New Roman" w:hAnsi="Times New Roman" w:cs="Times New Roman"/>
          <w:color w:val="FF0000"/>
          <w:sz w:val="28"/>
          <w:szCs w:val="28"/>
        </w:rPr>
        <w:t xml:space="preserve"> </w:t>
      </w:r>
      <w:r w:rsidRPr="00FB2D83">
        <w:rPr>
          <w:rFonts w:ascii="Times New Roman" w:eastAsia="Times New Roman" w:hAnsi="Times New Roman" w:cs="Times New Roman"/>
          <w:color w:val="000000"/>
          <w:sz w:val="28"/>
          <w:szCs w:val="28"/>
        </w:rPr>
        <w:t xml:space="preserve">в 2018 году предусмотрены переданные муниципальному образованию отдельные государственные полномочия </w:t>
      </w:r>
      <w:r w:rsidRPr="00FB2D83">
        <w:rPr>
          <w:rFonts w:ascii="Times New Roman" w:eastAsia="Times New Roman" w:hAnsi="Times New Roman" w:cs="Times New Roman"/>
          <w:sz w:val="28"/>
          <w:szCs w:val="28"/>
        </w:rPr>
        <w:t xml:space="preserve">на организацию осуществления мероприятий по проведению дезинсекции и дератизации в Ханты-Мансийском автономном округе-Югре в сумме  4 712,90 тыс. рублей.  </w:t>
      </w:r>
    </w:p>
    <w:p w:rsidR="00FB2D83" w:rsidRDefault="00FB2D83" w:rsidP="00FB2D83">
      <w:pPr>
        <w:spacing w:after="12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xml:space="preserve">Распределение бюджетных ассигнований, предусмотренных на осуществление непрограммных направлений деятельности в </w:t>
      </w:r>
      <w:proofErr w:type="gramStart"/>
      <w:r w:rsidRPr="00FB2D83">
        <w:rPr>
          <w:rFonts w:ascii="Times New Roman" w:eastAsia="Times New Roman" w:hAnsi="Times New Roman" w:cs="Times New Roman"/>
          <w:sz w:val="28"/>
          <w:szCs w:val="28"/>
        </w:rPr>
        <w:t>разрезе</w:t>
      </w:r>
      <w:proofErr w:type="gramEnd"/>
      <w:r w:rsidRPr="00FB2D83">
        <w:rPr>
          <w:rFonts w:ascii="Times New Roman" w:eastAsia="Times New Roman" w:hAnsi="Times New Roman" w:cs="Times New Roman"/>
          <w:sz w:val="28"/>
          <w:szCs w:val="28"/>
        </w:rPr>
        <w:t xml:space="preserve"> разделов, подразделов бюджетной классификации расходов предоставлено в таблице.</w:t>
      </w:r>
    </w:p>
    <w:p w:rsidR="005F75E7" w:rsidRDefault="005F75E7" w:rsidP="00FB2D83">
      <w:pPr>
        <w:spacing w:after="120" w:line="240" w:lineRule="auto"/>
        <w:ind w:firstLine="709"/>
        <w:jc w:val="both"/>
        <w:rPr>
          <w:rFonts w:ascii="Times New Roman" w:eastAsia="Times New Roman" w:hAnsi="Times New Roman" w:cs="Times New Roman"/>
          <w:sz w:val="28"/>
          <w:szCs w:val="28"/>
        </w:rPr>
      </w:pPr>
    </w:p>
    <w:p w:rsidR="005F75E7" w:rsidRDefault="005F75E7" w:rsidP="00FB2D83">
      <w:pPr>
        <w:spacing w:after="120" w:line="240" w:lineRule="auto"/>
        <w:ind w:firstLine="709"/>
        <w:jc w:val="both"/>
        <w:rPr>
          <w:rFonts w:ascii="Times New Roman" w:eastAsia="Times New Roman" w:hAnsi="Times New Roman" w:cs="Times New Roman"/>
          <w:sz w:val="28"/>
          <w:szCs w:val="28"/>
        </w:rPr>
      </w:pPr>
    </w:p>
    <w:p w:rsidR="00FB2D83" w:rsidRPr="00FB2D83" w:rsidRDefault="00174E9D" w:rsidP="0077762D">
      <w:pPr>
        <w:tabs>
          <w:tab w:val="left" w:pos="851"/>
        </w:tabs>
        <w:spacing w:after="0" w:line="240" w:lineRule="auto"/>
        <w:ind w:left="1416"/>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77762D">
        <w:rPr>
          <w:rFonts w:ascii="Times New Roman" w:eastAsia="Times New Roman" w:hAnsi="Times New Roman" w:cs="Times New Roman"/>
          <w:sz w:val="24"/>
          <w:szCs w:val="24"/>
        </w:rPr>
        <w:tab/>
        <w:t xml:space="preserve">                                                                                  </w:t>
      </w:r>
      <w:r w:rsidR="00FB2D83" w:rsidRPr="00FB2D83">
        <w:rPr>
          <w:rFonts w:ascii="Times New Roman" w:eastAsia="Times New Roman" w:hAnsi="Times New Roman" w:cs="Times New Roman"/>
          <w:sz w:val="24"/>
          <w:szCs w:val="24"/>
        </w:rPr>
        <w:tab/>
        <w:t>тыс. рублей</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42"/>
        <w:gridCol w:w="4456"/>
        <w:gridCol w:w="1276"/>
        <w:gridCol w:w="1276"/>
        <w:gridCol w:w="1275"/>
      </w:tblGrid>
      <w:tr w:rsidR="00FB2D83" w:rsidRPr="00FB2D83" w:rsidTr="005F75E7">
        <w:trPr>
          <w:trHeight w:val="170"/>
        </w:trPr>
        <w:tc>
          <w:tcPr>
            <w:tcW w:w="1242" w:type="dxa"/>
            <w:vMerge w:val="restart"/>
            <w:vAlign w:val="center"/>
          </w:tcPr>
          <w:p w:rsidR="00FB2D83" w:rsidRPr="00FB2D83" w:rsidRDefault="00FB2D83" w:rsidP="00FB2D83">
            <w:pPr>
              <w:tabs>
                <w:tab w:val="left" w:pos="851"/>
              </w:tabs>
              <w:spacing w:after="0" w:line="240" w:lineRule="auto"/>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Код бюджетной классификации</w:t>
            </w:r>
          </w:p>
        </w:tc>
        <w:tc>
          <w:tcPr>
            <w:tcW w:w="4456" w:type="dxa"/>
            <w:vMerge w:val="restart"/>
            <w:vAlign w:val="center"/>
          </w:tcPr>
          <w:p w:rsidR="00FB2D83" w:rsidRPr="00FB2D83" w:rsidRDefault="00FB2D83" w:rsidP="00FB2D83">
            <w:pPr>
              <w:tabs>
                <w:tab w:val="left" w:pos="851"/>
              </w:tabs>
              <w:spacing w:after="0" w:line="240" w:lineRule="auto"/>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Наименование</w:t>
            </w:r>
          </w:p>
        </w:tc>
        <w:tc>
          <w:tcPr>
            <w:tcW w:w="3827" w:type="dxa"/>
            <w:gridSpan w:val="3"/>
            <w:vAlign w:val="center"/>
          </w:tcPr>
          <w:p w:rsidR="00FB2D83" w:rsidRPr="00FB2D83" w:rsidRDefault="00FB2D83" w:rsidP="00FB2D83">
            <w:pPr>
              <w:tabs>
                <w:tab w:val="left" w:pos="851"/>
              </w:tabs>
              <w:spacing w:after="0" w:line="240" w:lineRule="auto"/>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Объем бюджетных ассигнований,</w:t>
            </w:r>
          </w:p>
          <w:p w:rsidR="00FB2D83" w:rsidRPr="00FB2D83" w:rsidRDefault="00FB2D83" w:rsidP="00FB2D83">
            <w:pPr>
              <w:tabs>
                <w:tab w:val="left" w:pos="851"/>
              </w:tabs>
              <w:spacing w:after="0" w:line="240" w:lineRule="auto"/>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тыс. рублей</w:t>
            </w:r>
          </w:p>
        </w:tc>
      </w:tr>
      <w:tr w:rsidR="00FB2D83" w:rsidRPr="00FB2D83" w:rsidTr="005F75E7">
        <w:trPr>
          <w:trHeight w:val="170"/>
        </w:trPr>
        <w:tc>
          <w:tcPr>
            <w:tcW w:w="1242" w:type="dxa"/>
            <w:vMerge/>
            <w:vAlign w:val="center"/>
          </w:tcPr>
          <w:p w:rsidR="00FB2D83" w:rsidRPr="00FB2D83" w:rsidRDefault="00FB2D83" w:rsidP="00FB2D83">
            <w:pPr>
              <w:tabs>
                <w:tab w:val="left" w:pos="851"/>
              </w:tabs>
              <w:spacing w:after="0" w:line="240" w:lineRule="auto"/>
              <w:jc w:val="center"/>
              <w:rPr>
                <w:rFonts w:ascii="Times New Roman" w:eastAsia="Times New Roman" w:hAnsi="Times New Roman" w:cs="Times New Roman"/>
                <w:sz w:val="24"/>
                <w:szCs w:val="24"/>
              </w:rPr>
            </w:pPr>
          </w:p>
        </w:tc>
        <w:tc>
          <w:tcPr>
            <w:tcW w:w="4456" w:type="dxa"/>
            <w:vMerge/>
            <w:vAlign w:val="center"/>
          </w:tcPr>
          <w:p w:rsidR="00FB2D83" w:rsidRPr="00FB2D83" w:rsidRDefault="00FB2D83" w:rsidP="00FB2D83">
            <w:pPr>
              <w:spacing w:after="0" w:line="240" w:lineRule="auto"/>
              <w:jc w:val="both"/>
              <w:rPr>
                <w:rFonts w:ascii="Times New Roman" w:eastAsia="Times New Roman" w:hAnsi="Times New Roman" w:cs="Times New Roman"/>
                <w:sz w:val="24"/>
                <w:szCs w:val="24"/>
              </w:rPr>
            </w:pPr>
          </w:p>
        </w:tc>
        <w:tc>
          <w:tcPr>
            <w:tcW w:w="1276" w:type="dxa"/>
            <w:vAlign w:val="center"/>
          </w:tcPr>
          <w:p w:rsidR="00FB2D83" w:rsidRPr="00FB2D83" w:rsidRDefault="00FB2D83" w:rsidP="00FB2D83">
            <w:pPr>
              <w:tabs>
                <w:tab w:val="left" w:pos="851"/>
              </w:tabs>
              <w:spacing w:after="0" w:line="240" w:lineRule="auto"/>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2018 год</w:t>
            </w:r>
          </w:p>
        </w:tc>
        <w:tc>
          <w:tcPr>
            <w:tcW w:w="1276" w:type="dxa"/>
            <w:vAlign w:val="center"/>
          </w:tcPr>
          <w:p w:rsidR="00FB2D83" w:rsidRPr="00FB2D83" w:rsidRDefault="00FB2D83" w:rsidP="00FB2D83">
            <w:pPr>
              <w:tabs>
                <w:tab w:val="left" w:pos="851"/>
              </w:tabs>
              <w:spacing w:after="0" w:line="240" w:lineRule="auto"/>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2019 год</w:t>
            </w:r>
          </w:p>
        </w:tc>
        <w:tc>
          <w:tcPr>
            <w:tcW w:w="1275" w:type="dxa"/>
            <w:vAlign w:val="center"/>
          </w:tcPr>
          <w:p w:rsidR="00FB2D83" w:rsidRPr="00FB2D83" w:rsidRDefault="00FB2D83" w:rsidP="00FB2D83">
            <w:pPr>
              <w:tabs>
                <w:tab w:val="left" w:pos="851"/>
              </w:tabs>
              <w:spacing w:after="0" w:line="240" w:lineRule="auto"/>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2020 год</w:t>
            </w:r>
          </w:p>
        </w:tc>
      </w:tr>
      <w:tr w:rsidR="00FB2D83" w:rsidRPr="00FB2D83" w:rsidTr="005F75E7">
        <w:trPr>
          <w:trHeight w:val="20"/>
        </w:trPr>
        <w:tc>
          <w:tcPr>
            <w:tcW w:w="1242" w:type="dxa"/>
            <w:vAlign w:val="center"/>
          </w:tcPr>
          <w:p w:rsidR="00FB2D83" w:rsidRPr="00FB2D83" w:rsidRDefault="00FB2D83" w:rsidP="00FB2D83">
            <w:pPr>
              <w:tabs>
                <w:tab w:val="left" w:pos="851"/>
              </w:tabs>
              <w:spacing w:after="0" w:line="240" w:lineRule="auto"/>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01 02</w:t>
            </w:r>
          </w:p>
        </w:tc>
        <w:tc>
          <w:tcPr>
            <w:tcW w:w="4456" w:type="dxa"/>
            <w:vAlign w:val="center"/>
          </w:tcPr>
          <w:p w:rsidR="00FB2D83" w:rsidRPr="00FB2D83" w:rsidRDefault="00FB2D83" w:rsidP="00FB2D83">
            <w:pPr>
              <w:spacing w:after="0" w:line="240" w:lineRule="auto"/>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Функционирование высшего должностного лица субъекта Российской Федерации и муниципального образования</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6 372,61</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6 372,61</w:t>
            </w:r>
          </w:p>
        </w:tc>
        <w:tc>
          <w:tcPr>
            <w:tcW w:w="1275"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6 372,61</w:t>
            </w:r>
          </w:p>
        </w:tc>
      </w:tr>
      <w:tr w:rsidR="00FB2D83" w:rsidRPr="00FB2D83" w:rsidTr="005F75E7">
        <w:trPr>
          <w:trHeight w:val="20"/>
        </w:trPr>
        <w:tc>
          <w:tcPr>
            <w:tcW w:w="1242" w:type="dxa"/>
            <w:vAlign w:val="center"/>
          </w:tcPr>
          <w:p w:rsidR="00FB2D83" w:rsidRPr="00FB2D83" w:rsidRDefault="00FB2D83" w:rsidP="00FB2D83">
            <w:pPr>
              <w:tabs>
                <w:tab w:val="left" w:pos="851"/>
              </w:tabs>
              <w:spacing w:after="0" w:line="240" w:lineRule="auto"/>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01 03</w:t>
            </w:r>
          </w:p>
        </w:tc>
        <w:tc>
          <w:tcPr>
            <w:tcW w:w="4456" w:type="dxa"/>
            <w:vAlign w:val="center"/>
          </w:tcPr>
          <w:p w:rsidR="00FB2D83" w:rsidRPr="00FB2D83" w:rsidRDefault="00FB2D83" w:rsidP="00FB2D83">
            <w:pPr>
              <w:spacing w:after="0" w:line="240" w:lineRule="auto"/>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46 704,90</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46 704,90</w:t>
            </w:r>
          </w:p>
        </w:tc>
        <w:tc>
          <w:tcPr>
            <w:tcW w:w="1275"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46 704,90</w:t>
            </w:r>
          </w:p>
        </w:tc>
      </w:tr>
      <w:tr w:rsidR="00FB2D83" w:rsidRPr="00FB2D83" w:rsidTr="005F75E7">
        <w:trPr>
          <w:trHeight w:val="20"/>
        </w:trPr>
        <w:tc>
          <w:tcPr>
            <w:tcW w:w="1242" w:type="dxa"/>
            <w:vAlign w:val="center"/>
          </w:tcPr>
          <w:p w:rsidR="00FB2D83" w:rsidRPr="00FB2D83" w:rsidRDefault="00FB2D83" w:rsidP="00FB2D83">
            <w:pPr>
              <w:tabs>
                <w:tab w:val="left" w:pos="851"/>
              </w:tabs>
              <w:spacing w:after="0" w:line="240" w:lineRule="auto"/>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01 04</w:t>
            </w:r>
          </w:p>
        </w:tc>
        <w:tc>
          <w:tcPr>
            <w:tcW w:w="4456" w:type="dxa"/>
            <w:vAlign w:val="center"/>
          </w:tcPr>
          <w:p w:rsidR="00FB2D83" w:rsidRPr="00FB2D83" w:rsidRDefault="00FB2D83" w:rsidP="00FB2D83">
            <w:pPr>
              <w:spacing w:after="0" w:line="240" w:lineRule="auto"/>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654 044,99</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654 044,99</w:t>
            </w:r>
          </w:p>
        </w:tc>
        <w:tc>
          <w:tcPr>
            <w:tcW w:w="1275"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654 044,99</w:t>
            </w:r>
          </w:p>
        </w:tc>
      </w:tr>
      <w:tr w:rsidR="00FB2D83" w:rsidRPr="00FB2D83" w:rsidTr="005F75E7">
        <w:trPr>
          <w:trHeight w:val="20"/>
        </w:trPr>
        <w:tc>
          <w:tcPr>
            <w:tcW w:w="1242" w:type="dxa"/>
            <w:vAlign w:val="center"/>
          </w:tcPr>
          <w:p w:rsidR="00FB2D83" w:rsidRPr="00FB2D83" w:rsidRDefault="00FB2D83" w:rsidP="00FB2D83">
            <w:pPr>
              <w:tabs>
                <w:tab w:val="left" w:pos="851"/>
              </w:tabs>
              <w:spacing w:after="0" w:line="240" w:lineRule="auto"/>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01 06</w:t>
            </w:r>
          </w:p>
        </w:tc>
        <w:tc>
          <w:tcPr>
            <w:tcW w:w="4456" w:type="dxa"/>
            <w:vAlign w:val="center"/>
          </w:tcPr>
          <w:p w:rsidR="00FB2D83" w:rsidRPr="00FB2D83" w:rsidRDefault="00FB2D83" w:rsidP="00FB2D83">
            <w:pPr>
              <w:spacing w:after="0" w:line="240" w:lineRule="auto"/>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32 467,30</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32 467,30</w:t>
            </w:r>
          </w:p>
        </w:tc>
        <w:tc>
          <w:tcPr>
            <w:tcW w:w="1275"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32 467,30</w:t>
            </w:r>
          </w:p>
        </w:tc>
      </w:tr>
      <w:tr w:rsidR="00FB2D83" w:rsidRPr="00FB2D83" w:rsidTr="005F75E7">
        <w:trPr>
          <w:trHeight w:val="20"/>
        </w:trPr>
        <w:tc>
          <w:tcPr>
            <w:tcW w:w="1242" w:type="dxa"/>
            <w:vAlign w:val="center"/>
          </w:tcPr>
          <w:p w:rsidR="00FB2D83" w:rsidRPr="00FB2D83" w:rsidRDefault="00FB2D83" w:rsidP="00FB2D83">
            <w:pPr>
              <w:tabs>
                <w:tab w:val="left" w:pos="851"/>
              </w:tabs>
              <w:spacing w:after="0" w:line="240" w:lineRule="auto"/>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01 13</w:t>
            </w:r>
          </w:p>
        </w:tc>
        <w:tc>
          <w:tcPr>
            <w:tcW w:w="4456" w:type="dxa"/>
            <w:vAlign w:val="center"/>
          </w:tcPr>
          <w:p w:rsidR="00FB2D83" w:rsidRPr="00FB2D83" w:rsidRDefault="00FB2D83" w:rsidP="00FB2D83">
            <w:pPr>
              <w:spacing w:after="0" w:line="240" w:lineRule="auto"/>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Другие общегосударственные вопросы</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71 465,15</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71 392,85</w:t>
            </w:r>
          </w:p>
        </w:tc>
        <w:tc>
          <w:tcPr>
            <w:tcW w:w="1275"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71 467,68</w:t>
            </w:r>
          </w:p>
        </w:tc>
      </w:tr>
      <w:tr w:rsidR="00FB2D83" w:rsidRPr="00FB2D83" w:rsidTr="005F75E7">
        <w:trPr>
          <w:trHeight w:val="20"/>
        </w:trPr>
        <w:tc>
          <w:tcPr>
            <w:tcW w:w="5698" w:type="dxa"/>
            <w:gridSpan w:val="2"/>
            <w:vAlign w:val="center"/>
          </w:tcPr>
          <w:p w:rsidR="00FB2D83" w:rsidRPr="00FB2D83" w:rsidRDefault="00FB2D83" w:rsidP="00FB2D83">
            <w:pPr>
              <w:spacing w:after="0" w:line="240" w:lineRule="auto"/>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 xml:space="preserve">Итого по разделу 0100 </w:t>
            </w:r>
            <w:r w:rsidRPr="00FB2D83">
              <w:rPr>
                <w:rFonts w:ascii="Times New Roman CYR" w:eastAsia="Times New Roman" w:hAnsi="Times New Roman CYR" w:cs="Times New Roman CYR"/>
                <w:sz w:val="28"/>
                <w:szCs w:val="28"/>
              </w:rPr>
              <w:t>"</w:t>
            </w:r>
            <w:r w:rsidRPr="00FB2D83">
              <w:rPr>
                <w:rFonts w:ascii="Times New Roman" w:eastAsia="Times New Roman" w:hAnsi="Times New Roman" w:cs="Times New Roman"/>
                <w:sz w:val="24"/>
                <w:szCs w:val="24"/>
              </w:rPr>
              <w:t>Общегосударственные вопросы</w:t>
            </w:r>
            <w:r w:rsidRPr="00FB2D83">
              <w:rPr>
                <w:rFonts w:ascii="Times New Roman CYR" w:eastAsia="Times New Roman" w:hAnsi="Times New Roman CYR" w:cs="Times New Roman CYR"/>
                <w:sz w:val="28"/>
                <w:szCs w:val="28"/>
              </w:rPr>
              <w:t>"</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811 054,95</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810 982,65</w:t>
            </w:r>
          </w:p>
        </w:tc>
        <w:tc>
          <w:tcPr>
            <w:tcW w:w="1275"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811 057,48</w:t>
            </w:r>
          </w:p>
        </w:tc>
      </w:tr>
      <w:tr w:rsidR="00FB2D83" w:rsidRPr="00FB2D83" w:rsidTr="005F75E7">
        <w:trPr>
          <w:trHeight w:val="20"/>
        </w:trPr>
        <w:tc>
          <w:tcPr>
            <w:tcW w:w="1242" w:type="dxa"/>
            <w:vAlign w:val="center"/>
          </w:tcPr>
          <w:p w:rsidR="00FB2D83" w:rsidRPr="00FB2D83" w:rsidRDefault="00FB2D83" w:rsidP="00FB2D83">
            <w:pPr>
              <w:tabs>
                <w:tab w:val="left" w:pos="851"/>
              </w:tabs>
              <w:spacing w:after="0" w:line="240" w:lineRule="auto"/>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03 04</w:t>
            </w:r>
          </w:p>
        </w:tc>
        <w:tc>
          <w:tcPr>
            <w:tcW w:w="4456" w:type="dxa"/>
            <w:vAlign w:val="center"/>
          </w:tcPr>
          <w:p w:rsidR="00FB2D83" w:rsidRPr="00FB2D83" w:rsidRDefault="00FB2D83" w:rsidP="00FB2D83">
            <w:pPr>
              <w:spacing w:after="0" w:line="240" w:lineRule="auto"/>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Органы юстиции</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27 483,61</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26 402,33</w:t>
            </w:r>
          </w:p>
        </w:tc>
        <w:tc>
          <w:tcPr>
            <w:tcW w:w="1275"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26 465,08</w:t>
            </w:r>
          </w:p>
        </w:tc>
      </w:tr>
      <w:tr w:rsidR="00FB2D83" w:rsidRPr="00FB2D83" w:rsidTr="005F75E7">
        <w:trPr>
          <w:trHeight w:val="20"/>
        </w:trPr>
        <w:tc>
          <w:tcPr>
            <w:tcW w:w="5698" w:type="dxa"/>
            <w:gridSpan w:val="2"/>
            <w:vAlign w:val="center"/>
          </w:tcPr>
          <w:p w:rsidR="00FB2D83" w:rsidRPr="00FB2D83" w:rsidRDefault="00FB2D83" w:rsidP="00FB2D83">
            <w:pPr>
              <w:spacing w:after="0" w:line="240" w:lineRule="auto"/>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 xml:space="preserve">Итого по разделу 0300 </w:t>
            </w:r>
            <w:r w:rsidRPr="00FB2D83">
              <w:rPr>
                <w:rFonts w:ascii="Times New Roman CYR" w:eastAsia="Times New Roman" w:hAnsi="Times New Roman CYR" w:cs="Times New Roman CYR"/>
                <w:sz w:val="28"/>
                <w:szCs w:val="28"/>
              </w:rPr>
              <w:t>"</w:t>
            </w:r>
            <w:r w:rsidRPr="00FB2D83">
              <w:rPr>
                <w:rFonts w:ascii="Times New Roman" w:eastAsia="Times New Roman" w:hAnsi="Times New Roman" w:cs="Times New Roman"/>
                <w:sz w:val="24"/>
                <w:szCs w:val="24"/>
              </w:rPr>
              <w:t>Национальная безопасность и правоохранительная деятельность</w:t>
            </w:r>
            <w:r w:rsidRPr="00FB2D83">
              <w:rPr>
                <w:rFonts w:ascii="Times New Roman CYR" w:eastAsia="Times New Roman" w:hAnsi="Times New Roman CYR" w:cs="Times New Roman CYR"/>
                <w:sz w:val="28"/>
                <w:szCs w:val="28"/>
              </w:rPr>
              <w:t>"</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27 483,61</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26 402,33</w:t>
            </w:r>
          </w:p>
        </w:tc>
        <w:tc>
          <w:tcPr>
            <w:tcW w:w="1275"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26 465,08</w:t>
            </w:r>
          </w:p>
        </w:tc>
      </w:tr>
      <w:tr w:rsidR="00FB2D83" w:rsidRPr="00FB2D83" w:rsidTr="005F75E7">
        <w:trPr>
          <w:trHeight w:val="20"/>
        </w:trPr>
        <w:tc>
          <w:tcPr>
            <w:tcW w:w="1242" w:type="dxa"/>
            <w:vAlign w:val="center"/>
          </w:tcPr>
          <w:p w:rsidR="00FB2D83" w:rsidRPr="00FB2D83" w:rsidRDefault="00FB2D83" w:rsidP="00FB2D83">
            <w:pPr>
              <w:tabs>
                <w:tab w:val="left" w:pos="851"/>
              </w:tabs>
              <w:spacing w:after="0" w:line="240" w:lineRule="auto"/>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04 05</w:t>
            </w:r>
          </w:p>
        </w:tc>
        <w:tc>
          <w:tcPr>
            <w:tcW w:w="4456" w:type="dxa"/>
            <w:vAlign w:val="center"/>
          </w:tcPr>
          <w:p w:rsidR="00FB2D83" w:rsidRPr="00FB2D83" w:rsidRDefault="00FB2D83" w:rsidP="00FB2D83">
            <w:pPr>
              <w:spacing w:after="0" w:line="240" w:lineRule="auto"/>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Сельское хозяйство и рыболовство</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85,90</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85,90</w:t>
            </w:r>
          </w:p>
        </w:tc>
        <w:tc>
          <w:tcPr>
            <w:tcW w:w="1275"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85,90</w:t>
            </w:r>
          </w:p>
        </w:tc>
      </w:tr>
      <w:tr w:rsidR="00FB2D83" w:rsidRPr="00FB2D83" w:rsidTr="005F75E7">
        <w:trPr>
          <w:trHeight w:val="20"/>
        </w:trPr>
        <w:tc>
          <w:tcPr>
            <w:tcW w:w="1242" w:type="dxa"/>
            <w:vAlign w:val="center"/>
          </w:tcPr>
          <w:p w:rsidR="00FB2D83" w:rsidRPr="00FB2D83" w:rsidRDefault="00FB2D83" w:rsidP="00FB2D83">
            <w:pPr>
              <w:tabs>
                <w:tab w:val="left" w:pos="851"/>
              </w:tabs>
              <w:spacing w:after="0" w:line="240" w:lineRule="auto"/>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04 12</w:t>
            </w:r>
          </w:p>
        </w:tc>
        <w:tc>
          <w:tcPr>
            <w:tcW w:w="4456" w:type="dxa"/>
            <w:vAlign w:val="center"/>
          </w:tcPr>
          <w:p w:rsidR="00FB2D83" w:rsidRPr="00FB2D83" w:rsidRDefault="00FB2D83" w:rsidP="00FB2D83">
            <w:pPr>
              <w:spacing w:after="0" w:line="240" w:lineRule="auto"/>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 xml:space="preserve">Другие вопросы в области </w:t>
            </w:r>
            <w:proofErr w:type="gramStart"/>
            <w:r w:rsidRPr="00FB2D83">
              <w:rPr>
                <w:rFonts w:ascii="Times New Roman" w:eastAsia="Times New Roman" w:hAnsi="Times New Roman" w:cs="Times New Roman"/>
                <w:sz w:val="24"/>
                <w:szCs w:val="24"/>
              </w:rPr>
              <w:t>национальной</w:t>
            </w:r>
            <w:proofErr w:type="gramEnd"/>
            <w:r w:rsidRPr="00FB2D83">
              <w:rPr>
                <w:rFonts w:ascii="Times New Roman" w:eastAsia="Times New Roman" w:hAnsi="Times New Roman" w:cs="Times New Roman"/>
                <w:sz w:val="24"/>
                <w:szCs w:val="24"/>
              </w:rPr>
              <w:t xml:space="preserve"> экономики</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6 491,50</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6 473,17</w:t>
            </w:r>
          </w:p>
        </w:tc>
        <w:tc>
          <w:tcPr>
            <w:tcW w:w="1275"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6 501,50</w:t>
            </w:r>
          </w:p>
        </w:tc>
      </w:tr>
      <w:tr w:rsidR="00FB2D83" w:rsidRPr="00FB2D83" w:rsidTr="005F75E7">
        <w:trPr>
          <w:trHeight w:val="20"/>
        </w:trPr>
        <w:tc>
          <w:tcPr>
            <w:tcW w:w="5698" w:type="dxa"/>
            <w:gridSpan w:val="2"/>
            <w:vAlign w:val="center"/>
          </w:tcPr>
          <w:p w:rsidR="00FB2D83" w:rsidRPr="00FB2D83" w:rsidRDefault="00FB2D83" w:rsidP="00FB2D83">
            <w:pPr>
              <w:spacing w:after="0" w:line="240" w:lineRule="auto"/>
              <w:jc w:val="both"/>
              <w:rPr>
                <w:rFonts w:ascii="Times New Roman" w:eastAsia="Times New Roman" w:hAnsi="Times New Roman" w:cs="Times New Roman"/>
              </w:rPr>
            </w:pPr>
            <w:r w:rsidRPr="00FB2D83">
              <w:rPr>
                <w:rFonts w:ascii="Times New Roman" w:eastAsia="Times New Roman" w:hAnsi="Times New Roman" w:cs="Times New Roman"/>
                <w:sz w:val="24"/>
                <w:szCs w:val="24"/>
              </w:rPr>
              <w:t xml:space="preserve">Итого по разделу 0400 </w:t>
            </w:r>
            <w:r w:rsidRPr="00FB2D83">
              <w:rPr>
                <w:rFonts w:ascii="Times New Roman CYR" w:eastAsia="Times New Roman" w:hAnsi="Times New Roman CYR" w:cs="Times New Roman CYR"/>
                <w:sz w:val="28"/>
                <w:szCs w:val="28"/>
              </w:rPr>
              <w:t>"</w:t>
            </w:r>
            <w:r w:rsidRPr="00FB2D83">
              <w:rPr>
                <w:rFonts w:ascii="Times New Roman" w:eastAsia="Times New Roman" w:hAnsi="Times New Roman" w:cs="Times New Roman"/>
                <w:sz w:val="24"/>
                <w:szCs w:val="24"/>
              </w:rPr>
              <w:t>Национальная экономика</w:t>
            </w:r>
            <w:r w:rsidRPr="00FB2D83">
              <w:rPr>
                <w:rFonts w:ascii="Times New Roman CYR" w:eastAsia="Times New Roman" w:hAnsi="Times New Roman CYR" w:cs="Times New Roman CYR"/>
                <w:sz w:val="28"/>
                <w:szCs w:val="28"/>
              </w:rPr>
              <w:t>"</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6 577,40</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6 559,07</w:t>
            </w:r>
          </w:p>
        </w:tc>
        <w:tc>
          <w:tcPr>
            <w:tcW w:w="1275"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6 587,40</w:t>
            </w:r>
          </w:p>
        </w:tc>
      </w:tr>
      <w:tr w:rsidR="00FB2D83" w:rsidRPr="00FB2D83" w:rsidTr="005F75E7">
        <w:trPr>
          <w:trHeight w:val="20"/>
        </w:trPr>
        <w:tc>
          <w:tcPr>
            <w:tcW w:w="1242" w:type="dxa"/>
            <w:vAlign w:val="center"/>
          </w:tcPr>
          <w:p w:rsidR="00FB2D83" w:rsidRPr="00FB2D83" w:rsidRDefault="00FB2D83" w:rsidP="00FB2D83">
            <w:pPr>
              <w:tabs>
                <w:tab w:val="left" w:pos="851"/>
              </w:tabs>
              <w:spacing w:after="0" w:line="240" w:lineRule="auto"/>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06 05</w:t>
            </w:r>
          </w:p>
        </w:tc>
        <w:tc>
          <w:tcPr>
            <w:tcW w:w="4456" w:type="dxa"/>
            <w:vAlign w:val="center"/>
          </w:tcPr>
          <w:p w:rsidR="00FB2D83" w:rsidRPr="00FB2D83" w:rsidRDefault="00FB2D83" w:rsidP="00FB2D83">
            <w:pPr>
              <w:spacing w:after="0" w:line="240" w:lineRule="auto"/>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Другие вопросы в области охраны окружающей среды</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252,20</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252,20</w:t>
            </w:r>
          </w:p>
        </w:tc>
        <w:tc>
          <w:tcPr>
            <w:tcW w:w="1275"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252,20</w:t>
            </w:r>
          </w:p>
        </w:tc>
      </w:tr>
      <w:tr w:rsidR="00FB2D83" w:rsidRPr="00FB2D83" w:rsidTr="005F75E7">
        <w:trPr>
          <w:trHeight w:val="20"/>
        </w:trPr>
        <w:tc>
          <w:tcPr>
            <w:tcW w:w="5698" w:type="dxa"/>
            <w:gridSpan w:val="2"/>
            <w:vAlign w:val="center"/>
          </w:tcPr>
          <w:p w:rsidR="00FB2D83" w:rsidRPr="00FB2D83" w:rsidRDefault="00FB2D83" w:rsidP="00FB2D83">
            <w:pPr>
              <w:spacing w:after="0" w:line="240" w:lineRule="auto"/>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 xml:space="preserve">Итого по разделу 0600 </w:t>
            </w:r>
            <w:r w:rsidRPr="00FB2D83">
              <w:rPr>
                <w:rFonts w:ascii="Times New Roman CYR" w:eastAsia="Times New Roman" w:hAnsi="Times New Roman CYR" w:cs="Times New Roman CYR"/>
                <w:sz w:val="28"/>
                <w:szCs w:val="28"/>
              </w:rPr>
              <w:t>"</w:t>
            </w:r>
            <w:r w:rsidRPr="00FB2D83">
              <w:rPr>
                <w:rFonts w:ascii="Times New Roman" w:eastAsia="Times New Roman" w:hAnsi="Times New Roman" w:cs="Times New Roman"/>
                <w:sz w:val="24"/>
                <w:szCs w:val="24"/>
              </w:rPr>
              <w:t>Охрана окружающей среды</w:t>
            </w:r>
            <w:r w:rsidRPr="00FB2D83">
              <w:rPr>
                <w:rFonts w:ascii="Times New Roman CYR" w:eastAsia="Times New Roman" w:hAnsi="Times New Roman CYR" w:cs="Times New Roman CYR"/>
                <w:sz w:val="28"/>
                <w:szCs w:val="28"/>
              </w:rPr>
              <w:t>"</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252,20</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252,20</w:t>
            </w:r>
          </w:p>
        </w:tc>
        <w:tc>
          <w:tcPr>
            <w:tcW w:w="1275"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252,20</w:t>
            </w:r>
          </w:p>
        </w:tc>
      </w:tr>
      <w:tr w:rsidR="00FB2D83" w:rsidRPr="00FB2D83" w:rsidTr="005F75E7">
        <w:trPr>
          <w:trHeight w:val="20"/>
        </w:trPr>
        <w:tc>
          <w:tcPr>
            <w:tcW w:w="1242" w:type="dxa"/>
          </w:tcPr>
          <w:p w:rsidR="00FB2D83" w:rsidRPr="00FB2D83" w:rsidRDefault="00FB2D83" w:rsidP="00FB2D83">
            <w:pPr>
              <w:spacing w:after="0" w:line="240" w:lineRule="auto"/>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09 09</w:t>
            </w:r>
          </w:p>
        </w:tc>
        <w:tc>
          <w:tcPr>
            <w:tcW w:w="4456" w:type="dxa"/>
          </w:tcPr>
          <w:p w:rsidR="00FB2D83" w:rsidRPr="00FB2D83" w:rsidRDefault="00FB2D83" w:rsidP="00FB2D83">
            <w:pPr>
              <w:spacing w:after="0" w:line="240" w:lineRule="auto"/>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Другие вопросы в области здравоохранения</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4 712,90</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4 712,90</w:t>
            </w:r>
          </w:p>
        </w:tc>
        <w:tc>
          <w:tcPr>
            <w:tcW w:w="1275"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4 712,90</w:t>
            </w:r>
          </w:p>
        </w:tc>
      </w:tr>
      <w:tr w:rsidR="00FB2D83" w:rsidRPr="00FB2D83" w:rsidTr="005F75E7">
        <w:trPr>
          <w:trHeight w:val="20"/>
        </w:trPr>
        <w:tc>
          <w:tcPr>
            <w:tcW w:w="5698" w:type="dxa"/>
            <w:gridSpan w:val="2"/>
            <w:vAlign w:val="center"/>
          </w:tcPr>
          <w:p w:rsidR="00FB2D83" w:rsidRPr="00FB2D83" w:rsidRDefault="00FB2D83" w:rsidP="00FB2D83">
            <w:pPr>
              <w:spacing w:after="0" w:line="240" w:lineRule="auto"/>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 xml:space="preserve">Итого по разделу 0090 </w:t>
            </w:r>
            <w:r w:rsidRPr="00FB2D83">
              <w:rPr>
                <w:rFonts w:ascii="Times New Roman CYR" w:eastAsia="Times New Roman" w:hAnsi="Times New Roman CYR" w:cs="Times New Roman CYR"/>
                <w:sz w:val="28"/>
                <w:szCs w:val="28"/>
              </w:rPr>
              <w:t>"</w:t>
            </w:r>
            <w:r w:rsidRPr="00FB2D83">
              <w:rPr>
                <w:rFonts w:ascii="Times New Roman" w:eastAsia="Times New Roman" w:hAnsi="Times New Roman" w:cs="Times New Roman"/>
                <w:sz w:val="24"/>
                <w:szCs w:val="24"/>
              </w:rPr>
              <w:t>Здравоохранение</w:t>
            </w:r>
            <w:r w:rsidRPr="00FB2D83">
              <w:rPr>
                <w:rFonts w:ascii="Times New Roman CYR" w:eastAsia="Times New Roman" w:hAnsi="Times New Roman CYR" w:cs="Times New Roman CYR"/>
                <w:sz w:val="28"/>
                <w:szCs w:val="28"/>
              </w:rPr>
              <w:t>"</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4 712,90</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4 712,90</w:t>
            </w:r>
          </w:p>
        </w:tc>
        <w:tc>
          <w:tcPr>
            <w:tcW w:w="1275"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4 712,90</w:t>
            </w:r>
          </w:p>
        </w:tc>
      </w:tr>
      <w:tr w:rsidR="00FB2D83" w:rsidRPr="00FB2D83" w:rsidTr="005F75E7">
        <w:trPr>
          <w:trHeight w:val="20"/>
        </w:trPr>
        <w:tc>
          <w:tcPr>
            <w:tcW w:w="1242" w:type="dxa"/>
            <w:vAlign w:val="center"/>
          </w:tcPr>
          <w:p w:rsidR="00FB2D83" w:rsidRPr="00FB2D83" w:rsidRDefault="00FB2D83" w:rsidP="00FB2D83">
            <w:pPr>
              <w:tabs>
                <w:tab w:val="left" w:pos="851"/>
              </w:tabs>
              <w:spacing w:after="0" w:line="240" w:lineRule="auto"/>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10 06</w:t>
            </w:r>
          </w:p>
        </w:tc>
        <w:tc>
          <w:tcPr>
            <w:tcW w:w="4456" w:type="dxa"/>
            <w:vAlign w:val="center"/>
          </w:tcPr>
          <w:p w:rsidR="00FB2D83" w:rsidRPr="00FB2D83" w:rsidRDefault="00FB2D83" w:rsidP="00FB2D83">
            <w:pPr>
              <w:spacing w:after="0" w:line="240" w:lineRule="auto"/>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Другие вопросы в области социальной политики</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70 827,19</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70 827,19</w:t>
            </w:r>
          </w:p>
        </w:tc>
        <w:tc>
          <w:tcPr>
            <w:tcW w:w="1275"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70 827,19</w:t>
            </w:r>
          </w:p>
        </w:tc>
      </w:tr>
      <w:tr w:rsidR="00FB2D83" w:rsidRPr="00FB2D83" w:rsidTr="005F75E7">
        <w:trPr>
          <w:trHeight w:val="20"/>
        </w:trPr>
        <w:tc>
          <w:tcPr>
            <w:tcW w:w="5698" w:type="dxa"/>
            <w:gridSpan w:val="2"/>
            <w:vAlign w:val="center"/>
          </w:tcPr>
          <w:p w:rsidR="00FB2D83" w:rsidRPr="00FB2D83" w:rsidRDefault="00FB2D83" w:rsidP="00FB2D83">
            <w:pPr>
              <w:spacing w:after="0" w:line="240" w:lineRule="auto"/>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 xml:space="preserve">Итого по разделу 1000 </w:t>
            </w:r>
            <w:r w:rsidRPr="00FB2D83">
              <w:rPr>
                <w:rFonts w:ascii="Times New Roman CYR" w:eastAsia="Times New Roman" w:hAnsi="Times New Roman CYR" w:cs="Times New Roman CYR"/>
                <w:sz w:val="28"/>
                <w:szCs w:val="28"/>
              </w:rPr>
              <w:t>"</w:t>
            </w:r>
            <w:r w:rsidRPr="00FB2D83">
              <w:rPr>
                <w:rFonts w:ascii="Times New Roman" w:eastAsia="Times New Roman" w:hAnsi="Times New Roman" w:cs="Times New Roman"/>
                <w:sz w:val="24"/>
                <w:szCs w:val="24"/>
              </w:rPr>
              <w:t>Социальная политика</w:t>
            </w:r>
            <w:r w:rsidRPr="00FB2D83">
              <w:rPr>
                <w:rFonts w:ascii="Times New Roman CYR" w:eastAsia="Times New Roman" w:hAnsi="Times New Roman CYR" w:cs="Times New Roman CYR"/>
                <w:sz w:val="28"/>
                <w:szCs w:val="28"/>
              </w:rPr>
              <w:t>"</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70 827,19</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70 827,19</w:t>
            </w:r>
          </w:p>
        </w:tc>
        <w:tc>
          <w:tcPr>
            <w:tcW w:w="1275"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70 827,19</w:t>
            </w:r>
          </w:p>
        </w:tc>
      </w:tr>
      <w:tr w:rsidR="00FB2D83" w:rsidRPr="00FB2D83" w:rsidTr="005F75E7">
        <w:trPr>
          <w:trHeight w:val="20"/>
        </w:trPr>
        <w:tc>
          <w:tcPr>
            <w:tcW w:w="1242" w:type="dxa"/>
            <w:vAlign w:val="center"/>
          </w:tcPr>
          <w:p w:rsidR="00FB2D83" w:rsidRPr="00FB2D83" w:rsidRDefault="00FB2D83" w:rsidP="00FB2D83">
            <w:pPr>
              <w:tabs>
                <w:tab w:val="left" w:pos="851"/>
              </w:tabs>
              <w:spacing w:after="0" w:line="240" w:lineRule="auto"/>
              <w:jc w:val="center"/>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12 02</w:t>
            </w:r>
          </w:p>
        </w:tc>
        <w:tc>
          <w:tcPr>
            <w:tcW w:w="4456" w:type="dxa"/>
            <w:vAlign w:val="center"/>
          </w:tcPr>
          <w:p w:rsidR="00FB2D83" w:rsidRPr="00FB2D83" w:rsidRDefault="00FB2D83" w:rsidP="00FB2D83">
            <w:pPr>
              <w:spacing w:after="0" w:line="240" w:lineRule="auto"/>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Периодическая печать и издательства</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11 600,00</w:t>
            </w:r>
          </w:p>
        </w:tc>
        <w:tc>
          <w:tcPr>
            <w:tcW w:w="1276" w:type="dxa"/>
            <w:vAlign w:val="center"/>
          </w:tcPr>
          <w:p w:rsidR="00FB2D83" w:rsidRPr="00FB2D83" w:rsidRDefault="00FB2D83" w:rsidP="00FB2D83">
            <w:pPr>
              <w:tabs>
                <w:tab w:val="left" w:pos="851"/>
              </w:tabs>
              <w:spacing w:before="120" w:after="12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11 600,00</w:t>
            </w:r>
          </w:p>
        </w:tc>
        <w:tc>
          <w:tcPr>
            <w:tcW w:w="1275" w:type="dxa"/>
            <w:vAlign w:val="center"/>
          </w:tcPr>
          <w:p w:rsidR="00FB2D83" w:rsidRPr="00FB2D83" w:rsidRDefault="00FB2D83" w:rsidP="00FB2D83">
            <w:pPr>
              <w:tabs>
                <w:tab w:val="left" w:pos="851"/>
              </w:tabs>
              <w:spacing w:before="120" w:after="12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11 600,00</w:t>
            </w:r>
          </w:p>
        </w:tc>
      </w:tr>
      <w:tr w:rsidR="00FB2D83" w:rsidRPr="00FB2D83" w:rsidTr="005F75E7">
        <w:trPr>
          <w:trHeight w:val="20"/>
        </w:trPr>
        <w:tc>
          <w:tcPr>
            <w:tcW w:w="5698" w:type="dxa"/>
            <w:gridSpan w:val="2"/>
            <w:vAlign w:val="center"/>
          </w:tcPr>
          <w:p w:rsidR="00FB2D83" w:rsidRPr="00FB2D83" w:rsidRDefault="00FB2D83" w:rsidP="00FB2D83">
            <w:pPr>
              <w:spacing w:after="0" w:line="240" w:lineRule="auto"/>
              <w:jc w:val="both"/>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 xml:space="preserve">Итого по разделу 12000 </w:t>
            </w:r>
            <w:r w:rsidRPr="00FB2D83">
              <w:rPr>
                <w:rFonts w:ascii="Times New Roman CYR" w:eastAsia="Times New Roman" w:hAnsi="Times New Roman CYR" w:cs="Times New Roman CYR"/>
                <w:sz w:val="28"/>
                <w:szCs w:val="28"/>
              </w:rPr>
              <w:t>"</w:t>
            </w:r>
            <w:r w:rsidRPr="00FB2D83">
              <w:rPr>
                <w:rFonts w:ascii="Times New Roman" w:eastAsia="Times New Roman" w:hAnsi="Times New Roman" w:cs="Times New Roman"/>
                <w:sz w:val="24"/>
                <w:szCs w:val="24"/>
              </w:rPr>
              <w:t>Средства массовой информации</w:t>
            </w:r>
            <w:r w:rsidRPr="00FB2D83">
              <w:rPr>
                <w:rFonts w:ascii="Times New Roman CYR" w:eastAsia="Times New Roman" w:hAnsi="Times New Roman CYR" w:cs="Times New Roman CYR"/>
                <w:sz w:val="28"/>
                <w:szCs w:val="28"/>
              </w:rPr>
              <w:t>"</w:t>
            </w:r>
          </w:p>
        </w:tc>
        <w:tc>
          <w:tcPr>
            <w:tcW w:w="1276" w:type="dxa"/>
            <w:vAlign w:val="center"/>
          </w:tcPr>
          <w:p w:rsidR="00FB2D83" w:rsidRPr="00FB2D83" w:rsidRDefault="00FB2D83" w:rsidP="00FB2D83">
            <w:pPr>
              <w:tabs>
                <w:tab w:val="left" w:pos="851"/>
              </w:tabs>
              <w:spacing w:after="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11 600,00</w:t>
            </w:r>
          </w:p>
        </w:tc>
        <w:tc>
          <w:tcPr>
            <w:tcW w:w="1276" w:type="dxa"/>
            <w:vAlign w:val="center"/>
          </w:tcPr>
          <w:p w:rsidR="00FB2D83" w:rsidRPr="00FB2D83" w:rsidRDefault="00FB2D83" w:rsidP="00FB2D83">
            <w:pPr>
              <w:tabs>
                <w:tab w:val="left" w:pos="851"/>
              </w:tabs>
              <w:spacing w:before="120" w:after="12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11 600,00</w:t>
            </w:r>
          </w:p>
        </w:tc>
        <w:tc>
          <w:tcPr>
            <w:tcW w:w="1275" w:type="dxa"/>
            <w:vAlign w:val="center"/>
          </w:tcPr>
          <w:p w:rsidR="00FB2D83" w:rsidRPr="00FB2D83" w:rsidRDefault="00FB2D83" w:rsidP="00FB2D83">
            <w:pPr>
              <w:tabs>
                <w:tab w:val="left" w:pos="851"/>
              </w:tabs>
              <w:spacing w:before="120" w:after="120" w:line="240" w:lineRule="auto"/>
              <w:jc w:val="right"/>
              <w:rPr>
                <w:rFonts w:ascii="Times New Roman" w:eastAsia="Times New Roman" w:hAnsi="Times New Roman" w:cs="Times New Roman"/>
                <w:sz w:val="24"/>
                <w:szCs w:val="24"/>
              </w:rPr>
            </w:pPr>
            <w:r w:rsidRPr="00FB2D83">
              <w:rPr>
                <w:rFonts w:ascii="Times New Roman" w:eastAsia="Times New Roman" w:hAnsi="Times New Roman" w:cs="Times New Roman"/>
                <w:sz w:val="24"/>
                <w:szCs w:val="24"/>
              </w:rPr>
              <w:t>11 600,00</w:t>
            </w:r>
          </w:p>
        </w:tc>
      </w:tr>
    </w:tbl>
    <w:p w:rsidR="00FB2D83" w:rsidRPr="00FB2D83" w:rsidRDefault="00FB2D83" w:rsidP="00FB2D83">
      <w:pPr>
        <w:tabs>
          <w:tab w:val="left" w:pos="851"/>
        </w:tabs>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xml:space="preserve">  </w:t>
      </w:r>
    </w:p>
    <w:p w:rsidR="005F75E7" w:rsidRDefault="005F75E7" w:rsidP="00FB2D83">
      <w:pPr>
        <w:spacing w:before="240" w:after="0" w:line="240" w:lineRule="auto"/>
        <w:jc w:val="center"/>
        <w:rPr>
          <w:rFonts w:ascii="Times New Roman" w:eastAsia="Times New Roman" w:hAnsi="Times New Roman" w:cs="Times New Roman"/>
          <w:b/>
          <w:sz w:val="28"/>
          <w:szCs w:val="28"/>
        </w:rPr>
      </w:pPr>
    </w:p>
    <w:p w:rsidR="00FB2D83" w:rsidRPr="00FB2D83" w:rsidRDefault="00FB2D83" w:rsidP="00FB2D83">
      <w:pPr>
        <w:spacing w:before="240" w:after="0" w:line="240" w:lineRule="auto"/>
        <w:jc w:val="center"/>
        <w:rPr>
          <w:rFonts w:ascii="Times New Roman" w:eastAsia="Times New Roman" w:hAnsi="Times New Roman" w:cs="Times New Roman"/>
          <w:b/>
          <w:sz w:val="28"/>
          <w:szCs w:val="28"/>
        </w:rPr>
      </w:pPr>
      <w:r w:rsidRPr="00FB2D83">
        <w:rPr>
          <w:rFonts w:ascii="Times New Roman" w:eastAsia="Times New Roman" w:hAnsi="Times New Roman" w:cs="Times New Roman"/>
          <w:b/>
          <w:sz w:val="28"/>
          <w:szCs w:val="28"/>
        </w:rPr>
        <w:lastRenderedPageBreak/>
        <w:t xml:space="preserve">ИСТОЧНИКИ ВНУТРЕННЕГО ФИНАНСИРОВАНИЯ </w:t>
      </w:r>
    </w:p>
    <w:p w:rsidR="00FB2D83" w:rsidRPr="00FB2D83" w:rsidRDefault="00FB2D83" w:rsidP="00FB2D83">
      <w:pPr>
        <w:spacing w:after="0" w:line="240" w:lineRule="auto"/>
        <w:jc w:val="center"/>
        <w:rPr>
          <w:rFonts w:ascii="Times New Roman" w:eastAsia="Times New Roman" w:hAnsi="Times New Roman" w:cs="Times New Roman"/>
          <w:b/>
          <w:sz w:val="28"/>
          <w:szCs w:val="28"/>
        </w:rPr>
      </w:pPr>
      <w:r w:rsidRPr="00FB2D83">
        <w:rPr>
          <w:rFonts w:ascii="Times New Roman" w:eastAsia="Times New Roman" w:hAnsi="Times New Roman" w:cs="Times New Roman"/>
          <w:b/>
          <w:sz w:val="28"/>
          <w:szCs w:val="28"/>
        </w:rPr>
        <w:t>ДЕФИЦИТА БЮДЖЕТА ГОРОДА</w:t>
      </w:r>
    </w:p>
    <w:p w:rsidR="00FB2D83" w:rsidRPr="00FB2D83" w:rsidRDefault="00FB2D83" w:rsidP="00FB2D83">
      <w:pPr>
        <w:spacing w:after="0" w:line="240" w:lineRule="auto"/>
        <w:jc w:val="center"/>
        <w:rPr>
          <w:rFonts w:ascii="Times New Roman" w:eastAsia="Times New Roman" w:hAnsi="Times New Roman" w:cs="Times New Roman"/>
          <w:b/>
          <w:sz w:val="28"/>
          <w:szCs w:val="28"/>
        </w:rPr>
      </w:pP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proofErr w:type="gramStart"/>
      <w:r w:rsidRPr="00FB2D83">
        <w:rPr>
          <w:rFonts w:ascii="Times New Roman" w:eastAsia="Times New Roman" w:hAnsi="Times New Roman" w:cs="Times New Roman"/>
          <w:sz w:val="28"/>
          <w:szCs w:val="28"/>
        </w:rPr>
        <w:t>Дефицит бюджета города планируется на 2018 год в объеме 421 128,51 тыс. рублей, на 2019 год – 75 039,51 тыс. рублей, на 2020 год – 74 484,35 тыс. рублей, что составляет 7,4%, 1,3% и 1,2% от общего годового объема доходов бюджета города без учета объема безвозмездных поступлений и поступлений налоговых доходов по дополнительным нормативам отчислений.</w:t>
      </w:r>
      <w:proofErr w:type="gramEnd"/>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Состав источников внутреннего финансирования дефицита бюджета города в 2018 году следующий:</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изменение остатков средств на счетах по учету средств местного бюджета в течение соответствующего финансового года – 320 462,31 тыс. рублей;</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разница между полученными и погашенными муниципальным образованием кредитами кредитных организаций в валюте Российской Федерации – 100 000,00 тыс. рублей;</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proofErr w:type="gramStart"/>
      <w:r w:rsidRPr="00FB2D83">
        <w:rPr>
          <w:rFonts w:ascii="Times New Roman" w:eastAsia="Times New Roman" w:hAnsi="Times New Roman" w:cs="Times New Roman"/>
          <w:sz w:val="28"/>
          <w:szCs w:val="28"/>
        </w:rPr>
        <w:t>возврат прочих бюджетных кредитов (ссуд), предоставленных для приобретения благоустроенного жилья в городе Нижневартовске при сносе ветхого и аварийного жилья, а также предоставленных в 1997 году для приобретения жилья родителям-воспитателям семейных детских домов, – 666,20 тыс. рублей.</w:t>
      </w:r>
      <w:proofErr w:type="gramEnd"/>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Состав источников внутреннего финансирования дефицита бюджета города в 2019-2020 годы следующий:</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разница между полученными и погашенными муниципальным образованием кредитами кредитных организаций в валюте Российской Федерации в 2019 году – 74 373,31 тыс. рублей, 2020 году – 74 005,05 тыс. рублей;</w:t>
      </w:r>
    </w:p>
    <w:p w:rsidR="00FB2D83" w:rsidRPr="00FB2D83" w:rsidRDefault="00FB2D83" w:rsidP="00FB2D83">
      <w:pPr>
        <w:spacing w:after="0" w:line="240" w:lineRule="auto"/>
        <w:ind w:firstLine="709"/>
        <w:jc w:val="both"/>
        <w:rPr>
          <w:rFonts w:ascii="Times New Roman" w:eastAsia="Times New Roman" w:hAnsi="Times New Roman" w:cs="Times New Roman"/>
          <w:sz w:val="28"/>
          <w:szCs w:val="28"/>
        </w:rPr>
      </w:pPr>
      <w:proofErr w:type="gramStart"/>
      <w:r w:rsidRPr="00FB2D83">
        <w:rPr>
          <w:rFonts w:ascii="Times New Roman" w:eastAsia="Times New Roman" w:hAnsi="Times New Roman" w:cs="Times New Roman"/>
          <w:sz w:val="28"/>
          <w:szCs w:val="28"/>
        </w:rPr>
        <w:t>возврат прочих бюджетных кредитов (ссуд), предоставленных для приобретения благоустроенного жилья в городе Нижневартовске при сносе ветхого и аварийного жилья, а также предоставленных в 1997 году для приобретения жилья родителям-воспитателям семейных детских домов, в 2019 году – 666,20 тыс. рублей, 2020 году – 479,30 тыс. рублей.</w:t>
      </w:r>
      <w:proofErr w:type="gramEnd"/>
    </w:p>
    <w:p w:rsidR="00FB2D83" w:rsidRDefault="00FB2D83" w:rsidP="00FB2D83">
      <w:pPr>
        <w:spacing w:before="240" w:after="0" w:line="240" w:lineRule="auto"/>
        <w:jc w:val="center"/>
        <w:rPr>
          <w:rFonts w:ascii="Times New Roman" w:eastAsia="Times New Roman" w:hAnsi="Times New Roman" w:cs="Times New Roman"/>
          <w:b/>
          <w:sz w:val="28"/>
          <w:szCs w:val="28"/>
        </w:rPr>
      </w:pPr>
    </w:p>
    <w:p w:rsidR="00FB2D83" w:rsidRDefault="00FB2D83" w:rsidP="00FB2D83">
      <w:pPr>
        <w:spacing w:before="240" w:after="0" w:line="240" w:lineRule="auto"/>
        <w:jc w:val="center"/>
        <w:rPr>
          <w:rFonts w:ascii="Times New Roman" w:eastAsia="Times New Roman" w:hAnsi="Times New Roman" w:cs="Times New Roman"/>
          <w:b/>
          <w:sz w:val="28"/>
          <w:szCs w:val="28"/>
        </w:rPr>
      </w:pPr>
    </w:p>
    <w:p w:rsidR="00FB2D83" w:rsidRDefault="00FB2D83" w:rsidP="00FB2D83">
      <w:pPr>
        <w:spacing w:before="240" w:after="0" w:line="240" w:lineRule="auto"/>
        <w:jc w:val="center"/>
        <w:rPr>
          <w:rFonts w:ascii="Times New Roman" w:eastAsia="Times New Roman" w:hAnsi="Times New Roman" w:cs="Times New Roman"/>
          <w:b/>
          <w:sz w:val="28"/>
          <w:szCs w:val="28"/>
        </w:rPr>
      </w:pPr>
    </w:p>
    <w:p w:rsidR="00FB2D83" w:rsidRDefault="00FB2D83" w:rsidP="00FB2D83">
      <w:pPr>
        <w:spacing w:before="240" w:after="0" w:line="240" w:lineRule="auto"/>
        <w:jc w:val="center"/>
        <w:rPr>
          <w:rFonts w:ascii="Times New Roman" w:eastAsia="Times New Roman" w:hAnsi="Times New Roman" w:cs="Times New Roman"/>
          <w:b/>
          <w:sz w:val="28"/>
          <w:szCs w:val="28"/>
        </w:rPr>
      </w:pPr>
    </w:p>
    <w:p w:rsidR="00546D7E" w:rsidRDefault="00546D7E" w:rsidP="00FB2D83">
      <w:pPr>
        <w:spacing w:before="240" w:after="0" w:line="240" w:lineRule="auto"/>
        <w:jc w:val="center"/>
        <w:rPr>
          <w:rFonts w:ascii="Times New Roman" w:eastAsia="Times New Roman" w:hAnsi="Times New Roman" w:cs="Times New Roman"/>
          <w:b/>
          <w:sz w:val="28"/>
          <w:szCs w:val="28"/>
        </w:rPr>
      </w:pPr>
    </w:p>
    <w:p w:rsidR="00847BB1" w:rsidRDefault="00847BB1" w:rsidP="00FB2D83">
      <w:pPr>
        <w:spacing w:before="240" w:after="0" w:line="240" w:lineRule="auto"/>
        <w:jc w:val="center"/>
        <w:rPr>
          <w:rFonts w:ascii="Times New Roman" w:eastAsia="Times New Roman" w:hAnsi="Times New Roman" w:cs="Times New Roman"/>
          <w:b/>
          <w:sz w:val="28"/>
          <w:szCs w:val="28"/>
        </w:rPr>
      </w:pPr>
    </w:p>
    <w:p w:rsidR="005F75E7" w:rsidRDefault="005F75E7" w:rsidP="00FB2D83">
      <w:pPr>
        <w:spacing w:before="240" w:after="0" w:line="240" w:lineRule="auto"/>
        <w:jc w:val="center"/>
        <w:rPr>
          <w:rFonts w:ascii="Times New Roman" w:eastAsia="Times New Roman" w:hAnsi="Times New Roman" w:cs="Times New Roman"/>
          <w:b/>
          <w:sz w:val="28"/>
          <w:szCs w:val="28"/>
        </w:rPr>
      </w:pPr>
    </w:p>
    <w:p w:rsidR="00FB2D83" w:rsidRPr="00FB2D83" w:rsidRDefault="00FB2D83" w:rsidP="00FB2D83">
      <w:pPr>
        <w:spacing w:before="240" w:after="0" w:line="240" w:lineRule="auto"/>
        <w:jc w:val="center"/>
        <w:rPr>
          <w:rFonts w:ascii="Times New Roman" w:eastAsia="Times New Roman" w:hAnsi="Times New Roman" w:cs="Times New Roman"/>
          <w:b/>
          <w:sz w:val="28"/>
          <w:szCs w:val="28"/>
        </w:rPr>
      </w:pPr>
      <w:r w:rsidRPr="00FB2D83">
        <w:rPr>
          <w:rFonts w:ascii="Times New Roman" w:eastAsia="Times New Roman" w:hAnsi="Times New Roman" w:cs="Times New Roman"/>
          <w:b/>
          <w:sz w:val="28"/>
          <w:szCs w:val="28"/>
        </w:rPr>
        <w:lastRenderedPageBreak/>
        <w:t xml:space="preserve">ПРОГРАММА </w:t>
      </w:r>
    </w:p>
    <w:p w:rsidR="00FB2D83" w:rsidRPr="00FB2D83" w:rsidRDefault="00FB2D83" w:rsidP="00FB2D83">
      <w:pPr>
        <w:spacing w:after="0" w:line="240" w:lineRule="auto"/>
        <w:jc w:val="center"/>
        <w:rPr>
          <w:rFonts w:ascii="Times New Roman" w:eastAsia="Times New Roman" w:hAnsi="Times New Roman" w:cs="Times New Roman"/>
          <w:b/>
          <w:sz w:val="28"/>
          <w:szCs w:val="28"/>
        </w:rPr>
      </w:pPr>
      <w:r w:rsidRPr="00FB2D83">
        <w:rPr>
          <w:rFonts w:ascii="Times New Roman" w:eastAsia="Times New Roman" w:hAnsi="Times New Roman" w:cs="Times New Roman"/>
          <w:b/>
          <w:sz w:val="28"/>
          <w:szCs w:val="28"/>
        </w:rPr>
        <w:t>МУНИЦИПАЛЬНЫХ ВНУТРЕННИХ ЗАИМСТВОВАНИЙ</w:t>
      </w:r>
    </w:p>
    <w:p w:rsidR="00FB2D83" w:rsidRPr="00FB2D83" w:rsidRDefault="00FB2D83" w:rsidP="00FB2D83">
      <w:pPr>
        <w:spacing w:before="120"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Программа муниципальных внутренних заимствований на 2018 год и на плановый период 2019 и 2020 годов предусматривает:</w:t>
      </w:r>
    </w:p>
    <w:p w:rsidR="00FB2D83" w:rsidRPr="00FB2D83" w:rsidRDefault="00FB2D83" w:rsidP="00FB2D83">
      <w:pPr>
        <w:tabs>
          <w:tab w:val="left" w:pos="851"/>
        </w:tabs>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xml:space="preserve">привлечение в </w:t>
      </w:r>
      <w:proofErr w:type="gramStart"/>
      <w:r w:rsidRPr="00FB2D83">
        <w:rPr>
          <w:rFonts w:ascii="Times New Roman" w:eastAsia="Times New Roman" w:hAnsi="Times New Roman" w:cs="Times New Roman"/>
          <w:sz w:val="28"/>
          <w:szCs w:val="28"/>
        </w:rPr>
        <w:t>целях</w:t>
      </w:r>
      <w:proofErr w:type="gramEnd"/>
      <w:r w:rsidRPr="00FB2D83">
        <w:rPr>
          <w:rFonts w:ascii="Times New Roman" w:eastAsia="Times New Roman" w:hAnsi="Times New Roman" w:cs="Times New Roman"/>
          <w:sz w:val="28"/>
          <w:szCs w:val="28"/>
        </w:rPr>
        <w:t xml:space="preserve"> финансирования дефицита бюджета города кредита от кредитных организаций в 2018 году в сумме 100 000,00 тыс. рублей, в 2019 году в сумме 74 343,31 тыс. рублей, в 2020 году – 74 005,05 тыс. рублей;</w:t>
      </w:r>
    </w:p>
    <w:p w:rsidR="00FB2D83" w:rsidRPr="00FB2D83" w:rsidRDefault="00FB2D83" w:rsidP="00FB2D83">
      <w:pPr>
        <w:tabs>
          <w:tab w:val="left" w:pos="851"/>
        </w:tabs>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xml:space="preserve">привлечение в </w:t>
      </w:r>
      <w:proofErr w:type="gramStart"/>
      <w:r w:rsidRPr="00FB2D83">
        <w:rPr>
          <w:rFonts w:ascii="Times New Roman" w:eastAsia="Times New Roman" w:hAnsi="Times New Roman" w:cs="Times New Roman"/>
          <w:sz w:val="28"/>
          <w:szCs w:val="28"/>
        </w:rPr>
        <w:t>целях</w:t>
      </w:r>
      <w:proofErr w:type="gramEnd"/>
      <w:r w:rsidRPr="00FB2D83">
        <w:rPr>
          <w:rFonts w:ascii="Times New Roman" w:eastAsia="Times New Roman" w:hAnsi="Times New Roman" w:cs="Times New Roman"/>
          <w:sz w:val="28"/>
          <w:szCs w:val="28"/>
        </w:rPr>
        <w:t xml:space="preserve"> погашения долговых обязательств муниципалитета кредита от кредитных организаций в 2018 году в сумме 100 000,00 тыс. рублей, в 2019 году – 630 000,00 тыс. рублей, в 2020 году – 704 378,36 тыс. рублей;</w:t>
      </w:r>
    </w:p>
    <w:p w:rsidR="00FB2D83" w:rsidRPr="00FB2D83" w:rsidRDefault="00FB2D83" w:rsidP="00FB2D83">
      <w:pPr>
        <w:tabs>
          <w:tab w:val="left" w:pos="851"/>
        </w:tabs>
        <w:spacing w:after="0" w:line="240" w:lineRule="auto"/>
        <w:ind w:firstLine="709"/>
        <w:jc w:val="both"/>
        <w:rPr>
          <w:rFonts w:ascii="Times New Roman" w:eastAsia="Times New Roman" w:hAnsi="Times New Roman" w:cs="Times New Roman"/>
          <w:sz w:val="28"/>
          <w:szCs w:val="28"/>
        </w:rPr>
      </w:pPr>
      <w:r w:rsidRPr="00FB2D83">
        <w:rPr>
          <w:rFonts w:ascii="Times New Roman" w:eastAsia="Times New Roman" w:hAnsi="Times New Roman" w:cs="Times New Roman"/>
          <w:sz w:val="28"/>
          <w:szCs w:val="28"/>
        </w:rPr>
        <w:t xml:space="preserve">погашение суммы долга перед кредитными организациями в 2018 году - 100 000,00 тыс. рублей, в 2019 году - 630 000,00 тыс. рублей, в 2020 году – </w:t>
      </w:r>
    </w:p>
    <w:p w:rsidR="00FB2D83" w:rsidRPr="00FB2D83" w:rsidRDefault="00FB2D83" w:rsidP="00FB2D83">
      <w:pPr>
        <w:tabs>
          <w:tab w:val="left" w:pos="851"/>
        </w:tabs>
        <w:spacing w:after="0" w:line="240" w:lineRule="auto"/>
        <w:jc w:val="both"/>
      </w:pPr>
      <w:r w:rsidRPr="00FB2D83">
        <w:rPr>
          <w:rFonts w:ascii="Times New Roman" w:eastAsia="Times New Roman" w:hAnsi="Times New Roman" w:cs="Times New Roman"/>
          <w:sz w:val="28"/>
          <w:szCs w:val="28"/>
        </w:rPr>
        <w:t>704 373,31 тыс. рублей.</w:t>
      </w:r>
    </w:p>
    <w:p w:rsidR="00FB2D83" w:rsidRDefault="00FB2D83" w:rsidP="00FA038A">
      <w:pPr>
        <w:tabs>
          <w:tab w:val="left" w:pos="851"/>
        </w:tabs>
        <w:spacing w:before="120" w:after="0" w:line="240" w:lineRule="auto"/>
        <w:ind w:firstLine="709"/>
        <w:jc w:val="center"/>
        <w:rPr>
          <w:rFonts w:ascii="Times New Roman" w:eastAsia="Times New Roman" w:hAnsi="Times New Roman" w:cs="Times New Roman"/>
          <w:sz w:val="28"/>
          <w:szCs w:val="28"/>
        </w:rPr>
      </w:pPr>
    </w:p>
    <w:p w:rsidR="00FB2D83" w:rsidRDefault="00FB2D83" w:rsidP="00FA038A">
      <w:pPr>
        <w:tabs>
          <w:tab w:val="left" w:pos="851"/>
        </w:tabs>
        <w:spacing w:before="120" w:after="0" w:line="240" w:lineRule="auto"/>
        <w:ind w:firstLine="709"/>
        <w:jc w:val="center"/>
        <w:rPr>
          <w:rFonts w:ascii="Times New Roman" w:eastAsia="Times New Roman" w:hAnsi="Times New Roman" w:cs="Times New Roman"/>
          <w:sz w:val="28"/>
          <w:szCs w:val="28"/>
        </w:rPr>
      </w:pPr>
    </w:p>
    <w:p w:rsidR="00FB2D83" w:rsidRDefault="00FB2D83" w:rsidP="00FA038A">
      <w:pPr>
        <w:tabs>
          <w:tab w:val="left" w:pos="851"/>
        </w:tabs>
        <w:spacing w:before="120" w:after="0" w:line="240" w:lineRule="auto"/>
        <w:ind w:firstLine="709"/>
        <w:jc w:val="center"/>
        <w:rPr>
          <w:rFonts w:ascii="Times New Roman" w:eastAsia="Times New Roman" w:hAnsi="Times New Roman" w:cs="Times New Roman"/>
          <w:sz w:val="28"/>
          <w:szCs w:val="28"/>
        </w:rPr>
      </w:pPr>
    </w:p>
    <w:p w:rsidR="00FB2D83" w:rsidRDefault="00FB2D83" w:rsidP="00FA038A">
      <w:pPr>
        <w:tabs>
          <w:tab w:val="left" w:pos="851"/>
        </w:tabs>
        <w:spacing w:before="120" w:after="0" w:line="240" w:lineRule="auto"/>
        <w:ind w:firstLine="709"/>
        <w:jc w:val="center"/>
        <w:rPr>
          <w:rFonts w:ascii="Times New Roman" w:eastAsia="Times New Roman" w:hAnsi="Times New Roman" w:cs="Times New Roman"/>
          <w:sz w:val="28"/>
          <w:szCs w:val="28"/>
        </w:rPr>
      </w:pPr>
    </w:p>
    <w:p w:rsidR="00FB2D83" w:rsidRDefault="00FB2D83" w:rsidP="00FA038A">
      <w:pPr>
        <w:tabs>
          <w:tab w:val="left" w:pos="851"/>
        </w:tabs>
        <w:spacing w:before="120" w:after="0" w:line="240" w:lineRule="auto"/>
        <w:ind w:firstLine="709"/>
        <w:jc w:val="center"/>
        <w:rPr>
          <w:rFonts w:ascii="Times New Roman" w:eastAsia="Times New Roman" w:hAnsi="Times New Roman" w:cs="Times New Roman"/>
          <w:sz w:val="28"/>
          <w:szCs w:val="28"/>
        </w:rPr>
      </w:pPr>
    </w:p>
    <w:p w:rsidR="00FB2D83" w:rsidRDefault="00FB2D83" w:rsidP="00FA038A">
      <w:pPr>
        <w:tabs>
          <w:tab w:val="left" w:pos="851"/>
        </w:tabs>
        <w:spacing w:before="120" w:after="0" w:line="240" w:lineRule="auto"/>
        <w:ind w:firstLine="709"/>
        <w:jc w:val="center"/>
        <w:rPr>
          <w:rFonts w:ascii="Times New Roman" w:eastAsia="Times New Roman" w:hAnsi="Times New Roman" w:cs="Times New Roman"/>
          <w:sz w:val="28"/>
          <w:szCs w:val="28"/>
        </w:rPr>
      </w:pPr>
    </w:p>
    <w:p w:rsidR="00FB2D83" w:rsidRDefault="00FB2D83" w:rsidP="00FA038A">
      <w:pPr>
        <w:tabs>
          <w:tab w:val="left" w:pos="851"/>
        </w:tabs>
        <w:spacing w:before="120" w:after="0" w:line="240" w:lineRule="auto"/>
        <w:ind w:firstLine="709"/>
        <w:jc w:val="center"/>
        <w:rPr>
          <w:rFonts w:ascii="Times New Roman" w:eastAsia="Times New Roman" w:hAnsi="Times New Roman" w:cs="Times New Roman"/>
          <w:sz w:val="28"/>
          <w:szCs w:val="28"/>
        </w:rPr>
      </w:pPr>
    </w:p>
    <w:p w:rsidR="00FB2D83" w:rsidRDefault="00FB2D83" w:rsidP="00FA038A">
      <w:pPr>
        <w:tabs>
          <w:tab w:val="left" w:pos="851"/>
        </w:tabs>
        <w:spacing w:before="120" w:after="0" w:line="240" w:lineRule="auto"/>
        <w:ind w:firstLine="709"/>
        <w:jc w:val="center"/>
        <w:rPr>
          <w:rFonts w:ascii="Times New Roman" w:eastAsia="Times New Roman" w:hAnsi="Times New Roman" w:cs="Times New Roman"/>
          <w:sz w:val="28"/>
          <w:szCs w:val="28"/>
        </w:rPr>
      </w:pPr>
    </w:p>
    <w:p w:rsidR="00FB2D83" w:rsidRDefault="00FB2D83" w:rsidP="00FA038A">
      <w:pPr>
        <w:tabs>
          <w:tab w:val="left" w:pos="851"/>
        </w:tabs>
        <w:spacing w:before="120" w:after="0" w:line="240" w:lineRule="auto"/>
        <w:ind w:firstLine="709"/>
        <w:jc w:val="center"/>
        <w:rPr>
          <w:rFonts w:ascii="Times New Roman" w:eastAsia="Times New Roman" w:hAnsi="Times New Roman" w:cs="Times New Roman"/>
          <w:sz w:val="28"/>
          <w:szCs w:val="28"/>
        </w:rPr>
      </w:pPr>
    </w:p>
    <w:p w:rsidR="00FB2D83" w:rsidRDefault="00FB2D83" w:rsidP="00FA038A">
      <w:pPr>
        <w:tabs>
          <w:tab w:val="left" w:pos="851"/>
        </w:tabs>
        <w:spacing w:before="120" w:after="0" w:line="240" w:lineRule="auto"/>
        <w:ind w:firstLine="709"/>
        <w:jc w:val="center"/>
        <w:rPr>
          <w:rFonts w:ascii="Times New Roman" w:eastAsia="Times New Roman" w:hAnsi="Times New Roman" w:cs="Times New Roman"/>
          <w:sz w:val="28"/>
          <w:szCs w:val="28"/>
        </w:rPr>
      </w:pPr>
    </w:p>
    <w:p w:rsidR="00FB2D83" w:rsidRDefault="00FB2D83" w:rsidP="00FA038A">
      <w:pPr>
        <w:tabs>
          <w:tab w:val="left" w:pos="851"/>
        </w:tabs>
        <w:spacing w:before="120" w:after="0" w:line="240" w:lineRule="auto"/>
        <w:ind w:firstLine="709"/>
        <w:jc w:val="center"/>
        <w:rPr>
          <w:rFonts w:ascii="Times New Roman" w:eastAsia="Times New Roman" w:hAnsi="Times New Roman" w:cs="Times New Roman"/>
          <w:sz w:val="28"/>
          <w:szCs w:val="28"/>
        </w:rPr>
      </w:pPr>
    </w:p>
    <w:p w:rsidR="00FB2D83" w:rsidRDefault="00FB2D83" w:rsidP="00FA038A">
      <w:pPr>
        <w:tabs>
          <w:tab w:val="left" w:pos="851"/>
        </w:tabs>
        <w:spacing w:before="120" w:after="0" w:line="240" w:lineRule="auto"/>
        <w:ind w:firstLine="709"/>
        <w:jc w:val="center"/>
        <w:rPr>
          <w:rFonts w:ascii="Times New Roman" w:eastAsia="Times New Roman" w:hAnsi="Times New Roman" w:cs="Times New Roman"/>
          <w:sz w:val="28"/>
          <w:szCs w:val="28"/>
        </w:rPr>
      </w:pPr>
    </w:p>
    <w:p w:rsidR="00FB2D83" w:rsidRDefault="00FB2D83" w:rsidP="00FA038A">
      <w:pPr>
        <w:tabs>
          <w:tab w:val="left" w:pos="851"/>
        </w:tabs>
        <w:spacing w:before="120" w:after="0" w:line="240" w:lineRule="auto"/>
        <w:ind w:firstLine="709"/>
        <w:jc w:val="center"/>
        <w:rPr>
          <w:rFonts w:ascii="Times New Roman" w:eastAsia="Times New Roman" w:hAnsi="Times New Roman" w:cs="Times New Roman"/>
          <w:sz w:val="28"/>
          <w:szCs w:val="28"/>
        </w:rPr>
      </w:pPr>
    </w:p>
    <w:p w:rsidR="00FB2D83" w:rsidRDefault="00FB2D83" w:rsidP="00FA038A">
      <w:pPr>
        <w:tabs>
          <w:tab w:val="left" w:pos="851"/>
        </w:tabs>
        <w:spacing w:before="120" w:after="0" w:line="240" w:lineRule="auto"/>
        <w:ind w:firstLine="709"/>
        <w:jc w:val="center"/>
        <w:rPr>
          <w:rFonts w:ascii="Times New Roman" w:eastAsia="Times New Roman" w:hAnsi="Times New Roman" w:cs="Times New Roman"/>
          <w:sz w:val="28"/>
          <w:szCs w:val="28"/>
        </w:rPr>
      </w:pPr>
    </w:p>
    <w:p w:rsidR="00FB2D83" w:rsidRDefault="00FB2D83" w:rsidP="00FA038A">
      <w:pPr>
        <w:tabs>
          <w:tab w:val="left" w:pos="851"/>
        </w:tabs>
        <w:spacing w:before="120" w:after="0" w:line="240" w:lineRule="auto"/>
        <w:ind w:firstLine="709"/>
        <w:jc w:val="center"/>
        <w:rPr>
          <w:rFonts w:ascii="Times New Roman" w:eastAsia="Times New Roman" w:hAnsi="Times New Roman" w:cs="Times New Roman"/>
          <w:sz w:val="28"/>
          <w:szCs w:val="28"/>
        </w:rPr>
      </w:pPr>
    </w:p>
    <w:p w:rsidR="00FB2D83" w:rsidRDefault="00FB2D83" w:rsidP="00FA038A">
      <w:pPr>
        <w:tabs>
          <w:tab w:val="left" w:pos="851"/>
        </w:tabs>
        <w:spacing w:before="120" w:after="0" w:line="240" w:lineRule="auto"/>
        <w:ind w:firstLine="709"/>
        <w:jc w:val="center"/>
        <w:rPr>
          <w:rFonts w:ascii="Times New Roman" w:eastAsia="Times New Roman" w:hAnsi="Times New Roman" w:cs="Times New Roman"/>
          <w:sz w:val="28"/>
          <w:szCs w:val="28"/>
        </w:rPr>
      </w:pPr>
    </w:p>
    <w:p w:rsidR="00FB2D83" w:rsidRDefault="00FB2D83" w:rsidP="00FA038A">
      <w:pPr>
        <w:tabs>
          <w:tab w:val="left" w:pos="851"/>
        </w:tabs>
        <w:spacing w:before="120" w:after="0" w:line="240" w:lineRule="auto"/>
        <w:ind w:firstLine="709"/>
        <w:jc w:val="center"/>
        <w:rPr>
          <w:rFonts w:ascii="Times New Roman" w:eastAsia="Times New Roman" w:hAnsi="Times New Roman" w:cs="Times New Roman"/>
          <w:sz w:val="28"/>
          <w:szCs w:val="28"/>
        </w:rPr>
      </w:pPr>
    </w:p>
    <w:p w:rsidR="00FB2D83" w:rsidRDefault="00FB2D83" w:rsidP="00FA038A">
      <w:pPr>
        <w:tabs>
          <w:tab w:val="left" w:pos="851"/>
        </w:tabs>
        <w:spacing w:before="120" w:after="0" w:line="240" w:lineRule="auto"/>
        <w:ind w:firstLine="709"/>
        <w:jc w:val="center"/>
        <w:rPr>
          <w:rFonts w:ascii="Times New Roman" w:eastAsia="Times New Roman" w:hAnsi="Times New Roman" w:cs="Times New Roman"/>
          <w:sz w:val="28"/>
          <w:szCs w:val="28"/>
        </w:rPr>
      </w:pPr>
    </w:p>
    <w:p w:rsidR="00546D7E" w:rsidRDefault="00546D7E" w:rsidP="00FA038A">
      <w:pPr>
        <w:tabs>
          <w:tab w:val="left" w:pos="851"/>
        </w:tabs>
        <w:spacing w:before="120" w:after="0" w:line="240" w:lineRule="auto"/>
        <w:ind w:firstLine="709"/>
        <w:jc w:val="center"/>
        <w:rPr>
          <w:rFonts w:ascii="Times New Roman" w:eastAsia="Times New Roman" w:hAnsi="Times New Roman" w:cs="Times New Roman"/>
          <w:sz w:val="28"/>
          <w:szCs w:val="28"/>
        </w:rPr>
      </w:pPr>
    </w:p>
    <w:p w:rsidR="00546D7E" w:rsidRDefault="00546D7E" w:rsidP="00FA038A">
      <w:pPr>
        <w:tabs>
          <w:tab w:val="left" w:pos="851"/>
        </w:tabs>
        <w:spacing w:before="120" w:after="0" w:line="240" w:lineRule="auto"/>
        <w:ind w:firstLine="709"/>
        <w:jc w:val="center"/>
        <w:rPr>
          <w:rFonts w:ascii="Times New Roman" w:eastAsia="Times New Roman" w:hAnsi="Times New Roman" w:cs="Times New Roman"/>
          <w:sz w:val="28"/>
          <w:szCs w:val="28"/>
        </w:rPr>
      </w:pPr>
    </w:p>
    <w:p w:rsidR="00546D7E" w:rsidRDefault="00546D7E" w:rsidP="00FA038A">
      <w:pPr>
        <w:tabs>
          <w:tab w:val="left" w:pos="851"/>
        </w:tabs>
        <w:spacing w:before="120" w:after="0" w:line="240" w:lineRule="auto"/>
        <w:ind w:firstLine="709"/>
        <w:jc w:val="center"/>
        <w:rPr>
          <w:rFonts w:ascii="Times New Roman" w:eastAsia="Times New Roman" w:hAnsi="Times New Roman" w:cs="Times New Roman"/>
          <w:sz w:val="28"/>
          <w:szCs w:val="28"/>
        </w:rPr>
      </w:pPr>
    </w:p>
    <w:p w:rsidR="00546D7E" w:rsidRDefault="00546D7E" w:rsidP="00FA038A">
      <w:pPr>
        <w:tabs>
          <w:tab w:val="left" w:pos="851"/>
        </w:tabs>
        <w:spacing w:before="120" w:after="0" w:line="240" w:lineRule="auto"/>
        <w:ind w:firstLine="709"/>
        <w:jc w:val="center"/>
        <w:rPr>
          <w:rFonts w:ascii="Times New Roman" w:eastAsia="Times New Roman" w:hAnsi="Times New Roman" w:cs="Times New Roman"/>
          <w:sz w:val="28"/>
          <w:szCs w:val="28"/>
        </w:rPr>
      </w:pPr>
    </w:p>
    <w:p w:rsidR="00546D7E" w:rsidRDefault="00546D7E" w:rsidP="00FA038A">
      <w:pPr>
        <w:tabs>
          <w:tab w:val="left" w:pos="851"/>
        </w:tabs>
        <w:spacing w:before="120" w:after="0" w:line="240" w:lineRule="auto"/>
        <w:ind w:firstLine="709"/>
        <w:jc w:val="center"/>
        <w:rPr>
          <w:rFonts w:ascii="Times New Roman" w:eastAsia="Times New Roman" w:hAnsi="Times New Roman" w:cs="Times New Roman"/>
          <w:sz w:val="28"/>
          <w:szCs w:val="28"/>
        </w:rPr>
        <w:sectPr w:rsidR="00546D7E" w:rsidSect="00882A8F">
          <w:headerReference w:type="default" r:id="rId117"/>
          <w:headerReference w:type="first" r:id="rId118"/>
          <w:pgSz w:w="11906" w:h="16838"/>
          <w:pgMar w:top="1134" w:right="567" w:bottom="1134" w:left="1701" w:header="709" w:footer="709" w:gutter="0"/>
          <w:pgNumType w:start="7"/>
          <w:cols w:space="708"/>
          <w:docGrid w:linePitch="360"/>
        </w:sectPr>
      </w:pPr>
    </w:p>
    <w:p w:rsidR="00546D7E" w:rsidRPr="00736EDE" w:rsidRDefault="00546D7E" w:rsidP="005F75E7">
      <w:pPr>
        <w:spacing w:after="120" w:line="240" w:lineRule="auto"/>
        <w:jc w:val="center"/>
        <w:rPr>
          <w:rFonts w:ascii="Times New Roman" w:eastAsia="Times New Roman" w:hAnsi="Times New Roman" w:cs="Times New Roman"/>
          <w:bCs/>
          <w:color w:val="000000"/>
          <w:sz w:val="24"/>
          <w:szCs w:val="24"/>
        </w:rPr>
      </w:pPr>
      <w:r w:rsidRPr="00736EDE">
        <w:rPr>
          <w:rFonts w:ascii="Times New Roman" w:eastAsia="Times New Roman" w:hAnsi="Times New Roman" w:cs="Times New Roman"/>
          <w:bCs/>
          <w:color w:val="000000"/>
          <w:sz w:val="24"/>
          <w:szCs w:val="24"/>
        </w:rPr>
        <w:lastRenderedPageBreak/>
        <w:t>Информация об объемах бюджетных ассигнований, направляемых на поддержку семьи и детей, в том числе на развитие социальной инфраструктуры для детей, предусмотренных в проекте решения Думы города "О бюджете города Нижневартовска на 2018 год и на плановый период 2019 и 2020 годов"</w:t>
      </w:r>
    </w:p>
    <w:tbl>
      <w:tblPr>
        <w:tblW w:w="15183" w:type="dxa"/>
        <w:tblInd w:w="93" w:type="dxa"/>
        <w:tblLayout w:type="fixed"/>
        <w:tblLook w:val="04A0" w:firstRow="1" w:lastRow="0" w:firstColumn="1" w:lastColumn="0" w:noHBand="0" w:noVBand="1"/>
      </w:tblPr>
      <w:tblGrid>
        <w:gridCol w:w="576"/>
        <w:gridCol w:w="1424"/>
        <w:gridCol w:w="1150"/>
        <w:gridCol w:w="1118"/>
        <w:gridCol w:w="1091"/>
        <w:gridCol w:w="893"/>
        <w:gridCol w:w="1150"/>
        <w:gridCol w:w="1260"/>
        <w:gridCol w:w="1091"/>
        <w:gridCol w:w="1035"/>
        <w:gridCol w:w="1150"/>
        <w:gridCol w:w="1260"/>
        <w:gridCol w:w="1091"/>
        <w:gridCol w:w="894"/>
      </w:tblGrid>
      <w:tr w:rsidR="00546D7E" w:rsidRPr="00546D7E" w:rsidTr="002F2D66">
        <w:trPr>
          <w:trHeight w:val="276"/>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xml:space="preserve">№ </w:t>
            </w:r>
            <w:proofErr w:type="gramStart"/>
            <w:r w:rsidRPr="00546D7E">
              <w:rPr>
                <w:rFonts w:ascii="Times New Roman" w:eastAsia="Times New Roman" w:hAnsi="Times New Roman" w:cs="Times New Roman"/>
                <w:color w:val="000000"/>
                <w:sz w:val="16"/>
                <w:szCs w:val="16"/>
              </w:rPr>
              <w:t>п</w:t>
            </w:r>
            <w:proofErr w:type="gramEnd"/>
            <w:r w:rsidRPr="00546D7E">
              <w:rPr>
                <w:rFonts w:ascii="Times New Roman" w:eastAsia="Times New Roman" w:hAnsi="Times New Roman" w:cs="Times New Roman"/>
                <w:color w:val="000000"/>
                <w:sz w:val="16"/>
                <w:szCs w:val="16"/>
              </w:rPr>
              <w:t>/п</w:t>
            </w:r>
          </w:p>
        </w:tc>
        <w:tc>
          <w:tcPr>
            <w:tcW w:w="14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Наименование мероприятия</w:t>
            </w:r>
          </w:p>
        </w:tc>
        <w:tc>
          <w:tcPr>
            <w:tcW w:w="4252" w:type="dxa"/>
            <w:gridSpan w:val="4"/>
            <w:tcBorders>
              <w:top w:val="single" w:sz="4" w:space="0" w:color="auto"/>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2018 год</w:t>
            </w:r>
          </w:p>
        </w:tc>
        <w:tc>
          <w:tcPr>
            <w:tcW w:w="4536" w:type="dxa"/>
            <w:gridSpan w:val="4"/>
            <w:tcBorders>
              <w:top w:val="single" w:sz="4" w:space="0" w:color="auto"/>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2019 год</w:t>
            </w:r>
          </w:p>
        </w:tc>
        <w:tc>
          <w:tcPr>
            <w:tcW w:w="4395" w:type="dxa"/>
            <w:gridSpan w:val="4"/>
            <w:tcBorders>
              <w:top w:val="single" w:sz="4" w:space="0" w:color="auto"/>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2020 год</w:t>
            </w:r>
          </w:p>
        </w:tc>
      </w:tr>
      <w:tr w:rsidR="00546D7E" w:rsidRPr="00546D7E" w:rsidTr="002F2D66">
        <w:trPr>
          <w:trHeight w:val="276"/>
        </w:trPr>
        <w:tc>
          <w:tcPr>
            <w:tcW w:w="576" w:type="dxa"/>
            <w:vMerge/>
            <w:tcBorders>
              <w:top w:val="single" w:sz="4" w:space="0" w:color="auto"/>
              <w:left w:val="single" w:sz="4" w:space="0" w:color="auto"/>
              <w:bottom w:val="single" w:sz="4" w:space="0" w:color="auto"/>
              <w:right w:val="single" w:sz="4" w:space="0" w:color="auto"/>
            </w:tcBorders>
            <w:vAlign w:val="center"/>
            <w:hideMark/>
          </w:tcPr>
          <w:p w:rsidR="00546D7E" w:rsidRPr="00546D7E" w:rsidRDefault="00546D7E" w:rsidP="00546D7E">
            <w:pPr>
              <w:spacing w:after="0" w:line="240" w:lineRule="auto"/>
              <w:rPr>
                <w:rFonts w:ascii="Times New Roman" w:eastAsia="Times New Roman" w:hAnsi="Times New Roman" w:cs="Times New Roman"/>
                <w:color w:val="000000"/>
                <w:sz w:val="16"/>
                <w:szCs w:val="16"/>
              </w:rPr>
            </w:pPr>
          </w:p>
        </w:tc>
        <w:tc>
          <w:tcPr>
            <w:tcW w:w="1424" w:type="dxa"/>
            <w:vMerge/>
            <w:tcBorders>
              <w:top w:val="single" w:sz="4" w:space="0" w:color="auto"/>
              <w:left w:val="single" w:sz="4" w:space="0" w:color="auto"/>
              <w:bottom w:val="single" w:sz="4" w:space="0" w:color="auto"/>
              <w:right w:val="single" w:sz="4" w:space="0" w:color="auto"/>
            </w:tcBorders>
            <w:vAlign w:val="center"/>
            <w:hideMark/>
          </w:tcPr>
          <w:p w:rsidR="00546D7E" w:rsidRPr="00546D7E" w:rsidRDefault="00546D7E" w:rsidP="00546D7E">
            <w:pPr>
              <w:spacing w:after="0" w:line="240" w:lineRule="auto"/>
              <w:rPr>
                <w:rFonts w:ascii="Times New Roman" w:eastAsia="Times New Roman" w:hAnsi="Times New Roman" w:cs="Times New Roman"/>
                <w:color w:val="000000"/>
                <w:sz w:val="16"/>
                <w:szCs w:val="16"/>
              </w:rPr>
            </w:pPr>
          </w:p>
        </w:tc>
        <w:tc>
          <w:tcPr>
            <w:tcW w:w="1150" w:type="dxa"/>
            <w:vMerge w:val="restart"/>
            <w:tcBorders>
              <w:top w:val="nil"/>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Объем бюджетных ассигнований</w:t>
            </w:r>
          </w:p>
        </w:tc>
        <w:tc>
          <w:tcPr>
            <w:tcW w:w="3102" w:type="dxa"/>
            <w:gridSpan w:val="3"/>
            <w:tcBorders>
              <w:top w:val="single" w:sz="4" w:space="0" w:color="auto"/>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в том числе:</w:t>
            </w:r>
          </w:p>
        </w:tc>
        <w:tc>
          <w:tcPr>
            <w:tcW w:w="1150" w:type="dxa"/>
            <w:vMerge w:val="restart"/>
            <w:tcBorders>
              <w:top w:val="nil"/>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Объем бюджетных ассигнований</w:t>
            </w:r>
          </w:p>
        </w:tc>
        <w:tc>
          <w:tcPr>
            <w:tcW w:w="3386" w:type="dxa"/>
            <w:gridSpan w:val="3"/>
            <w:tcBorders>
              <w:top w:val="single" w:sz="4" w:space="0" w:color="auto"/>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в том числе:</w:t>
            </w:r>
          </w:p>
        </w:tc>
        <w:tc>
          <w:tcPr>
            <w:tcW w:w="1150" w:type="dxa"/>
            <w:vMerge w:val="restart"/>
            <w:tcBorders>
              <w:top w:val="nil"/>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Объем бюджетных ассигнований</w:t>
            </w:r>
          </w:p>
        </w:tc>
        <w:tc>
          <w:tcPr>
            <w:tcW w:w="3245" w:type="dxa"/>
            <w:gridSpan w:val="3"/>
            <w:tcBorders>
              <w:top w:val="single" w:sz="4" w:space="0" w:color="auto"/>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в том числе:</w:t>
            </w:r>
          </w:p>
        </w:tc>
      </w:tr>
      <w:tr w:rsidR="00546D7E" w:rsidRPr="00546D7E" w:rsidTr="002F2D66">
        <w:trPr>
          <w:trHeight w:val="612"/>
        </w:trPr>
        <w:tc>
          <w:tcPr>
            <w:tcW w:w="576" w:type="dxa"/>
            <w:vMerge/>
            <w:tcBorders>
              <w:top w:val="single" w:sz="4" w:space="0" w:color="auto"/>
              <w:left w:val="single" w:sz="4" w:space="0" w:color="auto"/>
              <w:bottom w:val="single" w:sz="4" w:space="0" w:color="auto"/>
              <w:right w:val="single" w:sz="4" w:space="0" w:color="auto"/>
            </w:tcBorders>
            <w:vAlign w:val="center"/>
            <w:hideMark/>
          </w:tcPr>
          <w:p w:rsidR="00546D7E" w:rsidRPr="00546D7E" w:rsidRDefault="00546D7E" w:rsidP="00546D7E">
            <w:pPr>
              <w:spacing w:after="0" w:line="240" w:lineRule="auto"/>
              <w:rPr>
                <w:rFonts w:ascii="Times New Roman" w:eastAsia="Times New Roman" w:hAnsi="Times New Roman" w:cs="Times New Roman"/>
                <w:color w:val="000000"/>
                <w:sz w:val="16"/>
                <w:szCs w:val="16"/>
              </w:rPr>
            </w:pPr>
          </w:p>
        </w:tc>
        <w:tc>
          <w:tcPr>
            <w:tcW w:w="1424" w:type="dxa"/>
            <w:vMerge/>
            <w:tcBorders>
              <w:top w:val="single" w:sz="4" w:space="0" w:color="auto"/>
              <w:left w:val="single" w:sz="4" w:space="0" w:color="auto"/>
              <w:bottom w:val="single" w:sz="4" w:space="0" w:color="auto"/>
              <w:right w:val="single" w:sz="4" w:space="0" w:color="auto"/>
            </w:tcBorders>
            <w:vAlign w:val="center"/>
            <w:hideMark/>
          </w:tcPr>
          <w:p w:rsidR="00546D7E" w:rsidRPr="00546D7E" w:rsidRDefault="00546D7E" w:rsidP="00546D7E">
            <w:pPr>
              <w:spacing w:after="0" w:line="240" w:lineRule="auto"/>
              <w:rPr>
                <w:rFonts w:ascii="Times New Roman" w:eastAsia="Times New Roman" w:hAnsi="Times New Roman" w:cs="Times New Roman"/>
                <w:color w:val="000000"/>
                <w:sz w:val="16"/>
                <w:szCs w:val="16"/>
              </w:rPr>
            </w:pPr>
          </w:p>
        </w:tc>
        <w:tc>
          <w:tcPr>
            <w:tcW w:w="1150" w:type="dxa"/>
            <w:vMerge/>
            <w:tcBorders>
              <w:top w:val="nil"/>
              <w:left w:val="single" w:sz="4" w:space="0" w:color="auto"/>
              <w:bottom w:val="single" w:sz="4" w:space="0" w:color="auto"/>
              <w:right w:val="single" w:sz="4" w:space="0" w:color="auto"/>
            </w:tcBorders>
            <w:vAlign w:val="center"/>
            <w:hideMark/>
          </w:tcPr>
          <w:p w:rsidR="00546D7E" w:rsidRPr="00546D7E" w:rsidRDefault="00546D7E" w:rsidP="00546D7E">
            <w:pPr>
              <w:spacing w:after="0" w:line="240" w:lineRule="auto"/>
              <w:rPr>
                <w:rFonts w:ascii="Times New Roman" w:eastAsia="Times New Roman" w:hAnsi="Times New Roman" w:cs="Times New Roman"/>
                <w:color w:val="000000"/>
                <w:sz w:val="16"/>
                <w:szCs w:val="16"/>
              </w:rPr>
            </w:pPr>
          </w:p>
        </w:tc>
        <w:tc>
          <w:tcPr>
            <w:tcW w:w="1118" w:type="dxa"/>
            <w:tcBorders>
              <w:top w:val="nil"/>
              <w:left w:val="nil"/>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бюджет города</w:t>
            </w:r>
          </w:p>
        </w:tc>
        <w:tc>
          <w:tcPr>
            <w:tcW w:w="1091" w:type="dxa"/>
            <w:tcBorders>
              <w:top w:val="nil"/>
              <w:left w:val="nil"/>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бюджет автономного округа</w:t>
            </w:r>
          </w:p>
        </w:tc>
        <w:tc>
          <w:tcPr>
            <w:tcW w:w="893" w:type="dxa"/>
            <w:tcBorders>
              <w:top w:val="nil"/>
              <w:left w:val="nil"/>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федеральный бюджет</w:t>
            </w:r>
          </w:p>
        </w:tc>
        <w:tc>
          <w:tcPr>
            <w:tcW w:w="1150" w:type="dxa"/>
            <w:vMerge/>
            <w:tcBorders>
              <w:top w:val="nil"/>
              <w:left w:val="single" w:sz="4" w:space="0" w:color="auto"/>
              <w:bottom w:val="single" w:sz="4" w:space="0" w:color="auto"/>
              <w:right w:val="single" w:sz="4" w:space="0" w:color="auto"/>
            </w:tcBorders>
            <w:vAlign w:val="center"/>
            <w:hideMark/>
          </w:tcPr>
          <w:p w:rsidR="00546D7E" w:rsidRPr="00546D7E" w:rsidRDefault="00546D7E" w:rsidP="00546D7E">
            <w:pPr>
              <w:spacing w:after="0" w:line="240" w:lineRule="auto"/>
              <w:rPr>
                <w:rFonts w:ascii="Times New Roman" w:eastAsia="Times New Roman" w:hAnsi="Times New Roman" w:cs="Times New Roman"/>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бюджет города</w:t>
            </w:r>
          </w:p>
        </w:tc>
        <w:tc>
          <w:tcPr>
            <w:tcW w:w="1091" w:type="dxa"/>
            <w:tcBorders>
              <w:top w:val="nil"/>
              <w:left w:val="nil"/>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бюджет автономного округа</w:t>
            </w:r>
          </w:p>
        </w:tc>
        <w:tc>
          <w:tcPr>
            <w:tcW w:w="1035" w:type="dxa"/>
            <w:tcBorders>
              <w:top w:val="nil"/>
              <w:left w:val="nil"/>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федеральный бюджет</w:t>
            </w:r>
          </w:p>
        </w:tc>
        <w:tc>
          <w:tcPr>
            <w:tcW w:w="1150" w:type="dxa"/>
            <w:vMerge/>
            <w:tcBorders>
              <w:top w:val="nil"/>
              <w:left w:val="single" w:sz="4" w:space="0" w:color="auto"/>
              <w:bottom w:val="single" w:sz="4" w:space="0" w:color="auto"/>
              <w:right w:val="single" w:sz="4" w:space="0" w:color="auto"/>
            </w:tcBorders>
            <w:vAlign w:val="center"/>
            <w:hideMark/>
          </w:tcPr>
          <w:p w:rsidR="00546D7E" w:rsidRPr="00546D7E" w:rsidRDefault="00546D7E" w:rsidP="00546D7E">
            <w:pPr>
              <w:spacing w:after="0" w:line="240" w:lineRule="auto"/>
              <w:rPr>
                <w:rFonts w:ascii="Times New Roman" w:eastAsia="Times New Roman" w:hAnsi="Times New Roman" w:cs="Times New Roman"/>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бюджет города</w:t>
            </w:r>
          </w:p>
        </w:tc>
        <w:tc>
          <w:tcPr>
            <w:tcW w:w="1091" w:type="dxa"/>
            <w:tcBorders>
              <w:top w:val="nil"/>
              <w:left w:val="nil"/>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бюджет автономного округа</w:t>
            </w:r>
          </w:p>
        </w:tc>
        <w:tc>
          <w:tcPr>
            <w:tcW w:w="894" w:type="dxa"/>
            <w:tcBorders>
              <w:top w:val="nil"/>
              <w:left w:val="nil"/>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федеральный бюджет</w:t>
            </w:r>
          </w:p>
        </w:tc>
      </w:tr>
      <w:tr w:rsidR="00546D7E" w:rsidRPr="00546D7E" w:rsidTr="002F2D66">
        <w:trPr>
          <w:trHeight w:val="276"/>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w:t>
            </w:r>
          </w:p>
        </w:tc>
        <w:tc>
          <w:tcPr>
            <w:tcW w:w="1424"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w:t>
            </w:r>
          </w:p>
        </w:tc>
        <w:tc>
          <w:tcPr>
            <w:tcW w:w="1150"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w:t>
            </w:r>
          </w:p>
        </w:tc>
        <w:tc>
          <w:tcPr>
            <w:tcW w:w="1118"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4</w:t>
            </w:r>
          </w:p>
        </w:tc>
        <w:tc>
          <w:tcPr>
            <w:tcW w:w="1091"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5</w:t>
            </w:r>
          </w:p>
        </w:tc>
        <w:tc>
          <w:tcPr>
            <w:tcW w:w="893"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6</w:t>
            </w:r>
          </w:p>
        </w:tc>
        <w:tc>
          <w:tcPr>
            <w:tcW w:w="1150"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7</w:t>
            </w:r>
          </w:p>
        </w:tc>
        <w:tc>
          <w:tcPr>
            <w:tcW w:w="1260"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8</w:t>
            </w:r>
          </w:p>
        </w:tc>
        <w:tc>
          <w:tcPr>
            <w:tcW w:w="1091"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9</w:t>
            </w:r>
          </w:p>
        </w:tc>
        <w:tc>
          <w:tcPr>
            <w:tcW w:w="1035"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10</w:t>
            </w:r>
          </w:p>
        </w:tc>
        <w:tc>
          <w:tcPr>
            <w:tcW w:w="1150"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11</w:t>
            </w:r>
          </w:p>
        </w:tc>
        <w:tc>
          <w:tcPr>
            <w:tcW w:w="1260"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12</w:t>
            </w:r>
          </w:p>
        </w:tc>
        <w:tc>
          <w:tcPr>
            <w:tcW w:w="1091"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13</w:t>
            </w:r>
          </w:p>
        </w:tc>
        <w:tc>
          <w:tcPr>
            <w:tcW w:w="894"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14</w:t>
            </w:r>
          </w:p>
        </w:tc>
      </w:tr>
      <w:tr w:rsidR="00546D7E" w:rsidRPr="00546D7E" w:rsidTr="002F2D66">
        <w:trPr>
          <w:trHeight w:val="276"/>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 </w:t>
            </w:r>
          </w:p>
        </w:tc>
        <w:tc>
          <w:tcPr>
            <w:tcW w:w="1424"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rPr>
                <w:rFonts w:ascii="Times New Roman" w:eastAsia="Times New Roman" w:hAnsi="Times New Roman" w:cs="Times New Roman"/>
                <w:b/>
                <w:bCs/>
                <w:sz w:val="16"/>
                <w:szCs w:val="16"/>
              </w:rPr>
            </w:pPr>
            <w:r w:rsidRPr="00546D7E">
              <w:rPr>
                <w:rFonts w:ascii="Times New Roman" w:eastAsia="Times New Roman" w:hAnsi="Times New Roman" w:cs="Times New Roman"/>
                <w:b/>
                <w:bCs/>
                <w:sz w:val="16"/>
                <w:szCs w:val="16"/>
              </w:rPr>
              <w:t>Всего, в том числе:</w:t>
            </w:r>
          </w:p>
        </w:tc>
        <w:tc>
          <w:tcPr>
            <w:tcW w:w="1150"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10 194 343,41</w:t>
            </w:r>
          </w:p>
        </w:tc>
        <w:tc>
          <w:tcPr>
            <w:tcW w:w="1118"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2 429 576,06</w:t>
            </w:r>
          </w:p>
        </w:tc>
        <w:tc>
          <w:tcPr>
            <w:tcW w:w="1091"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7 743 172,75</w:t>
            </w:r>
          </w:p>
        </w:tc>
        <w:tc>
          <w:tcPr>
            <w:tcW w:w="893"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21 594,60</w:t>
            </w:r>
          </w:p>
        </w:tc>
        <w:tc>
          <w:tcPr>
            <w:tcW w:w="1150"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9 727 660,20</w:t>
            </w:r>
          </w:p>
        </w:tc>
        <w:tc>
          <w:tcPr>
            <w:tcW w:w="1260"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2 411 466,42</w:t>
            </w:r>
          </w:p>
        </w:tc>
        <w:tc>
          <w:tcPr>
            <w:tcW w:w="1091"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7 280 726,38</w:t>
            </w:r>
          </w:p>
        </w:tc>
        <w:tc>
          <w:tcPr>
            <w:tcW w:w="1035"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35 467,40</w:t>
            </w:r>
          </w:p>
        </w:tc>
        <w:tc>
          <w:tcPr>
            <w:tcW w:w="1150"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9 324 136,93</w:t>
            </w:r>
          </w:p>
        </w:tc>
        <w:tc>
          <w:tcPr>
            <w:tcW w:w="1260"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2 378 619,05</w:t>
            </w:r>
          </w:p>
        </w:tc>
        <w:tc>
          <w:tcPr>
            <w:tcW w:w="1091"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6 910 091,58</w:t>
            </w:r>
          </w:p>
        </w:tc>
        <w:tc>
          <w:tcPr>
            <w:tcW w:w="894"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35 426,30</w:t>
            </w:r>
          </w:p>
        </w:tc>
      </w:tr>
      <w:tr w:rsidR="00546D7E" w:rsidRPr="00546D7E" w:rsidTr="002F2D66">
        <w:trPr>
          <w:trHeight w:val="816"/>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1.</w:t>
            </w:r>
          </w:p>
        </w:tc>
        <w:tc>
          <w:tcPr>
            <w:tcW w:w="1424" w:type="dxa"/>
            <w:tcBorders>
              <w:top w:val="nil"/>
              <w:left w:val="nil"/>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b/>
                <w:bCs/>
                <w:sz w:val="16"/>
                <w:szCs w:val="16"/>
              </w:rPr>
            </w:pPr>
            <w:r w:rsidRPr="00546D7E">
              <w:rPr>
                <w:rFonts w:ascii="Times New Roman" w:eastAsia="Times New Roman" w:hAnsi="Times New Roman" w:cs="Times New Roman"/>
                <w:b/>
                <w:bCs/>
                <w:sz w:val="16"/>
                <w:szCs w:val="16"/>
              </w:rPr>
              <w:t>Муниципальная программа "Развитие образования города Нижневартовска на 2015-2020 годы"</w:t>
            </w:r>
          </w:p>
        </w:tc>
        <w:tc>
          <w:tcPr>
            <w:tcW w:w="1150"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8 328 309,45</w:t>
            </w:r>
          </w:p>
        </w:tc>
        <w:tc>
          <w:tcPr>
            <w:tcW w:w="1118"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1 356 897,55</w:t>
            </w:r>
          </w:p>
        </w:tc>
        <w:tc>
          <w:tcPr>
            <w:tcW w:w="1091"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6 971 411,90</w:t>
            </w:r>
          </w:p>
        </w:tc>
        <w:tc>
          <w:tcPr>
            <w:tcW w:w="893"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2F2D66">
            <w:pPr>
              <w:spacing w:after="0" w:line="240" w:lineRule="auto"/>
              <w:ind w:right="-1"/>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0,00</w:t>
            </w:r>
          </w:p>
        </w:tc>
        <w:tc>
          <w:tcPr>
            <w:tcW w:w="1150"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8 013 517,57</w:t>
            </w:r>
          </w:p>
        </w:tc>
        <w:tc>
          <w:tcPr>
            <w:tcW w:w="1260"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1 363 463,27</w:t>
            </w:r>
          </w:p>
        </w:tc>
        <w:tc>
          <w:tcPr>
            <w:tcW w:w="1091"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6 650 054,30</w:t>
            </w:r>
          </w:p>
        </w:tc>
        <w:tc>
          <w:tcPr>
            <w:tcW w:w="1035"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0,00</w:t>
            </w:r>
          </w:p>
        </w:tc>
        <w:tc>
          <w:tcPr>
            <w:tcW w:w="1150"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7 976 335,97</w:t>
            </w:r>
          </w:p>
        </w:tc>
        <w:tc>
          <w:tcPr>
            <w:tcW w:w="1260"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1 363 366,57</w:t>
            </w:r>
          </w:p>
        </w:tc>
        <w:tc>
          <w:tcPr>
            <w:tcW w:w="1091"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6 612 969,40</w:t>
            </w:r>
          </w:p>
        </w:tc>
        <w:tc>
          <w:tcPr>
            <w:tcW w:w="894"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0,00</w:t>
            </w:r>
          </w:p>
        </w:tc>
      </w:tr>
      <w:tr w:rsidR="00546D7E" w:rsidRPr="00546D7E" w:rsidTr="002F2D66">
        <w:trPr>
          <w:trHeight w:val="816"/>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1.1.</w:t>
            </w:r>
          </w:p>
        </w:tc>
        <w:tc>
          <w:tcPr>
            <w:tcW w:w="1424" w:type="dxa"/>
            <w:tcBorders>
              <w:top w:val="nil"/>
              <w:left w:val="nil"/>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 xml:space="preserve">Реализация основных общеобразовательных программ в организациях </w:t>
            </w:r>
            <w:proofErr w:type="gramStart"/>
            <w:r w:rsidRPr="00546D7E">
              <w:rPr>
                <w:rFonts w:ascii="Times New Roman" w:eastAsia="Times New Roman" w:hAnsi="Times New Roman" w:cs="Times New Roman"/>
                <w:sz w:val="16"/>
                <w:szCs w:val="16"/>
              </w:rPr>
              <w:t>дошкольного</w:t>
            </w:r>
            <w:proofErr w:type="gramEnd"/>
            <w:r w:rsidRPr="00546D7E">
              <w:rPr>
                <w:rFonts w:ascii="Times New Roman" w:eastAsia="Times New Roman" w:hAnsi="Times New Roman" w:cs="Times New Roman"/>
                <w:sz w:val="16"/>
                <w:szCs w:val="16"/>
              </w:rPr>
              <w:t xml:space="preserve"> образования</w:t>
            </w:r>
          </w:p>
        </w:tc>
        <w:tc>
          <w:tcPr>
            <w:tcW w:w="1150"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3 945 667,56</w:t>
            </w:r>
          </w:p>
        </w:tc>
        <w:tc>
          <w:tcPr>
            <w:tcW w:w="1118"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753 586,16</w:t>
            </w:r>
          </w:p>
        </w:tc>
        <w:tc>
          <w:tcPr>
            <w:tcW w:w="1091"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3 192 081,40</w:t>
            </w:r>
          </w:p>
        </w:tc>
        <w:tc>
          <w:tcPr>
            <w:tcW w:w="893"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3 797 888,98</w:t>
            </w:r>
          </w:p>
        </w:tc>
        <w:tc>
          <w:tcPr>
            <w:tcW w:w="1260"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756 680,88</w:t>
            </w:r>
          </w:p>
        </w:tc>
        <w:tc>
          <w:tcPr>
            <w:tcW w:w="1091"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3 041 208,10</w:t>
            </w:r>
          </w:p>
        </w:tc>
        <w:tc>
          <w:tcPr>
            <w:tcW w:w="1035"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3 797 888,98</w:t>
            </w:r>
          </w:p>
        </w:tc>
        <w:tc>
          <w:tcPr>
            <w:tcW w:w="1260"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756 680,88</w:t>
            </w:r>
          </w:p>
        </w:tc>
        <w:tc>
          <w:tcPr>
            <w:tcW w:w="1091"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3 041 208,10</w:t>
            </w:r>
          </w:p>
        </w:tc>
        <w:tc>
          <w:tcPr>
            <w:tcW w:w="894"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r>
      <w:tr w:rsidR="00546D7E" w:rsidRPr="00546D7E" w:rsidTr="002F2D66">
        <w:trPr>
          <w:trHeight w:val="612"/>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1.1.1.</w:t>
            </w:r>
          </w:p>
        </w:tc>
        <w:tc>
          <w:tcPr>
            <w:tcW w:w="1424" w:type="dxa"/>
            <w:tcBorders>
              <w:top w:val="nil"/>
              <w:left w:val="nil"/>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Обеспечение деятельности муниципальных дошкольных образовательных организаций</w:t>
            </w:r>
          </w:p>
        </w:tc>
        <w:tc>
          <w:tcPr>
            <w:tcW w:w="1150"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3 733 542,46</w:t>
            </w:r>
          </w:p>
        </w:tc>
        <w:tc>
          <w:tcPr>
            <w:tcW w:w="1118"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747 086,16</w:t>
            </w:r>
          </w:p>
        </w:tc>
        <w:tc>
          <w:tcPr>
            <w:tcW w:w="1091"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2 986 456,30</w:t>
            </w:r>
          </w:p>
        </w:tc>
        <w:tc>
          <w:tcPr>
            <w:tcW w:w="893"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3 585 763,88</w:t>
            </w:r>
          </w:p>
        </w:tc>
        <w:tc>
          <w:tcPr>
            <w:tcW w:w="1260"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750 180,88</w:t>
            </w:r>
          </w:p>
        </w:tc>
        <w:tc>
          <w:tcPr>
            <w:tcW w:w="1091"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2 835 583,00</w:t>
            </w:r>
          </w:p>
        </w:tc>
        <w:tc>
          <w:tcPr>
            <w:tcW w:w="1035"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3 585 763,88</w:t>
            </w:r>
          </w:p>
        </w:tc>
        <w:tc>
          <w:tcPr>
            <w:tcW w:w="1260"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750 180,88</w:t>
            </w:r>
          </w:p>
        </w:tc>
        <w:tc>
          <w:tcPr>
            <w:tcW w:w="1091"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2 835 583,00</w:t>
            </w:r>
          </w:p>
        </w:tc>
        <w:tc>
          <w:tcPr>
            <w:tcW w:w="894"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r>
      <w:tr w:rsidR="00546D7E" w:rsidRPr="00546D7E" w:rsidTr="002F2D66">
        <w:trPr>
          <w:trHeight w:val="612"/>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1.1.2.</w:t>
            </w:r>
          </w:p>
        </w:tc>
        <w:tc>
          <w:tcPr>
            <w:tcW w:w="1424" w:type="dxa"/>
            <w:tcBorders>
              <w:top w:val="nil"/>
              <w:left w:val="nil"/>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 xml:space="preserve">Проведение </w:t>
            </w:r>
            <w:proofErr w:type="gramStart"/>
            <w:r w:rsidRPr="00546D7E">
              <w:rPr>
                <w:rFonts w:ascii="Times New Roman" w:eastAsia="Times New Roman" w:hAnsi="Times New Roman" w:cs="Times New Roman"/>
                <w:i/>
                <w:iCs/>
                <w:sz w:val="16"/>
                <w:szCs w:val="16"/>
              </w:rPr>
              <w:t>текущего</w:t>
            </w:r>
            <w:proofErr w:type="gramEnd"/>
            <w:r w:rsidRPr="00546D7E">
              <w:rPr>
                <w:rFonts w:ascii="Times New Roman" w:eastAsia="Times New Roman" w:hAnsi="Times New Roman" w:cs="Times New Roman"/>
                <w:i/>
                <w:iCs/>
                <w:sz w:val="16"/>
                <w:szCs w:val="16"/>
              </w:rPr>
              <w:t xml:space="preserve"> ремонта в муниципальных дошкольных образовательных организациях</w:t>
            </w:r>
          </w:p>
        </w:tc>
        <w:tc>
          <w:tcPr>
            <w:tcW w:w="1150"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6 500,00</w:t>
            </w:r>
          </w:p>
        </w:tc>
        <w:tc>
          <w:tcPr>
            <w:tcW w:w="1118"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6 500,00</w:t>
            </w:r>
          </w:p>
        </w:tc>
        <w:tc>
          <w:tcPr>
            <w:tcW w:w="1091"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893"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6 500,00</w:t>
            </w:r>
          </w:p>
        </w:tc>
        <w:tc>
          <w:tcPr>
            <w:tcW w:w="1260"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6 500,00</w:t>
            </w:r>
          </w:p>
        </w:tc>
        <w:tc>
          <w:tcPr>
            <w:tcW w:w="1091"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035"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150"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6 500,00</w:t>
            </w:r>
          </w:p>
        </w:tc>
        <w:tc>
          <w:tcPr>
            <w:tcW w:w="1260"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6 500,00</w:t>
            </w:r>
          </w:p>
        </w:tc>
        <w:tc>
          <w:tcPr>
            <w:tcW w:w="1091"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894" w:type="dxa"/>
            <w:tcBorders>
              <w:top w:val="nil"/>
              <w:left w:val="nil"/>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r>
      <w:tr w:rsidR="00546D7E" w:rsidRPr="00546D7E" w:rsidTr="002F2D66">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1.1.3.</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Обеспечение получения дошкольного образования в частных организациях, осуществляющих образовательную деятельность</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37 958,10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37 958,10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37 958,10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37 958,10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37 958,10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37 958,10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r>
      <w:tr w:rsidR="00546D7E" w:rsidRPr="00546D7E" w:rsidTr="002F2D66">
        <w:trPr>
          <w:trHeight w:val="1239"/>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lastRenderedPageBreak/>
              <w:t>1.1.4.</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 xml:space="preserve">Компенсация части родительской платы за присмотр и уход за детьми в образовательных организациях, реализующих образовательные программы </w:t>
            </w:r>
            <w:proofErr w:type="gramStart"/>
            <w:r w:rsidRPr="00546D7E">
              <w:rPr>
                <w:rFonts w:ascii="Times New Roman" w:eastAsia="Times New Roman" w:hAnsi="Times New Roman" w:cs="Times New Roman"/>
                <w:i/>
                <w:iCs/>
                <w:sz w:val="16"/>
                <w:szCs w:val="16"/>
              </w:rPr>
              <w:t>дошкольного</w:t>
            </w:r>
            <w:proofErr w:type="gramEnd"/>
            <w:r w:rsidRPr="00546D7E">
              <w:rPr>
                <w:rFonts w:ascii="Times New Roman" w:eastAsia="Times New Roman" w:hAnsi="Times New Roman" w:cs="Times New Roman"/>
                <w:i/>
                <w:iCs/>
                <w:sz w:val="16"/>
                <w:szCs w:val="16"/>
              </w:rPr>
              <w:t xml:space="preserve"> образования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167 667,00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167 667,00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167 667,00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167 667,00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167 667,00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167 667,00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r>
      <w:tr w:rsidR="00546D7E" w:rsidRPr="00546D7E" w:rsidTr="00A72AEB">
        <w:trPr>
          <w:trHeight w:val="794"/>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1.2.</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 xml:space="preserve">Реализация основных общеобразовательных программ в общеобразовательных </w:t>
            </w:r>
            <w:proofErr w:type="gramStart"/>
            <w:r w:rsidRPr="00546D7E">
              <w:rPr>
                <w:rFonts w:ascii="Times New Roman" w:eastAsia="Times New Roman" w:hAnsi="Times New Roman" w:cs="Times New Roman"/>
                <w:sz w:val="16"/>
                <w:szCs w:val="16"/>
              </w:rPr>
              <w:t>организациях</w:t>
            </w:r>
            <w:proofErr w:type="gramEnd"/>
            <w:r w:rsidRPr="00546D7E">
              <w:rPr>
                <w:rFonts w:ascii="Times New Roman" w:eastAsia="Times New Roman" w:hAnsi="Times New Roman" w:cs="Times New Roman"/>
                <w:sz w:val="16"/>
                <w:szCs w:val="16"/>
              </w:rPr>
              <w:t xml:space="preserve">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4 023 740,58</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297 957,68</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3 725 782,90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3 887 542,20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300 983,80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3 586 558,40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3 850 096,20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300 622,70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3 549 473,50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r>
      <w:tr w:rsidR="00546D7E" w:rsidRPr="00546D7E" w:rsidTr="002F2D66">
        <w:trPr>
          <w:trHeight w:val="81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1.2.1.</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Обеспечение деятельности муниципальных общеобразовательных организаций</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3 593 545,31</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291 164,01</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3 302 381,30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3 457 356,13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294 199,33</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3 163 156,80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3 419 910,13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293 838,23</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3 126 071,90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r>
      <w:tr w:rsidR="00546D7E" w:rsidRPr="00546D7E" w:rsidTr="002F2D66">
        <w:trPr>
          <w:trHeight w:val="81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1.2.2.</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 xml:space="preserve">Проведение </w:t>
            </w:r>
            <w:proofErr w:type="gramStart"/>
            <w:r w:rsidRPr="00546D7E">
              <w:rPr>
                <w:rFonts w:ascii="Times New Roman" w:eastAsia="Times New Roman" w:hAnsi="Times New Roman" w:cs="Times New Roman"/>
                <w:i/>
                <w:iCs/>
                <w:sz w:val="16"/>
                <w:szCs w:val="16"/>
              </w:rPr>
              <w:t>текущего</w:t>
            </w:r>
            <w:proofErr w:type="gramEnd"/>
            <w:r w:rsidRPr="00546D7E">
              <w:rPr>
                <w:rFonts w:ascii="Times New Roman" w:eastAsia="Times New Roman" w:hAnsi="Times New Roman" w:cs="Times New Roman"/>
                <w:i/>
                <w:iCs/>
                <w:sz w:val="16"/>
                <w:szCs w:val="16"/>
              </w:rPr>
              <w:t xml:space="preserve"> ремонта в муниципальных общеобразовательных организациях</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3 600,00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3 600,00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3 600,00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3 600,00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3 600,00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3 600,00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r>
      <w:tr w:rsidR="00546D7E" w:rsidRPr="00546D7E" w:rsidTr="002F2D66">
        <w:trPr>
          <w:trHeight w:val="1224"/>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1.2.3.</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Организация питания обучающихся муниципальных общеобразовательных организаций, частных общеобразовательных организаций</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403 516,47</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3193,67</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400 322,80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403 507,27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3184,47</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400 322,80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403 507,27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3184,47</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400 322,80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r>
      <w:tr w:rsidR="00546D7E" w:rsidRPr="00546D7E" w:rsidTr="002F2D66">
        <w:trPr>
          <w:trHeight w:val="81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1.2.4.</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Обеспечение получения общего образования в частных организациях, осуществляющих образовательную деятельность</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23 078,80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23 078,80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23 078,80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23 078,80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23 078,80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23 078,80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r>
      <w:tr w:rsidR="00546D7E" w:rsidRPr="00546D7E" w:rsidTr="002F2D66">
        <w:trPr>
          <w:trHeight w:val="51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lastRenderedPageBreak/>
              <w:t>1.3.</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 xml:space="preserve">Реализация дополнительных общеобразовательных программ в организациях </w:t>
            </w:r>
            <w:proofErr w:type="gramStart"/>
            <w:r w:rsidRPr="00546D7E">
              <w:rPr>
                <w:rFonts w:ascii="Times New Roman" w:eastAsia="Times New Roman" w:hAnsi="Times New Roman" w:cs="Times New Roman"/>
                <w:sz w:val="16"/>
                <w:szCs w:val="16"/>
              </w:rPr>
              <w:t>дополнительного</w:t>
            </w:r>
            <w:proofErr w:type="gramEnd"/>
            <w:r w:rsidRPr="00546D7E">
              <w:rPr>
                <w:rFonts w:ascii="Times New Roman" w:eastAsia="Times New Roman" w:hAnsi="Times New Roman" w:cs="Times New Roman"/>
                <w:sz w:val="16"/>
                <w:szCs w:val="16"/>
              </w:rPr>
              <w:t xml:space="preserve"> образования</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284 567,00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253 307,20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31 259,80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253 460,23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253 460,23</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253 460,23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253 460,23</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r>
      <w:tr w:rsidR="00546D7E" w:rsidRPr="00546D7E" w:rsidTr="002F2D66">
        <w:trPr>
          <w:trHeight w:val="612"/>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1.3.1.</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 xml:space="preserve">Обеспечение деятельности муниципальных учреждений </w:t>
            </w:r>
            <w:proofErr w:type="gramStart"/>
            <w:r w:rsidRPr="00546D7E">
              <w:rPr>
                <w:rFonts w:ascii="Times New Roman" w:eastAsia="Times New Roman" w:hAnsi="Times New Roman" w:cs="Times New Roman"/>
                <w:i/>
                <w:iCs/>
                <w:sz w:val="16"/>
                <w:szCs w:val="16"/>
              </w:rPr>
              <w:t>дополнительного</w:t>
            </w:r>
            <w:proofErr w:type="gramEnd"/>
            <w:r w:rsidRPr="00546D7E">
              <w:rPr>
                <w:rFonts w:ascii="Times New Roman" w:eastAsia="Times New Roman" w:hAnsi="Times New Roman" w:cs="Times New Roman"/>
                <w:i/>
                <w:iCs/>
                <w:sz w:val="16"/>
                <w:szCs w:val="16"/>
              </w:rPr>
              <w:t xml:space="preserve"> образования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284 367,00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253 107,20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31 259,80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253 260,23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253 260,23</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253 260,23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253 260,23</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r>
      <w:tr w:rsidR="00546D7E" w:rsidRPr="00546D7E" w:rsidTr="002F2D66">
        <w:trPr>
          <w:trHeight w:val="612"/>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1.3.2.</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 xml:space="preserve">Проведение </w:t>
            </w:r>
            <w:proofErr w:type="gramStart"/>
            <w:r w:rsidRPr="00546D7E">
              <w:rPr>
                <w:rFonts w:ascii="Times New Roman" w:eastAsia="Times New Roman" w:hAnsi="Times New Roman" w:cs="Times New Roman"/>
                <w:i/>
                <w:iCs/>
                <w:sz w:val="16"/>
                <w:szCs w:val="16"/>
              </w:rPr>
              <w:t>текущего</w:t>
            </w:r>
            <w:proofErr w:type="gramEnd"/>
            <w:r w:rsidRPr="00546D7E">
              <w:rPr>
                <w:rFonts w:ascii="Times New Roman" w:eastAsia="Times New Roman" w:hAnsi="Times New Roman" w:cs="Times New Roman"/>
                <w:i/>
                <w:iCs/>
                <w:sz w:val="16"/>
                <w:szCs w:val="16"/>
              </w:rPr>
              <w:t xml:space="preserve"> ремонта в муниципальных учреждениях дополнительного образования</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200,00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200,00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200,00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200,00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r>
      <w:tr w:rsidR="00546D7E" w:rsidRPr="00546D7E" w:rsidTr="002F2D66">
        <w:trPr>
          <w:trHeight w:val="81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1.4.</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 xml:space="preserve">Участие обучающихся образовательных организаций в городских и окружных </w:t>
            </w:r>
            <w:proofErr w:type="gramStart"/>
            <w:r w:rsidRPr="00546D7E">
              <w:rPr>
                <w:rFonts w:ascii="Times New Roman" w:eastAsia="Times New Roman" w:hAnsi="Times New Roman" w:cs="Times New Roman"/>
                <w:sz w:val="16"/>
                <w:szCs w:val="16"/>
              </w:rPr>
              <w:t>соревнованиях</w:t>
            </w:r>
            <w:proofErr w:type="gramEnd"/>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1 826,80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1 826,80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1 860,20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1 860,20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1 905,30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1 905,30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r>
      <w:tr w:rsidR="00546D7E" w:rsidRPr="00546D7E" w:rsidTr="002F2D66">
        <w:trPr>
          <w:trHeight w:val="81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1.5.</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 xml:space="preserve">Выявление, поддержка и сопровождение одаренных детей, лидеров в сфере образования (олимпиады, конкурсы, форумы)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5 085,60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5 085,60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5 341,20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5 341,20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5 558,70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5 558,70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r>
      <w:tr w:rsidR="00546D7E" w:rsidRPr="00546D7E" w:rsidTr="002F2D66">
        <w:trPr>
          <w:trHeight w:val="1224"/>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1.6.</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 xml:space="preserve">Создание условий для организации отдыха детей в каникулярное время в </w:t>
            </w:r>
            <w:proofErr w:type="gramStart"/>
            <w:r w:rsidRPr="00546D7E">
              <w:rPr>
                <w:rFonts w:ascii="Times New Roman" w:eastAsia="Times New Roman" w:hAnsi="Times New Roman" w:cs="Times New Roman"/>
                <w:sz w:val="16"/>
                <w:szCs w:val="16"/>
              </w:rPr>
              <w:t>лагерях</w:t>
            </w:r>
            <w:proofErr w:type="gramEnd"/>
            <w:r w:rsidRPr="00546D7E">
              <w:rPr>
                <w:rFonts w:ascii="Times New Roman" w:eastAsia="Times New Roman" w:hAnsi="Times New Roman" w:cs="Times New Roman"/>
                <w:sz w:val="16"/>
                <w:szCs w:val="16"/>
              </w:rPr>
              <w:t>, организованных на базе муниципальных образовательных организаций</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67 421,91</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45 134,11</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22 287,80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67 424,76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45 136,96</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22 287,80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67 426,56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45 138,76</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22 287,80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w:t>
            </w:r>
          </w:p>
        </w:tc>
      </w:tr>
      <w:tr w:rsidR="00546D7E" w:rsidRPr="00546D7E" w:rsidTr="002F2D66">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2.</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b/>
                <w:bCs/>
                <w:sz w:val="16"/>
                <w:szCs w:val="16"/>
              </w:rPr>
            </w:pPr>
            <w:r w:rsidRPr="00546D7E">
              <w:rPr>
                <w:rFonts w:ascii="Times New Roman" w:eastAsia="Times New Roman" w:hAnsi="Times New Roman" w:cs="Times New Roman"/>
                <w:b/>
                <w:bCs/>
                <w:sz w:val="16"/>
                <w:szCs w:val="16"/>
              </w:rPr>
              <w:t xml:space="preserve">Муниципальная программа "Развитие культуры и туризма города Нижневартовска на 2014-2020 </w:t>
            </w:r>
            <w:r w:rsidRPr="00546D7E">
              <w:rPr>
                <w:rFonts w:ascii="Times New Roman" w:eastAsia="Times New Roman" w:hAnsi="Times New Roman" w:cs="Times New Roman"/>
                <w:b/>
                <w:bCs/>
                <w:sz w:val="16"/>
                <w:szCs w:val="16"/>
              </w:rPr>
              <w:lastRenderedPageBreak/>
              <w:t>годы"</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lastRenderedPageBreak/>
              <w:t>324 351,21</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283 149,60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41 201,61</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284 982,89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283 585,58</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1 397,31</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284 982,89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283 585,58</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1 397,31</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0,00</w:t>
            </w:r>
          </w:p>
        </w:tc>
      </w:tr>
      <w:tr w:rsidR="00546D7E" w:rsidRPr="00546D7E" w:rsidTr="002F2D66">
        <w:trPr>
          <w:trHeight w:val="81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lastRenderedPageBreak/>
              <w:t>2.1.</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 xml:space="preserve">Развитие </w:t>
            </w:r>
            <w:proofErr w:type="gramStart"/>
            <w:r w:rsidRPr="00546D7E">
              <w:rPr>
                <w:rFonts w:ascii="Times New Roman" w:eastAsia="Times New Roman" w:hAnsi="Times New Roman" w:cs="Times New Roman"/>
                <w:sz w:val="16"/>
                <w:szCs w:val="16"/>
              </w:rPr>
              <w:t>дополнительного</w:t>
            </w:r>
            <w:proofErr w:type="gramEnd"/>
            <w:r w:rsidRPr="00546D7E">
              <w:rPr>
                <w:rFonts w:ascii="Times New Roman" w:eastAsia="Times New Roman" w:hAnsi="Times New Roman" w:cs="Times New Roman"/>
                <w:sz w:val="16"/>
                <w:szCs w:val="16"/>
              </w:rPr>
              <w:t xml:space="preserve"> образования в детских музыкальных школах и школах искусств</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315 185,17</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275 380,87</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39 804,30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275 816,85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275 816,85</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275 816,85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275 816,85</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r>
      <w:tr w:rsidR="00546D7E" w:rsidRPr="00546D7E" w:rsidTr="002F2D66">
        <w:trPr>
          <w:trHeight w:val="612"/>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2.1.1.</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 xml:space="preserve">Обеспечение деятельности учреждений </w:t>
            </w:r>
            <w:proofErr w:type="gramStart"/>
            <w:r w:rsidRPr="00546D7E">
              <w:rPr>
                <w:rFonts w:ascii="Times New Roman" w:eastAsia="Times New Roman" w:hAnsi="Times New Roman" w:cs="Times New Roman"/>
                <w:i/>
                <w:iCs/>
                <w:sz w:val="16"/>
                <w:szCs w:val="16"/>
              </w:rPr>
              <w:t>дополнительного</w:t>
            </w:r>
            <w:proofErr w:type="gramEnd"/>
            <w:r w:rsidRPr="00546D7E">
              <w:rPr>
                <w:rFonts w:ascii="Times New Roman" w:eastAsia="Times New Roman" w:hAnsi="Times New Roman" w:cs="Times New Roman"/>
                <w:i/>
                <w:iCs/>
                <w:sz w:val="16"/>
                <w:szCs w:val="16"/>
              </w:rPr>
              <w:t xml:space="preserve"> образования в сфере культуры</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315 160,17</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275 355,87</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39 804,30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275 791,85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275 791,85</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275 791,85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275 791,85</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r>
      <w:tr w:rsidR="00546D7E" w:rsidRPr="00546D7E" w:rsidTr="002F2D66">
        <w:trPr>
          <w:trHeight w:val="1428"/>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2.1.2.</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 xml:space="preserve">Вручение ежегодной </w:t>
            </w:r>
            <w:proofErr w:type="gramStart"/>
            <w:r w:rsidRPr="00546D7E">
              <w:rPr>
                <w:rFonts w:ascii="Times New Roman" w:eastAsia="Times New Roman" w:hAnsi="Times New Roman" w:cs="Times New Roman"/>
                <w:i/>
                <w:iCs/>
                <w:sz w:val="16"/>
                <w:szCs w:val="16"/>
              </w:rPr>
              <w:t>премии имени Юрия Дмитриевича Кузнецова</w:t>
            </w:r>
            <w:proofErr w:type="gramEnd"/>
            <w:r w:rsidRPr="00546D7E">
              <w:rPr>
                <w:rFonts w:ascii="Times New Roman" w:eastAsia="Times New Roman" w:hAnsi="Times New Roman" w:cs="Times New Roman"/>
                <w:i/>
                <w:iCs/>
                <w:sz w:val="16"/>
                <w:szCs w:val="16"/>
              </w:rPr>
              <w:t xml:space="preserve"> лучшему преподавателю среди педагогов муниципальных учреждений дополнительного образования в сфере культуры</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25,00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25,00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25,00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25,00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25,00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25,00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r>
      <w:tr w:rsidR="00546D7E" w:rsidRPr="00546D7E" w:rsidTr="002F2D66">
        <w:trPr>
          <w:trHeight w:val="612"/>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2.2.</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 xml:space="preserve">Выявление, сопровождение и поддержка </w:t>
            </w:r>
            <w:proofErr w:type="gramStart"/>
            <w:r w:rsidRPr="00546D7E">
              <w:rPr>
                <w:rFonts w:ascii="Times New Roman" w:eastAsia="Times New Roman" w:hAnsi="Times New Roman" w:cs="Times New Roman"/>
                <w:sz w:val="16"/>
                <w:szCs w:val="16"/>
              </w:rPr>
              <w:t>одаренных</w:t>
            </w:r>
            <w:proofErr w:type="gramEnd"/>
            <w:r w:rsidRPr="00546D7E">
              <w:rPr>
                <w:rFonts w:ascii="Times New Roman" w:eastAsia="Times New Roman" w:hAnsi="Times New Roman" w:cs="Times New Roman"/>
                <w:sz w:val="16"/>
                <w:szCs w:val="16"/>
              </w:rPr>
              <w:t xml:space="preserve"> детей и молодежи</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3 830,00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3 830,00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3 830,00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3 830,00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3 830,00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3 830,00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r>
      <w:tr w:rsidR="00546D7E" w:rsidRPr="00546D7E" w:rsidTr="002F2D66">
        <w:trPr>
          <w:trHeight w:val="1224"/>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2.2.1.</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i/>
                <w:iCs/>
                <w:sz w:val="16"/>
                <w:szCs w:val="16"/>
              </w:rPr>
            </w:pPr>
            <w:proofErr w:type="gramStart"/>
            <w:r w:rsidRPr="00546D7E">
              <w:rPr>
                <w:rFonts w:ascii="Times New Roman" w:eastAsia="Times New Roman" w:hAnsi="Times New Roman" w:cs="Times New Roman"/>
                <w:i/>
                <w:iCs/>
                <w:sz w:val="16"/>
                <w:szCs w:val="16"/>
              </w:rPr>
              <w:t>Участие в окружных, российских и международных смотрах, конкурсах, фестивалях, мастер классах, творческих школах, выставочных мероприятиях</w:t>
            </w:r>
            <w:proofErr w:type="gramEnd"/>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3 692,00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3 692,00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0,00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3 692,00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3 692,00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0,00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3 692,00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3 692,00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0,00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0,00</w:t>
            </w:r>
          </w:p>
        </w:tc>
      </w:tr>
      <w:tr w:rsidR="00546D7E" w:rsidRPr="00546D7E" w:rsidTr="002F2D66">
        <w:trPr>
          <w:trHeight w:val="90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2.2.2.</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 xml:space="preserve">Вручение ежегодной премии "Юные таланты </w:t>
            </w:r>
            <w:proofErr w:type="spellStart"/>
            <w:r w:rsidRPr="00546D7E">
              <w:rPr>
                <w:rFonts w:ascii="Times New Roman" w:eastAsia="Times New Roman" w:hAnsi="Times New Roman" w:cs="Times New Roman"/>
                <w:i/>
                <w:iCs/>
                <w:sz w:val="16"/>
                <w:szCs w:val="16"/>
              </w:rPr>
              <w:t>Самотлора</w:t>
            </w:r>
            <w:proofErr w:type="spellEnd"/>
            <w:r w:rsidRPr="00546D7E">
              <w:rPr>
                <w:rFonts w:ascii="Times New Roman" w:eastAsia="Times New Roman" w:hAnsi="Times New Roman" w:cs="Times New Roman"/>
                <w:i/>
                <w:iCs/>
                <w:sz w:val="16"/>
                <w:szCs w:val="16"/>
              </w:rPr>
              <w:t xml:space="preserve">" </w:t>
            </w:r>
            <w:proofErr w:type="gramStart"/>
            <w:r w:rsidRPr="00546D7E">
              <w:rPr>
                <w:rFonts w:ascii="Times New Roman" w:eastAsia="Times New Roman" w:hAnsi="Times New Roman" w:cs="Times New Roman"/>
                <w:i/>
                <w:iCs/>
                <w:sz w:val="16"/>
                <w:szCs w:val="16"/>
              </w:rPr>
              <w:t>обучающимся</w:t>
            </w:r>
            <w:proofErr w:type="gramEnd"/>
            <w:r w:rsidRPr="00546D7E">
              <w:rPr>
                <w:rFonts w:ascii="Times New Roman" w:eastAsia="Times New Roman" w:hAnsi="Times New Roman" w:cs="Times New Roman"/>
                <w:i/>
                <w:iCs/>
                <w:sz w:val="16"/>
                <w:szCs w:val="16"/>
              </w:rPr>
              <w:t xml:space="preserve">  муниципальных учреждений </w:t>
            </w:r>
            <w:r w:rsidRPr="00546D7E">
              <w:rPr>
                <w:rFonts w:ascii="Times New Roman" w:eastAsia="Times New Roman" w:hAnsi="Times New Roman" w:cs="Times New Roman"/>
                <w:i/>
                <w:iCs/>
                <w:sz w:val="16"/>
                <w:szCs w:val="16"/>
              </w:rPr>
              <w:lastRenderedPageBreak/>
              <w:t>дополнительного образования в сфере культуры, проявившим выдающиеся способности в учебе и творческих мероприятиях</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lastRenderedPageBreak/>
              <w:t>138,00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138,00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0,00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138,00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138,00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0,00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138,00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138,00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0,00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0,00</w:t>
            </w:r>
          </w:p>
        </w:tc>
      </w:tr>
      <w:tr w:rsidR="00546D7E" w:rsidRPr="00546D7E" w:rsidTr="002F2D66">
        <w:trPr>
          <w:trHeight w:val="2244"/>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lastRenderedPageBreak/>
              <w:t>2.3.</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 xml:space="preserve">Обновление материально-технической базы учреждений </w:t>
            </w:r>
            <w:proofErr w:type="gramStart"/>
            <w:r w:rsidRPr="00546D7E">
              <w:rPr>
                <w:rFonts w:ascii="Times New Roman" w:eastAsia="Times New Roman" w:hAnsi="Times New Roman" w:cs="Times New Roman"/>
                <w:sz w:val="16"/>
                <w:szCs w:val="16"/>
              </w:rPr>
              <w:t>дополнительного</w:t>
            </w:r>
            <w:proofErr w:type="gramEnd"/>
            <w:r w:rsidRPr="00546D7E">
              <w:rPr>
                <w:rFonts w:ascii="Times New Roman" w:eastAsia="Times New Roman" w:hAnsi="Times New Roman" w:cs="Times New Roman"/>
                <w:sz w:val="16"/>
                <w:szCs w:val="16"/>
              </w:rPr>
              <w:t xml:space="preserve"> образования (приобретение музыкальных инструментов, нотной литературы, расходных материалов для занятий с детьми с особыми потребностями, приобретение и изготовление костюмов для хореографических коллективов школ искусств)</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1 335,00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1 335,00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0,00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1 335,00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1 335,00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0,00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1 335,00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1 335,00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0,00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0,00</w:t>
            </w:r>
          </w:p>
        </w:tc>
      </w:tr>
      <w:tr w:rsidR="00546D7E" w:rsidRPr="00546D7E" w:rsidTr="002F2D66">
        <w:trPr>
          <w:trHeight w:val="70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2.4.</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 xml:space="preserve">Организация отдыха детей в </w:t>
            </w:r>
            <w:proofErr w:type="gramStart"/>
            <w:r w:rsidRPr="00546D7E">
              <w:rPr>
                <w:rFonts w:ascii="Times New Roman" w:eastAsia="Times New Roman" w:hAnsi="Times New Roman" w:cs="Times New Roman"/>
                <w:sz w:val="16"/>
                <w:szCs w:val="16"/>
              </w:rPr>
              <w:t>лагерях</w:t>
            </w:r>
            <w:proofErr w:type="gramEnd"/>
            <w:r w:rsidRPr="00546D7E">
              <w:rPr>
                <w:rFonts w:ascii="Times New Roman" w:eastAsia="Times New Roman" w:hAnsi="Times New Roman" w:cs="Times New Roman"/>
                <w:sz w:val="16"/>
                <w:szCs w:val="16"/>
              </w:rPr>
              <w:t xml:space="preserve"> с дневным пребыванием детей в каникулярное время</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4 001,04</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2 603,73</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1 397,31</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4 001,04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2603,73</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1 397,31</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4 001,04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2603,73</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1 397,31</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0,00</w:t>
            </w:r>
          </w:p>
        </w:tc>
      </w:tr>
      <w:tr w:rsidR="00546D7E" w:rsidRPr="00546D7E" w:rsidTr="002F2D66">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3.</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b/>
                <w:bCs/>
                <w:sz w:val="16"/>
                <w:szCs w:val="16"/>
              </w:rPr>
            </w:pPr>
            <w:r w:rsidRPr="00546D7E">
              <w:rPr>
                <w:rFonts w:ascii="Times New Roman" w:eastAsia="Times New Roman" w:hAnsi="Times New Roman" w:cs="Times New Roman"/>
                <w:b/>
                <w:bCs/>
                <w:sz w:val="16"/>
                <w:szCs w:val="16"/>
              </w:rPr>
              <w:t xml:space="preserve">Муниципальная программа "Развитие физической культуры и массового спорта в </w:t>
            </w:r>
            <w:proofErr w:type="gramStart"/>
            <w:r w:rsidRPr="00546D7E">
              <w:rPr>
                <w:rFonts w:ascii="Times New Roman" w:eastAsia="Times New Roman" w:hAnsi="Times New Roman" w:cs="Times New Roman"/>
                <w:b/>
                <w:bCs/>
                <w:sz w:val="16"/>
                <w:szCs w:val="16"/>
              </w:rPr>
              <w:t>городе</w:t>
            </w:r>
            <w:proofErr w:type="gramEnd"/>
            <w:r w:rsidRPr="00546D7E">
              <w:rPr>
                <w:rFonts w:ascii="Times New Roman" w:eastAsia="Times New Roman" w:hAnsi="Times New Roman" w:cs="Times New Roman"/>
                <w:b/>
                <w:bCs/>
                <w:sz w:val="16"/>
                <w:szCs w:val="16"/>
              </w:rPr>
              <w:t xml:space="preserve"> Нижневартовске на 2014-2020 годы"</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711 091,70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701 793,71</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9 297,99</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715 578,07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706 280,08</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9 297,99</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715 578,07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706 280,08</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9 297,99</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0,00</w:t>
            </w:r>
          </w:p>
        </w:tc>
      </w:tr>
      <w:tr w:rsidR="00546D7E" w:rsidRPr="00546D7E" w:rsidTr="002F2D66">
        <w:trPr>
          <w:trHeight w:val="114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lastRenderedPageBreak/>
              <w:t>3.1.</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Создание условий, ориентирующих граждан на здоровый образ жизни, в том числе на занятия физической культурой и массовым спортом</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679 799,20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673 982,20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5 817,00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684 285,57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678 468,57</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5 817,00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684 285,57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678 468,57</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5 817,00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r>
      <w:tr w:rsidR="00546D7E" w:rsidRPr="00546D7E" w:rsidTr="002F2D66">
        <w:trPr>
          <w:trHeight w:val="1224"/>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3.1.1.</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 xml:space="preserve">Обеспечение деятельности учреждений сферы физической культуры и спорта, </w:t>
            </w:r>
            <w:proofErr w:type="gramStart"/>
            <w:r w:rsidRPr="00546D7E">
              <w:rPr>
                <w:rFonts w:ascii="Times New Roman" w:eastAsia="Times New Roman" w:hAnsi="Times New Roman" w:cs="Times New Roman"/>
                <w:i/>
                <w:iCs/>
                <w:sz w:val="16"/>
                <w:szCs w:val="16"/>
              </w:rPr>
              <w:t>предоставляющих</w:t>
            </w:r>
            <w:proofErr w:type="gramEnd"/>
            <w:r w:rsidRPr="00546D7E">
              <w:rPr>
                <w:rFonts w:ascii="Times New Roman" w:eastAsia="Times New Roman" w:hAnsi="Times New Roman" w:cs="Times New Roman"/>
                <w:i/>
                <w:iCs/>
                <w:sz w:val="16"/>
                <w:szCs w:val="16"/>
              </w:rPr>
              <w:t xml:space="preserve"> услуги физкультурно-спортивной направленности</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673 676,04</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673 676,04</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678 162,41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678 162,41</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678 162,41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678 162,41</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r>
      <w:tr w:rsidR="00546D7E" w:rsidRPr="00546D7E" w:rsidTr="002F2D66">
        <w:trPr>
          <w:trHeight w:val="612"/>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3.1.2.</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Приобретение оборудования, экипировки и спортивного инвентаря</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6 123,16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306,16</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5 817,00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6 123,16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306,16</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5 817,00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6 123,16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306,16</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5 817,00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r>
      <w:tr w:rsidR="00546D7E" w:rsidRPr="00546D7E" w:rsidTr="002F2D66">
        <w:trPr>
          <w:trHeight w:val="88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3.2.</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 xml:space="preserve">Проведение </w:t>
            </w:r>
            <w:proofErr w:type="gramStart"/>
            <w:r w:rsidRPr="00546D7E">
              <w:rPr>
                <w:rFonts w:ascii="Times New Roman" w:eastAsia="Times New Roman" w:hAnsi="Times New Roman" w:cs="Times New Roman"/>
                <w:sz w:val="16"/>
                <w:szCs w:val="16"/>
              </w:rPr>
              <w:t>официальных</w:t>
            </w:r>
            <w:proofErr w:type="gramEnd"/>
            <w:r w:rsidRPr="00546D7E">
              <w:rPr>
                <w:rFonts w:ascii="Times New Roman" w:eastAsia="Times New Roman" w:hAnsi="Times New Roman" w:cs="Times New Roman"/>
                <w:sz w:val="16"/>
                <w:szCs w:val="16"/>
              </w:rPr>
              <w:t xml:space="preserve"> физкультурно-оздоровительных и спортивных мероприятий городского округа</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4 924,00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4 924,00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4 924,00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4 924,00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4 924,00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4 924,00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r>
      <w:tr w:rsidR="00546D7E" w:rsidRPr="00546D7E" w:rsidTr="002F2D66">
        <w:trPr>
          <w:trHeight w:val="624"/>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3.3.</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 xml:space="preserve">Обеспечение подготовки спортивного резерва и сборных команд города по видам спорта (обеспечение подготовки и участия спортивного резерва и сборных команд города по видам спорта в официальных спортивных мероприятиях </w:t>
            </w:r>
            <w:r w:rsidRPr="00546D7E">
              <w:rPr>
                <w:rFonts w:ascii="Times New Roman" w:eastAsia="Times New Roman" w:hAnsi="Times New Roman" w:cs="Times New Roman"/>
                <w:sz w:val="16"/>
                <w:szCs w:val="16"/>
              </w:rPr>
              <w:lastRenderedPageBreak/>
              <w:t>округа)</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lastRenderedPageBreak/>
              <w:t>13 001,00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13 001,00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13 001,00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13 001,00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13 001,00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13 001,00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r>
      <w:tr w:rsidR="00546D7E" w:rsidRPr="00546D7E" w:rsidTr="002F2D66">
        <w:trPr>
          <w:trHeight w:val="93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lastRenderedPageBreak/>
              <w:t>3.4.</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Увеличение уровня обеспеченности плоскостными сооружениями (приобретение спортивных площадок)</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2 119,00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2 119,00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2 119,00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2 119,00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2 119,00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2 119,00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r>
      <w:tr w:rsidR="00546D7E" w:rsidRPr="00546D7E" w:rsidTr="002F2D66">
        <w:trPr>
          <w:trHeight w:val="81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3.5.</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Организация отдыха  детей и молодежи в каникулярное время в сфере физической культуры и спорта</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11 248,50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7 767,51</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3 480,99</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11 248,50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7 767,51</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3 480,99</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11 248,50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7 767,51</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3 480,99</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r>
      <w:tr w:rsidR="00546D7E" w:rsidRPr="00546D7E" w:rsidTr="002F2D66">
        <w:trPr>
          <w:trHeight w:val="612"/>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4.</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b/>
                <w:bCs/>
                <w:sz w:val="16"/>
                <w:szCs w:val="16"/>
              </w:rPr>
            </w:pPr>
            <w:r w:rsidRPr="00546D7E">
              <w:rPr>
                <w:rFonts w:ascii="Times New Roman" w:eastAsia="Times New Roman" w:hAnsi="Times New Roman" w:cs="Times New Roman"/>
                <w:b/>
                <w:bCs/>
                <w:sz w:val="16"/>
                <w:szCs w:val="16"/>
              </w:rPr>
              <w:t>Муниципальная программа "Молодежь Нижневартовска на 2015-2020 годы"</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77 770,20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16 836,00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60 934,20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77 770,20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16 836,00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60 934,20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77 770,20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16 836,00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60 934,20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0,00</w:t>
            </w:r>
          </w:p>
        </w:tc>
      </w:tr>
      <w:tr w:rsidR="00546D7E" w:rsidRPr="00546D7E" w:rsidTr="002F2D66">
        <w:trPr>
          <w:trHeight w:val="612"/>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4.1.</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Создание условий для развития гражданско-патриотических качеств молодежи</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1 090,00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1 090,00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1 090,00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1 090,00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1 090,00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1 090,00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r>
      <w:tr w:rsidR="00546D7E" w:rsidRPr="00546D7E" w:rsidTr="002F2D66">
        <w:trPr>
          <w:trHeight w:val="102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4.2.</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Вовлечение детей и молодежи в социально-активную деятельность, стимулирование социально значимых инициатив молодежи</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1 866,00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1 866,00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1 866,00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1 866,00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1 866,00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1 866,00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r>
      <w:tr w:rsidR="00546D7E" w:rsidRPr="00546D7E" w:rsidTr="002F2D66">
        <w:trPr>
          <w:trHeight w:val="408"/>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4.3.</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Формирование семейных ценностей среди молодежи</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350,00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350,00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350,00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350,00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350,00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350,00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r>
      <w:tr w:rsidR="00546D7E" w:rsidRPr="00546D7E" w:rsidTr="002F2D66">
        <w:trPr>
          <w:trHeight w:val="408"/>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4.4.</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Информационная поддержка реализации молодежной политики</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450,00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450,00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450,00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450,00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450,00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450,00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r>
      <w:tr w:rsidR="00546D7E" w:rsidRPr="00546D7E" w:rsidTr="002F2D66">
        <w:trPr>
          <w:trHeight w:val="794"/>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lastRenderedPageBreak/>
              <w:t>4.5.</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Организация деятельности по созданию временных рабочих мест для трудоустройства несовершеннолетних граждан от 14 до 18 лет в свободное от учебы время</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5 000,00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5 000,00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5 000,00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5 000,00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5 000,00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5 000,00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r>
      <w:tr w:rsidR="00546D7E" w:rsidRPr="00546D7E" w:rsidTr="002F2D66">
        <w:trPr>
          <w:trHeight w:val="408"/>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4.6.</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Организация отдыха и оздоровления детей</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69 014,20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8 080,00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60 934,20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69 014,20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8 080,00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60 934,20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69 014,20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8 080,00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60 934,20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r>
      <w:tr w:rsidR="00546D7E" w:rsidRPr="00546D7E" w:rsidTr="002F2D66">
        <w:trPr>
          <w:trHeight w:val="1224"/>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4.6.1.</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Конкурс вариативных программ (проектов) в сфере организации отдыха, оздоровления и занятости детей, подростков и молодежи в каникулярный период</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3 000,00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3 000,00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3 000,00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3 000,00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3 000,00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3 000,00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r>
      <w:tr w:rsidR="00546D7E" w:rsidRPr="00546D7E" w:rsidTr="002F2D66">
        <w:trPr>
          <w:trHeight w:val="102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4.6.2.</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 xml:space="preserve">Организация сопровождения групп детей до места отдыха и обратно, в том числе по окружным путевкам </w:t>
            </w:r>
            <w:proofErr w:type="gramStart"/>
            <w:r w:rsidRPr="00546D7E">
              <w:rPr>
                <w:rFonts w:ascii="Times New Roman" w:eastAsia="Times New Roman" w:hAnsi="Times New Roman" w:cs="Times New Roman"/>
                <w:i/>
                <w:iCs/>
                <w:sz w:val="16"/>
                <w:szCs w:val="16"/>
              </w:rPr>
              <w:t>для</w:t>
            </w:r>
            <w:proofErr w:type="gramEnd"/>
            <w:r w:rsidRPr="00546D7E">
              <w:rPr>
                <w:rFonts w:ascii="Times New Roman" w:eastAsia="Times New Roman" w:hAnsi="Times New Roman" w:cs="Times New Roman"/>
                <w:i/>
                <w:iCs/>
                <w:sz w:val="16"/>
                <w:szCs w:val="16"/>
              </w:rPr>
              <w:t xml:space="preserve"> одаренных детей</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2 361,20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1 500,00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861,20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2 361,20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1 500,00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861,20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2 361,20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1 500,00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861,20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r>
      <w:tr w:rsidR="00546D7E" w:rsidRPr="00546D7E" w:rsidTr="002F2D66">
        <w:trPr>
          <w:trHeight w:val="408"/>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4.6.3.</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 xml:space="preserve">Приобретение путевок для отдыха и оздоровления детей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63 513,00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3 500,00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60 013,00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63 513,00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3 500,00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60 013,00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63 513,00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3 500,00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60 013,00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r>
      <w:tr w:rsidR="00546D7E" w:rsidRPr="00546D7E" w:rsidTr="002F2D66">
        <w:trPr>
          <w:trHeight w:val="1428"/>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4.6.4.</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 xml:space="preserve">Страхование от несчастных случаев и болезней детей на период их следования к месту отдыха и оздоровления и обратно и на период их пребывания в </w:t>
            </w:r>
            <w:proofErr w:type="gramStart"/>
            <w:r w:rsidRPr="00546D7E">
              <w:rPr>
                <w:rFonts w:ascii="Times New Roman" w:eastAsia="Times New Roman" w:hAnsi="Times New Roman" w:cs="Times New Roman"/>
                <w:i/>
                <w:iCs/>
                <w:sz w:val="16"/>
                <w:szCs w:val="16"/>
              </w:rPr>
              <w:lastRenderedPageBreak/>
              <w:t>организациях</w:t>
            </w:r>
            <w:proofErr w:type="gramEnd"/>
            <w:r w:rsidRPr="00546D7E">
              <w:rPr>
                <w:rFonts w:ascii="Times New Roman" w:eastAsia="Times New Roman" w:hAnsi="Times New Roman" w:cs="Times New Roman"/>
                <w:i/>
                <w:iCs/>
                <w:sz w:val="16"/>
                <w:szCs w:val="16"/>
              </w:rPr>
              <w:t xml:space="preserve"> отдыха детей и их оздоровления</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lastRenderedPageBreak/>
              <w:t>60,00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60,00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60,00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60,00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60,00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60,00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r>
      <w:tr w:rsidR="00546D7E" w:rsidRPr="00546D7E" w:rsidTr="002F2D66">
        <w:trPr>
          <w:trHeight w:val="184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lastRenderedPageBreak/>
              <w:t>4.6.5.</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Совершенствование кадрового обеспечения оздоровительной кампании (методическое сопровождение работы по месту жительства, включая инструктивно-методические семинары, курсы, практикумы, тренинги, "круглые столы")</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80,00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80,00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80,00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80,00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80,00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80,00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0,00</w:t>
            </w:r>
          </w:p>
        </w:tc>
      </w:tr>
      <w:tr w:rsidR="00546D7E" w:rsidRPr="00546D7E" w:rsidTr="002F2D66">
        <w:trPr>
          <w:trHeight w:val="1224"/>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5.</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b/>
                <w:bCs/>
                <w:sz w:val="16"/>
                <w:szCs w:val="16"/>
              </w:rPr>
            </w:pPr>
            <w:r w:rsidRPr="00546D7E">
              <w:rPr>
                <w:rFonts w:ascii="Times New Roman" w:eastAsia="Times New Roman" w:hAnsi="Times New Roman" w:cs="Times New Roman"/>
                <w:b/>
                <w:bCs/>
                <w:sz w:val="16"/>
                <w:szCs w:val="16"/>
              </w:rPr>
              <w:t xml:space="preserve">Муниципальная программа "Социальная поддержка и социальная помощь для отдельных категорий граждан в </w:t>
            </w:r>
            <w:proofErr w:type="gramStart"/>
            <w:r w:rsidRPr="00546D7E">
              <w:rPr>
                <w:rFonts w:ascii="Times New Roman" w:eastAsia="Times New Roman" w:hAnsi="Times New Roman" w:cs="Times New Roman"/>
                <w:b/>
                <w:bCs/>
                <w:sz w:val="16"/>
                <w:szCs w:val="16"/>
              </w:rPr>
              <w:t>городе</w:t>
            </w:r>
            <w:proofErr w:type="gramEnd"/>
            <w:r w:rsidRPr="00546D7E">
              <w:rPr>
                <w:rFonts w:ascii="Times New Roman" w:eastAsia="Times New Roman" w:hAnsi="Times New Roman" w:cs="Times New Roman"/>
                <w:b/>
                <w:bCs/>
                <w:sz w:val="16"/>
                <w:szCs w:val="16"/>
              </w:rPr>
              <w:t xml:space="preserve"> Нижневартовске на 2016-2020 годы"</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191 691,70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1 411,00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171 441,20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18 839,50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232 990,20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1 411,00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196 111,80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35 467,40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194 540,80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1 411,00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157 703,50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35 426,30</w:t>
            </w:r>
          </w:p>
        </w:tc>
      </w:tr>
      <w:tr w:rsidR="00546D7E" w:rsidRPr="00546D7E" w:rsidTr="006E61B3">
        <w:trPr>
          <w:trHeight w:val="39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5.1.</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 xml:space="preserve">Социальная поддержка многодетным семьям и инвалидам за услуги физкультурно-спортивной направленности, предоставляемые муниципальными учреждениями в сфере физической культуры и </w:t>
            </w:r>
            <w:r w:rsidRPr="00546D7E">
              <w:rPr>
                <w:rFonts w:ascii="Times New Roman" w:eastAsia="Times New Roman" w:hAnsi="Times New Roman" w:cs="Times New Roman"/>
                <w:sz w:val="16"/>
                <w:szCs w:val="16"/>
              </w:rPr>
              <w:lastRenderedPageBreak/>
              <w:t>спорта в городе Нижневартовске</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lastRenderedPageBreak/>
              <w:t>811,00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811,00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811,00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811,00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811,00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811,00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r>
      <w:tr w:rsidR="00546D7E" w:rsidRPr="00546D7E" w:rsidTr="006E61B3">
        <w:trPr>
          <w:trHeight w:val="1134"/>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lastRenderedPageBreak/>
              <w:t>5.3.</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Социальная помощь  родителям - членам общественных организаций отдельных категорий граждан, опекаемым детям и детям из приемных семей (приобретение новогодних детских подарков)</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600,00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600,00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600,00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600,00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600,00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600,00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r>
      <w:tr w:rsidR="00546D7E" w:rsidRPr="00546D7E" w:rsidTr="002F2D66">
        <w:trPr>
          <w:trHeight w:val="408"/>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5.4.</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Вознаграждение приемным родителям</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97 837,00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97 837,00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101 256,40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101 256,40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101 256,40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101 256,40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r>
      <w:tr w:rsidR="00546D7E" w:rsidRPr="00546D7E" w:rsidTr="002F2D66">
        <w:trPr>
          <w:trHeight w:val="204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5.5.</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proofErr w:type="gramStart"/>
            <w:r w:rsidRPr="00546D7E">
              <w:rPr>
                <w:rFonts w:ascii="Times New Roman" w:eastAsia="Times New Roman" w:hAnsi="Times New Roman" w:cs="Times New Roman"/>
                <w:sz w:val="16"/>
                <w:szCs w:val="16"/>
              </w:rPr>
              <w:t>Ремонт жилых помещений, принадлежащих детям-сиротам и детям, оставшимся без попечения родителей, лицам из числа детей-сирот и детей, оставшихся без попечения родителей, являющимся единственными собственниками жилых помещений либо собственниками долей в жилых помещениях</w:t>
            </w:r>
            <w:proofErr w:type="gramEnd"/>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279,30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279,30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580,50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580,50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580,50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580,50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r>
      <w:tr w:rsidR="00546D7E" w:rsidRPr="00546D7E" w:rsidTr="006E61B3">
        <w:trPr>
          <w:trHeight w:val="102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5.6.</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 xml:space="preserve">Приобретение жилых помещений детям-сиротам и детям, оставшимся без попечения родителей, лицам из их числа, с целью их дальнейшего предоставления </w:t>
            </w:r>
            <w:r w:rsidRPr="00546D7E">
              <w:rPr>
                <w:rFonts w:ascii="Times New Roman" w:eastAsia="Times New Roman" w:hAnsi="Times New Roman" w:cs="Times New Roman"/>
                <w:sz w:val="16"/>
                <w:szCs w:val="16"/>
              </w:rPr>
              <w:lastRenderedPageBreak/>
              <w:t>по договорам найма специализированных жилых помещений</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lastRenderedPageBreak/>
              <w:t>73 324,90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73 324,90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94 274,90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94 274,90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55 866,60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55 866,60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r>
      <w:tr w:rsidR="00546D7E" w:rsidRPr="00546D7E" w:rsidTr="002F2D66">
        <w:trPr>
          <w:trHeight w:val="81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lastRenderedPageBreak/>
              <w:t>5.7.</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Улучшение жилищных условий ветеранов боевых действий, инвалидов и семей, имеющих детей инвалидов</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18 839,50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18 839,50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35 467,40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35 467,40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35 426,30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35 426,30</w:t>
            </w:r>
          </w:p>
        </w:tc>
      </w:tr>
      <w:tr w:rsidR="00546D7E" w:rsidRPr="00546D7E" w:rsidTr="002F2D66">
        <w:trPr>
          <w:trHeight w:val="1632"/>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6.</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b/>
                <w:bCs/>
                <w:sz w:val="16"/>
                <w:szCs w:val="16"/>
              </w:rPr>
            </w:pPr>
            <w:r w:rsidRPr="00546D7E">
              <w:rPr>
                <w:rFonts w:ascii="Times New Roman" w:eastAsia="Times New Roman" w:hAnsi="Times New Roman" w:cs="Times New Roman"/>
                <w:b/>
                <w:bCs/>
                <w:sz w:val="16"/>
                <w:szCs w:val="16"/>
              </w:rPr>
              <w:t>Муниципальная программа "Обеспечение жильем молодых семей в соответствии с федеральной целевой программой "Жилище" и улучшение жилищных условий молодых учителей на 2013-2020 годы"</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21 350,95</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1 067,55</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17 528,30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2 755,10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18 372,84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918,64</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17 454,20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18 372,84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918,64</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17 454,20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r>
      <w:tr w:rsidR="00546D7E" w:rsidRPr="00546D7E" w:rsidTr="002F2D66">
        <w:trPr>
          <w:trHeight w:val="81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6.1.</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Улучшение жилищных условий молодых семей в соответствии с федеральной целевой программой "Жилище</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21 350,95</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1 067,55</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17 528,30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2 755,10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18 372,84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918,64</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17 454,20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18 372,84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918,64</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17 454,20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w:t>
            </w:r>
          </w:p>
        </w:tc>
      </w:tr>
      <w:tr w:rsidR="00546D7E" w:rsidRPr="00546D7E" w:rsidTr="002F2D66">
        <w:trPr>
          <w:trHeight w:val="454"/>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7.</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b/>
                <w:bCs/>
                <w:sz w:val="16"/>
                <w:szCs w:val="16"/>
              </w:rPr>
            </w:pPr>
            <w:r w:rsidRPr="00546D7E">
              <w:rPr>
                <w:rFonts w:ascii="Times New Roman" w:eastAsia="Times New Roman" w:hAnsi="Times New Roman" w:cs="Times New Roman"/>
                <w:b/>
                <w:bCs/>
                <w:sz w:val="16"/>
                <w:szCs w:val="16"/>
              </w:rPr>
              <w:t>Муниципальная программа "Капитальное строительство и реконструкция объектов города Нижневартовска на 2014-2020 годы"</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430 503,30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43 050,40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387 452,90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331 749,80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33 175,00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298 574,80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0,00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0,00</w:t>
            </w:r>
          </w:p>
        </w:tc>
      </w:tr>
      <w:tr w:rsidR="00546D7E" w:rsidRPr="00546D7E" w:rsidTr="002F2D66">
        <w:trPr>
          <w:trHeight w:val="408"/>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7.1.</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Развитие инфраструктуры общего образования</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430 503,30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43 050,40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387 452,90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331 749,80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33 175,00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298 574,80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r>
      <w:tr w:rsidR="00546D7E" w:rsidRPr="00546D7E" w:rsidTr="002F2D66">
        <w:trPr>
          <w:trHeight w:val="102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lastRenderedPageBreak/>
              <w:t>7.1.1.</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Строительство средней общеобразовательной школы на 825 мест в квартале №18 Восточного планировочного района города Нижневартовска</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430 503,30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43 050,40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387 452,90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r>
      <w:tr w:rsidR="00546D7E" w:rsidRPr="00546D7E" w:rsidTr="002F2D66">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7.1.2.</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i/>
                <w:iCs/>
                <w:sz w:val="16"/>
                <w:szCs w:val="16"/>
              </w:rPr>
            </w:pPr>
            <w:r w:rsidRPr="00546D7E">
              <w:rPr>
                <w:rFonts w:ascii="Times New Roman" w:eastAsia="Times New Roman" w:hAnsi="Times New Roman" w:cs="Times New Roman"/>
                <w:i/>
                <w:iCs/>
                <w:sz w:val="16"/>
                <w:szCs w:val="16"/>
              </w:rPr>
              <w:t>Строительство средней общеобразовательной школы на 900 мест в квартале №18  города Нижневартовска</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331 749,80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33 175,00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298574,80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i/>
                <w:iCs/>
                <w:color w:val="000000"/>
                <w:sz w:val="16"/>
                <w:szCs w:val="16"/>
              </w:rPr>
            </w:pPr>
            <w:r w:rsidRPr="00546D7E">
              <w:rPr>
                <w:rFonts w:ascii="Times New Roman" w:eastAsia="Times New Roman" w:hAnsi="Times New Roman" w:cs="Times New Roman"/>
                <w:i/>
                <w:iCs/>
                <w:color w:val="000000"/>
                <w:sz w:val="16"/>
                <w:szCs w:val="16"/>
              </w:rPr>
              <w:t> </w:t>
            </w:r>
          </w:p>
        </w:tc>
      </w:tr>
      <w:tr w:rsidR="00546D7E" w:rsidRPr="00546D7E" w:rsidTr="002F2D66">
        <w:trPr>
          <w:trHeight w:val="102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8.</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b/>
                <w:bCs/>
                <w:sz w:val="16"/>
                <w:szCs w:val="16"/>
              </w:rPr>
            </w:pPr>
            <w:r w:rsidRPr="00546D7E">
              <w:rPr>
                <w:rFonts w:ascii="Times New Roman" w:eastAsia="Times New Roman" w:hAnsi="Times New Roman" w:cs="Times New Roman"/>
                <w:b/>
                <w:bCs/>
                <w:sz w:val="16"/>
                <w:szCs w:val="16"/>
              </w:rPr>
              <w:t xml:space="preserve">Муниципальная программа "Обеспечение доступным и комфортным жильем жителей города Нижневартовска в 2017-2020 </w:t>
            </w:r>
            <w:proofErr w:type="gramStart"/>
            <w:r w:rsidRPr="00546D7E">
              <w:rPr>
                <w:rFonts w:ascii="Times New Roman" w:eastAsia="Times New Roman" w:hAnsi="Times New Roman" w:cs="Times New Roman"/>
                <w:b/>
                <w:bCs/>
                <w:sz w:val="16"/>
                <w:szCs w:val="16"/>
              </w:rPr>
              <w:t>годах</w:t>
            </w:r>
            <w:proofErr w:type="gramEnd"/>
            <w:r w:rsidRPr="00546D7E">
              <w:rPr>
                <w:rFonts w:ascii="Times New Roman" w:eastAsia="Times New Roman" w:hAnsi="Times New Roman" w:cs="Times New Roman"/>
                <w:b/>
                <w:bCs/>
                <w:sz w:val="16"/>
                <w:szCs w:val="16"/>
              </w:rPr>
              <w:t>"</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109 274,90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25 370,25</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83 904,65</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52 698,63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5 796,85</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46 901,78</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0,00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56 556,16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6 221,18</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50 334,98</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b/>
                <w:bCs/>
                <w:color w:val="000000"/>
                <w:sz w:val="16"/>
                <w:szCs w:val="16"/>
              </w:rPr>
            </w:pPr>
            <w:r w:rsidRPr="00546D7E">
              <w:rPr>
                <w:rFonts w:ascii="Times New Roman" w:eastAsia="Times New Roman" w:hAnsi="Times New Roman" w:cs="Times New Roman"/>
                <w:b/>
                <w:bCs/>
                <w:color w:val="000000"/>
                <w:sz w:val="16"/>
                <w:szCs w:val="16"/>
              </w:rPr>
              <w:t>0,00</w:t>
            </w:r>
          </w:p>
        </w:tc>
      </w:tr>
      <w:tr w:rsidR="00546D7E" w:rsidRPr="00546D7E" w:rsidTr="002F2D66">
        <w:trPr>
          <w:trHeight w:val="1428"/>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8.1.</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Приобретение жилых помещений для переселения граждан из жилищного фонда, признанного непригодным для проживания, и многоквартирных домов, признанных аварийными и подлежащими сносу</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65 352,45</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7 188,77</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58 163,68</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29 647,89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3 261,27</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26 386,62</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33 505,42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3 685,60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29 819,82</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 </w:t>
            </w:r>
          </w:p>
        </w:tc>
      </w:tr>
      <w:tr w:rsidR="00546D7E" w:rsidRPr="00546D7E" w:rsidTr="006E61B3">
        <w:trPr>
          <w:trHeight w:val="964"/>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8.2.</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 xml:space="preserve">Предоставление субсидий гражданам, проживающим в приспособленных для проживания </w:t>
            </w:r>
            <w:proofErr w:type="gramStart"/>
            <w:r w:rsidRPr="00546D7E">
              <w:rPr>
                <w:rFonts w:ascii="Times New Roman" w:eastAsia="Times New Roman" w:hAnsi="Times New Roman" w:cs="Times New Roman"/>
                <w:sz w:val="16"/>
                <w:szCs w:val="16"/>
              </w:rPr>
              <w:t>строениях</w:t>
            </w:r>
            <w:proofErr w:type="gramEnd"/>
            <w:r w:rsidRPr="00546D7E">
              <w:rPr>
                <w:rFonts w:ascii="Times New Roman" w:eastAsia="Times New Roman" w:hAnsi="Times New Roman" w:cs="Times New Roman"/>
                <w:sz w:val="16"/>
                <w:szCs w:val="16"/>
              </w:rPr>
              <w:t xml:space="preserve">, не </w:t>
            </w:r>
            <w:r w:rsidRPr="00546D7E">
              <w:rPr>
                <w:rFonts w:ascii="Times New Roman" w:eastAsia="Times New Roman" w:hAnsi="Times New Roman" w:cs="Times New Roman"/>
                <w:sz w:val="16"/>
                <w:szCs w:val="16"/>
              </w:rPr>
              <w:lastRenderedPageBreak/>
              <w:t>имеющих жилых помещений на территории Российской Федерации</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lastRenderedPageBreak/>
              <w:t>10 419,30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1 146,13</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9 273,17</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11 435,48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1 257,90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10 177,58</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11 435,48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1 257,90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10 177,58</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r>
      <w:tr w:rsidR="00546D7E" w:rsidRPr="00546D7E" w:rsidTr="002F2D66">
        <w:trPr>
          <w:trHeight w:val="39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lastRenderedPageBreak/>
              <w:t>8.3.</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 xml:space="preserve">Обеспечение жильем граждан, принятых на учет нуждающихся в </w:t>
            </w:r>
            <w:proofErr w:type="gramStart"/>
            <w:r w:rsidRPr="00546D7E">
              <w:rPr>
                <w:rFonts w:ascii="Times New Roman" w:eastAsia="Times New Roman" w:hAnsi="Times New Roman" w:cs="Times New Roman"/>
                <w:sz w:val="16"/>
                <w:szCs w:val="16"/>
              </w:rPr>
              <w:t>улучшении</w:t>
            </w:r>
            <w:proofErr w:type="gramEnd"/>
            <w:r w:rsidRPr="00546D7E">
              <w:rPr>
                <w:rFonts w:ascii="Times New Roman" w:eastAsia="Times New Roman" w:hAnsi="Times New Roman" w:cs="Times New Roman"/>
                <w:sz w:val="16"/>
                <w:szCs w:val="16"/>
              </w:rPr>
              <w:t xml:space="preserve"> жилищных условий до 1 марта 2005 года и малоимущих граждан, принятых на учет в качестве нуждающихся в жилых помещениях после 1 марта 2005 года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13 382,48</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1 472,07</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11 910,41</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9 578,45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1 053,63</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8 524,82</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9 578,45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1 053,63</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8 524,82</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r>
      <w:tr w:rsidR="00546D7E" w:rsidRPr="00546D7E" w:rsidTr="002F2D66">
        <w:trPr>
          <w:trHeight w:val="102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8.4.</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Приобретение жилых помещений для формирования специализированного жилищного фонда с целью дальнейшего предоставления гражданам</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2 036,81</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224,05</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1812,76</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2 036,81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224,05</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1812,76</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2 036,81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224,05</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1812,76</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r>
      <w:tr w:rsidR="00546D7E" w:rsidRPr="00546D7E" w:rsidTr="002F2D66">
        <w:trPr>
          <w:trHeight w:val="183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center"/>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8.5.</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6D7E" w:rsidRPr="00546D7E" w:rsidRDefault="00546D7E" w:rsidP="00546D7E">
            <w:pPr>
              <w:spacing w:after="0" w:line="240" w:lineRule="auto"/>
              <w:jc w:val="both"/>
              <w:rPr>
                <w:rFonts w:ascii="Times New Roman" w:eastAsia="Times New Roman" w:hAnsi="Times New Roman" w:cs="Times New Roman"/>
                <w:sz w:val="16"/>
                <w:szCs w:val="16"/>
              </w:rPr>
            </w:pPr>
            <w:r w:rsidRPr="00546D7E">
              <w:rPr>
                <w:rFonts w:ascii="Times New Roman" w:eastAsia="Times New Roman" w:hAnsi="Times New Roman" w:cs="Times New Roman"/>
                <w:sz w:val="16"/>
                <w:szCs w:val="16"/>
              </w:rPr>
              <w:t xml:space="preserve">В целях жилищного строительства и объектов социальной инфраструктуры на выполнение инженерных изысканий и подготовки проектов планировки и межевания Восточного планировочного района города Нижневартовска (V очередь строительства)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18 083,86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15 339,23</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2 744,63</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7E" w:rsidRPr="00546D7E" w:rsidRDefault="00546D7E" w:rsidP="00546D7E">
            <w:pPr>
              <w:spacing w:after="0" w:line="240" w:lineRule="auto"/>
              <w:jc w:val="right"/>
              <w:rPr>
                <w:rFonts w:ascii="Times New Roman" w:eastAsia="Times New Roman" w:hAnsi="Times New Roman" w:cs="Times New Roman"/>
                <w:color w:val="000000"/>
                <w:sz w:val="16"/>
                <w:szCs w:val="16"/>
              </w:rPr>
            </w:pPr>
            <w:r w:rsidRPr="00546D7E">
              <w:rPr>
                <w:rFonts w:ascii="Times New Roman" w:eastAsia="Times New Roman" w:hAnsi="Times New Roman" w:cs="Times New Roman"/>
                <w:color w:val="000000"/>
                <w:sz w:val="16"/>
                <w:szCs w:val="16"/>
              </w:rPr>
              <w:t> </w:t>
            </w:r>
          </w:p>
        </w:tc>
      </w:tr>
    </w:tbl>
    <w:p w:rsidR="00E40A51" w:rsidRDefault="00E40A51" w:rsidP="006E61B3">
      <w:pPr>
        <w:tabs>
          <w:tab w:val="left" w:pos="851"/>
        </w:tabs>
        <w:spacing w:before="120" w:after="0" w:line="240" w:lineRule="auto"/>
        <w:rPr>
          <w:rFonts w:ascii="Times New Roman" w:eastAsia="Times New Roman" w:hAnsi="Times New Roman" w:cs="Times New Roman"/>
          <w:sz w:val="28"/>
          <w:szCs w:val="28"/>
        </w:rPr>
      </w:pPr>
    </w:p>
    <w:p w:rsidR="00E40A51" w:rsidRPr="00E40A51" w:rsidRDefault="00E40A51" w:rsidP="00E40A51">
      <w:pPr>
        <w:tabs>
          <w:tab w:val="left" w:pos="851"/>
        </w:tabs>
        <w:spacing w:before="120" w:after="0" w:line="240" w:lineRule="auto"/>
        <w:ind w:firstLine="709"/>
        <w:jc w:val="center"/>
        <w:rPr>
          <w:rFonts w:ascii="Times New Roman" w:eastAsia="Times New Roman" w:hAnsi="Times New Roman" w:cs="Times New Roman"/>
          <w:sz w:val="28"/>
          <w:szCs w:val="28"/>
        </w:rPr>
      </w:pPr>
      <w:r w:rsidRPr="00E40A51">
        <w:rPr>
          <w:rFonts w:ascii="Times New Roman" w:eastAsia="Times New Roman" w:hAnsi="Times New Roman" w:cs="Times New Roman"/>
          <w:sz w:val="28"/>
          <w:szCs w:val="28"/>
        </w:rPr>
        <w:lastRenderedPageBreak/>
        <w:t xml:space="preserve">Информация о предусмотренных в </w:t>
      </w:r>
      <w:proofErr w:type="gramStart"/>
      <w:r w:rsidRPr="00E40A51">
        <w:rPr>
          <w:rFonts w:ascii="Times New Roman" w:eastAsia="Times New Roman" w:hAnsi="Times New Roman" w:cs="Times New Roman"/>
          <w:sz w:val="28"/>
          <w:szCs w:val="28"/>
        </w:rPr>
        <w:t>проекте</w:t>
      </w:r>
      <w:proofErr w:type="gramEnd"/>
      <w:r w:rsidRPr="00E40A51">
        <w:rPr>
          <w:rFonts w:ascii="Times New Roman" w:eastAsia="Times New Roman" w:hAnsi="Times New Roman" w:cs="Times New Roman"/>
          <w:sz w:val="28"/>
          <w:szCs w:val="28"/>
        </w:rPr>
        <w:t xml:space="preserve"> бюджета на 2018 год и на плановый </w:t>
      </w:r>
      <w:r w:rsidR="00DA778C">
        <w:rPr>
          <w:rFonts w:ascii="Times New Roman" w:eastAsia="Times New Roman" w:hAnsi="Times New Roman" w:cs="Times New Roman"/>
          <w:sz w:val="28"/>
          <w:szCs w:val="28"/>
        </w:rPr>
        <w:t xml:space="preserve">период 2019 и 2020 годов объемах </w:t>
      </w:r>
      <w:r w:rsidRPr="00E40A51">
        <w:rPr>
          <w:rFonts w:ascii="Times New Roman" w:eastAsia="Times New Roman" w:hAnsi="Times New Roman" w:cs="Times New Roman"/>
          <w:sz w:val="28"/>
          <w:szCs w:val="28"/>
        </w:rPr>
        <w:t xml:space="preserve">бюджетных ассигнований на обеспечение </w:t>
      </w:r>
      <w:proofErr w:type="spellStart"/>
      <w:r w:rsidRPr="00E40A51">
        <w:rPr>
          <w:rFonts w:ascii="Times New Roman" w:eastAsia="Times New Roman" w:hAnsi="Times New Roman" w:cs="Times New Roman"/>
          <w:sz w:val="28"/>
          <w:szCs w:val="28"/>
        </w:rPr>
        <w:t>софинансирования</w:t>
      </w:r>
      <w:proofErr w:type="spellEnd"/>
      <w:r w:rsidRPr="00E40A51">
        <w:rPr>
          <w:rFonts w:ascii="Times New Roman" w:eastAsia="Times New Roman" w:hAnsi="Times New Roman" w:cs="Times New Roman"/>
          <w:sz w:val="28"/>
          <w:szCs w:val="28"/>
        </w:rPr>
        <w:t xml:space="preserve"> затрат </w:t>
      </w:r>
    </w:p>
    <w:p w:rsidR="00E40A51" w:rsidRDefault="00DA778C" w:rsidP="00E40A51">
      <w:pPr>
        <w:tabs>
          <w:tab w:val="left" w:pos="851"/>
        </w:tabs>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 счет средств бюджета города и бюджетов других уровней</w:t>
      </w:r>
    </w:p>
    <w:p w:rsidR="007910DC" w:rsidRDefault="007910DC" w:rsidP="00E40A51">
      <w:pPr>
        <w:tabs>
          <w:tab w:val="left" w:pos="851"/>
        </w:tabs>
        <w:spacing w:after="0" w:line="240" w:lineRule="auto"/>
        <w:ind w:firstLine="709"/>
        <w:jc w:val="center"/>
        <w:rPr>
          <w:rFonts w:ascii="Times New Roman" w:eastAsia="Times New Roman" w:hAnsi="Times New Roman" w:cs="Times New Roman"/>
          <w:sz w:val="28"/>
          <w:szCs w:val="28"/>
        </w:rPr>
      </w:pPr>
      <w:bookmarkStart w:id="1" w:name="_GoBack"/>
      <w:bookmarkEnd w:id="1"/>
    </w:p>
    <w:tbl>
      <w:tblPr>
        <w:tblW w:w="15183" w:type="dxa"/>
        <w:tblInd w:w="93" w:type="dxa"/>
        <w:tblLook w:val="04A0" w:firstRow="1" w:lastRow="0" w:firstColumn="1" w:lastColumn="0" w:noHBand="0" w:noVBand="1"/>
      </w:tblPr>
      <w:tblGrid>
        <w:gridCol w:w="2425"/>
        <w:gridCol w:w="924"/>
        <w:gridCol w:w="924"/>
        <w:gridCol w:w="1412"/>
        <w:gridCol w:w="1134"/>
        <w:gridCol w:w="1308"/>
        <w:gridCol w:w="1102"/>
        <w:gridCol w:w="1161"/>
        <w:gridCol w:w="1172"/>
        <w:gridCol w:w="1211"/>
        <w:gridCol w:w="1242"/>
        <w:gridCol w:w="1168"/>
      </w:tblGrid>
      <w:tr w:rsidR="00E40A51" w:rsidRPr="00E40A51" w:rsidTr="00E40A51">
        <w:trPr>
          <w:trHeight w:val="240"/>
        </w:trPr>
        <w:tc>
          <w:tcPr>
            <w:tcW w:w="2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736EDE" w:rsidRDefault="00E40A51" w:rsidP="00E40A51">
            <w:pPr>
              <w:spacing w:after="0" w:line="240" w:lineRule="auto"/>
              <w:jc w:val="center"/>
              <w:rPr>
                <w:rFonts w:ascii="Times New Roman" w:eastAsia="Times New Roman" w:hAnsi="Times New Roman" w:cs="Times New Roman"/>
                <w:bCs/>
                <w:sz w:val="18"/>
                <w:szCs w:val="18"/>
              </w:rPr>
            </w:pPr>
            <w:r w:rsidRPr="00736EDE">
              <w:rPr>
                <w:rFonts w:ascii="Times New Roman" w:eastAsia="Times New Roman" w:hAnsi="Times New Roman" w:cs="Times New Roman"/>
                <w:bCs/>
                <w:sz w:val="18"/>
                <w:szCs w:val="18"/>
              </w:rPr>
              <w:t>Наименование</w:t>
            </w:r>
          </w:p>
        </w:tc>
        <w:tc>
          <w:tcPr>
            <w:tcW w:w="184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0A51" w:rsidRPr="00736EDE" w:rsidRDefault="00E40A51" w:rsidP="00E40A51">
            <w:pPr>
              <w:spacing w:after="0" w:line="240" w:lineRule="auto"/>
              <w:jc w:val="center"/>
              <w:rPr>
                <w:rFonts w:ascii="Times New Roman" w:eastAsia="Times New Roman" w:hAnsi="Times New Roman" w:cs="Times New Roman"/>
                <w:bCs/>
                <w:color w:val="000000"/>
                <w:sz w:val="18"/>
                <w:szCs w:val="18"/>
              </w:rPr>
            </w:pPr>
            <w:r w:rsidRPr="00736EDE">
              <w:rPr>
                <w:rFonts w:ascii="Times New Roman" w:eastAsia="Times New Roman" w:hAnsi="Times New Roman" w:cs="Times New Roman"/>
                <w:bCs/>
                <w:color w:val="000000"/>
                <w:sz w:val="18"/>
                <w:szCs w:val="18"/>
              </w:rPr>
              <w:t xml:space="preserve">Доля </w:t>
            </w:r>
            <w:proofErr w:type="spellStart"/>
            <w:r w:rsidRPr="00736EDE">
              <w:rPr>
                <w:rFonts w:ascii="Times New Roman" w:eastAsia="Times New Roman" w:hAnsi="Times New Roman" w:cs="Times New Roman"/>
                <w:bCs/>
                <w:color w:val="000000"/>
                <w:sz w:val="18"/>
                <w:szCs w:val="18"/>
              </w:rPr>
              <w:t>софинансирования</w:t>
            </w:r>
            <w:proofErr w:type="spellEnd"/>
            <w:r w:rsidRPr="00736EDE">
              <w:rPr>
                <w:rFonts w:ascii="Times New Roman" w:eastAsia="Times New Roman" w:hAnsi="Times New Roman" w:cs="Times New Roman"/>
                <w:bCs/>
                <w:color w:val="000000"/>
                <w:sz w:val="18"/>
                <w:szCs w:val="18"/>
              </w:rPr>
              <w:t xml:space="preserve"> затрат в </w:t>
            </w:r>
            <w:proofErr w:type="spellStart"/>
            <w:r w:rsidRPr="00736EDE">
              <w:rPr>
                <w:rFonts w:ascii="Times New Roman" w:eastAsia="Times New Roman" w:hAnsi="Times New Roman" w:cs="Times New Roman"/>
                <w:bCs/>
                <w:color w:val="000000"/>
                <w:sz w:val="18"/>
                <w:szCs w:val="18"/>
              </w:rPr>
              <w:t>госполномочиях</w:t>
            </w:r>
            <w:proofErr w:type="spellEnd"/>
          </w:p>
        </w:tc>
        <w:tc>
          <w:tcPr>
            <w:tcW w:w="3854" w:type="dxa"/>
            <w:gridSpan w:val="3"/>
            <w:tcBorders>
              <w:top w:val="single" w:sz="4" w:space="0" w:color="auto"/>
              <w:left w:val="nil"/>
              <w:bottom w:val="single" w:sz="4" w:space="0" w:color="auto"/>
              <w:right w:val="single" w:sz="4" w:space="0" w:color="auto"/>
            </w:tcBorders>
            <w:shd w:val="clear" w:color="auto" w:fill="auto"/>
            <w:noWrap/>
            <w:vAlign w:val="center"/>
            <w:hideMark/>
          </w:tcPr>
          <w:p w:rsidR="00E40A51" w:rsidRPr="00736EDE" w:rsidRDefault="00E40A51" w:rsidP="00E40A51">
            <w:pPr>
              <w:spacing w:after="0" w:line="240" w:lineRule="auto"/>
              <w:jc w:val="center"/>
              <w:rPr>
                <w:rFonts w:ascii="Times New Roman" w:eastAsia="Times New Roman" w:hAnsi="Times New Roman" w:cs="Times New Roman"/>
                <w:bCs/>
                <w:color w:val="000000"/>
                <w:sz w:val="18"/>
                <w:szCs w:val="18"/>
              </w:rPr>
            </w:pPr>
            <w:r w:rsidRPr="00736EDE">
              <w:rPr>
                <w:rFonts w:ascii="Times New Roman" w:eastAsia="Times New Roman" w:hAnsi="Times New Roman" w:cs="Times New Roman"/>
                <w:bCs/>
                <w:color w:val="000000"/>
                <w:sz w:val="18"/>
                <w:szCs w:val="18"/>
              </w:rPr>
              <w:t>2018 год</w:t>
            </w:r>
          </w:p>
        </w:tc>
        <w:tc>
          <w:tcPr>
            <w:tcW w:w="3435" w:type="dxa"/>
            <w:gridSpan w:val="3"/>
            <w:tcBorders>
              <w:top w:val="single" w:sz="4" w:space="0" w:color="auto"/>
              <w:left w:val="nil"/>
              <w:bottom w:val="single" w:sz="4" w:space="0" w:color="auto"/>
              <w:right w:val="single" w:sz="4" w:space="0" w:color="auto"/>
            </w:tcBorders>
            <w:shd w:val="clear" w:color="auto" w:fill="auto"/>
            <w:noWrap/>
            <w:vAlign w:val="center"/>
            <w:hideMark/>
          </w:tcPr>
          <w:p w:rsidR="00E40A51" w:rsidRPr="00736EDE" w:rsidRDefault="00E40A51" w:rsidP="00E40A51">
            <w:pPr>
              <w:spacing w:after="0" w:line="240" w:lineRule="auto"/>
              <w:jc w:val="center"/>
              <w:rPr>
                <w:rFonts w:ascii="Times New Roman" w:eastAsia="Times New Roman" w:hAnsi="Times New Roman" w:cs="Times New Roman"/>
                <w:bCs/>
                <w:color w:val="000000"/>
                <w:sz w:val="18"/>
                <w:szCs w:val="18"/>
              </w:rPr>
            </w:pPr>
            <w:r w:rsidRPr="00736EDE">
              <w:rPr>
                <w:rFonts w:ascii="Times New Roman" w:eastAsia="Times New Roman" w:hAnsi="Times New Roman" w:cs="Times New Roman"/>
                <w:bCs/>
                <w:color w:val="000000"/>
                <w:sz w:val="18"/>
                <w:szCs w:val="18"/>
              </w:rPr>
              <w:t>2019 год</w:t>
            </w:r>
          </w:p>
        </w:tc>
        <w:tc>
          <w:tcPr>
            <w:tcW w:w="3621" w:type="dxa"/>
            <w:gridSpan w:val="3"/>
            <w:tcBorders>
              <w:top w:val="single" w:sz="4" w:space="0" w:color="auto"/>
              <w:left w:val="nil"/>
              <w:bottom w:val="single" w:sz="4" w:space="0" w:color="auto"/>
              <w:right w:val="single" w:sz="4" w:space="0" w:color="auto"/>
            </w:tcBorders>
            <w:shd w:val="clear" w:color="auto" w:fill="auto"/>
            <w:noWrap/>
            <w:vAlign w:val="center"/>
            <w:hideMark/>
          </w:tcPr>
          <w:p w:rsidR="00E40A51" w:rsidRPr="00736EDE" w:rsidRDefault="00E40A51" w:rsidP="00E40A51">
            <w:pPr>
              <w:spacing w:after="0" w:line="240" w:lineRule="auto"/>
              <w:jc w:val="center"/>
              <w:rPr>
                <w:rFonts w:ascii="Times New Roman" w:eastAsia="Times New Roman" w:hAnsi="Times New Roman" w:cs="Times New Roman"/>
                <w:bCs/>
                <w:color w:val="000000"/>
                <w:sz w:val="18"/>
                <w:szCs w:val="18"/>
              </w:rPr>
            </w:pPr>
            <w:r w:rsidRPr="00736EDE">
              <w:rPr>
                <w:rFonts w:ascii="Times New Roman" w:eastAsia="Times New Roman" w:hAnsi="Times New Roman" w:cs="Times New Roman"/>
                <w:bCs/>
                <w:color w:val="000000"/>
                <w:sz w:val="18"/>
                <w:szCs w:val="18"/>
              </w:rPr>
              <w:t>2020 год</w:t>
            </w:r>
          </w:p>
        </w:tc>
      </w:tr>
      <w:tr w:rsidR="00E40A51" w:rsidRPr="00E40A51" w:rsidTr="00E40A51">
        <w:trPr>
          <w:trHeight w:val="792"/>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E40A51" w:rsidRPr="00736EDE" w:rsidRDefault="00E40A51" w:rsidP="00E40A51">
            <w:pPr>
              <w:spacing w:after="0" w:line="240" w:lineRule="auto"/>
              <w:rPr>
                <w:rFonts w:ascii="Times New Roman" w:eastAsia="Times New Roman" w:hAnsi="Times New Roman" w:cs="Times New Roman"/>
                <w:bCs/>
                <w:sz w:val="18"/>
                <w:szCs w:val="18"/>
              </w:rPr>
            </w:pPr>
          </w:p>
        </w:tc>
        <w:tc>
          <w:tcPr>
            <w:tcW w:w="1848" w:type="dxa"/>
            <w:gridSpan w:val="2"/>
            <w:vMerge/>
            <w:tcBorders>
              <w:top w:val="single" w:sz="4" w:space="0" w:color="auto"/>
              <w:left w:val="single" w:sz="4" w:space="0" w:color="auto"/>
              <w:bottom w:val="single" w:sz="4" w:space="0" w:color="auto"/>
              <w:right w:val="single" w:sz="4" w:space="0" w:color="auto"/>
            </w:tcBorders>
            <w:vAlign w:val="center"/>
            <w:hideMark/>
          </w:tcPr>
          <w:p w:rsidR="00E40A51" w:rsidRPr="00736EDE" w:rsidRDefault="00E40A51" w:rsidP="00E40A51">
            <w:pPr>
              <w:spacing w:after="0" w:line="240" w:lineRule="auto"/>
              <w:rPr>
                <w:rFonts w:ascii="Times New Roman" w:eastAsia="Times New Roman" w:hAnsi="Times New Roman" w:cs="Times New Roman"/>
                <w:bCs/>
                <w:color w:val="000000"/>
                <w:sz w:val="18"/>
                <w:szCs w:val="18"/>
              </w:rPr>
            </w:pPr>
          </w:p>
        </w:tc>
        <w:tc>
          <w:tcPr>
            <w:tcW w:w="3854" w:type="dxa"/>
            <w:gridSpan w:val="3"/>
            <w:tcBorders>
              <w:top w:val="single" w:sz="4" w:space="0" w:color="auto"/>
              <w:left w:val="nil"/>
              <w:bottom w:val="single" w:sz="4" w:space="0" w:color="auto"/>
              <w:right w:val="single" w:sz="4" w:space="0" w:color="auto"/>
            </w:tcBorders>
            <w:shd w:val="clear" w:color="auto" w:fill="auto"/>
            <w:noWrap/>
            <w:vAlign w:val="center"/>
            <w:hideMark/>
          </w:tcPr>
          <w:p w:rsidR="00E40A51" w:rsidRPr="00736EDE" w:rsidRDefault="00E40A51" w:rsidP="00E40A51">
            <w:pPr>
              <w:spacing w:after="0" w:line="240" w:lineRule="auto"/>
              <w:jc w:val="center"/>
              <w:rPr>
                <w:rFonts w:ascii="Times New Roman" w:eastAsia="Times New Roman" w:hAnsi="Times New Roman" w:cs="Times New Roman"/>
                <w:bCs/>
                <w:color w:val="000000"/>
                <w:sz w:val="18"/>
                <w:szCs w:val="18"/>
              </w:rPr>
            </w:pPr>
            <w:r w:rsidRPr="00736EDE">
              <w:rPr>
                <w:rFonts w:ascii="Times New Roman" w:eastAsia="Times New Roman" w:hAnsi="Times New Roman" w:cs="Times New Roman"/>
                <w:bCs/>
                <w:color w:val="000000"/>
                <w:sz w:val="18"/>
                <w:szCs w:val="18"/>
              </w:rPr>
              <w:t xml:space="preserve">Предусмотрено в </w:t>
            </w:r>
            <w:proofErr w:type="gramStart"/>
            <w:r w:rsidRPr="00736EDE">
              <w:rPr>
                <w:rFonts w:ascii="Times New Roman" w:eastAsia="Times New Roman" w:hAnsi="Times New Roman" w:cs="Times New Roman"/>
                <w:bCs/>
                <w:color w:val="000000"/>
                <w:sz w:val="18"/>
                <w:szCs w:val="18"/>
              </w:rPr>
              <w:t>бюджете</w:t>
            </w:r>
            <w:proofErr w:type="gramEnd"/>
            <w:r w:rsidRPr="00736EDE">
              <w:rPr>
                <w:rFonts w:ascii="Times New Roman" w:eastAsia="Times New Roman" w:hAnsi="Times New Roman" w:cs="Times New Roman"/>
                <w:bCs/>
                <w:color w:val="000000"/>
                <w:sz w:val="18"/>
                <w:szCs w:val="18"/>
              </w:rPr>
              <w:t xml:space="preserve"> города </w:t>
            </w:r>
          </w:p>
        </w:tc>
        <w:tc>
          <w:tcPr>
            <w:tcW w:w="3435" w:type="dxa"/>
            <w:gridSpan w:val="3"/>
            <w:tcBorders>
              <w:top w:val="single" w:sz="4" w:space="0" w:color="auto"/>
              <w:left w:val="nil"/>
              <w:bottom w:val="single" w:sz="4" w:space="0" w:color="auto"/>
              <w:right w:val="single" w:sz="4" w:space="0" w:color="auto"/>
            </w:tcBorders>
            <w:shd w:val="clear" w:color="auto" w:fill="auto"/>
            <w:noWrap/>
            <w:vAlign w:val="center"/>
            <w:hideMark/>
          </w:tcPr>
          <w:p w:rsidR="00E40A51" w:rsidRPr="00736EDE" w:rsidRDefault="00E40A51" w:rsidP="00E40A51">
            <w:pPr>
              <w:spacing w:after="0" w:line="240" w:lineRule="auto"/>
              <w:jc w:val="center"/>
              <w:rPr>
                <w:rFonts w:ascii="Times New Roman" w:eastAsia="Times New Roman" w:hAnsi="Times New Roman" w:cs="Times New Roman"/>
                <w:bCs/>
                <w:color w:val="000000"/>
                <w:sz w:val="18"/>
                <w:szCs w:val="18"/>
              </w:rPr>
            </w:pPr>
            <w:r w:rsidRPr="00736EDE">
              <w:rPr>
                <w:rFonts w:ascii="Times New Roman" w:eastAsia="Times New Roman" w:hAnsi="Times New Roman" w:cs="Times New Roman"/>
                <w:bCs/>
                <w:color w:val="000000"/>
                <w:sz w:val="18"/>
                <w:szCs w:val="18"/>
              </w:rPr>
              <w:t xml:space="preserve">Предусмотрено в </w:t>
            </w:r>
            <w:proofErr w:type="gramStart"/>
            <w:r w:rsidRPr="00736EDE">
              <w:rPr>
                <w:rFonts w:ascii="Times New Roman" w:eastAsia="Times New Roman" w:hAnsi="Times New Roman" w:cs="Times New Roman"/>
                <w:bCs/>
                <w:color w:val="000000"/>
                <w:sz w:val="18"/>
                <w:szCs w:val="18"/>
              </w:rPr>
              <w:t>бюджете</w:t>
            </w:r>
            <w:proofErr w:type="gramEnd"/>
            <w:r w:rsidRPr="00736EDE">
              <w:rPr>
                <w:rFonts w:ascii="Times New Roman" w:eastAsia="Times New Roman" w:hAnsi="Times New Roman" w:cs="Times New Roman"/>
                <w:bCs/>
                <w:color w:val="000000"/>
                <w:sz w:val="18"/>
                <w:szCs w:val="18"/>
              </w:rPr>
              <w:t xml:space="preserve"> города </w:t>
            </w:r>
          </w:p>
        </w:tc>
        <w:tc>
          <w:tcPr>
            <w:tcW w:w="3621" w:type="dxa"/>
            <w:gridSpan w:val="3"/>
            <w:tcBorders>
              <w:top w:val="single" w:sz="4" w:space="0" w:color="auto"/>
              <w:left w:val="nil"/>
              <w:bottom w:val="single" w:sz="4" w:space="0" w:color="auto"/>
              <w:right w:val="single" w:sz="4" w:space="0" w:color="auto"/>
            </w:tcBorders>
            <w:shd w:val="clear" w:color="auto" w:fill="auto"/>
            <w:noWrap/>
            <w:vAlign w:val="center"/>
            <w:hideMark/>
          </w:tcPr>
          <w:p w:rsidR="00E40A51" w:rsidRPr="00736EDE" w:rsidRDefault="00E40A51" w:rsidP="00E40A51">
            <w:pPr>
              <w:spacing w:after="0" w:line="240" w:lineRule="auto"/>
              <w:jc w:val="center"/>
              <w:rPr>
                <w:rFonts w:ascii="Times New Roman" w:eastAsia="Times New Roman" w:hAnsi="Times New Roman" w:cs="Times New Roman"/>
                <w:bCs/>
                <w:color w:val="000000"/>
                <w:sz w:val="18"/>
                <w:szCs w:val="18"/>
              </w:rPr>
            </w:pPr>
            <w:r w:rsidRPr="00736EDE">
              <w:rPr>
                <w:rFonts w:ascii="Times New Roman" w:eastAsia="Times New Roman" w:hAnsi="Times New Roman" w:cs="Times New Roman"/>
                <w:bCs/>
                <w:color w:val="000000"/>
                <w:sz w:val="18"/>
                <w:szCs w:val="18"/>
              </w:rPr>
              <w:t xml:space="preserve">Предусмотрено в </w:t>
            </w:r>
            <w:proofErr w:type="gramStart"/>
            <w:r w:rsidRPr="00736EDE">
              <w:rPr>
                <w:rFonts w:ascii="Times New Roman" w:eastAsia="Times New Roman" w:hAnsi="Times New Roman" w:cs="Times New Roman"/>
                <w:bCs/>
                <w:color w:val="000000"/>
                <w:sz w:val="18"/>
                <w:szCs w:val="18"/>
              </w:rPr>
              <w:t>бюджете</w:t>
            </w:r>
            <w:proofErr w:type="gramEnd"/>
            <w:r w:rsidRPr="00736EDE">
              <w:rPr>
                <w:rFonts w:ascii="Times New Roman" w:eastAsia="Times New Roman" w:hAnsi="Times New Roman" w:cs="Times New Roman"/>
                <w:bCs/>
                <w:color w:val="000000"/>
                <w:sz w:val="18"/>
                <w:szCs w:val="18"/>
              </w:rPr>
              <w:t xml:space="preserve"> города </w:t>
            </w:r>
          </w:p>
        </w:tc>
      </w:tr>
      <w:tr w:rsidR="00E40A51" w:rsidRPr="00E40A51" w:rsidTr="00E40A51">
        <w:trPr>
          <w:trHeight w:val="684"/>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E40A51" w:rsidRPr="00736EDE" w:rsidRDefault="00E40A51" w:rsidP="00E40A51">
            <w:pPr>
              <w:spacing w:after="0" w:line="240" w:lineRule="auto"/>
              <w:rPr>
                <w:rFonts w:ascii="Times New Roman" w:eastAsia="Times New Roman" w:hAnsi="Times New Roman" w:cs="Times New Roman"/>
                <w:bCs/>
                <w:sz w:val="18"/>
                <w:szCs w:val="18"/>
              </w:rPr>
            </w:pPr>
          </w:p>
        </w:tc>
        <w:tc>
          <w:tcPr>
            <w:tcW w:w="924" w:type="dxa"/>
            <w:tcBorders>
              <w:top w:val="nil"/>
              <w:left w:val="nil"/>
              <w:bottom w:val="single" w:sz="4" w:space="0" w:color="auto"/>
              <w:right w:val="single" w:sz="4" w:space="0" w:color="auto"/>
            </w:tcBorders>
            <w:shd w:val="clear" w:color="auto" w:fill="auto"/>
            <w:vAlign w:val="center"/>
            <w:hideMark/>
          </w:tcPr>
          <w:p w:rsidR="00E40A51" w:rsidRPr="00736EDE" w:rsidRDefault="00E40A51" w:rsidP="00E40A51">
            <w:pPr>
              <w:spacing w:after="0" w:line="240" w:lineRule="auto"/>
              <w:jc w:val="center"/>
              <w:rPr>
                <w:rFonts w:ascii="Times New Roman" w:eastAsia="Times New Roman" w:hAnsi="Times New Roman" w:cs="Times New Roman"/>
                <w:bCs/>
                <w:color w:val="000000"/>
                <w:sz w:val="18"/>
                <w:szCs w:val="18"/>
              </w:rPr>
            </w:pPr>
            <w:r w:rsidRPr="00736EDE">
              <w:rPr>
                <w:rFonts w:ascii="Times New Roman" w:eastAsia="Times New Roman" w:hAnsi="Times New Roman" w:cs="Times New Roman"/>
                <w:bCs/>
                <w:color w:val="000000"/>
                <w:sz w:val="18"/>
                <w:szCs w:val="18"/>
              </w:rPr>
              <w:t>доля бюджета города</w:t>
            </w:r>
          </w:p>
        </w:tc>
        <w:tc>
          <w:tcPr>
            <w:tcW w:w="924" w:type="dxa"/>
            <w:tcBorders>
              <w:top w:val="nil"/>
              <w:left w:val="nil"/>
              <w:bottom w:val="single" w:sz="4" w:space="0" w:color="auto"/>
              <w:right w:val="single" w:sz="4" w:space="0" w:color="auto"/>
            </w:tcBorders>
            <w:shd w:val="clear" w:color="auto" w:fill="auto"/>
            <w:vAlign w:val="center"/>
            <w:hideMark/>
          </w:tcPr>
          <w:p w:rsidR="00E40A51" w:rsidRPr="00736EDE" w:rsidRDefault="00E40A51" w:rsidP="00E40A51">
            <w:pPr>
              <w:spacing w:after="0" w:line="240" w:lineRule="auto"/>
              <w:jc w:val="center"/>
              <w:rPr>
                <w:rFonts w:ascii="Times New Roman" w:eastAsia="Times New Roman" w:hAnsi="Times New Roman" w:cs="Times New Roman"/>
                <w:bCs/>
                <w:color w:val="000000"/>
                <w:sz w:val="18"/>
                <w:szCs w:val="18"/>
              </w:rPr>
            </w:pPr>
            <w:r w:rsidRPr="00736EDE">
              <w:rPr>
                <w:rFonts w:ascii="Times New Roman" w:eastAsia="Times New Roman" w:hAnsi="Times New Roman" w:cs="Times New Roman"/>
                <w:bCs/>
                <w:color w:val="000000"/>
                <w:sz w:val="18"/>
                <w:szCs w:val="18"/>
              </w:rPr>
              <w:t>доля бюджета округа</w:t>
            </w:r>
          </w:p>
        </w:tc>
        <w:tc>
          <w:tcPr>
            <w:tcW w:w="141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0A51" w:rsidRPr="00736EDE" w:rsidRDefault="00E40A51" w:rsidP="00E40A51">
            <w:pPr>
              <w:spacing w:after="0" w:line="240" w:lineRule="auto"/>
              <w:jc w:val="center"/>
              <w:rPr>
                <w:rFonts w:ascii="Times New Roman" w:eastAsia="Times New Roman" w:hAnsi="Times New Roman" w:cs="Times New Roman"/>
                <w:bCs/>
                <w:color w:val="000000"/>
                <w:sz w:val="18"/>
                <w:szCs w:val="18"/>
              </w:rPr>
            </w:pPr>
            <w:r w:rsidRPr="00736EDE">
              <w:rPr>
                <w:rFonts w:ascii="Times New Roman" w:eastAsia="Times New Roman" w:hAnsi="Times New Roman" w:cs="Times New Roman"/>
                <w:bCs/>
                <w:color w:val="000000"/>
                <w:sz w:val="18"/>
                <w:szCs w:val="18"/>
              </w:rPr>
              <w:t>ВСЕГО</w:t>
            </w:r>
          </w:p>
        </w:tc>
        <w:tc>
          <w:tcPr>
            <w:tcW w:w="1134" w:type="dxa"/>
            <w:tcBorders>
              <w:top w:val="nil"/>
              <w:left w:val="nil"/>
              <w:bottom w:val="single" w:sz="4" w:space="0" w:color="auto"/>
              <w:right w:val="single" w:sz="4" w:space="0" w:color="auto"/>
            </w:tcBorders>
            <w:shd w:val="clear" w:color="auto" w:fill="auto"/>
            <w:vAlign w:val="center"/>
            <w:hideMark/>
          </w:tcPr>
          <w:p w:rsidR="00E40A51" w:rsidRPr="00736EDE" w:rsidRDefault="00E40A51" w:rsidP="00E40A51">
            <w:pPr>
              <w:spacing w:after="0" w:line="240" w:lineRule="auto"/>
              <w:jc w:val="center"/>
              <w:rPr>
                <w:rFonts w:ascii="Times New Roman" w:eastAsia="Times New Roman" w:hAnsi="Times New Roman" w:cs="Times New Roman"/>
                <w:bCs/>
                <w:color w:val="000000"/>
                <w:sz w:val="18"/>
                <w:szCs w:val="18"/>
              </w:rPr>
            </w:pPr>
            <w:r w:rsidRPr="00736EDE">
              <w:rPr>
                <w:rFonts w:ascii="Times New Roman" w:eastAsia="Times New Roman" w:hAnsi="Times New Roman" w:cs="Times New Roman"/>
                <w:bCs/>
                <w:color w:val="000000"/>
                <w:sz w:val="18"/>
                <w:szCs w:val="18"/>
              </w:rPr>
              <w:t>доля бюджета города</w:t>
            </w:r>
          </w:p>
        </w:tc>
        <w:tc>
          <w:tcPr>
            <w:tcW w:w="1308" w:type="dxa"/>
            <w:tcBorders>
              <w:top w:val="nil"/>
              <w:left w:val="nil"/>
              <w:bottom w:val="single" w:sz="4" w:space="0" w:color="auto"/>
              <w:right w:val="single" w:sz="4" w:space="0" w:color="auto"/>
            </w:tcBorders>
            <w:shd w:val="clear" w:color="auto" w:fill="auto"/>
            <w:vAlign w:val="center"/>
            <w:hideMark/>
          </w:tcPr>
          <w:p w:rsidR="00E40A51" w:rsidRPr="00736EDE" w:rsidRDefault="00E40A51" w:rsidP="00E40A51">
            <w:pPr>
              <w:spacing w:after="0" w:line="240" w:lineRule="auto"/>
              <w:jc w:val="center"/>
              <w:rPr>
                <w:rFonts w:ascii="Times New Roman" w:eastAsia="Times New Roman" w:hAnsi="Times New Roman" w:cs="Times New Roman"/>
                <w:bCs/>
                <w:color w:val="000000"/>
                <w:sz w:val="18"/>
                <w:szCs w:val="18"/>
              </w:rPr>
            </w:pPr>
            <w:r w:rsidRPr="00736EDE">
              <w:rPr>
                <w:rFonts w:ascii="Times New Roman" w:eastAsia="Times New Roman" w:hAnsi="Times New Roman" w:cs="Times New Roman"/>
                <w:bCs/>
                <w:color w:val="000000"/>
                <w:sz w:val="18"/>
                <w:szCs w:val="18"/>
              </w:rPr>
              <w:t>доля бюджета округа</w:t>
            </w:r>
          </w:p>
        </w:tc>
        <w:tc>
          <w:tcPr>
            <w:tcW w:w="11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40A51" w:rsidRPr="00736EDE" w:rsidRDefault="00E40A51" w:rsidP="00E40A51">
            <w:pPr>
              <w:spacing w:after="0" w:line="240" w:lineRule="auto"/>
              <w:jc w:val="center"/>
              <w:rPr>
                <w:rFonts w:ascii="Times New Roman" w:eastAsia="Times New Roman" w:hAnsi="Times New Roman" w:cs="Times New Roman"/>
                <w:bCs/>
                <w:color w:val="000000"/>
                <w:sz w:val="18"/>
                <w:szCs w:val="18"/>
              </w:rPr>
            </w:pPr>
            <w:r w:rsidRPr="00736EDE">
              <w:rPr>
                <w:rFonts w:ascii="Times New Roman" w:eastAsia="Times New Roman" w:hAnsi="Times New Roman" w:cs="Times New Roman"/>
                <w:bCs/>
                <w:color w:val="000000"/>
                <w:sz w:val="18"/>
                <w:szCs w:val="18"/>
              </w:rPr>
              <w:t>ВСЕГО</w:t>
            </w:r>
          </w:p>
        </w:tc>
        <w:tc>
          <w:tcPr>
            <w:tcW w:w="1161" w:type="dxa"/>
            <w:tcBorders>
              <w:top w:val="nil"/>
              <w:left w:val="nil"/>
              <w:bottom w:val="single" w:sz="4" w:space="0" w:color="auto"/>
              <w:right w:val="single" w:sz="4" w:space="0" w:color="auto"/>
            </w:tcBorders>
            <w:shd w:val="clear" w:color="auto" w:fill="auto"/>
            <w:vAlign w:val="center"/>
            <w:hideMark/>
          </w:tcPr>
          <w:p w:rsidR="00E40A51" w:rsidRPr="00736EDE" w:rsidRDefault="00E40A51" w:rsidP="00E40A51">
            <w:pPr>
              <w:spacing w:after="0" w:line="240" w:lineRule="auto"/>
              <w:jc w:val="center"/>
              <w:rPr>
                <w:rFonts w:ascii="Times New Roman" w:eastAsia="Times New Roman" w:hAnsi="Times New Roman" w:cs="Times New Roman"/>
                <w:bCs/>
                <w:color w:val="000000"/>
                <w:sz w:val="18"/>
                <w:szCs w:val="18"/>
              </w:rPr>
            </w:pPr>
            <w:r w:rsidRPr="00736EDE">
              <w:rPr>
                <w:rFonts w:ascii="Times New Roman" w:eastAsia="Times New Roman" w:hAnsi="Times New Roman" w:cs="Times New Roman"/>
                <w:bCs/>
                <w:color w:val="000000"/>
                <w:sz w:val="18"/>
                <w:szCs w:val="18"/>
              </w:rPr>
              <w:t>доля бюджета города</w:t>
            </w:r>
          </w:p>
        </w:tc>
        <w:tc>
          <w:tcPr>
            <w:tcW w:w="1172" w:type="dxa"/>
            <w:tcBorders>
              <w:top w:val="nil"/>
              <w:left w:val="nil"/>
              <w:bottom w:val="single" w:sz="4" w:space="0" w:color="auto"/>
              <w:right w:val="single" w:sz="4" w:space="0" w:color="auto"/>
            </w:tcBorders>
            <w:shd w:val="clear" w:color="auto" w:fill="auto"/>
            <w:vAlign w:val="center"/>
            <w:hideMark/>
          </w:tcPr>
          <w:p w:rsidR="00E40A51" w:rsidRPr="00736EDE" w:rsidRDefault="00E40A51" w:rsidP="00E40A51">
            <w:pPr>
              <w:spacing w:after="0" w:line="240" w:lineRule="auto"/>
              <w:jc w:val="center"/>
              <w:rPr>
                <w:rFonts w:ascii="Times New Roman" w:eastAsia="Times New Roman" w:hAnsi="Times New Roman" w:cs="Times New Roman"/>
                <w:bCs/>
                <w:color w:val="000000"/>
                <w:sz w:val="18"/>
                <w:szCs w:val="18"/>
              </w:rPr>
            </w:pPr>
            <w:r w:rsidRPr="00736EDE">
              <w:rPr>
                <w:rFonts w:ascii="Times New Roman" w:eastAsia="Times New Roman" w:hAnsi="Times New Roman" w:cs="Times New Roman"/>
                <w:bCs/>
                <w:color w:val="000000"/>
                <w:sz w:val="18"/>
                <w:szCs w:val="18"/>
              </w:rPr>
              <w:t>доля бюджета округа</w:t>
            </w:r>
          </w:p>
        </w:tc>
        <w:tc>
          <w:tcPr>
            <w:tcW w:w="12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40A51" w:rsidRPr="00736EDE" w:rsidRDefault="00E40A51" w:rsidP="00E40A51">
            <w:pPr>
              <w:spacing w:after="0" w:line="240" w:lineRule="auto"/>
              <w:jc w:val="center"/>
              <w:rPr>
                <w:rFonts w:ascii="Times New Roman" w:eastAsia="Times New Roman" w:hAnsi="Times New Roman" w:cs="Times New Roman"/>
                <w:bCs/>
                <w:color w:val="000000"/>
                <w:sz w:val="18"/>
                <w:szCs w:val="18"/>
              </w:rPr>
            </w:pPr>
            <w:r w:rsidRPr="00736EDE">
              <w:rPr>
                <w:rFonts w:ascii="Times New Roman" w:eastAsia="Times New Roman" w:hAnsi="Times New Roman" w:cs="Times New Roman"/>
                <w:bCs/>
                <w:color w:val="000000"/>
                <w:sz w:val="18"/>
                <w:szCs w:val="18"/>
              </w:rPr>
              <w:t>ВСЕГО</w:t>
            </w:r>
          </w:p>
        </w:tc>
        <w:tc>
          <w:tcPr>
            <w:tcW w:w="1242" w:type="dxa"/>
            <w:tcBorders>
              <w:top w:val="nil"/>
              <w:left w:val="nil"/>
              <w:bottom w:val="single" w:sz="4" w:space="0" w:color="auto"/>
              <w:right w:val="single" w:sz="4" w:space="0" w:color="auto"/>
            </w:tcBorders>
            <w:shd w:val="clear" w:color="auto" w:fill="auto"/>
            <w:vAlign w:val="center"/>
            <w:hideMark/>
          </w:tcPr>
          <w:p w:rsidR="00E40A51" w:rsidRPr="00736EDE" w:rsidRDefault="00E40A51" w:rsidP="00E40A51">
            <w:pPr>
              <w:spacing w:after="0" w:line="240" w:lineRule="auto"/>
              <w:jc w:val="center"/>
              <w:rPr>
                <w:rFonts w:ascii="Times New Roman" w:eastAsia="Times New Roman" w:hAnsi="Times New Roman" w:cs="Times New Roman"/>
                <w:bCs/>
                <w:color w:val="000000"/>
                <w:sz w:val="18"/>
                <w:szCs w:val="18"/>
              </w:rPr>
            </w:pPr>
            <w:r w:rsidRPr="00736EDE">
              <w:rPr>
                <w:rFonts w:ascii="Times New Roman" w:eastAsia="Times New Roman" w:hAnsi="Times New Roman" w:cs="Times New Roman"/>
                <w:bCs/>
                <w:color w:val="000000"/>
                <w:sz w:val="18"/>
                <w:szCs w:val="18"/>
              </w:rPr>
              <w:t>доля бюджета города</w:t>
            </w:r>
          </w:p>
        </w:tc>
        <w:tc>
          <w:tcPr>
            <w:tcW w:w="1168" w:type="dxa"/>
            <w:tcBorders>
              <w:top w:val="nil"/>
              <w:left w:val="nil"/>
              <w:bottom w:val="single" w:sz="4" w:space="0" w:color="auto"/>
              <w:right w:val="single" w:sz="4" w:space="0" w:color="auto"/>
            </w:tcBorders>
            <w:shd w:val="clear" w:color="auto" w:fill="auto"/>
            <w:vAlign w:val="center"/>
            <w:hideMark/>
          </w:tcPr>
          <w:p w:rsidR="00E40A51" w:rsidRPr="00736EDE" w:rsidRDefault="00E40A51" w:rsidP="00E40A51">
            <w:pPr>
              <w:spacing w:after="0" w:line="240" w:lineRule="auto"/>
              <w:jc w:val="center"/>
              <w:rPr>
                <w:rFonts w:ascii="Times New Roman" w:eastAsia="Times New Roman" w:hAnsi="Times New Roman" w:cs="Times New Roman"/>
                <w:bCs/>
                <w:color w:val="000000"/>
                <w:sz w:val="18"/>
                <w:szCs w:val="18"/>
              </w:rPr>
            </w:pPr>
            <w:r w:rsidRPr="00736EDE">
              <w:rPr>
                <w:rFonts w:ascii="Times New Roman" w:eastAsia="Times New Roman" w:hAnsi="Times New Roman" w:cs="Times New Roman"/>
                <w:bCs/>
                <w:color w:val="000000"/>
                <w:sz w:val="18"/>
                <w:szCs w:val="18"/>
              </w:rPr>
              <w:t>доля бюджета округа</w:t>
            </w:r>
          </w:p>
        </w:tc>
      </w:tr>
      <w:tr w:rsidR="00E40A51" w:rsidRPr="00E40A51" w:rsidTr="00E40A51">
        <w:trPr>
          <w:trHeight w:val="684"/>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E40A51" w:rsidRPr="00736EDE" w:rsidRDefault="00E40A51" w:rsidP="00E40A51">
            <w:pPr>
              <w:spacing w:after="0" w:line="240" w:lineRule="auto"/>
              <w:rPr>
                <w:rFonts w:ascii="Times New Roman" w:eastAsia="Times New Roman" w:hAnsi="Times New Roman" w:cs="Times New Roman"/>
                <w:bCs/>
                <w:sz w:val="18"/>
                <w:szCs w:val="18"/>
              </w:rPr>
            </w:pPr>
          </w:p>
        </w:tc>
        <w:tc>
          <w:tcPr>
            <w:tcW w:w="924" w:type="dxa"/>
            <w:tcBorders>
              <w:top w:val="nil"/>
              <w:left w:val="nil"/>
              <w:bottom w:val="single" w:sz="4" w:space="0" w:color="auto"/>
              <w:right w:val="single" w:sz="4" w:space="0" w:color="auto"/>
            </w:tcBorders>
            <w:shd w:val="clear" w:color="auto" w:fill="auto"/>
            <w:noWrap/>
            <w:vAlign w:val="center"/>
            <w:hideMark/>
          </w:tcPr>
          <w:p w:rsidR="00E40A51" w:rsidRPr="00736EDE" w:rsidRDefault="00E40A51" w:rsidP="00E40A51">
            <w:pPr>
              <w:spacing w:after="0" w:line="240" w:lineRule="auto"/>
              <w:jc w:val="center"/>
              <w:rPr>
                <w:rFonts w:ascii="Times New Roman" w:eastAsia="Times New Roman" w:hAnsi="Times New Roman" w:cs="Times New Roman"/>
                <w:bCs/>
                <w:color w:val="000000"/>
                <w:sz w:val="18"/>
                <w:szCs w:val="18"/>
              </w:rPr>
            </w:pPr>
            <w:r w:rsidRPr="00736EDE">
              <w:rPr>
                <w:rFonts w:ascii="Times New Roman" w:eastAsia="Times New Roman" w:hAnsi="Times New Roman" w:cs="Times New Roman"/>
                <w:bCs/>
                <w:color w:val="000000"/>
                <w:sz w:val="18"/>
                <w:szCs w:val="18"/>
              </w:rPr>
              <w:t>%</w:t>
            </w:r>
          </w:p>
        </w:tc>
        <w:tc>
          <w:tcPr>
            <w:tcW w:w="924" w:type="dxa"/>
            <w:tcBorders>
              <w:top w:val="nil"/>
              <w:left w:val="nil"/>
              <w:bottom w:val="single" w:sz="4" w:space="0" w:color="auto"/>
              <w:right w:val="single" w:sz="4" w:space="0" w:color="auto"/>
            </w:tcBorders>
            <w:shd w:val="clear" w:color="auto" w:fill="auto"/>
            <w:noWrap/>
            <w:vAlign w:val="center"/>
            <w:hideMark/>
          </w:tcPr>
          <w:p w:rsidR="00E40A51" w:rsidRPr="00736EDE" w:rsidRDefault="00E40A51" w:rsidP="00E40A51">
            <w:pPr>
              <w:spacing w:after="0" w:line="240" w:lineRule="auto"/>
              <w:jc w:val="center"/>
              <w:rPr>
                <w:rFonts w:ascii="Times New Roman" w:eastAsia="Times New Roman" w:hAnsi="Times New Roman" w:cs="Times New Roman"/>
                <w:bCs/>
                <w:color w:val="000000"/>
                <w:sz w:val="18"/>
                <w:szCs w:val="18"/>
              </w:rPr>
            </w:pPr>
            <w:r w:rsidRPr="00736EDE">
              <w:rPr>
                <w:rFonts w:ascii="Times New Roman" w:eastAsia="Times New Roman" w:hAnsi="Times New Roman" w:cs="Times New Roman"/>
                <w:bCs/>
                <w:color w:val="000000"/>
                <w:sz w:val="18"/>
                <w:szCs w:val="18"/>
              </w:rPr>
              <w:t>%</w:t>
            </w:r>
          </w:p>
        </w:tc>
        <w:tc>
          <w:tcPr>
            <w:tcW w:w="1412" w:type="dxa"/>
            <w:vMerge/>
            <w:tcBorders>
              <w:top w:val="nil"/>
              <w:left w:val="single" w:sz="4" w:space="0" w:color="auto"/>
              <w:bottom w:val="single" w:sz="4" w:space="0" w:color="000000"/>
              <w:right w:val="single" w:sz="4" w:space="0" w:color="auto"/>
            </w:tcBorders>
            <w:vAlign w:val="center"/>
            <w:hideMark/>
          </w:tcPr>
          <w:p w:rsidR="00E40A51" w:rsidRPr="00736EDE" w:rsidRDefault="00E40A51" w:rsidP="00E40A51">
            <w:pPr>
              <w:spacing w:after="0" w:line="240" w:lineRule="auto"/>
              <w:rPr>
                <w:rFonts w:ascii="Times New Roman" w:eastAsia="Times New Roman" w:hAnsi="Times New Roman" w:cs="Times New Roman"/>
                <w:bCs/>
                <w:color w:val="000000"/>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rsidR="00E40A51" w:rsidRPr="00736EDE" w:rsidRDefault="00E40A51" w:rsidP="00E40A51">
            <w:pPr>
              <w:spacing w:after="0" w:line="240" w:lineRule="auto"/>
              <w:jc w:val="center"/>
              <w:rPr>
                <w:rFonts w:ascii="Times New Roman" w:eastAsia="Times New Roman" w:hAnsi="Times New Roman" w:cs="Times New Roman"/>
                <w:bCs/>
                <w:color w:val="000000"/>
                <w:sz w:val="18"/>
                <w:szCs w:val="18"/>
              </w:rPr>
            </w:pPr>
            <w:r w:rsidRPr="00736EDE">
              <w:rPr>
                <w:rFonts w:ascii="Times New Roman" w:eastAsia="Times New Roman" w:hAnsi="Times New Roman" w:cs="Times New Roman"/>
                <w:bCs/>
                <w:color w:val="000000"/>
                <w:sz w:val="18"/>
                <w:szCs w:val="18"/>
              </w:rPr>
              <w:t>сумма (тыс. рублей)</w:t>
            </w:r>
          </w:p>
        </w:tc>
        <w:tc>
          <w:tcPr>
            <w:tcW w:w="1308" w:type="dxa"/>
            <w:tcBorders>
              <w:top w:val="nil"/>
              <w:left w:val="nil"/>
              <w:bottom w:val="single" w:sz="4" w:space="0" w:color="auto"/>
              <w:right w:val="single" w:sz="4" w:space="0" w:color="auto"/>
            </w:tcBorders>
            <w:shd w:val="clear" w:color="auto" w:fill="auto"/>
            <w:vAlign w:val="center"/>
            <w:hideMark/>
          </w:tcPr>
          <w:p w:rsidR="00E40A51" w:rsidRPr="00736EDE" w:rsidRDefault="00E40A51" w:rsidP="00E40A51">
            <w:pPr>
              <w:spacing w:after="0" w:line="240" w:lineRule="auto"/>
              <w:jc w:val="center"/>
              <w:rPr>
                <w:rFonts w:ascii="Times New Roman" w:eastAsia="Times New Roman" w:hAnsi="Times New Roman" w:cs="Times New Roman"/>
                <w:bCs/>
                <w:color w:val="000000"/>
                <w:sz w:val="18"/>
                <w:szCs w:val="18"/>
              </w:rPr>
            </w:pPr>
            <w:r w:rsidRPr="00736EDE">
              <w:rPr>
                <w:rFonts w:ascii="Times New Roman" w:eastAsia="Times New Roman" w:hAnsi="Times New Roman" w:cs="Times New Roman"/>
                <w:bCs/>
                <w:color w:val="000000"/>
                <w:sz w:val="18"/>
                <w:szCs w:val="18"/>
              </w:rPr>
              <w:t>сумма (тыс. рублей)</w:t>
            </w:r>
          </w:p>
        </w:tc>
        <w:tc>
          <w:tcPr>
            <w:tcW w:w="1102" w:type="dxa"/>
            <w:vMerge/>
            <w:tcBorders>
              <w:top w:val="nil"/>
              <w:left w:val="single" w:sz="4" w:space="0" w:color="auto"/>
              <w:bottom w:val="single" w:sz="4" w:space="0" w:color="auto"/>
              <w:right w:val="single" w:sz="4" w:space="0" w:color="auto"/>
            </w:tcBorders>
            <w:vAlign w:val="center"/>
            <w:hideMark/>
          </w:tcPr>
          <w:p w:rsidR="00E40A51" w:rsidRPr="00736EDE" w:rsidRDefault="00E40A51" w:rsidP="00E40A51">
            <w:pPr>
              <w:spacing w:after="0" w:line="240" w:lineRule="auto"/>
              <w:rPr>
                <w:rFonts w:ascii="Times New Roman" w:eastAsia="Times New Roman" w:hAnsi="Times New Roman" w:cs="Times New Roman"/>
                <w:bCs/>
                <w:color w:val="000000"/>
                <w:sz w:val="18"/>
                <w:szCs w:val="18"/>
              </w:rPr>
            </w:pPr>
          </w:p>
        </w:tc>
        <w:tc>
          <w:tcPr>
            <w:tcW w:w="1161" w:type="dxa"/>
            <w:tcBorders>
              <w:top w:val="nil"/>
              <w:left w:val="nil"/>
              <w:bottom w:val="single" w:sz="4" w:space="0" w:color="auto"/>
              <w:right w:val="single" w:sz="4" w:space="0" w:color="auto"/>
            </w:tcBorders>
            <w:shd w:val="clear" w:color="auto" w:fill="auto"/>
            <w:vAlign w:val="center"/>
            <w:hideMark/>
          </w:tcPr>
          <w:p w:rsidR="00E40A51" w:rsidRPr="00736EDE" w:rsidRDefault="00E40A51" w:rsidP="00E40A51">
            <w:pPr>
              <w:spacing w:after="0" w:line="240" w:lineRule="auto"/>
              <w:jc w:val="center"/>
              <w:rPr>
                <w:rFonts w:ascii="Times New Roman" w:eastAsia="Times New Roman" w:hAnsi="Times New Roman" w:cs="Times New Roman"/>
                <w:bCs/>
                <w:color w:val="000000"/>
                <w:sz w:val="18"/>
                <w:szCs w:val="18"/>
              </w:rPr>
            </w:pPr>
            <w:r w:rsidRPr="00736EDE">
              <w:rPr>
                <w:rFonts w:ascii="Times New Roman" w:eastAsia="Times New Roman" w:hAnsi="Times New Roman" w:cs="Times New Roman"/>
                <w:bCs/>
                <w:color w:val="000000"/>
                <w:sz w:val="18"/>
                <w:szCs w:val="18"/>
              </w:rPr>
              <w:t>сумма (тыс. рублей)</w:t>
            </w:r>
          </w:p>
        </w:tc>
        <w:tc>
          <w:tcPr>
            <w:tcW w:w="1172" w:type="dxa"/>
            <w:tcBorders>
              <w:top w:val="nil"/>
              <w:left w:val="nil"/>
              <w:bottom w:val="single" w:sz="4" w:space="0" w:color="auto"/>
              <w:right w:val="single" w:sz="4" w:space="0" w:color="auto"/>
            </w:tcBorders>
            <w:shd w:val="clear" w:color="auto" w:fill="auto"/>
            <w:vAlign w:val="center"/>
            <w:hideMark/>
          </w:tcPr>
          <w:p w:rsidR="00E40A51" w:rsidRPr="00736EDE" w:rsidRDefault="00E40A51" w:rsidP="00E40A51">
            <w:pPr>
              <w:spacing w:after="0" w:line="240" w:lineRule="auto"/>
              <w:jc w:val="center"/>
              <w:rPr>
                <w:rFonts w:ascii="Times New Roman" w:eastAsia="Times New Roman" w:hAnsi="Times New Roman" w:cs="Times New Roman"/>
                <w:bCs/>
                <w:color w:val="000000"/>
                <w:sz w:val="18"/>
                <w:szCs w:val="18"/>
              </w:rPr>
            </w:pPr>
            <w:r w:rsidRPr="00736EDE">
              <w:rPr>
                <w:rFonts w:ascii="Times New Roman" w:eastAsia="Times New Roman" w:hAnsi="Times New Roman" w:cs="Times New Roman"/>
                <w:bCs/>
                <w:color w:val="000000"/>
                <w:sz w:val="18"/>
                <w:szCs w:val="18"/>
              </w:rPr>
              <w:t>сумма (тыс. рублей)</w:t>
            </w:r>
          </w:p>
        </w:tc>
        <w:tc>
          <w:tcPr>
            <w:tcW w:w="1211" w:type="dxa"/>
            <w:vMerge/>
            <w:tcBorders>
              <w:top w:val="nil"/>
              <w:left w:val="single" w:sz="4" w:space="0" w:color="auto"/>
              <w:bottom w:val="single" w:sz="4" w:space="0" w:color="auto"/>
              <w:right w:val="single" w:sz="4" w:space="0" w:color="auto"/>
            </w:tcBorders>
            <w:vAlign w:val="center"/>
            <w:hideMark/>
          </w:tcPr>
          <w:p w:rsidR="00E40A51" w:rsidRPr="00736EDE" w:rsidRDefault="00E40A51" w:rsidP="00E40A51">
            <w:pPr>
              <w:spacing w:after="0" w:line="240" w:lineRule="auto"/>
              <w:rPr>
                <w:rFonts w:ascii="Times New Roman" w:eastAsia="Times New Roman" w:hAnsi="Times New Roman" w:cs="Times New Roman"/>
                <w:bCs/>
                <w:color w:val="000000"/>
                <w:sz w:val="18"/>
                <w:szCs w:val="18"/>
              </w:rPr>
            </w:pPr>
          </w:p>
        </w:tc>
        <w:tc>
          <w:tcPr>
            <w:tcW w:w="1242" w:type="dxa"/>
            <w:tcBorders>
              <w:top w:val="nil"/>
              <w:left w:val="nil"/>
              <w:bottom w:val="single" w:sz="4" w:space="0" w:color="auto"/>
              <w:right w:val="single" w:sz="4" w:space="0" w:color="auto"/>
            </w:tcBorders>
            <w:shd w:val="clear" w:color="auto" w:fill="auto"/>
            <w:vAlign w:val="center"/>
            <w:hideMark/>
          </w:tcPr>
          <w:p w:rsidR="00E40A51" w:rsidRPr="00736EDE" w:rsidRDefault="00E40A51" w:rsidP="00E40A51">
            <w:pPr>
              <w:spacing w:after="0" w:line="240" w:lineRule="auto"/>
              <w:jc w:val="center"/>
              <w:rPr>
                <w:rFonts w:ascii="Times New Roman" w:eastAsia="Times New Roman" w:hAnsi="Times New Roman" w:cs="Times New Roman"/>
                <w:bCs/>
                <w:color w:val="000000"/>
                <w:sz w:val="18"/>
                <w:szCs w:val="18"/>
              </w:rPr>
            </w:pPr>
            <w:r w:rsidRPr="00736EDE">
              <w:rPr>
                <w:rFonts w:ascii="Times New Roman" w:eastAsia="Times New Roman" w:hAnsi="Times New Roman" w:cs="Times New Roman"/>
                <w:bCs/>
                <w:color w:val="000000"/>
                <w:sz w:val="18"/>
                <w:szCs w:val="18"/>
              </w:rPr>
              <w:t>сумма (тыс. рублей)</w:t>
            </w:r>
          </w:p>
        </w:tc>
        <w:tc>
          <w:tcPr>
            <w:tcW w:w="1168" w:type="dxa"/>
            <w:tcBorders>
              <w:top w:val="nil"/>
              <w:left w:val="nil"/>
              <w:bottom w:val="single" w:sz="4" w:space="0" w:color="auto"/>
              <w:right w:val="single" w:sz="4" w:space="0" w:color="auto"/>
            </w:tcBorders>
            <w:shd w:val="clear" w:color="auto" w:fill="auto"/>
            <w:vAlign w:val="center"/>
            <w:hideMark/>
          </w:tcPr>
          <w:p w:rsidR="00E40A51" w:rsidRPr="00736EDE" w:rsidRDefault="00E40A51" w:rsidP="00E40A51">
            <w:pPr>
              <w:spacing w:after="0" w:line="240" w:lineRule="auto"/>
              <w:jc w:val="center"/>
              <w:rPr>
                <w:rFonts w:ascii="Times New Roman" w:eastAsia="Times New Roman" w:hAnsi="Times New Roman" w:cs="Times New Roman"/>
                <w:bCs/>
                <w:color w:val="000000"/>
                <w:sz w:val="18"/>
                <w:szCs w:val="18"/>
              </w:rPr>
            </w:pPr>
            <w:r w:rsidRPr="00736EDE">
              <w:rPr>
                <w:rFonts w:ascii="Times New Roman" w:eastAsia="Times New Roman" w:hAnsi="Times New Roman" w:cs="Times New Roman"/>
                <w:bCs/>
                <w:color w:val="000000"/>
                <w:sz w:val="18"/>
                <w:szCs w:val="18"/>
              </w:rPr>
              <w:t>сумма (тыс. рублей)</w:t>
            </w:r>
          </w:p>
        </w:tc>
      </w:tr>
      <w:tr w:rsidR="00E40A51" w:rsidRPr="00E40A51" w:rsidTr="00E40A51">
        <w:trPr>
          <w:trHeight w:val="240"/>
        </w:trPr>
        <w:tc>
          <w:tcPr>
            <w:tcW w:w="2425" w:type="dxa"/>
            <w:tcBorders>
              <w:top w:val="nil"/>
              <w:left w:val="single" w:sz="4" w:space="0" w:color="auto"/>
              <w:bottom w:val="single" w:sz="4" w:space="0" w:color="auto"/>
              <w:right w:val="nil"/>
            </w:tcBorders>
            <w:shd w:val="clear" w:color="000000" w:fill="FFFFFF"/>
            <w:noWrap/>
            <w:vAlign w:val="center"/>
            <w:hideMark/>
          </w:tcPr>
          <w:p w:rsidR="00E40A51" w:rsidRPr="00E40A51" w:rsidRDefault="00E40A51" w:rsidP="00E40A51">
            <w:pPr>
              <w:spacing w:after="0" w:line="240" w:lineRule="auto"/>
              <w:jc w:val="both"/>
              <w:rPr>
                <w:rFonts w:ascii="Times New Roman" w:eastAsia="Times New Roman" w:hAnsi="Times New Roman" w:cs="Times New Roman"/>
                <w:b/>
                <w:bCs/>
                <w:color w:val="000000"/>
                <w:sz w:val="18"/>
                <w:szCs w:val="18"/>
              </w:rPr>
            </w:pPr>
            <w:r w:rsidRPr="00E40A51">
              <w:rPr>
                <w:rFonts w:ascii="Times New Roman" w:eastAsia="Times New Roman" w:hAnsi="Times New Roman" w:cs="Times New Roman"/>
                <w:b/>
                <w:bCs/>
                <w:color w:val="000000"/>
                <w:sz w:val="18"/>
                <w:szCs w:val="18"/>
              </w:rPr>
              <w:t>ИТОГО по программам</w:t>
            </w:r>
          </w:p>
        </w:tc>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center"/>
              <w:rPr>
                <w:rFonts w:ascii="Times New Roman" w:eastAsia="Times New Roman" w:hAnsi="Times New Roman" w:cs="Times New Roman"/>
                <w:b/>
                <w:bCs/>
                <w:color w:val="000000"/>
                <w:sz w:val="18"/>
                <w:szCs w:val="18"/>
              </w:rPr>
            </w:pPr>
            <w:r w:rsidRPr="00E40A51">
              <w:rPr>
                <w:rFonts w:ascii="Times New Roman" w:eastAsia="Times New Roman" w:hAnsi="Times New Roman" w:cs="Times New Roman"/>
                <w:b/>
                <w:bCs/>
                <w:color w:val="000000"/>
                <w:sz w:val="18"/>
                <w:szCs w:val="18"/>
              </w:rPr>
              <w:t> </w:t>
            </w:r>
          </w:p>
        </w:tc>
        <w:tc>
          <w:tcPr>
            <w:tcW w:w="924"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center"/>
              <w:rPr>
                <w:rFonts w:ascii="Times New Roman" w:eastAsia="Times New Roman" w:hAnsi="Times New Roman" w:cs="Times New Roman"/>
                <w:b/>
                <w:bCs/>
                <w:color w:val="000000"/>
                <w:sz w:val="18"/>
                <w:szCs w:val="18"/>
              </w:rPr>
            </w:pPr>
            <w:r w:rsidRPr="00E40A51">
              <w:rPr>
                <w:rFonts w:ascii="Times New Roman" w:eastAsia="Times New Roman" w:hAnsi="Times New Roman" w:cs="Times New Roman"/>
                <w:b/>
                <w:bCs/>
                <w:color w:val="000000"/>
                <w:sz w:val="18"/>
                <w:szCs w:val="18"/>
              </w:rPr>
              <w:t> </w:t>
            </w:r>
          </w:p>
        </w:tc>
        <w:tc>
          <w:tcPr>
            <w:tcW w:w="1412"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color w:val="000000"/>
                <w:sz w:val="18"/>
                <w:szCs w:val="18"/>
              </w:rPr>
            </w:pPr>
            <w:r w:rsidRPr="00E40A51">
              <w:rPr>
                <w:rFonts w:ascii="Times New Roman" w:eastAsia="Times New Roman" w:hAnsi="Times New Roman" w:cs="Times New Roman"/>
                <w:b/>
                <w:bCs/>
                <w:color w:val="000000"/>
                <w:sz w:val="18"/>
                <w:szCs w:val="18"/>
              </w:rPr>
              <w:t>1 631 883,37</w:t>
            </w:r>
          </w:p>
        </w:tc>
        <w:tc>
          <w:tcPr>
            <w:tcW w:w="1134"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color w:val="000000"/>
                <w:sz w:val="18"/>
                <w:szCs w:val="18"/>
              </w:rPr>
            </w:pPr>
            <w:r w:rsidRPr="00E40A51">
              <w:rPr>
                <w:rFonts w:ascii="Times New Roman" w:eastAsia="Times New Roman" w:hAnsi="Times New Roman" w:cs="Times New Roman"/>
                <w:b/>
                <w:bCs/>
                <w:color w:val="000000"/>
                <w:sz w:val="18"/>
                <w:szCs w:val="18"/>
              </w:rPr>
              <w:t>320 846,27</w:t>
            </w:r>
          </w:p>
        </w:tc>
        <w:tc>
          <w:tcPr>
            <w:tcW w:w="1308"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color w:val="000000"/>
                <w:sz w:val="18"/>
                <w:szCs w:val="18"/>
              </w:rPr>
            </w:pPr>
            <w:r w:rsidRPr="00E40A51">
              <w:rPr>
                <w:rFonts w:ascii="Times New Roman" w:eastAsia="Times New Roman" w:hAnsi="Times New Roman" w:cs="Times New Roman"/>
                <w:b/>
                <w:bCs/>
                <w:color w:val="000000"/>
                <w:sz w:val="18"/>
                <w:szCs w:val="18"/>
              </w:rPr>
              <w:t>1 311 037,10</w:t>
            </w:r>
          </w:p>
        </w:tc>
        <w:tc>
          <w:tcPr>
            <w:tcW w:w="1102"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color w:val="000000"/>
                <w:sz w:val="18"/>
                <w:szCs w:val="18"/>
              </w:rPr>
            </w:pPr>
            <w:r w:rsidRPr="00E40A51">
              <w:rPr>
                <w:rFonts w:ascii="Times New Roman" w:eastAsia="Times New Roman" w:hAnsi="Times New Roman" w:cs="Times New Roman"/>
                <w:b/>
                <w:bCs/>
                <w:color w:val="000000"/>
                <w:sz w:val="18"/>
                <w:szCs w:val="18"/>
              </w:rPr>
              <w:t>894 561,20</w:t>
            </w:r>
          </w:p>
        </w:tc>
        <w:tc>
          <w:tcPr>
            <w:tcW w:w="1161"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color w:val="000000"/>
                <w:sz w:val="18"/>
                <w:szCs w:val="18"/>
              </w:rPr>
            </w:pPr>
            <w:r w:rsidRPr="00E40A51">
              <w:rPr>
                <w:rFonts w:ascii="Times New Roman" w:eastAsia="Times New Roman" w:hAnsi="Times New Roman" w:cs="Times New Roman"/>
                <w:b/>
                <w:bCs/>
                <w:color w:val="000000"/>
                <w:sz w:val="18"/>
                <w:szCs w:val="18"/>
              </w:rPr>
              <w:t>83 743,50</w:t>
            </w:r>
          </w:p>
        </w:tc>
        <w:tc>
          <w:tcPr>
            <w:tcW w:w="1172"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color w:val="000000"/>
                <w:sz w:val="18"/>
                <w:szCs w:val="18"/>
              </w:rPr>
            </w:pPr>
            <w:r w:rsidRPr="00E40A51">
              <w:rPr>
                <w:rFonts w:ascii="Times New Roman" w:eastAsia="Times New Roman" w:hAnsi="Times New Roman" w:cs="Times New Roman"/>
                <w:b/>
                <w:bCs/>
                <w:color w:val="000000"/>
                <w:sz w:val="18"/>
                <w:szCs w:val="18"/>
              </w:rPr>
              <w:t>810 817,70</w:t>
            </w:r>
          </w:p>
        </w:tc>
        <w:tc>
          <w:tcPr>
            <w:tcW w:w="1211"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color w:val="000000"/>
                <w:sz w:val="18"/>
                <w:szCs w:val="18"/>
              </w:rPr>
            </w:pPr>
            <w:r w:rsidRPr="00E40A51">
              <w:rPr>
                <w:rFonts w:ascii="Times New Roman" w:eastAsia="Times New Roman" w:hAnsi="Times New Roman" w:cs="Times New Roman"/>
                <w:b/>
                <w:bCs/>
                <w:color w:val="000000"/>
                <w:sz w:val="18"/>
                <w:szCs w:val="18"/>
              </w:rPr>
              <w:t>565 175,59</w:t>
            </w:r>
          </w:p>
        </w:tc>
        <w:tc>
          <w:tcPr>
            <w:tcW w:w="1242"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color w:val="000000"/>
                <w:sz w:val="18"/>
                <w:szCs w:val="18"/>
              </w:rPr>
            </w:pPr>
            <w:r w:rsidRPr="00E40A51">
              <w:rPr>
                <w:rFonts w:ascii="Times New Roman" w:eastAsia="Times New Roman" w:hAnsi="Times New Roman" w:cs="Times New Roman"/>
                <w:b/>
                <w:bCs/>
                <w:color w:val="000000"/>
                <w:sz w:val="18"/>
                <w:szCs w:val="18"/>
              </w:rPr>
              <w:t>50 898,89</w:t>
            </w:r>
          </w:p>
        </w:tc>
        <w:tc>
          <w:tcPr>
            <w:tcW w:w="1168"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color w:val="000000"/>
                <w:sz w:val="18"/>
                <w:szCs w:val="18"/>
              </w:rPr>
            </w:pPr>
            <w:r w:rsidRPr="00E40A51">
              <w:rPr>
                <w:rFonts w:ascii="Times New Roman" w:eastAsia="Times New Roman" w:hAnsi="Times New Roman" w:cs="Times New Roman"/>
                <w:b/>
                <w:bCs/>
                <w:color w:val="000000"/>
                <w:sz w:val="18"/>
                <w:szCs w:val="18"/>
              </w:rPr>
              <w:t>514 276,70</w:t>
            </w:r>
          </w:p>
        </w:tc>
      </w:tr>
      <w:tr w:rsidR="00E40A51" w:rsidRPr="00E40A51" w:rsidTr="00E40A51">
        <w:trPr>
          <w:trHeight w:val="960"/>
        </w:trPr>
        <w:tc>
          <w:tcPr>
            <w:tcW w:w="2425" w:type="dxa"/>
            <w:tcBorders>
              <w:top w:val="nil"/>
              <w:left w:val="single" w:sz="4" w:space="0" w:color="auto"/>
              <w:bottom w:val="single" w:sz="4" w:space="0" w:color="auto"/>
              <w:right w:val="nil"/>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b/>
                <w:bCs/>
                <w:i/>
                <w:iCs/>
                <w:sz w:val="18"/>
                <w:szCs w:val="18"/>
              </w:rPr>
            </w:pPr>
            <w:r w:rsidRPr="00E40A51">
              <w:rPr>
                <w:rFonts w:ascii="Times New Roman" w:eastAsia="Times New Roman" w:hAnsi="Times New Roman" w:cs="Times New Roman"/>
                <w:b/>
                <w:bCs/>
                <w:i/>
                <w:iCs/>
                <w:sz w:val="18"/>
                <w:szCs w:val="18"/>
              </w:rPr>
              <w:t>Муниципальная программа "Развитие образования города Нижневартовска на 2015-2020 годы"</w:t>
            </w:r>
          </w:p>
        </w:tc>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 </w:t>
            </w:r>
          </w:p>
        </w:tc>
        <w:tc>
          <w:tcPr>
            <w:tcW w:w="924"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 </w:t>
            </w:r>
          </w:p>
        </w:tc>
        <w:tc>
          <w:tcPr>
            <w:tcW w:w="1412"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89 246,03</w:t>
            </w:r>
          </w:p>
        </w:tc>
        <w:tc>
          <w:tcPr>
            <w:tcW w:w="1134"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35 698,43</w:t>
            </w:r>
          </w:p>
        </w:tc>
        <w:tc>
          <w:tcPr>
            <w:tcW w:w="1308"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53 547,60</w:t>
            </w:r>
          </w:p>
        </w:tc>
        <w:tc>
          <w:tcPr>
            <w:tcW w:w="1102"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37 146,33</w:t>
            </w:r>
          </w:p>
        </w:tc>
        <w:tc>
          <w:tcPr>
            <w:tcW w:w="1161"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14 858,53</w:t>
            </w:r>
          </w:p>
        </w:tc>
        <w:tc>
          <w:tcPr>
            <w:tcW w:w="1172"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22 287,80</w:t>
            </w:r>
          </w:p>
        </w:tc>
        <w:tc>
          <w:tcPr>
            <w:tcW w:w="1211"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37 146,33</w:t>
            </w:r>
          </w:p>
        </w:tc>
        <w:tc>
          <w:tcPr>
            <w:tcW w:w="1242"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14 858,53</w:t>
            </w:r>
          </w:p>
        </w:tc>
        <w:tc>
          <w:tcPr>
            <w:tcW w:w="1168"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22 287,80</w:t>
            </w:r>
          </w:p>
        </w:tc>
      </w:tr>
      <w:tr w:rsidR="00E40A51" w:rsidRPr="00E40A51" w:rsidTr="00E40A51">
        <w:trPr>
          <w:trHeight w:val="1680"/>
        </w:trPr>
        <w:tc>
          <w:tcPr>
            <w:tcW w:w="2425" w:type="dxa"/>
            <w:tcBorders>
              <w:top w:val="nil"/>
              <w:left w:val="single" w:sz="4" w:space="0" w:color="auto"/>
              <w:bottom w:val="single" w:sz="4" w:space="0" w:color="auto"/>
              <w:right w:val="nil"/>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 xml:space="preserve">Организация питания детей в </w:t>
            </w:r>
            <w:proofErr w:type="gramStart"/>
            <w:r w:rsidRPr="00E40A51">
              <w:rPr>
                <w:rFonts w:ascii="Times New Roman" w:eastAsia="Times New Roman" w:hAnsi="Times New Roman" w:cs="Times New Roman"/>
                <w:sz w:val="18"/>
                <w:szCs w:val="18"/>
              </w:rPr>
              <w:t>возрасте</w:t>
            </w:r>
            <w:proofErr w:type="gramEnd"/>
            <w:r w:rsidRPr="00E40A51">
              <w:rPr>
                <w:rFonts w:ascii="Times New Roman" w:eastAsia="Times New Roman" w:hAnsi="Times New Roman" w:cs="Times New Roman"/>
                <w:sz w:val="18"/>
                <w:szCs w:val="18"/>
              </w:rPr>
              <w:t xml:space="preserve"> от 6 до 17 лет (включительно) в лагерях с дневным пребыванием детей, в возрасте от 8 до 17 лет (включительно) в палаточных лагерях</w:t>
            </w:r>
          </w:p>
        </w:tc>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40</w:t>
            </w:r>
          </w:p>
        </w:tc>
        <w:tc>
          <w:tcPr>
            <w:tcW w:w="924"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60</w:t>
            </w:r>
          </w:p>
        </w:tc>
        <w:tc>
          <w:tcPr>
            <w:tcW w:w="1412"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37 146,33</w:t>
            </w:r>
          </w:p>
        </w:tc>
        <w:tc>
          <w:tcPr>
            <w:tcW w:w="1134" w:type="dxa"/>
            <w:tcBorders>
              <w:top w:val="nil"/>
              <w:left w:val="nil"/>
              <w:bottom w:val="single" w:sz="4" w:space="0" w:color="auto"/>
              <w:right w:val="nil"/>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14 858,53</w:t>
            </w:r>
          </w:p>
        </w:tc>
        <w:tc>
          <w:tcPr>
            <w:tcW w:w="1308" w:type="dxa"/>
            <w:tcBorders>
              <w:top w:val="nil"/>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22 287,80</w:t>
            </w:r>
          </w:p>
        </w:tc>
        <w:tc>
          <w:tcPr>
            <w:tcW w:w="1102"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37 146,33</w:t>
            </w:r>
          </w:p>
        </w:tc>
        <w:tc>
          <w:tcPr>
            <w:tcW w:w="1161" w:type="dxa"/>
            <w:tcBorders>
              <w:top w:val="nil"/>
              <w:left w:val="nil"/>
              <w:bottom w:val="single" w:sz="4" w:space="0" w:color="auto"/>
              <w:right w:val="nil"/>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14 858,53</w:t>
            </w:r>
          </w:p>
        </w:tc>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22 287,80</w:t>
            </w:r>
          </w:p>
        </w:tc>
        <w:tc>
          <w:tcPr>
            <w:tcW w:w="1211"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37 146,33</w:t>
            </w:r>
          </w:p>
        </w:tc>
        <w:tc>
          <w:tcPr>
            <w:tcW w:w="1242" w:type="dxa"/>
            <w:tcBorders>
              <w:top w:val="nil"/>
              <w:left w:val="nil"/>
              <w:bottom w:val="single" w:sz="4" w:space="0" w:color="auto"/>
              <w:right w:val="nil"/>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14 858,53</w:t>
            </w:r>
          </w:p>
        </w:tc>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22 287,80</w:t>
            </w:r>
          </w:p>
        </w:tc>
      </w:tr>
      <w:tr w:rsidR="00E40A51" w:rsidRPr="00E40A51" w:rsidTr="00E40A51">
        <w:trPr>
          <w:trHeight w:val="2160"/>
        </w:trPr>
        <w:tc>
          <w:tcPr>
            <w:tcW w:w="2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0A51" w:rsidRPr="00E40A51" w:rsidRDefault="00E40A51" w:rsidP="00E40A51">
            <w:pPr>
              <w:spacing w:after="0" w:line="240" w:lineRule="auto"/>
              <w:jc w:val="both"/>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 xml:space="preserve">Повышение оплаты труда  работников муниципальных учреждений дополнительного образования детей в </w:t>
            </w:r>
            <w:proofErr w:type="gramStart"/>
            <w:r w:rsidRPr="00E40A51">
              <w:rPr>
                <w:rFonts w:ascii="Times New Roman" w:eastAsia="Times New Roman" w:hAnsi="Times New Roman" w:cs="Times New Roman"/>
                <w:sz w:val="18"/>
                <w:szCs w:val="18"/>
              </w:rPr>
              <w:t>целях</w:t>
            </w:r>
            <w:proofErr w:type="gramEnd"/>
            <w:r w:rsidRPr="00E40A51">
              <w:rPr>
                <w:rFonts w:ascii="Times New Roman" w:eastAsia="Times New Roman" w:hAnsi="Times New Roman" w:cs="Times New Roman"/>
                <w:sz w:val="18"/>
                <w:szCs w:val="18"/>
              </w:rPr>
              <w:t xml:space="preserve"> реализации указа Президента Российской Федерации от 1 июня 2012 года № 761 "О национальной стратегии действий в интересах детей на 2012–2017 годы"</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40</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60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52 099,70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20 839,90</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31 259,80</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r>
      <w:tr w:rsidR="00E40A51" w:rsidRPr="00E40A51" w:rsidTr="00E40A51">
        <w:trPr>
          <w:trHeight w:val="96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b/>
                <w:bCs/>
                <w:i/>
                <w:iCs/>
                <w:sz w:val="18"/>
                <w:szCs w:val="18"/>
              </w:rPr>
            </w:pPr>
            <w:r w:rsidRPr="00E40A51">
              <w:rPr>
                <w:rFonts w:ascii="Times New Roman" w:eastAsia="Times New Roman" w:hAnsi="Times New Roman" w:cs="Times New Roman"/>
                <w:b/>
                <w:bCs/>
                <w:i/>
                <w:iCs/>
                <w:sz w:val="18"/>
                <w:szCs w:val="18"/>
              </w:rPr>
              <w:lastRenderedPageBreak/>
              <w:t>Муниципальная программа "Развитие культуры и туризма города Нижневартовска на 2014-2020 годы"</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 </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 </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293 897,68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116 870,97</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177 026,71</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4 927,67</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1 321,36</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3 606,31</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5 939,67</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1 473,16</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4 466,51</w:t>
            </w:r>
          </w:p>
        </w:tc>
      </w:tr>
      <w:tr w:rsidR="00E40A51" w:rsidRPr="00E40A51" w:rsidTr="00E40A51">
        <w:trPr>
          <w:trHeight w:val="96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 xml:space="preserve">На развитие сферы культуры в муниципальных </w:t>
            </w:r>
            <w:proofErr w:type="gramStart"/>
            <w:r w:rsidRPr="00E40A51">
              <w:rPr>
                <w:rFonts w:ascii="Times New Roman" w:eastAsia="Times New Roman" w:hAnsi="Times New Roman" w:cs="Times New Roman"/>
                <w:sz w:val="18"/>
                <w:szCs w:val="18"/>
              </w:rPr>
              <w:t>образованиях</w:t>
            </w:r>
            <w:proofErr w:type="gramEnd"/>
            <w:r w:rsidRPr="00E40A51">
              <w:rPr>
                <w:rFonts w:ascii="Times New Roman" w:eastAsia="Times New Roman" w:hAnsi="Times New Roman" w:cs="Times New Roman"/>
                <w:sz w:val="18"/>
                <w:szCs w:val="18"/>
              </w:rPr>
              <w:t xml:space="preserve"> автономного округа (развитие музейного дела)</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15</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85</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1 368,94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205,34</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1 163,60</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915,53</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137,33</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778,20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1 627,53</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244,13</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1 383,40</w:t>
            </w:r>
          </w:p>
        </w:tc>
      </w:tr>
      <w:tr w:rsidR="00E40A51" w:rsidRPr="00E40A51" w:rsidTr="00E40A51">
        <w:trPr>
          <w:trHeight w:val="240"/>
        </w:trPr>
        <w:tc>
          <w:tcPr>
            <w:tcW w:w="2425" w:type="dxa"/>
            <w:tcBorders>
              <w:top w:val="single" w:sz="4" w:space="0" w:color="auto"/>
              <w:left w:val="single" w:sz="4" w:space="0" w:color="auto"/>
              <w:bottom w:val="single" w:sz="4" w:space="0" w:color="auto"/>
              <w:right w:val="nil"/>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Поддержка отрасли культуры</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15</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85</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607,17</w:t>
            </w:r>
          </w:p>
        </w:tc>
        <w:tc>
          <w:tcPr>
            <w:tcW w:w="1134" w:type="dxa"/>
            <w:tcBorders>
              <w:top w:val="single" w:sz="4" w:space="0" w:color="auto"/>
              <w:left w:val="nil"/>
              <w:bottom w:val="single" w:sz="4" w:space="0" w:color="auto"/>
              <w:right w:val="nil"/>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91,07</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516,10</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607,17</w:t>
            </w:r>
          </w:p>
        </w:tc>
        <w:tc>
          <w:tcPr>
            <w:tcW w:w="1161" w:type="dxa"/>
            <w:tcBorders>
              <w:top w:val="single" w:sz="4" w:space="0" w:color="auto"/>
              <w:left w:val="nil"/>
              <w:bottom w:val="single" w:sz="4" w:space="0" w:color="auto"/>
              <w:right w:val="nil"/>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91,07</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516,10</w:t>
            </w:r>
          </w:p>
        </w:tc>
        <w:tc>
          <w:tcPr>
            <w:tcW w:w="1211" w:type="dxa"/>
            <w:tcBorders>
              <w:top w:val="single" w:sz="4" w:space="0" w:color="auto"/>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607,17</w:t>
            </w:r>
          </w:p>
        </w:tc>
        <w:tc>
          <w:tcPr>
            <w:tcW w:w="1242" w:type="dxa"/>
            <w:tcBorders>
              <w:top w:val="single" w:sz="4" w:space="0" w:color="auto"/>
              <w:left w:val="nil"/>
              <w:bottom w:val="single" w:sz="4" w:space="0" w:color="auto"/>
              <w:right w:val="nil"/>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91,07</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516,10</w:t>
            </w:r>
          </w:p>
        </w:tc>
      </w:tr>
      <w:tr w:rsidR="00E40A51" w:rsidRPr="00E40A51" w:rsidTr="00E40A51">
        <w:trPr>
          <w:trHeight w:val="960"/>
        </w:trPr>
        <w:tc>
          <w:tcPr>
            <w:tcW w:w="2425" w:type="dxa"/>
            <w:tcBorders>
              <w:top w:val="nil"/>
              <w:left w:val="single" w:sz="4" w:space="0" w:color="auto"/>
              <w:bottom w:val="single" w:sz="4" w:space="0" w:color="auto"/>
              <w:right w:val="nil"/>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 xml:space="preserve">На развитие сферы культуры в муниципальных </w:t>
            </w:r>
            <w:proofErr w:type="gramStart"/>
            <w:r w:rsidRPr="00E40A51">
              <w:rPr>
                <w:rFonts w:ascii="Times New Roman" w:eastAsia="Times New Roman" w:hAnsi="Times New Roman" w:cs="Times New Roman"/>
                <w:sz w:val="18"/>
                <w:szCs w:val="18"/>
              </w:rPr>
              <w:t>образованиях</w:t>
            </w:r>
            <w:proofErr w:type="gramEnd"/>
            <w:r w:rsidRPr="00E40A51">
              <w:rPr>
                <w:rFonts w:ascii="Times New Roman" w:eastAsia="Times New Roman" w:hAnsi="Times New Roman" w:cs="Times New Roman"/>
                <w:sz w:val="18"/>
                <w:szCs w:val="18"/>
              </w:rPr>
              <w:t xml:space="preserve"> автономного округа (развитие библиотечного дела)</w:t>
            </w:r>
          </w:p>
        </w:tc>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15</w:t>
            </w:r>
          </w:p>
        </w:tc>
        <w:tc>
          <w:tcPr>
            <w:tcW w:w="924"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85</w:t>
            </w:r>
          </w:p>
        </w:tc>
        <w:tc>
          <w:tcPr>
            <w:tcW w:w="1412"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776,12</w:t>
            </w:r>
          </w:p>
        </w:tc>
        <w:tc>
          <w:tcPr>
            <w:tcW w:w="1134" w:type="dxa"/>
            <w:tcBorders>
              <w:top w:val="nil"/>
              <w:left w:val="nil"/>
              <w:bottom w:val="single" w:sz="4" w:space="0" w:color="auto"/>
              <w:right w:val="nil"/>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116,42</w:t>
            </w:r>
          </w:p>
        </w:tc>
        <w:tc>
          <w:tcPr>
            <w:tcW w:w="1308" w:type="dxa"/>
            <w:tcBorders>
              <w:top w:val="nil"/>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659,70</w:t>
            </w:r>
          </w:p>
        </w:tc>
        <w:tc>
          <w:tcPr>
            <w:tcW w:w="1102"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1 076,12</w:t>
            </w:r>
          </w:p>
        </w:tc>
        <w:tc>
          <w:tcPr>
            <w:tcW w:w="1161"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161,42</w:t>
            </w:r>
          </w:p>
        </w:tc>
        <w:tc>
          <w:tcPr>
            <w:tcW w:w="1172"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914,70</w:t>
            </w:r>
          </w:p>
        </w:tc>
        <w:tc>
          <w:tcPr>
            <w:tcW w:w="1211"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1 376,12</w:t>
            </w:r>
          </w:p>
        </w:tc>
        <w:tc>
          <w:tcPr>
            <w:tcW w:w="1242"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206,42</w:t>
            </w:r>
          </w:p>
        </w:tc>
        <w:tc>
          <w:tcPr>
            <w:tcW w:w="1168"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1 169,70</w:t>
            </w:r>
          </w:p>
        </w:tc>
      </w:tr>
      <w:tr w:rsidR="00E40A51" w:rsidRPr="00E40A51" w:rsidTr="00E40A51">
        <w:trPr>
          <w:trHeight w:val="1680"/>
        </w:trPr>
        <w:tc>
          <w:tcPr>
            <w:tcW w:w="2425" w:type="dxa"/>
            <w:tcBorders>
              <w:top w:val="nil"/>
              <w:left w:val="single" w:sz="4" w:space="0" w:color="auto"/>
              <w:bottom w:val="single" w:sz="4" w:space="0" w:color="auto"/>
              <w:right w:val="nil"/>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 xml:space="preserve">Организация питания детей в </w:t>
            </w:r>
            <w:proofErr w:type="gramStart"/>
            <w:r w:rsidRPr="00E40A51">
              <w:rPr>
                <w:rFonts w:ascii="Times New Roman" w:eastAsia="Times New Roman" w:hAnsi="Times New Roman" w:cs="Times New Roman"/>
                <w:sz w:val="18"/>
                <w:szCs w:val="18"/>
              </w:rPr>
              <w:t>возрасте</w:t>
            </w:r>
            <w:proofErr w:type="gramEnd"/>
            <w:r w:rsidRPr="00E40A51">
              <w:rPr>
                <w:rFonts w:ascii="Times New Roman" w:eastAsia="Times New Roman" w:hAnsi="Times New Roman" w:cs="Times New Roman"/>
                <w:sz w:val="18"/>
                <w:szCs w:val="18"/>
              </w:rPr>
              <w:t xml:space="preserve"> от 6 до 17 лет (включительно) в лагерях с дневным пребыванием детей, в возрасте от 8 до 17 лет (включительно) в палаточных лагерях</w:t>
            </w:r>
          </w:p>
        </w:tc>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40</w:t>
            </w:r>
          </w:p>
        </w:tc>
        <w:tc>
          <w:tcPr>
            <w:tcW w:w="924"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60</w:t>
            </w:r>
          </w:p>
        </w:tc>
        <w:tc>
          <w:tcPr>
            <w:tcW w:w="1412"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2 328,85</w:t>
            </w:r>
          </w:p>
        </w:tc>
        <w:tc>
          <w:tcPr>
            <w:tcW w:w="1134" w:type="dxa"/>
            <w:tcBorders>
              <w:top w:val="nil"/>
              <w:left w:val="nil"/>
              <w:bottom w:val="single" w:sz="4" w:space="0" w:color="auto"/>
              <w:right w:val="nil"/>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931,54</w:t>
            </w:r>
          </w:p>
        </w:tc>
        <w:tc>
          <w:tcPr>
            <w:tcW w:w="1308" w:type="dxa"/>
            <w:tcBorders>
              <w:top w:val="nil"/>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1 397,31</w:t>
            </w:r>
          </w:p>
        </w:tc>
        <w:tc>
          <w:tcPr>
            <w:tcW w:w="1102"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2 328,85</w:t>
            </w:r>
          </w:p>
        </w:tc>
        <w:tc>
          <w:tcPr>
            <w:tcW w:w="1161" w:type="dxa"/>
            <w:tcBorders>
              <w:top w:val="nil"/>
              <w:left w:val="nil"/>
              <w:bottom w:val="single" w:sz="4" w:space="0" w:color="auto"/>
              <w:right w:val="nil"/>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931,54</w:t>
            </w:r>
          </w:p>
        </w:tc>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1 397,31</w:t>
            </w:r>
          </w:p>
        </w:tc>
        <w:tc>
          <w:tcPr>
            <w:tcW w:w="1211"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2 328,85</w:t>
            </w:r>
          </w:p>
        </w:tc>
        <w:tc>
          <w:tcPr>
            <w:tcW w:w="1242" w:type="dxa"/>
            <w:tcBorders>
              <w:top w:val="nil"/>
              <w:left w:val="nil"/>
              <w:bottom w:val="single" w:sz="4" w:space="0" w:color="auto"/>
              <w:right w:val="nil"/>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931,54</w:t>
            </w:r>
          </w:p>
        </w:tc>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1 397,31</w:t>
            </w:r>
          </w:p>
        </w:tc>
      </w:tr>
      <w:tr w:rsidR="00E40A51" w:rsidRPr="00E40A51" w:rsidTr="00E40A51">
        <w:trPr>
          <w:trHeight w:val="2160"/>
        </w:trPr>
        <w:tc>
          <w:tcPr>
            <w:tcW w:w="2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0A51" w:rsidRPr="00E40A51" w:rsidRDefault="00E40A51" w:rsidP="00E40A51">
            <w:pPr>
              <w:spacing w:after="0" w:line="240" w:lineRule="auto"/>
              <w:jc w:val="both"/>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 xml:space="preserve">Повышение оплаты труда  работников муниципальных учреждений дополнительного образования детей в </w:t>
            </w:r>
            <w:proofErr w:type="gramStart"/>
            <w:r w:rsidRPr="00E40A51">
              <w:rPr>
                <w:rFonts w:ascii="Times New Roman" w:eastAsia="Times New Roman" w:hAnsi="Times New Roman" w:cs="Times New Roman"/>
                <w:sz w:val="18"/>
                <w:szCs w:val="18"/>
              </w:rPr>
              <w:t>целях</w:t>
            </w:r>
            <w:proofErr w:type="gramEnd"/>
            <w:r w:rsidRPr="00E40A51">
              <w:rPr>
                <w:rFonts w:ascii="Times New Roman" w:eastAsia="Times New Roman" w:hAnsi="Times New Roman" w:cs="Times New Roman"/>
                <w:sz w:val="18"/>
                <w:szCs w:val="18"/>
              </w:rPr>
              <w:t xml:space="preserve"> реализации указа Президента Российской Федерации от 1 июня 2012 года № 761 "О национальной стратегии действий в интересах детей на 2012–2017 годы"</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40</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60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66 340,40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26 536,10</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39 804,30</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r>
      <w:tr w:rsidR="00E40A51" w:rsidRPr="00E40A51" w:rsidTr="00E40A51">
        <w:trPr>
          <w:trHeight w:val="1920"/>
        </w:trPr>
        <w:tc>
          <w:tcPr>
            <w:tcW w:w="2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0A51" w:rsidRPr="00E40A51" w:rsidRDefault="00E40A51" w:rsidP="00E40A51">
            <w:pPr>
              <w:spacing w:after="0" w:line="240" w:lineRule="auto"/>
              <w:jc w:val="both"/>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 xml:space="preserve">Повышение оплаты труда работников муниципальных учреждений культуры в </w:t>
            </w:r>
            <w:proofErr w:type="gramStart"/>
            <w:r w:rsidRPr="00E40A51">
              <w:rPr>
                <w:rFonts w:ascii="Times New Roman" w:eastAsia="Times New Roman" w:hAnsi="Times New Roman" w:cs="Times New Roman"/>
                <w:sz w:val="18"/>
                <w:szCs w:val="18"/>
              </w:rPr>
              <w:t>целях</w:t>
            </w:r>
            <w:proofErr w:type="gramEnd"/>
            <w:r w:rsidRPr="00E40A51">
              <w:rPr>
                <w:rFonts w:ascii="Times New Roman" w:eastAsia="Times New Roman" w:hAnsi="Times New Roman" w:cs="Times New Roman"/>
                <w:sz w:val="18"/>
                <w:szCs w:val="18"/>
              </w:rPr>
              <w:t xml:space="preserve"> реализации Указа Президента Российской Федерации от 7 мая 2012 года № 597 "О мероприятиях по реализации государственной социальной политики"</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40</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60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222 476,20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88 990,50</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133 485,70</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r>
      <w:tr w:rsidR="00E40A51" w:rsidRPr="00E40A51" w:rsidTr="00E40A51">
        <w:trPr>
          <w:trHeight w:val="1200"/>
        </w:trPr>
        <w:tc>
          <w:tcPr>
            <w:tcW w:w="2425" w:type="dxa"/>
            <w:tcBorders>
              <w:top w:val="single" w:sz="4" w:space="0" w:color="auto"/>
              <w:left w:val="single" w:sz="4" w:space="0" w:color="auto"/>
              <w:bottom w:val="single" w:sz="4" w:space="0" w:color="auto"/>
              <w:right w:val="nil"/>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b/>
                <w:bCs/>
                <w:i/>
                <w:iCs/>
                <w:sz w:val="18"/>
                <w:szCs w:val="18"/>
              </w:rPr>
            </w:pPr>
            <w:r w:rsidRPr="00E40A51">
              <w:rPr>
                <w:rFonts w:ascii="Times New Roman" w:eastAsia="Times New Roman" w:hAnsi="Times New Roman" w:cs="Times New Roman"/>
                <w:b/>
                <w:bCs/>
                <w:i/>
                <w:iCs/>
                <w:sz w:val="18"/>
                <w:szCs w:val="18"/>
              </w:rPr>
              <w:lastRenderedPageBreak/>
              <w:t xml:space="preserve">Муниципальная программа "Развитие физической культуры и массового спорта в </w:t>
            </w:r>
            <w:proofErr w:type="gramStart"/>
            <w:r w:rsidRPr="00E40A51">
              <w:rPr>
                <w:rFonts w:ascii="Times New Roman" w:eastAsia="Times New Roman" w:hAnsi="Times New Roman" w:cs="Times New Roman"/>
                <w:b/>
                <w:bCs/>
                <w:i/>
                <w:iCs/>
                <w:sz w:val="18"/>
                <w:szCs w:val="18"/>
              </w:rPr>
              <w:t>городе</w:t>
            </w:r>
            <w:proofErr w:type="gramEnd"/>
            <w:r w:rsidRPr="00E40A51">
              <w:rPr>
                <w:rFonts w:ascii="Times New Roman" w:eastAsia="Times New Roman" w:hAnsi="Times New Roman" w:cs="Times New Roman"/>
                <w:b/>
                <w:bCs/>
                <w:i/>
                <w:iCs/>
                <w:sz w:val="18"/>
                <w:szCs w:val="18"/>
              </w:rPr>
              <w:t xml:space="preserve"> Нижневартовске на 2014-2020 годы"</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 </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 </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11 924,81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2 626,82</w:t>
            </w:r>
          </w:p>
        </w:tc>
        <w:tc>
          <w:tcPr>
            <w:tcW w:w="1308" w:type="dxa"/>
            <w:tcBorders>
              <w:top w:val="single" w:sz="4" w:space="0" w:color="auto"/>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9 297,99</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11 924,81</w:t>
            </w:r>
          </w:p>
        </w:tc>
        <w:tc>
          <w:tcPr>
            <w:tcW w:w="1161" w:type="dxa"/>
            <w:tcBorders>
              <w:top w:val="single" w:sz="4" w:space="0" w:color="auto"/>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2 626,82</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9 297,99</w:t>
            </w:r>
          </w:p>
        </w:tc>
        <w:tc>
          <w:tcPr>
            <w:tcW w:w="1211" w:type="dxa"/>
            <w:tcBorders>
              <w:top w:val="single" w:sz="4" w:space="0" w:color="auto"/>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11 924,81</w:t>
            </w: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2 626,82</w:t>
            </w:r>
          </w:p>
        </w:tc>
        <w:tc>
          <w:tcPr>
            <w:tcW w:w="1168" w:type="dxa"/>
            <w:tcBorders>
              <w:top w:val="single" w:sz="4" w:space="0" w:color="auto"/>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9 297,99</w:t>
            </w:r>
          </w:p>
        </w:tc>
      </w:tr>
      <w:tr w:rsidR="00E40A51" w:rsidRPr="00E40A51" w:rsidTr="00E40A51">
        <w:trPr>
          <w:trHeight w:val="1920"/>
        </w:trPr>
        <w:tc>
          <w:tcPr>
            <w:tcW w:w="2425" w:type="dxa"/>
            <w:tcBorders>
              <w:top w:val="nil"/>
              <w:left w:val="single" w:sz="4" w:space="0" w:color="auto"/>
              <w:bottom w:val="single" w:sz="4" w:space="0" w:color="auto"/>
              <w:right w:val="nil"/>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 xml:space="preserve">Обеспечение физкультурно-спортивных организаций, осуществляющих подготовку спортивного резерва, спортивным оборудованием, экипировкой и инвентарем, проведения тренировочных сборов и участия в </w:t>
            </w:r>
            <w:proofErr w:type="gramStart"/>
            <w:r w:rsidRPr="00E40A51">
              <w:rPr>
                <w:rFonts w:ascii="Times New Roman" w:eastAsia="Times New Roman" w:hAnsi="Times New Roman" w:cs="Times New Roman"/>
                <w:sz w:val="18"/>
                <w:szCs w:val="18"/>
              </w:rPr>
              <w:t>соревнованиях</w:t>
            </w:r>
            <w:proofErr w:type="gramEnd"/>
          </w:p>
        </w:tc>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5</w:t>
            </w:r>
          </w:p>
        </w:tc>
        <w:tc>
          <w:tcPr>
            <w:tcW w:w="924"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95</w:t>
            </w:r>
          </w:p>
        </w:tc>
        <w:tc>
          <w:tcPr>
            <w:tcW w:w="1412"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6 123,16</w:t>
            </w:r>
          </w:p>
        </w:tc>
        <w:tc>
          <w:tcPr>
            <w:tcW w:w="1134" w:type="dxa"/>
            <w:tcBorders>
              <w:top w:val="nil"/>
              <w:left w:val="nil"/>
              <w:bottom w:val="single" w:sz="4" w:space="0" w:color="auto"/>
              <w:right w:val="nil"/>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306,16</w:t>
            </w:r>
          </w:p>
        </w:tc>
        <w:tc>
          <w:tcPr>
            <w:tcW w:w="1308" w:type="dxa"/>
            <w:tcBorders>
              <w:top w:val="nil"/>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5 817,00</w:t>
            </w:r>
          </w:p>
        </w:tc>
        <w:tc>
          <w:tcPr>
            <w:tcW w:w="1102"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6 123,16</w:t>
            </w:r>
          </w:p>
        </w:tc>
        <w:tc>
          <w:tcPr>
            <w:tcW w:w="1161" w:type="dxa"/>
            <w:tcBorders>
              <w:top w:val="nil"/>
              <w:left w:val="nil"/>
              <w:bottom w:val="single" w:sz="4" w:space="0" w:color="auto"/>
              <w:right w:val="nil"/>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306,16</w:t>
            </w:r>
          </w:p>
        </w:tc>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5 817,00</w:t>
            </w:r>
          </w:p>
        </w:tc>
        <w:tc>
          <w:tcPr>
            <w:tcW w:w="1211"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6 123,16</w:t>
            </w:r>
          </w:p>
        </w:tc>
        <w:tc>
          <w:tcPr>
            <w:tcW w:w="1242" w:type="dxa"/>
            <w:tcBorders>
              <w:top w:val="nil"/>
              <w:left w:val="nil"/>
              <w:bottom w:val="single" w:sz="4" w:space="0" w:color="auto"/>
              <w:right w:val="nil"/>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306,16</w:t>
            </w:r>
          </w:p>
        </w:tc>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5 817,00</w:t>
            </w:r>
          </w:p>
        </w:tc>
      </w:tr>
      <w:tr w:rsidR="00E40A51" w:rsidRPr="00E40A51" w:rsidTr="00E40A51">
        <w:trPr>
          <w:trHeight w:val="1680"/>
        </w:trPr>
        <w:tc>
          <w:tcPr>
            <w:tcW w:w="2425" w:type="dxa"/>
            <w:tcBorders>
              <w:top w:val="nil"/>
              <w:left w:val="single" w:sz="4" w:space="0" w:color="auto"/>
              <w:bottom w:val="single" w:sz="4" w:space="0" w:color="auto"/>
              <w:right w:val="nil"/>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 xml:space="preserve">Организация питания детей в </w:t>
            </w:r>
            <w:proofErr w:type="gramStart"/>
            <w:r w:rsidRPr="00E40A51">
              <w:rPr>
                <w:rFonts w:ascii="Times New Roman" w:eastAsia="Times New Roman" w:hAnsi="Times New Roman" w:cs="Times New Roman"/>
                <w:sz w:val="18"/>
                <w:szCs w:val="18"/>
              </w:rPr>
              <w:t>возрасте</w:t>
            </w:r>
            <w:proofErr w:type="gramEnd"/>
            <w:r w:rsidRPr="00E40A51">
              <w:rPr>
                <w:rFonts w:ascii="Times New Roman" w:eastAsia="Times New Roman" w:hAnsi="Times New Roman" w:cs="Times New Roman"/>
                <w:sz w:val="18"/>
                <w:szCs w:val="18"/>
              </w:rPr>
              <w:t xml:space="preserve"> от 6 до 17 лет (включительно) в лагерях с дневным пребыванием детей, в возрасте от 8 до 17 лет (включительно) в палаточных лагерях</w:t>
            </w:r>
          </w:p>
        </w:tc>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40</w:t>
            </w:r>
          </w:p>
        </w:tc>
        <w:tc>
          <w:tcPr>
            <w:tcW w:w="924"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60</w:t>
            </w:r>
          </w:p>
        </w:tc>
        <w:tc>
          <w:tcPr>
            <w:tcW w:w="1412"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5 801,65</w:t>
            </w:r>
          </w:p>
        </w:tc>
        <w:tc>
          <w:tcPr>
            <w:tcW w:w="1134" w:type="dxa"/>
            <w:tcBorders>
              <w:top w:val="nil"/>
              <w:left w:val="nil"/>
              <w:bottom w:val="single" w:sz="4" w:space="0" w:color="auto"/>
              <w:right w:val="nil"/>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2 320,66</w:t>
            </w:r>
          </w:p>
        </w:tc>
        <w:tc>
          <w:tcPr>
            <w:tcW w:w="1308" w:type="dxa"/>
            <w:tcBorders>
              <w:top w:val="nil"/>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3 480,99</w:t>
            </w:r>
          </w:p>
        </w:tc>
        <w:tc>
          <w:tcPr>
            <w:tcW w:w="1102"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5 801,65</w:t>
            </w:r>
          </w:p>
        </w:tc>
        <w:tc>
          <w:tcPr>
            <w:tcW w:w="1161" w:type="dxa"/>
            <w:tcBorders>
              <w:top w:val="nil"/>
              <w:left w:val="nil"/>
              <w:bottom w:val="single" w:sz="4" w:space="0" w:color="auto"/>
              <w:right w:val="nil"/>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2 320,66</w:t>
            </w:r>
          </w:p>
        </w:tc>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3 480,99</w:t>
            </w:r>
          </w:p>
        </w:tc>
        <w:tc>
          <w:tcPr>
            <w:tcW w:w="1211"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5 801,65</w:t>
            </w:r>
          </w:p>
        </w:tc>
        <w:tc>
          <w:tcPr>
            <w:tcW w:w="1242" w:type="dxa"/>
            <w:tcBorders>
              <w:top w:val="nil"/>
              <w:left w:val="nil"/>
              <w:bottom w:val="single" w:sz="4" w:space="0" w:color="auto"/>
              <w:right w:val="nil"/>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2 320,66</w:t>
            </w:r>
          </w:p>
        </w:tc>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3 480,99</w:t>
            </w:r>
          </w:p>
        </w:tc>
      </w:tr>
      <w:tr w:rsidR="00E40A51" w:rsidRPr="00E40A51" w:rsidTr="00E40A51">
        <w:trPr>
          <w:trHeight w:val="120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b/>
                <w:bCs/>
                <w:i/>
                <w:iCs/>
                <w:sz w:val="18"/>
                <w:szCs w:val="18"/>
              </w:rPr>
            </w:pPr>
            <w:r w:rsidRPr="00E40A51">
              <w:rPr>
                <w:rFonts w:ascii="Times New Roman" w:eastAsia="Times New Roman" w:hAnsi="Times New Roman" w:cs="Times New Roman"/>
                <w:b/>
                <w:bCs/>
                <w:i/>
                <w:iCs/>
                <w:sz w:val="18"/>
                <w:szCs w:val="18"/>
              </w:rPr>
              <w:t>Муниципальная программа "Развитие жилищно-коммунального хозяйства города Нижневартовска на 2016-2020 годы"</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color w:val="000000"/>
                <w:sz w:val="18"/>
                <w:szCs w:val="18"/>
              </w:rPr>
            </w:pPr>
            <w:r w:rsidRPr="00E40A51">
              <w:rPr>
                <w:rFonts w:ascii="Times New Roman" w:eastAsia="Times New Roman" w:hAnsi="Times New Roman" w:cs="Times New Roman"/>
                <w:b/>
                <w:bCs/>
                <w:color w:val="000000"/>
                <w:sz w:val="18"/>
                <w:szCs w:val="18"/>
              </w:rPr>
              <w:t> </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color w:val="000000"/>
                <w:sz w:val="18"/>
                <w:szCs w:val="18"/>
              </w:rPr>
            </w:pPr>
            <w:r w:rsidRPr="00E40A51">
              <w:rPr>
                <w:rFonts w:ascii="Times New Roman" w:eastAsia="Times New Roman" w:hAnsi="Times New Roman" w:cs="Times New Roman"/>
                <w:b/>
                <w:bCs/>
                <w:color w:val="000000"/>
                <w:sz w:val="18"/>
                <w:szCs w:val="18"/>
              </w:rPr>
              <w:t> </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34 861,78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sz w:val="18"/>
                <w:szCs w:val="18"/>
              </w:rPr>
            </w:pPr>
            <w:r w:rsidRPr="00E40A51">
              <w:rPr>
                <w:rFonts w:ascii="Times New Roman" w:eastAsia="Times New Roman" w:hAnsi="Times New Roman" w:cs="Times New Roman"/>
                <w:b/>
                <w:bCs/>
                <w:sz w:val="18"/>
                <w:szCs w:val="18"/>
              </w:rPr>
              <w:t>3 486,18</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sz w:val="18"/>
                <w:szCs w:val="18"/>
              </w:rPr>
            </w:pPr>
            <w:r w:rsidRPr="00E40A51">
              <w:rPr>
                <w:rFonts w:ascii="Times New Roman" w:eastAsia="Times New Roman" w:hAnsi="Times New Roman" w:cs="Times New Roman"/>
                <w:b/>
                <w:bCs/>
                <w:sz w:val="18"/>
                <w:szCs w:val="18"/>
              </w:rPr>
              <w:t>31 375,60</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23 863,67</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sz w:val="18"/>
                <w:szCs w:val="18"/>
              </w:rPr>
            </w:pPr>
            <w:r w:rsidRPr="00E40A51">
              <w:rPr>
                <w:rFonts w:ascii="Times New Roman" w:eastAsia="Times New Roman" w:hAnsi="Times New Roman" w:cs="Times New Roman"/>
                <w:b/>
                <w:bCs/>
                <w:sz w:val="18"/>
                <w:szCs w:val="18"/>
              </w:rPr>
              <w:t>2 386,37</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sz w:val="18"/>
                <w:szCs w:val="18"/>
              </w:rPr>
            </w:pPr>
            <w:r w:rsidRPr="00E40A51">
              <w:rPr>
                <w:rFonts w:ascii="Times New Roman" w:eastAsia="Times New Roman" w:hAnsi="Times New Roman" w:cs="Times New Roman"/>
                <w:b/>
                <w:bCs/>
                <w:sz w:val="18"/>
                <w:szCs w:val="18"/>
              </w:rPr>
              <w:t>21 477,30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21 334,00</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sz w:val="18"/>
                <w:szCs w:val="18"/>
              </w:rPr>
            </w:pPr>
            <w:r w:rsidRPr="00E40A51">
              <w:rPr>
                <w:rFonts w:ascii="Times New Roman" w:eastAsia="Times New Roman" w:hAnsi="Times New Roman" w:cs="Times New Roman"/>
                <w:b/>
                <w:bCs/>
                <w:sz w:val="18"/>
                <w:szCs w:val="18"/>
              </w:rPr>
              <w:t>2 133,40</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sz w:val="18"/>
                <w:szCs w:val="18"/>
              </w:rPr>
            </w:pPr>
            <w:r w:rsidRPr="00E40A51">
              <w:rPr>
                <w:rFonts w:ascii="Times New Roman" w:eastAsia="Times New Roman" w:hAnsi="Times New Roman" w:cs="Times New Roman"/>
                <w:b/>
                <w:bCs/>
                <w:sz w:val="18"/>
                <w:szCs w:val="18"/>
              </w:rPr>
              <w:t>19 200,60</w:t>
            </w:r>
          </w:p>
        </w:tc>
      </w:tr>
      <w:tr w:rsidR="00E40A51" w:rsidRPr="00E40A51" w:rsidTr="00E40A51">
        <w:trPr>
          <w:trHeight w:val="72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Реализация полномочий в сфере жилищно-коммунального комплекса</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10</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90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34 861,78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3 486,18</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31 375,60</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23 863,67</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2 386,37</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21 477,30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21 334,00</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2 133,40</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19 200,60</w:t>
            </w:r>
          </w:p>
        </w:tc>
      </w:tr>
      <w:tr w:rsidR="00E40A51" w:rsidRPr="00E40A51" w:rsidTr="006E61B3">
        <w:trPr>
          <w:trHeight w:val="168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b/>
                <w:bCs/>
                <w:i/>
                <w:iCs/>
                <w:sz w:val="18"/>
                <w:szCs w:val="18"/>
              </w:rPr>
            </w:pPr>
            <w:r w:rsidRPr="00E40A51">
              <w:rPr>
                <w:rFonts w:ascii="Times New Roman" w:eastAsia="Times New Roman" w:hAnsi="Times New Roman" w:cs="Times New Roman"/>
                <w:b/>
                <w:bCs/>
                <w:i/>
                <w:iCs/>
                <w:sz w:val="18"/>
                <w:szCs w:val="18"/>
              </w:rPr>
              <w:t>Муниципальная программа "Содержание дорожного хозяйства, организация транспортного обслуживания и благоустройство территории города Нижневартовска на 2016-2020 годы"</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 </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 </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180 999,60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9 050,00</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171 949,60</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181 876,30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9 093,90</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172 782,40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246 615,70</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12 330,80</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234 284,90</w:t>
            </w:r>
          </w:p>
        </w:tc>
      </w:tr>
      <w:tr w:rsidR="00E40A51" w:rsidRPr="00E40A51" w:rsidTr="006E61B3">
        <w:trPr>
          <w:trHeight w:val="72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Капитальный ремонт и ремонт автомобильных дорог общего пользования местного значения</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5</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95</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180 999,60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9 050,00</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171 949,60</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181 876,30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9 093,90</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172 782,40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246 615,70</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12 330,80</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234 284,90</w:t>
            </w:r>
          </w:p>
        </w:tc>
      </w:tr>
      <w:tr w:rsidR="00E40A51" w:rsidRPr="00E40A51" w:rsidTr="006E61B3">
        <w:trPr>
          <w:trHeight w:val="120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b/>
                <w:bCs/>
                <w:i/>
                <w:iCs/>
                <w:sz w:val="18"/>
                <w:szCs w:val="18"/>
              </w:rPr>
            </w:pPr>
            <w:r w:rsidRPr="00E40A51">
              <w:rPr>
                <w:rFonts w:ascii="Times New Roman" w:eastAsia="Times New Roman" w:hAnsi="Times New Roman" w:cs="Times New Roman"/>
                <w:b/>
                <w:bCs/>
                <w:i/>
                <w:iCs/>
                <w:sz w:val="18"/>
                <w:szCs w:val="18"/>
              </w:rPr>
              <w:lastRenderedPageBreak/>
              <w:t>Муниципальная программа "Капитальное строительство и реконструкция объектов города Нижневартовска на 2014-2020 годы"</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 </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 </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632 173,40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78 362,10</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553 811,30</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396 489,30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36 412,00</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360 077,30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0,00</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0,00</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0,00</w:t>
            </w:r>
          </w:p>
        </w:tc>
      </w:tr>
      <w:tr w:rsidR="00E40A51" w:rsidRPr="00E40A51" w:rsidTr="006E61B3">
        <w:trPr>
          <w:trHeight w:val="1200"/>
        </w:trPr>
        <w:tc>
          <w:tcPr>
            <w:tcW w:w="2425" w:type="dxa"/>
            <w:tcBorders>
              <w:top w:val="single" w:sz="4" w:space="0" w:color="auto"/>
              <w:left w:val="single" w:sz="4" w:space="0" w:color="auto"/>
              <w:bottom w:val="single" w:sz="4" w:space="0" w:color="auto"/>
              <w:right w:val="nil"/>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Проектирование и строительство объектов инженерной инфраструктуры на территориях, предназначенных для жилищного строительства</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25</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75</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126 140,60</w:t>
            </w:r>
          </w:p>
        </w:tc>
        <w:tc>
          <w:tcPr>
            <w:tcW w:w="1134" w:type="dxa"/>
            <w:tcBorders>
              <w:top w:val="single" w:sz="4" w:space="0" w:color="auto"/>
              <w:left w:val="nil"/>
              <w:bottom w:val="single" w:sz="4" w:space="0" w:color="auto"/>
              <w:right w:val="nil"/>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31 535,20</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94 605,40</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161" w:type="dxa"/>
            <w:tcBorders>
              <w:top w:val="single" w:sz="4" w:space="0" w:color="auto"/>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211" w:type="dxa"/>
            <w:tcBorders>
              <w:top w:val="single" w:sz="4" w:space="0" w:color="auto"/>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168" w:type="dxa"/>
            <w:tcBorders>
              <w:top w:val="single" w:sz="4" w:space="0" w:color="auto"/>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r>
      <w:tr w:rsidR="00E40A51" w:rsidRPr="00E40A51" w:rsidTr="00E40A51">
        <w:trPr>
          <w:trHeight w:val="720"/>
        </w:trPr>
        <w:tc>
          <w:tcPr>
            <w:tcW w:w="2425" w:type="dxa"/>
            <w:tcBorders>
              <w:top w:val="nil"/>
              <w:left w:val="single" w:sz="4" w:space="0" w:color="auto"/>
              <w:bottom w:val="single" w:sz="4" w:space="0" w:color="auto"/>
              <w:right w:val="nil"/>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Строительство и реконструкция дошкольных образовательных и общеобразовательных организаций</w:t>
            </w:r>
          </w:p>
        </w:tc>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10</w:t>
            </w:r>
          </w:p>
        </w:tc>
        <w:tc>
          <w:tcPr>
            <w:tcW w:w="924"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90</w:t>
            </w:r>
          </w:p>
        </w:tc>
        <w:tc>
          <w:tcPr>
            <w:tcW w:w="1412"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430 503,30</w:t>
            </w:r>
          </w:p>
        </w:tc>
        <w:tc>
          <w:tcPr>
            <w:tcW w:w="1134" w:type="dxa"/>
            <w:tcBorders>
              <w:top w:val="nil"/>
              <w:left w:val="nil"/>
              <w:bottom w:val="single" w:sz="4" w:space="0" w:color="auto"/>
              <w:right w:val="nil"/>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43 050,40</w:t>
            </w:r>
          </w:p>
        </w:tc>
        <w:tc>
          <w:tcPr>
            <w:tcW w:w="1308" w:type="dxa"/>
            <w:tcBorders>
              <w:top w:val="nil"/>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387 452,90</w:t>
            </w:r>
          </w:p>
        </w:tc>
        <w:tc>
          <w:tcPr>
            <w:tcW w:w="1102"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331 749,80</w:t>
            </w:r>
          </w:p>
        </w:tc>
        <w:tc>
          <w:tcPr>
            <w:tcW w:w="1161"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33 175,00</w:t>
            </w:r>
          </w:p>
        </w:tc>
        <w:tc>
          <w:tcPr>
            <w:tcW w:w="1172"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298 574,80</w:t>
            </w:r>
          </w:p>
        </w:tc>
        <w:tc>
          <w:tcPr>
            <w:tcW w:w="1211"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242"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168"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r>
      <w:tr w:rsidR="00E40A51" w:rsidRPr="00E40A51" w:rsidTr="00E40A51">
        <w:trPr>
          <w:trHeight w:val="960"/>
        </w:trPr>
        <w:tc>
          <w:tcPr>
            <w:tcW w:w="2425" w:type="dxa"/>
            <w:tcBorders>
              <w:top w:val="nil"/>
              <w:left w:val="single" w:sz="4" w:space="0" w:color="auto"/>
              <w:bottom w:val="single" w:sz="4" w:space="0" w:color="auto"/>
              <w:right w:val="nil"/>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Строительство (реконструкция), капитальный ремонт и ремонт автомобильных дорог общего пользования местного значения</w:t>
            </w:r>
          </w:p>
        </w:tc>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5</w:t>
            </w:r>
          </w:p>
        </w:tc>
        <w:tc>
          <w:tcPr>
            <w:tcW w:w="924"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95</w:t>
            </w:r>
          </w:p>
        </w:tc>
        <w:tc>
          <w:tcPr>
            <w:tcW w:w="1412"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75 529,50</w:t>
            </w:r>
          </w:p>
        </w:tc>
        <w:tc>
          <w:tcPr>
            <w:tcW w:w="1134" w:type="dxa"/>
            <w:tcBorders>
              <w:top w:val="nil"/>
              <w:left w:val="nil"/>
              <w:bottom w:val="single" w:sz="4" w:space="0" w:color="auto"/>
              <w:right w:val="nil"/>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3 776,50</w:t>
            </w:r>
          </w:p>
        </w:tc>
        <w:tc>
          <w:tcPr>
            <w:tcW w:w="1308" w:type="dxa"/>
            <w:tcBorders>
              <w:top w:val="nil"/>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71 753,00</w:t>
            </w:r>
          </w:p>
        </w:tc>
        <w:tc>
          <w:tcPr>
            <w:tcW w:w="1102"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64 739,50</w:t>
            </w:r>
          </w:p>
        </w:tc>
        <w:tc>
          <w:tcPr>
            <w:tcW w:w="1161"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3 237,00</w:t>
            </w:r>
          </w:p>
        </w:tc>
        <w:tc>
          <w:tcPr>
            <w:tcW w:w="1172"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61 502,50</w:t>
            </w:r>
          </w:p>
        </w:tc>
        <w:tc>
          <w:tcPr>
            <w:tcW w:w="1211"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242"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168" w:type="dxa"/>
            <w:tcBorders>
              <w:top w:val="nil"/>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r>
      <w:tr w:rsidR="00E40A51" w:rsidRPr="00E40A51" w:rsidTr="00E40A51">
        <w:trPr>
          <w:trHeight w:val="144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b/>
                <w:bCs/>
                <w:i/>
                <w:iCs/>
                <w:sz w:val="18"/>
                <w:szCs w:val="18"/>
              </w:rPr>
            </w:pPr>
            <w:r w:rsidRPr="00E40A51">
              <w:rPr>
                <w:rFonts w:ascii="Times New Roman" w:eastAsia="Times New Roman" w:hAnsi="Times New Roman" w:cs="Times New Roman"/>
                <w:b/>
                <w:bCs/>
                <w:i/>
                <w:iCs/>
                <w:sz w:val="18"/>
                <w:szCs w:val="18"/>
              </w:rPr>
              <w:t xml:space="preserve">Муниципальная программа "Формирование современной городской среды в муниципальном </w:t>
            </w:r>
            <w:proofErr w:type="gramStart"/>
            <w:r w:rsidRPr="00E40A51">
              <w:rPr>
                <w:rFonts w:ascii="Times New Roman" w:eastAsia="Times New Roman" w:hAnsi="Times New Roman" w:cs="Times New Roman"/>
                <w:b/>
                <w:bCs/>
                <w:i/>
                <w:iCs/>
                <w:sz w:val="18"/>
                <w:szCs w:val="18"/>
              </w:rPr>
              <w:t>образовании</w:t>
            </w:r>
            <w:proofErr w:type="gramEnd"/>
            <w:r w:rsidRPr="00E40A51">
              <w:rPr>
                <w:rFonts w:ascii="Times New Roman" w:eastAsia="Times New Roman" w:hAnsi="Times New Roman" w:cs="Times New Roman"/>
                <w:b/>
                <w:bCs/>
                <w:i/>
                <w:iCs/>
                <w:sz w:val="18"/>
                <w:szCs w:val="18"/>
              </w:rPr>
              <w:t xml:space="preserve"> город Нижневартовск на 2018-2022 годы"</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 </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 </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105 115,20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52 557,60</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52 557,60</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0,00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0,00</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0,00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0,00</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0,00</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0,00</w:t>
            </w:r>
          </w:p>
        </w:tc>
      </w:tr>
      <w:tr w:rsidR="00E40A51" w:rsidRPr="00E40A51" w:rsidTr="00E40A51">
        <w:trPr>
          <w:trHeight w:val="72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Поддержка муниципальных программ формирования современной городской среды</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50</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50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105 115,20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52 557,60</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52 557,60</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r>
      <w:tr w:rsidR="00E40A51" w:rsidRPr="00E40A51" w:rsidTr="006E61B3">
        <w:trPr>
          <w:trHeight w:val="1920"/>
        </w:trPr>
        <w:tc>
          <w:tcPr>
            <w:tcW w:w="2425" w:type="dxa"/>
            <w:tcBorders>
              <w:top w:val="single" w:sz="4" w:space="0" w:color="auto"/>
              <w:left w:val="single" w:sz="4" w:space="0" w:color="auto"/>
              <w:bottom w:val="single" w:sz="4" w:space="0" w:color="auto"/>
              <w:right w:val="nil"/>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b/>
                <w:bCs/>
                <w:i/>
                <w:iCs/>
                <w:sz w:val="18"/>
                <w:szCs w:val="18"/>
              </w:rPr>
            </w:pPr>
            <w:r w:rsidRPr="00E40A51">
              <w:rPr>
                <w:rFonts w:ascii="Times New Roman" w:eastAsia="Times New Roman" w:hAnsi="Times New Roman" w:cs="Times New Roman"/>
                <w:b/>
                <w:bCs/>
                <w:i/>
                <w:iCs/>
                <w:sz w:val="18"/>
                <w:szCs w:val="18"/>
              </w:rPr>
              <w:t>Муниципальная программа "Обеспечение жильем молодых семей в соответствии с федеральной целевой программой "Жилище" и улучшение жилищных условий молодых учителей на 2013-2020 годы"</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 </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 </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21 350,95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1 067,55</w:t>
            </w:r>
          </w:p>
        </w:tc>
        <w:tc>
          <w:tcPr>
            <w:tcW w:w="1308" w:type="dxa"/>
            <w:tcBorders>
              <w:top w:val="single" w:sz="4" w:space="0" w:color="auto"/>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20 283,40</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18 372,84</w:t>
            </w:r>
          </w:p>
        </w:tc>
        <w:tc>
          <w:tcPr>
            <w:tcW w:w="1161" w:type="dxa"/>
            <w:tcBorders>
              <w:top w:val="single" w:sz="4" w:space="0" w:color="auto"/>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918,64</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17 454,20</w:t>
            </w:r>
          </w:p>
        </w:tc>
        <w:tc>
          <w:tcPr>
            <w:tcW w:w="1211" w:type="dxa"/>
            <w:tcBorders>
              <w:top w:val="single" w:sz="4" w:space="0" w:color="auto"/>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18 372,84</w:t>
            </w: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918,64</w:t>
            </w:r>
          </w:p>
        </w:tc>
        <w:tc>
          <w:tcPr>
            <w:tcW w:w="1168" w:type="dxa"/>
            <w:tcBorders>
              <w:top w:val="single" w:sz="4" w:space="0" w:color="auto"/>
              <w:left w:val="nil"/>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17 454,20</w:t>
            </w:r>
          </w:p>
        </w:tc>
      </w:tr>
      <w:tr w:rsidR="00E40A51" w:rsidRPr="00E40A51" w:rsidTr="006E61B3">
        <w:trPr>
          <w:trHeight w:val="48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Обеспечение жильем молодых семей</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5</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95</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21 350,95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1 067,55</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20 283,40</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18 372,84</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918,64</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17 454,20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18 372,84</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918,64</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17 454,20</w:t>
            </w:r>
          </w:p>
        </w:tc>
      </w:tr>
      <w:tr w:rsidR="00E40A51" w:rsidRPr="00E40A51" w:rsidTr="006E61B3">
        <w:trPr>
          <w:trHeight w:val="120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b/>
                <w:bCs/>
                <w:i/>
                <w:iCs/>
                <w:sz w:val="18"/>
                <w:szCs w:val="18"/>
              </w:rPr>
            </w:pPr>
            <w:r w:rsidRPr="00E40A51">
              <w:rPr>
                <w:rFonts w:ascii="Times New Roman" w:eastAsia="Times New Roman" w:hAnsi="Times New Roman" w:cs="Times New Roman"/>
                <w:b/>
                <w:bCs/>
                <w:i/>
                <w:iCs/>
                <w:sz w:val="18"/>
                <w:szCs w:val="18"/>
              </w:rPr>
              <w:lastRenderedPageBreak/>
              <w:t>Муниципальная программа "Комплекс мероприятий по профилактике правонарушений в городе Нижневартовске на 2015-2020 годы"</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 </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 </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9 761,00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2 014,70</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7 746,30</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9 520,25</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1 966,55</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7 553,70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9 544,68</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1 973,88</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7 570,80</w:t>
            </w:r>
          </w:p>
        </w:tc>
      </w:tr>
      <w:tr w:rsidR="00E40A51" w:rsidRPr="00E40A51" w:rsidTr="006E61B3">
        <w:trPr>
          <w:trHeight w:val="96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Субсидии на обеспечение функционирования и развития систем видеонаблюдения в сфере общественного порядка</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20</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80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1 136,00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227,20</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908,80</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895,25</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179,05</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716,20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895,25</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179,05</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716,20</w:t>
            </w:r>
          </w:p>
        </w:tc>
      </w:tr>
      <w:tr w:rsidR="00E40A51" w:rsidRPr="00E40A51" w:rsidTr="006E61B3">
        <w:trPr>
          <w:trHeight w:val="48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Создание условий для деятельности народных дружин</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30</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70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625,00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187,50</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437,50</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625,00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187,50</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437,50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649,43</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194,83</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454,60</w:t>
            </w:r>
          </w:p>
        </w:tc>
      </w:tr>
      <w:tr w:rsidR="00E40A51" w:rsidRPr="00E40A51" w:rsidTr="006E61B3">
        <w:trPr>
          <w:trHeight w:val="216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 xml:space="preserve">Размещение систем </w:t>
            </w:r>
            <w:proofErr w:type="spellStart"/>
            <w:r w:rsidRPr="00E40A51">
              <w:rPr>
                <w:rFonts w:ascii="Times New Roman" w:eastAsia="Times New Roman" w:hAnsi="Times New Roman" w:cs="Times New Roman"/>
                <w:sz w:val="18"/>
                <w:szCs w:val="18"/>
              </w:rPr>
              <w:t>видеообзора</w:t>
            </w:r>
            <w:proofErr w:type="spellEnd"/>
            <w:r w:rsidRPr="00E40A51">
              <w:rPr>
                <w:rFonts w:ascii="Times New Roman" w:eastAsia="Times New Roman" w:hAnsi="Times New Roman" w:cs="Times New Roman"/>
                <w:sz w:val="18"/>
                <w:szCs w:val="18"/>
              </w:rPr>
              <w:t>, модернизация, обеспечение функционирования систем видеонаблюдения с целью повышения безопасности дорожного движения и информированием населения о необходимости соблюдения правил дорожного движения</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20</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80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8 000,00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1 600,00</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6 400,00</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8 000,00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1 600,00</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6 400,00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8 000,00</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1 600,00</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6 400,00</w:t>
            </w:r>
          </w:p>
        </w:tc>
      </w:tr>
      <w:tr w:rsidR="00E40A51" w:rsidRPr="00E40A51" w:rsidTr="006E61B3">
        <w:trPr>
          <w:trHeight w:val="120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b/>
                <w:bCs/>
                <w:i/>
                <w:iCs/>
                <w:sz w:val="18"/>
                <w:szCs w:val="18"/>
              </w:rPr>
            </w:pPr>
            <w:r w:rsidRPr="00E40A51">
              <w:rPr>
                <w:rFonts w:ascii="Times New Roman" w:eastAsia="Times New Roman" w:hAnsi="Times New Roman" w:cs="Times New Roman"/>
                <w:b/>
                <w:bCs/>
                <w:i/>
                <w:iCs/>
                <w:sz w:val="18"/>
                <w:szCs w:val="18"/>
              </w:rPr>
              <w:t xml:space="preserve">Муниципальная программа "Профилактика терроризма и экстремизма в </w:t>
            </w:r>
            <w:proofErr w:type="gramStart"/>
            <w:r w:rsidRPr="00E40A51">
              <w:rPr>
                <w:rFonts w:ascii="Times New Roman" w:eastAsia="Times New Roman" w:hAnsi="Times New Roman" w:cs="Times New Roman"/>
                <w:b/>
                <w:bCs/>
                <w:i/>
                <w:iCs/>
                <w:sz w:val="18"/>
                <w:szCs w:val="18"/>
              </w:rPr>
              <w:t>городе</w:t>
            </w:r>
            <w:proofErr w:type="gramEnd"/>
            <w:r w:rsidRPr="00E40A51">
              <w:rPr>
                <w:rFonts w:ascii="Times New Roman" w:eastAsia="Times New Roman" w:hAnsi="Times New Roman" w:cs="Times New Roman"/>
                <w:b/>
                <w:bCs/>
                <w:i/>
                <w:iCs/>
                <w:sz w:val="18"/>
                <w:szCs w:val="18"/>
              </w:rPr>
              <w:t xml:space="preserve"> Нижневартовске на 2015-2020 годы"</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 </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 </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213,40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106,70</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106,70</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0,00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0,00</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0,00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0,00</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0,00</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0,00</w:t>
            </w:r>
          </w:p>
        </w:tc>
      </w:tr>
      <w:tr w:rsidR="00E40A51" w:rsidRPr="00E40A51" w:rsidTr="006E61B3">
        <w:trPr>
          <w:trHeight w:val="192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Реализация мероприятий муниципальных программ в сфере укрепления межнационального и межконфессионального согласия, обеспечения социальной и культурной адаптации и интеграции мигрантов, профилактики экстремизма</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50</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50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213,40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106,70</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106,70</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0,00</w:t>
            </w:r>
          </w:p>
        </w:tc>
      </w:tr>
      <w:tr w:rsidR="00E40A51" w:rsidRPr="00E40A51" w:rsidTr="006E61B3">
        <w:trPr>
          <w:trHeight w:val="144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b/>
                <w:bCs/>
                <w:i/>
                <w:iCs/>
                <w:sz w:val="18"/>
                <w:szCs w:val="18"/>
              </w:rPr>
            </w:pPr>
            <w:r w:rsidRPr="00E40A51">
              <w:rPr>
                <w:rFonts w:ascii="Times New Roman" w:eastAsia="Times New Roman" w:hAnsi="Times New Roman" w:cs="Times New Roman"/>
                <w:b/>
                <w:bCs/>
                <w:i/>
                <w:iCs/>
                <w:sz w:val="18"/>
                <w:szCs w:val="18"/>
              </w:rPr>
              <w:t>Муниципальная программа "Организация предоставления государственных и муниципальных услуг через Нижневартовский МФЦ на 2016-2020 годы"</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 </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 </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145 868,95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7 293,45</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138 575,50</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149 818,11</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7 490,91</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142 327,20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149 818,11</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7 490,91</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142 327,20</w:t>
            </w:r>
          </w:p>
        </w:tc>
      </w:tr>
      <w:tr w:rsidR="00E40A51" w:rsidRPr="00E40A51" w:rsidTr="006E61B3">
        <w:trPr>
          <w:trHeight w:val="120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lastRenderedPageBreak/>
              <w:t xml:space="preserve">Предоставление государственных услуг в многофункциональных </w:t>
            </w:r>
            <w:proofErr w:type="gramStart"/>
            <w:r w:rsidRPr="00E40A51">
              <w:rPr>
                <w:rFonts w:ascii="Times New Roman" w:eastAsia="Times New Roman" w:hAnsi="Times New Roman" w:cs="Times New Roman"/>
                <w:sz w:val="18"/>
                <w:szCs w:val="18"/>
              </w:rPr>
              <w:t>центрах</w:t>
            </w:r>
            <w:proofErr w:type="gramEnd"/>
            <w:r w:rsidRPr="00E40A51">
              <w:rPr>
                <w:rFonts w:ascii="Times New Roman" w:eastAsia="Times New Roman" w:hAnsi="Times New Roman" w:cs="Times New Roman"/>
                <w:sz w:val="18"/>
                <w:szCs w:val="18"/>
              </w:rPr>
              <w:t xml:space="preserve"> предоставления государственных и муниципальных услуг</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5</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95</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145 868,95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7 293,45</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138 575,50</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149 818,11</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7 490,91</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142 327,20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149 818,11</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7 490,91</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142 327,20</w:t>
            </w:r>
          </w:p>
        </w:tc>
      </w:tr>
      <w:tr w:rsidR="00E40A51" w:rsidRPr="00E40A51" w:rsidTr="006E61B3">
        <w:trPr>
          <w:trHeight w:val="120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b/>
                <w:bCs/>
                <w:i/>
                <w:iCs/>
                <w:sz w:val="18"/>
                <w:szCs w:val="18"/>
              </w:rPr>
            </w:pPr>
            <w:r w:rsidRPr="00E40A51">
              <w:rPr>
                <w:rFonts w:ascii="Times New Roman" w:eastAsia="Times New Roman" w:hAnsi="Times New Roman" w:cs="Times New Roman"/>
                <w:b/>
                <w:bCs/>
                <w:i/>
                <w:iCs/>
                <w:sz w:val="18"/>
                <w:szCs w:val="18"/>
              </w:rPr>
              <w:t xml:space="preserve">Муниципальная программа "Обеспечение доступным и комфортным жильем жителей города Нижневартовска в 2017-2020 </w:t>
            </w:r>
            <w:proofErr w:type="gramStart"/>
            <w:r w:rsidRPr="00E40A51">
              <w:rPr>
                <w:rFonts w:ascii="Times New Roman" w:eastAsia="Times New Roman" w:hAnsi="Times New Roman" w:cs="Times New Roman"/>
                <w:b/>
                <w:bCs/>
                <w:i/>
                <w:iCs/>
                <w:sz w:val="18"/>
                <w:szCs w:val="18"/>
              </w:rPr>
              <w:t>годах</w:t>
            </w:r>
            <w:proofErr w:type="gramEnd"/>
            <w:r w:rsidRPr="00E40A51">
              <w:rPr>
                <w:rFonts w:ascii="Times New Roman" w:eastAsia="Times New Roman" w:hAnsi="Times New Roman" w:cs="Times New Roman"/>
                <w:b/>
                <w:bCs/>
                <w:i/>
                <w:iCs/>
                <w:sz w:val="18"/>
                <w:szCs w:val="18"/>
              </w:rPr>
              <w:t>"</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 </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 </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106 470,57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11 711,77</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94 758,80</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60 621,92</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6 668,42</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53 953,50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64 479,45</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7 092,75</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b/>
                <w:bCs/>
                <w:i/>
                <w:iCs/>
                <w:color w:val="000000"/>
                <w:sz w:val="18"/>
                <w:szCs w:val="18"/>
              </w:rPr>
            </w:pPr>
            <w:r w:rsidRPr="00E40A51">
              <w:rPr>
                <w:rFonts w:ascii="Times New Roman" w:eastAsia="Times New Roman" w:hAnsi="Times New Roman" w:cs="Times New Roman"/>
                <w:b/>
                <w:bCs/>
                <w:i/>
                <w:iCs/>
                <w:color w:val="000000"/>
                <w:sz w:val="18"/>
                <w:szCs w:val="18"/>
              </w:rPr>
              <w:t>57 386,70</w:t>
            </w:r>
          </w:p>
        </w:tc>
      </w:tr>
      <w:tr w:rsidR="00E40A51" w:rsidRPr="00E40A51" w:rsidTr="006E61B3">
        <w:trPr>
          <w:trHeight w:val="283"/>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 xml:space="preserve">Приобретение жилья, в </w:t>
            </w:r>
            <w:proofErr w:type="gramStart"/>
            <w:r w:rsidRPr="00E40A51">
              <w:rPr>
                <w:rFonts w:ascii="Times New Roman" w:eastAsia="Times New Roman" w:hAnsi="Times New Roman" w:cs="Times New Roman"/>
                <w:sz w:val="18"/>
                <w:szCs w:val="18"/>
              </w:rPr>
              <w:t>целях</w:t>
            </w:r>
            <w:proofErr w:type="gramEnd"/>
            <w:r w:rsidRPr="00E40A51">
              <w:rPr>
                <w:rFonts w:ascii="Times New Roman" w:eastAsia="Times New Roman" w:hAnsi="Times New Roman" w:cs="Times New Roman"/>
                <w:sz w:val="18"/>
                <w:szCs w:val="18"/>
              </w:rPr>
              <w:t xml:space="preserve"> реализации муниципальными образованиями автономного округа (городскими округами и муниципальными районами) полномочий в области жилищных отношений, установленных законодательством Российской Федерации</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89</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80 771,74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8 884,89</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71 886,85</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41 263,15</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4 538,95</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36 724,20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45 120,68</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4 963,28</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40 157,40</w:t>
            </w:r>
          </w:p>
        </w:tc>
      </w:tr>
      <w:tr w:rsidR="00E40A51" w:rsidRPr="00E40A51" w:rsidTr="006E61B3">
        <w:trPr>
          <w:trHeight w:val="24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Градостроительная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89</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3 083,86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339,23</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2 744,63</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2 323,05</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255,54</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2 067,51</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2 323,05</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255,54</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2 067,51</w:t>
            </w:r>
          </w:p>
        </w:tc>
      </w:tr>
      <w:tr w:rsidR="00E40A51" w:rsidRPr="00E40A51" w:rsidTr="006E61B3">
        <w:trPr>
          <w:trHeight w:val="240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На возмещение части затрат застройщикам (инвесторам) по строительству инженерных сетей и объектов инженерной инфраструктуры и по переселению граждан, проживающих в непригодных (ветхих, аварийных, "фенольных") для проживания жилых домах и приспособленных для проживания строениях</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89</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7 195,67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791,52</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6 404,15</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5 420,46</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596,25</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4 824,21</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5 420,46</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596,25</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4 824,21</w:t>
            </w:r>
          </w:p>
        </w:tc>
      </w:tr>
      <w:tr w:rsidR="00E40A51" w:rsidRPr="00E40A51" w:rsidTr="006E61B3">
        <w:trPr>
          <w:trHeight w:val="336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0A51" w:rsidRPr="00E40A51" w:rsidRDefault="00E40A51" w:rsidP="00E40A51">
            <w:pPr>
              <w:spacing w:after="0" w:line="240" w:lineRule="auto"/>
              <w:jc w:val="both"/>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lastRenderedPageBreak/>
              <w:t>Реализация программ муниципальных образований автономного округа по переселению граждан с территорий с низкой плотностью населения и/или труднодоступных местностей автономного округа, ликвидации и расселению приспособленных для проживания строений, по выселению граждан из жилых домов, находящихся в зоне подтопления и (или) в зоне береговой линии, подверженной абразии</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89</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15 419,30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sz w:val="18"/>
                <w:szCs w:val="18"/>
              </w:rPr>
            </w:pPr>
            <w:r w:rsidRPr="00E40A51">
              <w:rPr>
                <w:rFonts w:ascii="Times New Roman" w:eastAsia="Times New Roman" w:hAnsi="Times New Roman" w:cs="Times New Roman"/>
                <w:sz w:val="18"/>
                <w:szCs w:val="18"/>
              </w:rPr>
              <w:t>1 696,13</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13 723,17</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11 615,26</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1 277,68</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10 337,58</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11 615,26</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1 277,68</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51" w:rsidRPr="00E40A51" w:rsidRDefault="00E40A51" w:rsidP="00E40A51">
            <w:pPr>
              <w:spacing w:after="0" w:line="240" w:lineRule="auto"/>
              <w:jc w:val="right"/>
              <w:rPr>
                <w:rFonts w:ascii="Times New Roman" w:eastAsia="Times New Roman" w:hAnsi="Times New Roman" w:cs="Times New Roman"/>
                <w:color w:val="000000"/>
                <w:sz w:val="18"/>
                <w:szCs w:val="18"/>
              </w:rPr>
            </w:pPr>
            <w:r w:rsidRPr="00E40A51">
              <w:rPr>
                <w:rFonts w:ascii="Times New Roman" w:eastAsia="Times New Roman" w:hAnsi="Times New Roman" w:cs="Times New Roman"/>
                <w:color w:val="000000"/>
                <w:sz w:val="18"/>
                <w:szCs w:val="18"/>
              </w:rPr>
              <w:t>10 337,58</w:t>
            </w:r>
          </w:p>
        </w:tc>
      </w:tr>
    </w:tbl>
    <w:p w:rsidR="00E40A51" w:rsidRDefault="00E40A51" w:rsidP="00FA038A">
      <w:pPr>
        <w:tabs>
          <w:tab w:val="left" w:pos="851"/>
        </w:tabs>
        <w:spacing w:before="120" w:after="0" w:line="240" w:lineRule="auto"/>
        <w:ind w:firstLine="709"/>
        <w:jc w:val="center"/>
        <w:rPr>
          <w:rFonts w:ascii="Times New Roman" w:eastAsia="Times New Roman" w:hAnsi="Times New Roman" w:cs="Times New Roman"/>
          <w:sz w:val="28"/>
          <w:szCs w:val="28"/>
        </w:rPr>
      </w:pPr>
    </w:p>
    <w:sectPr w:rsidR="00E40A51" w:rsidSect="005F75E7">
      <w:pgSz w:w="16838" w:h="11906" w:orient="landscape"/>
      <w:pgMar w:top="1276" w:right="1134" w:bottom="567" w:left="1134" w:header="709" w:footer="709" w:gutter="0"/>
      <w:pgNumType w:start="15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C59" w:rsidRDefault="00F94C59" w:rsidP="0070068B">
      <w:pPr>
        <w:spacing w:after="0" w:line="240" w:lineRule="auto"/>
      </w:pPr>
      <w:r>
        <w:separator/>
      </w:r>
    </w:p>
  </w:endnote>
  <w:endnote w:type="continuationSeparator" w:id="0">
    <w:p w:rsidR="00F94C59" w:rsidRDefault="00F94C59" w:rsidP="00700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C59" w:rsidRDefault="00F94C59" w:rsidP="0070068B">
      <w:pPr>
        <w:spacing w:after="0" w:line="240" w:lineRule="auto"/>
      </w:pPr>
      <w:r>
        <w:separator/>
      </w:r>
    </w:p>
  </w:footnote>
  <w:footnote w:type="continuationSeparator" w:id="0">
    <w:p w:rsidR="00F94C59" w:rsidRDefault="00F94C59" w:rsidP="007006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3221501"/>
      <w:docPartObj>
        <w:docPartGallery w:val="Page Numbers (Top of Page)"/>
        <w:docPartUnique/>
      </w:docPartObj>
    </w:sdtPr>
    <w:sdtEndPr>
      <w:rPr>
        <w:rFonts w:ascii="Times New Roman" w:hAnsi="Times New Roman" w:cs="Times New Roman"/>
        <w:sz w:val="24"/>
        <w:szCs w:val="24"/>
      </w:rPr>
    </w:sdtEndPr>
    <w:sdtContent>
      <w:p w:rsidR="00F94C59" w:rsidRPr="00882A8F" w:rsidRDefault="00F94C59">
        <w:pPr>
          <w:pStyle w:val="a7"/>
          <w:jc w:val="center"/>
          <w:rPr>
            <w:rFonts w:ascii="Times New Roman" w:hAnsi="Times New Roman" w:cs="Times New Roman"/>
            <w:sz w:val="24"/>
            <w:szCs w:val="24"/>
          </w:rPr>
        </w:pPr>
        <w:r w:rsidRPr="00882A8F">
          <w:rPr>
            <w:rFonts w:ascii="Times New Roman" w:hAnsi="Times New Roman" w:cs="Times New Roman"/>
            <w:sz w:val="24"/>
            <w:szCs w:val="24"/>
          </w:rPr>
          <w:fldChar w:fldCharType="begin"/>
        </w:r>
        <w:r w:rsidRPr="00882A8F">
          <w:rPr>
            <w:rFonts w:ascii="Times New Roman" w:hAnsi="Times New Roman" w:cs="Times New Roman"/>
            <w:sz w:val="24"/>
            <w:szCs w:val="24"/>
          </w:rPr>
          <w:instrText>PAGE   \* MERGEFORMAT</w:instrText>
        </w:r>
        <w:r w:rsidRPr="00882A8F">
          <w:rPr>
            <w:rFonts w:ascii="Times New Roman" w:hAnsi="Times New Roman" w:cs="Times New Roman"/>
            <w:sz w:val="24"/>
            <w:szCs w:val="24"/>
          </w:rPr>
          <w:fldChar w:fldCharType="separate"/>
        </w:r>
        <w:r w:rsidR="008108B7">
          <w:rPr>
            <w:rFonts w:ascii="Times New Roman" w:hAnsi="Times New Roman" w:cs="Times New Roman"/>
            <w:noProof/>
            <w:sz w:val="24"/>
            <w:szCs w:val="24"/>
          </w:rPr>
          <w:t>167</w:t>
        </w:r>
        <w:r w:rsidRPr="00882A8F">
          <w:rPr>
            <w:rFonts w:ascii="Times New Roman" w:hAnsi="Times New Roman" w:cs="Times New Roman"/>
            <w:sz w:val="24"/>
            <w:szCs w:val="24"/>
          </w:rPr>
          <w:fldChar w:fldCharType="end"/>
        </w:r>
      </w:p>
    </w:sdtContent>
  </w:sdt>
  <w:p w:rsidR="00F94C59" w:rsidRDefault="00F94C59">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C59" w:rsidRPr="002014B2" w:rsidRDefault="00F94C59">
    <w:pPr>
      <w:pStyle w:val="a7"/>
      <w:jc w:val="center"/>
      <w:rPr>
        <w:sz w:val="24"/>
        <w:szCs w:val="24"/>
      </w:rPr>
    </w:pPr>
    <w:r>
      <w:rPr>
        <w:sz w:val="24"/>
        <w:szCs w:val="24"/>
      </w:rPr>
      <w:t>154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75099"/>
    <w:multiLevelType w:val="hybridMultilevel"/>
    <w:tmpl w:val="43DA5966"/>
    <w:lvl w:ilvl="0" w:tplc="6BC6F8E6">
      <w:start w:val="1"/>
      <w:numFmt w:val="decimal"/>
      <w:lvlText w:val="%1."/>
      <w:lvlJc w:val="left"/>
      <w:pPr>
        <w:ind w:left="1789" w:hanging="108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9576591"/>
    <w:multiLevelType w:val="hybridMultilevel"/>
    <w:tmpl w:val="548C095C"/>
    <w:lvl w:ilvl="0" w:tplc="F5B602BE">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9592E58"/>
    <w:multiLevelType w:val="hybridMultilevel"/>
    <w:tmpl w:val="0FE2AE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DBB51C2"/>
    <w:multiLevelType w:val="hybridMultilevel"/>
    <w:tmpl w:val="52A0406C"/>
    <w:lvl w:ilvl="0" w:tplc="F5B602BE">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DA75DC"/>
    <w:multiLevelType w:val="hybridMultilevel"/>
    <w:tmpl w:val="C2409D84"/>
    <w:lvl w:ilvl="0" w:tplc="BA5A8702">
      <w:start w:val="1"/>
      <w:numFmt w:val="decimal"/>
      <w:lvlText w:val="%1)"/>
      <w:lvlJc w:val="left"/>
      <w:pPr>
        <w:ind w:left="1432" w:hanging="885"/>
      </w:pPr>
      <w:rPr>
        <w:rFonts w:hint="default"/>
      </w:rPr>
    </w:lvl>
    <w:lvl w:ilvl="1" w:tplc="04190019" w:tentative="1">
      <w:start w:val="1"/>
      <w:numFmt w:val="lowerLetter"/>
      <w:lvlText w:val="%2."/>
      <w:lvlJc w:val="left"/>
      <w:pPr>
        <w:ind w:left="1627" w:hanging="360"/>
      </w:pPr>
    </w:lvl>
    <w:lvl w:ilvl="2" w:tplc="0419001B" w:tentative="1">
      <w:start w:val="1"/>
      <w:numFmt w:val="lowerRoman"/>
      <w:lvlText w:val="%3."/>
      <w:lvlJc w:val="right"/>
      <w:pPr>
        <w:ind w:left="2347" w:hanging="180"/>
      </w:pPr>
    </w:lvl>
    <w:lvl w:ilvl="3" w:tplc="0419000F" w:tentative="1">
      <w:start w:val="1"/>
      <w:numFmt w:val="decimal"/>
      <w:lvlText w:val="%4."/>
      <w:lvlJc w:val="left"/>
      <w:pPr>
        <w:ind w:left="3067" w:hanging="360"/>
      </w:pPr>
    </w:lvl>
    <w:lvl w:ilvl="4" w:tplc="04190019" w:tentative="1">
      <w:start w:val="1"/>
      <w:numFmt w:val="lowerLetter"/>
      <w:lvlText w:val="%5."/>
      <w:lvlJc w:val="left"/>
      <w:pPr>
        <w:ind w:left="3787" w:hanging="360"/>
      </w:pPr>
    </w:lvl>
    <w:lvl w:ilvl="5" w:tplc="0419001B" w:tentative="1">
      <w:start w:val="1"/>
      <w:numFmt w:val="lowerRoman"/>
      <w:lvlText w:val="%6."/>
      <w:lvlJc w:val="right"/>
      <w:pPr>
        <w:ind w:left="4507" w:hanging="180"/>
      </w:pPr>
    </w:lvl>
    <w:lvl w:ilvl="6" w:tplc="0419000F" w:tentative="1">
      <w:start w:val="1"/>
      <w:numFmt w:val="decimal"/>
      <w:lvlText w:val="%7."/>
      <w:lvlJc w:val="left"/>
      <w:pPr>
        <w:ind w:left="5227" w:hanging="360"/>
      </w:pPr>
    </w:lvl>
    <w:lvl w:ilvl="7" w:tplc="04190019" w:tentative="1">
      <w:start w:val="1"/>
      <w:numFmt w:val="lowerLetter"/>
      <w:lvlText w:val="%8."/>
      <w:lvlJc w:val="left"/>
      <w:pPr>
        <w:ind w:left="5947" w:hanging="360"/>
      </w:pPr>
    </w:lvl>
    <w:lvl w:ilvl="8" w:tplc="0419001B" w:tentative="1">
      <w:start w:val="1"/>
      <w:numFmt w:val="lowerRoman"/>
      <w:lvlText w:val="%9."/>
      <w:lvlJc w:val="right"/>
      <w:pPr>
        <w:ind w:left="6667" w:hanging="180"/>
      </w:pPr>
    </w:lvl>
  </w:abstractNum>
  <w:abstractNum w:abstractNumId="5">
    <w:nsid w:val="1E33324A"/>
    <w:multiLevelType w:val="hybridMultilevel"/>
    <w:tmpl w:val="E6085B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EA712ED"/>
    <w:multiLevelType w:val="hybridMultilevel"/>
    <w:tmpl w:val="D3784CA2"/>
    <w:lvl w:ilvl="0" w:tplc="A7249C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2566CFB"/>
    <w:multiLevelType w:val="multilevel"/>
    <w:tmpl w:val="FD94A3F4"/>
    <w:lvl w:ilvl="0">
      <w:start w:val="1"/>
      <w:numFmt w:val="decimal"/>
      <w:lvlText w:val="%1"/>
      <w:lvlJc w:val="left"/>
      <w:pPr>
        <w:ind w:left="420" w:hanging="420"/>
      </w:pPr>
      <w:rPr>
        <w:rFonts w:hint="default"/>
        <w:b/>
      </w:rPr>
    </w:lvl>
    <w:lvl w:ilvl="1">
      <w:start w:val="1"/>
      <w:numFmt w:val="bullet"/>
      <w:lvlText w:val=""/>
      <w:lvlJc w:val="left"/>
      <w:pPr>
        <w:ind w:left="1035" w:hanging="420"/>
      </w:pPr>
      <w:rPr>
        <w:rFonts w:ascii="Symbol" w:hAnsi="Symbol" w:hint="default"/>
        <w:b/>
      </w:rPr>
    </w:lvl>
    <w:lvl w:ilvl="2">
      <w:start w:val="1"/>
      <w:numFmt w:val="decimal"/>
      <w:lvlText w:val="%1.%2.%3"/>
      <w:lvlJc w:val="left"/>
      <w:pPr>
        <w:ind w:left="1950" w:hanging="720"/>
      </w:pPr>
      <w:rPr>
        <w:rFonts w:hint="default"/>
        <w:b/>
      </w:rPr>
    </w:lvl>
    <w:lvl w:ilvl="3">
      <w:start w:val="1"/>
      <w:numFmt w:val="decimal"/>
      <w:lvlText w:val="%1.%2.%3.%4"/>
      <w:lvlJc w:val="left"/>
      <w:pPr>
        <w:ind w:left="2925" w:hanging="1080"/>
      </w:pPr>
      <w:rPr>
        <w:rFonts w:hint="default"/>
        <w:b/>
      </w:rPr>
    </w:lvl>
    <w:lvl w:ilvl="4">
      <w:start w:val="1"/>
      <w:numFmt w:val="decimal"/>
      <w:lvlText w:val="%1.%2.%3.%4.%5"/>
      <w:lvlJc w:val="left"/>
      <w:pPr>
        <w:ind w:left="3540" w:hanging="1080"/>
      </w:pPr>
      <w:rPr>
        <w:rFonts w:hint="default"/>
        <w:b/>
      </w:rPr>
    </w:lvl>
    <w:lvl w:ilvl="5">
      <w:start w:val="1"/>
      <w:numFmt w:val="decimal"/>
      <w:lvlText w:val="%1.%2.%3.%4.%5.%6"/>
      <w:lvlJc w:val="left"/>
      <w:pPr>
        <w:ind w:left="4515" w:hanging="1440"/>
      </w:pPr>
      <w:rPr>
        <w:rFonts w:hint="default"/>
        <w:b/>
      </w:rPr>
    </w:lvl>
    <w:lvl w:ilvl="6">
      <w:start w:val="1"/>
      <w:numFmt w:val="decimal"/>
      <w:lvlText w:val="%1.%2.%3.%4.%5.%6.%7"/>
      <w:lvlJc w:val="left"/>
      <w:pPr>
        <w:ind w:left="5130" w:hanging="1440"/>
      </w:pPr>
      <w:rPr>
        <w:rFonts w:hint="default"/>
        <w:b/>
      </w:rPr>
    </w:lvl>
    <w:lvl w:ilvl="7">
      <w:start w:val="1"/>
      <w:numFmt w:val="decimal"/>
      <w:lvlText w:val="%1.%2.%3.%4.%5.%6.%7.%8"/>
      <w:lvlJc w:val="left"/>
      <w:pPr>
        <w:ind w:left="6105" w:hanging="1800"/>
      </w:pPr>
      <w:rPr>
        <w:rFonts w:hint="default"/>
        <w:b/>
      </w:rPr>
    </w:lvl>
    <w:lvl w:ilvl="8">
      <w:start w:val="1"/>
      <w:numFmt w:val="decimal"/>
      <w:lvlText w:val="%1.%2.%3.%4.%5.%6.%7.%8.%9"/>
      <w:lvlJc w:val="left"/>
      <w:pPr>
        <w:ind w:left="7080" w:hanging="2160"/>
      </w:pPr>
      <w:rPr>
        <w:rFonts w:hint="default"/>
        <w:b/>
      </w:rPr>
    </w:lvl>
  </w:abstractNum>
  <w:abstractNum w:abstractNumId="8">
    <w:nsid w:val="34137DA7"/>
    <w:multiLevelType w:val="hybridMultilevel"/>
    <w:tmpl w:val="0C52F9E8"/>
    <w:lvl w:ilvl="0" w:tplc="C24A11B0">
      <w:start w:val="1"/>
      <w:numFmt w:val="decimal"/>
      <w:lvlText w:val="%1."/>
      <w:lvlJc w:val="left"/>
      <w:pPr>
        <w:tabs>
          <w:tab w:val="num" w:pos="1070"/>
        </w:tabs>
        <w:ind w:left="1070" w:hanging="360"/>
      </w:pPr>
      <w:rPr>
        <w:rFonts w:hint="default"/>
        <w:b/>
        <w:sz w:val="28"/>
        <w:szCs w:val="28"/>
      </w:rPr>
    </w:lvl>
    <w:lvl w:ilvl="1" w:tplc="90E87756">
      <w:start w:val="1"/>
      <w:numFmt w:val="bullet"/>
      <w:lvlText w:val=""/>
      <w:lvlJc w:val="left"/>
      <w:pPr>
        <w:tabs>
          <w:tab w:val="num" w:pos="1260"/>
        </w:tabs>
        <w:ind w:left="1260" w:hanging="360"/>
      </w:pPr>
      <w:rPr>
        <w:rFonts w:ascii="Symbol" w:hAnsi="Symbol" w:hint="default"/>
        <w:b/>
        <w:sz w:val="26"/>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9">
    <w:nsid w:val="368727DD"/>
    <w:multiLevelType w:val="hybridMultilevel"/>
    <w:tmpl w:val="1D521220"/>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3A7C6C67"/>
    <w:multiLevelType w:val="hybridMultilevel"/>
    <w:tmpl w:val="D63419EE"/>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3D33173D"/>
    <w:multiLevelType w:val="hybridMultilevel"/>
    <w:tmpl w:val="42AAEF2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
    <w:nsid w:val="3FEB60C3"/>
    <w:multiLevelType w:val="hybridMultilevel"/>
    <w:tmpl w:val="C05C25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42DB198B"/>
    <w:multiLevelType w:val="hybridMultilevel"/>
    <w:tmpl w:val="3AFC2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88B49A3"/>
    <w:multiLevelType w:val="hybridMultilevel"/>
    <w:tmpl w:val="8D662C44"/>
    <w:lvl w:ilvl="0" w:tplc="F0B62AA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2238A6"/>
    <w:multiLevelType w:val="hybridMultilevel"/>
    <w:tmpl w:val="1A1CFDA6"/>
    <w:lvl w:ilvl="0" w:tplc="7D301C60">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528A34C6"/>
    <w:multiLevelType w:val="multilevel"/>
    <w:tmpl w:val="B09E4366"/>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40"/>
        </w:tabs>
        <w:ind w:left="1840" w:hanging="720"/>
      </w:pPr>
      <w:rPr>
        <w:rFonts w:hint="default"/>
      </w:rPr>
    </w:lvl>
    <w:lvl w:ilvl="3">
      <w:start w:val="1"/>
      <w:numFmt w:val="decimal"/>
      <w:lvlText w:val="%1.%2.%3.%4."/>
      <w:lvlJc w:val="left"/>
      <w:pPr>
        <w:tabs>
          <w:tab w:val="num" w:pos="2760"/>
        </w:tabs>
        <w:ind w:left="2760" w:hanging="1080"/>
      </w:pPr>
      <w:rPr>
        <w:rFonts w:hint="default"/>
      </w:rPr>
    </w:lvl>
    <w:lvl w:ilvl="4">
      <w:start w:val="1"/>
      <w:numFmt w:val="decimal"/>
      <w:lvlText w:val="%1.%2.%3.%4.%5."/>
      <w:lvlJc w:val="left"/>
      <w:pPr>
        <w:tabs>
          <w:tab w:val="num" w:pos="3320"/>
        </w:tabs>
        <w:ind w:left="3320" w:hanging="1080"/>
      </w:pPr>
      <w:rPr>
        <w:rFonts w:hint="default"/>
      </w:rPr>
    </w:lvl>
    <w:lvl w:ilvl="5">
      <w:start w:val="1"/>
      <w:numFmt w:val="decimal"/>
      <w:lvlText w:val="%1.%2.%3.%4.%5.%6."/>
      <w:lvlJc w:val="left"/>
      <w:pPr>
        <w:tabs>
          <w:tab w:val="num" w:pos="4240"/>
        </w:tabs>
        <w:ind w:left="4240" w:hanging="1440"/>
      </w:pPr>
      <w:rPr>
        <w:rFonts w:hint="default"/>
      </w:rPr>
    </w:lvl>
    <w:lvl w:ilvl="6">
      <w:start w:val="1"/>
      <w:numFmt w:val="decimal"/>
      <w:lvlText w:val="%1.%2.%3.%4.%5.%6.%7."/>
      <w:lvlJc w:val="left"/>
      <w:pPr>
        <w:tabs>
          <w:tab w:val="num" w:pos="4800"/>
        </w:tabs>
        <w:ind w:left="4800" w:hanging="1440"/>
      </w:pPr>
      <w:rPr>
        <w:rFonts w:hint="default"/>
      </w:rPr>
    </w:lvl>
    <w:lvl w:ilvl="7">
      <w:start w:val="1"/>
      <w:numFmt w:val="decimal"/>
      <w:lvlText w:val="%1.%2.%3.%4.%5.%6.%7.%8."/>
      <w:lvlJc w:val="left"/>
      <w:pPr>
        <w:tabs>
          <w:tab w:val="num" w:pos="5720"/>
        </w:tabs>
        <w:ind w:left="5720" w:hanging="1800"/>
      </w:pPr>
      <w:rPr>
        <w:rFonts w:hint="default"/>
      </w:rPr>
    </w:lvl>
    <w:lvl w:ilvl="8">
      <w:start w:val="1"/>
      <w:numFmt w:val="decimal"/>
      <w:lvlText w:val="%1.%2.%3.%4.%5.%6.%7.%8.%9."/>
      <w:lvlJc w:val="left"/>
      <w:pPr>
        <w:tabs>
          <w:tab w:val="num" w:pos="6280"/>
        </w:tabs>
        <w:ind w:left="6280" w:hanging="1800"/>
      </w:pPr>
      <w:rPr>
        <w:rFonts w:hint="default"/>
      </w:rPr>
    </w:lvl>
  </w:abstractNum>
  <w:abstractNum w:abstractNumId="17">
    <w:nsid w:val="55A61B7E"/>
    <w:multiLevelType w:val="hybridMultilevel"/>
    <w:tmpl w:val="57E8E744"/>
    <w:lvl w:ilvl="0" w:tplc="668C5F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95D0645"/>
    <w:multiLevelType w:val="hybridMultilevel"/>
    <w:tmpl w:val="5C0E033E"/>
    <w:lvl w:ilvl="0" w:tplc="0419000B">
      <w:start w:val="1"/>
      <w:numFmt w:val="bullet"/>
      <w:lvlText w:val=""/>
      <w:lvlJc w:val="left"/>
      <w:pPr>
        <w:ind w:left="1069" w:hanging="360"/>
      </w:pPr>
      <w:rPr>
        <w:rFonts w:ascii="Wingdings" w:hAnsi="Wingding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AA10DB6"/>
    <w:multiLevelType w:val="hybridMultilevel"/>
    <w:tmpl w:val="C214F380"/>
    <w:lvl w:ilvl="0" w:tplc="04190009">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20">
    <w:nsid w:val="5CBB46D4"/>
    <w:multiLevelType w:val="hybridMultilevel"/>
    <w:tmpl w:val="0242F2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5FC4721"/>
    <w:multiLevelType w:val="hybridMultilevel"/>
    <w:tmpl w:val="0330C130"/>
    <w:lvl w:ilvl="0" w:tplc="90E87756">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22">
    <w:nsid w:val="67642950"/>
    <w:multiLevelType w:val="hybridMultilevel"/>
    <w:tmpl w:val="4D3EBD8E"/>
    <w:lvl w:ilvl="0" w:tplc="E0A851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6A394BFB"/>
    <w:multiLevelType w:val="hybridMultilevel"/>
    <w:tmpl w:val="A8461C7C"/>
    <w:lvl w:ilvl="0" w:tplc="E66678B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1564D1C"/>
    <w:multiLevelType w:val="hybridMultilevel"/>
    <w:tmpl w:val="7F787BCE"/>
    <w:lvl w:ilvl="0" w:tplc="7B7EFB2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1D00B06"/>
    <w:multiLevelType w:val="hybridMultilevel"/>
    <w:tmpl w:val="07EC23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3BC477A"/>
    <w:multiLevelType w:val="hybridMultilevel"/>
    <w:tmpl w:val="B49EC0A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761A0E93"/>
    <w:multiLevelType w:val="hybridMultilevel"/>
    <w:tmpl w:val="99B2C4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CB631DC"/>
    <w:multiLevelType w:val="multilevel"/>
    <w:tmpl w:val="B09E4366"/>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40"/>
        </w:tabs>
        <w:ind w:left="1840" w:hanging="720"/>
      </w:pPr>
      <w:rPr>
        <w:rFonts w:hint="default"/>
      </w:rPr>
    </w:lvl>
    <w:lvl w:ilvl="3">
      <w:start w:val="1"/>
      <w:numFmt w:val="decimal"/>
      <w:lvlText w:val="%1.%2.%3.%4."/>
      <w:lvlJc w:val="left"/>
      <w:pPr>
        <w:tabs>
          <w:tab w:val="num" w:pos="2760"/>
        </w:tabs>
        <w:ind w:left="2760" w:hanging="1080"/>
      </w:pPr>
      <w:rPr>
        <w:rFonts w:hint="default"/>
      </w:rPr>
    </w:lvl>
    <w:lvl w:ilvl="4">
      <w:start w:val="1"/>
      <w:numFmt w:val="decimal"/>
      <w:lvlText w:val="%1.%2.%3.%4.%5."/>
      <w:lvlJc w:val="left"/>
      <w:pPr>
        <w:tabs>
          <w:tab w:val="num" w:pos="3320"/>
        </w:tabs>
        <w:ind w:left="3320" w:hanging="1080"/>
      </w:pPr>
      <w:rPr>
        <w:rFonts w:hint="default"/>
      </w:rPr>
    </w:lvl>
    <w:lvl w:ilvl="5">
      <w:start w:val="1"/>
      <w:numFmt w:val="decimal"/>
      <w:lvlText w:val="%1.%2.%3.%4.%5.%6."/>
      <w:lvlJc w:val="left"/>
      <w:pPr>
        <w:tabs>
          <w:tab w:val="num" w:pos="4240"/>
        </w:tabs>
        <w:ind w:left="4240" w:hanging="1440"/>
      </w:pPr>
      <w:rPr>
        <w:rFonts w:hint="default"/>
      </w:rPr>
    </w:lvl>
    <w:lvl w:ilvl="6">
      <w:start w:val="1"/>
      <w:numFmt w:val="decimal"/>
      <w:lvlText w:val="%1.%2.%3.%4.%5.%6.%7."/>
      <w:lvlJc w:val="left"/>
      <w:pPr>
        <w:tabs>
          <w:tab w:val="num" w:pos="4800"/>
        </w:tabs>
        <w:ind w:left="4800" w:hanging="1440"/>
      </w:pPr>
      <w:rPr>
        <w:rFonts w:hint="default"/>
      </w:rPr>
    </w:lvl>
    <w:lvl w:ilvl="7">
      <w:start w:val="1"/>
      <w:numFmt w:val="decimal"/>
      <w:lvlText w:val="%1.%2.%3.%4.%5.%6.%7.%8."/>
      <w:lvlJc w:val="left"/>
      <w:pPr>
        <w:tabs>
          <w:tab w:val="num" w:pos="5720"/>
        </w:tabs>
        <w:ind w:left="5720" w:hanging="1800"/>
      </w:pPr>
      <w:rPr>
        <w:rFonts w:hint="default"/>
      </w:rPr>
    </w:lvl>
    <w:lvl w:ilvl="8">
      <w:start w:val="1"/>
      <w:numFmt w:val="decimal"/>
      <w:lvlText w:val="%1.%2.%3.%4.%5.%6.%7.%8.%9."/>
      <w:lvlJc w:val="left"/>
      <w:pPr>
        <w:tabs>
          <w:tab w:val="num" w:pos="6280"/>
        </w:tabs>
        <w:ind w:left="6280" w:hanging="1800"/>
      </w:pPr>
      <w:rPr>
        <w:rFonts w:hint="default"/>
      </w:rPr>
    </w:lvl>
  </w:abstractNum>
  <w:abstractNum w:abstractNumId="29">
    <w:nsid w:val="7DE47AF1"/>
    <w:multiLevelType w:val="hybridMultilevel"/>
    <w:tmpl w:val="5FC4804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0">
    <w:nsid w:val="7E585797"/>
    <w:multiLevelType w:val="hybridMultilevel"/>
    <w:tmpl w:val="C4B01E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24"/>
  </w:num>
  <w:num w:numId="3">
    <w:abstractNumId w:val="14"/>
  </w:num>
  <w:num w:numId="4">
    <w:abstractNumId w:val="25"/>
  </w:num>
  <w:num w:numId="5">
    <w:abstractNumId w:val="30"/>
  </w:num>
  <w:num w:numId="6">
    <w:abstractNumId w:val="2"/>
  </w:num>
  <w:num w:numId="7">
    <w:abstractNumId w:val="5"/>
  </w:num>
  <w:num w:numId="8">
    <w:abstractNumId w:val="11"/>
  </w:num>
  <w:num w:numId="9">
    <w:abstractNumId w:val="0"/>
  </w:num>
  <w:num w:numId="10">
    <w:abstractNumId w:val="8"/>
  </w:num>
  <w:num w:numId="11">
    <w:abstractNumId w:val="7"/>
  </w:num>
  <w:num w:numId="12">
    <w:abstractNumId w:val="21"/>
  </w:num>
  <w:num w:numId="13">
    <w:abstractNumId w:val="16"/>
  </w:num>
  <w:num w:numId="14">
    <w:abstractNumId w:val="28"/>
  </w:num>
  <w:num w:numId="15">
    <w:abstractNumId w:val="29"/>
  </w:num>
  <w:num w:numId="16">
    <w:abstractNumId w:val="6"/>
  </w:num>
  <w:num w:numId="17">
    <w:abstractNumId w:val="18"/>
  </w:num>
  <w:num w:numId="18">
    <w:abstractNumId w:val="13"/>
  </w:num>
  <w:num w:numId="19">
    <w:abstractNumId w:val="22"/>
  </w:num>
  <w:num w:numId="20">
    <w:abstractNumId w:val="19"/>
  </w:num>
  <w:num w:numId="21">
    <w:abstractNumId w:val="15"/>
  </w:num>
  <w:num w:numId="22">
    <w:abstractNumId w:val="9"/>
  </w:num>
  <w:num w:numId="23">
    <w:abstractNumId w:val="10"/>
  </w:num>
  <w:num w:numId="24">
    <w:abstractNumId w:val="1"/>
  </w:num>
  <w:num w:numId="25">
    <w:abstractNumId w:val="10"/>
  </w:num>
  <w:num w:numId="26">
    <w:abstractNumId w:val="9"/>
  </w:num>
  <w:num w:numId="27">
    <w:abstractNumId w:val="12"/>
  </w:num>
  <w:num w:numId="28">
    <w:abstractNumId w:val="20"/>
  </w:num>
  <w:num w:numId="29">
    <w:abstractNumId w:val="3"/>
  </w:num>
  <w:num w:numId="30">
    <w:abstractNumId w:val="26"/>
  </w:num>
  <w:num w:numId="31">
    <w:abstractNumId w:val="4"/>
  </w:num>
  <w:num w:numId="32">
    <w:abstractNumId w:val="27"/>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848"/>
    <w:rsid w:val="000004DF"/>
    <w:rsid w:val="00013B8F"/>
    <w:rsid w:val="00073EAA"/>
    <w:rsid w:val="000B0FE2"/>
    <w:rsid w:val="000B5299"/>
    <w:rsid w:val="000C7E9F"/>
    <w:rsid w:val="00111539"/>
    <w:rsid w:val="0011391B"/>
    <w:rsid w:val="00117CEF"/>
    <w:rsid w:val="00141A16"/>
    <w:rsid w:val="00174E9D"/>
    <w:rsid w:val="00174EA1"/>
    <w:rsid w:val="001826A0"/>
    <w:rsid w:val="001C2398"/>
    <w:rsid w:val="001E289A"/>
    <w:rsid w:val="001E74F7"/>
    <w:rsid w:val="002002E3"/>
    <w:rsid w:val="002014B2"/>
    <w:rsid w:val="00211070"/>
    <w:rsid w:val="0023297F"/>
    <w:rsid w:val="002E4848"/>
    <w:rsid w:val="002F2D66"/>
    <w:rsid w:val="0030146D"/>
    <w:rsid w:val="00327C34"/>
    <w:rsid w:val="0034600D"/>
    <w:rsid w:val="003A4087"/>
    <w:rsid w:val="003B7DBD"/>
    <w:rsid w:val="00400314"/>
    <w:rsid w:val="00430E8A"/>
    <w:rsid w:val="00465FA9"/>
    <w:rsid w:val="004B6C32"/>
    <w:rsid w:val="004E03DE"/>
    <w:rsid w:val="004E2C4B"/>
    <w:rsid w:val="00510B89"/>
    <w:rsid w:val="005235FE"/>
    <w:rsid w:val="00525AB2"/>
    <w:rsid w:val="00546D7E"/>
    <w:rsid w:val="005C4FC5"/>
    <w:rsid w:val="005F75E7"/>
    <w:rsid w:val="0060781A"/>
    <w:rsid w:val="006644F6"/>
    <w:rsid w:val="006E61B3"/>
    <w:rsid w:val="006F2AAA"/>
    <w:rsid w:val="0070068B"/>
    <w:rsid w:val="00736EDE"/>
    <w:rsid w:val="00757A48"/>
    <w:rsid w:val="00767829"/>
    <w:rsid w:val="00771D9B"/>
    <w:rsid w:val="0077762D"/>
    <w:rsid w:val="007910DC"/>
    <w:rsid w:val="00802E8A"/>
    <w:rsid w:val="008108B7"/>
    <w:rsid w:val="00841488"/>
    <w:rsid w:val="00847BB1"/>
    <w:rsid w:val="00880E5F"/>
    <w:rsid w:val="00882A8F"/>
    <w:rsid w:val="008A22B2"/>
    <w:rsid w:val="008A6B7B"/>
    <w:rsid w:val="008D2EF6"/>
    <w:rsid w:val="00901EBB"/>
    <w:rsid w:val="0090416C"/>
    <w:rsid w:val="00907C49"/>
    <w:rsid w:val="0093152E"/>
    <w:rsid w:val="0094078F"/>
    <w:rsid w:val="00946FD3"/>
    <w:rsid w:val="009670AE"/>
    <w:rsid w:val="0098361B"/>
    <w:rsid w:val="009F27D5"/>
    <w:rsid w:val="00A22496"/>
    <w:rsid w:val="00A72AEB"/>
    <w:rsid w:val="00AD44DF"/>
    <w:rsid w:val="00BA5771"/>
    <w:rsid w:val="00BB13A7"/>
    <w:rsid w:val="00BC1D87"/>
    <w:rsid w:val="00BE0DF4"/>
    <w:rsid w:val="00BE2DC7"/>
    <w:rsid w:val="00C433BF"/>
    <w:rsid w:val="00C5206A"/>
    <w:rsid w:val="00C5511E"/>
    <w:rsid w:val="00C63E10"/>
    <w:rsid w:val="00C7254C"/>
    <w:rsid w:val="00C7685C"/>
    <w:rsid w:val="00C97F12"/>
    <w:rsid w:val="00CA7147"/>
    <w:rsid w:val="00CD7FA5"/>
    <w:rsid w:val="00CF0D98"/>
    <w:rsid w:val="00CF4AE7"/>
    <w:rsid w:val="00CF4F91"/>
    <w:rsid w:val="00D11DFF"/>
    <w:rsid w:val="00D26081"/>
    <w:rsid w:val="00D45766"/>
    <w:rsid w:val="00D538DD"/>
    <w:rsid w:val="00D575F6"/>
    <w:rsid w:val="00D84E5E"/>
    <w:rsid w:val="00DA778C"/>
    <w:rsid w:val="00DC33CF"/>
    <w:rsid w:val="00DD037F"/>
    <w:rsid w:val="00DF5437"/>
    <w:rsid w:val="00E40A51"/>
    <w:rsid w:val="00E527FA"/>
    <w:rsid w:val="00E77842"/>
    <w:rsid w:val="00EA39EE"/>
    <w:rsid w:val="00EB5D7C"/>
    <w:rsid w:val="00EC7119"/>
    <w:rsid w:val="00F06F8C"/>
    <w:rsid w:val="00F20125"/>
    <w:rsid w:val="00F218E3"/>
    <w:rsid w:val="00F728E8"/>
    <w:rsid w:val="00F94C59"/>
    <w:rsid w:val="00F97B73"/>
    <w:rsid w:val="00FA038A"/>
    <w:rsid w:val="00FA6119"/>
    <w:rsid w:val="00FB2D83"/>
    <w:rsid w:val="00FB36F1"/>
    <w:rsid w:val="00FD19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DFF"/>
    <w:rPr>
      <w:rFonts w:eastAsiaTheme="minorEastAsia"/>
      <w:lang w:eastAsia="ru-RU"/>
    </w:rPr>
  </w:style>
  <w:style w:type="paragraph" w:styleId="1">
    <w:name w:val="heading 1"/>
    <w:basedOn w:val="a"/>
    <w:next w:val="a"/>
    <w:link w:val="10"/>
    <w:uiPriority w:val="9"/>
    <w:qFormat/>
    <w:rsid w:val="00901EBB"/>
    <w:pPr>
      <w:keepNext/>
      <w:spacing w:before="240" w:after="60"/>
      <w:outlineLvl w:val="0"/>
    </w:pPr>
    <w:rPr>
      <w:rFonts w:ascii="Cambria" w:eastAsia="Times New Roman" w:hAnsi="Cambria" w:cs="Times New Roman"/>
      <w:b/>
      <w:bCs/>
      <w:kern w:val="32"/>
      <w:sz w:val="32"/>
      <w:szCs w:val="32"/>
      <w:lang w:val="x-none" w:eastAsia="en-US"/>
    </w:rPr>
  </w:style>
  <w:style w:type="paragraph" w:styleId="2">
    <w:name w:val="heading 2"/>
    <w:basedOn w:val="a"/>
    <w:link w:val="20"/>
    <w:uiPriority w:val="9"/>
    <w:qFormat/>
    <w:rsid w:val="00901EBB"/>
    <w:pPr>
      <w:spacing w:before="100" w:beforeAutospacing="1" w:after="100" w:afterAutospacing="1" w:line="240" w:lineRule="auto"/>
      <w:outlineLvl w:val="1"/>
    </w:pPr>
    <w:rPr>
      <w:rFonts w:ascii="Times New Roman" w:eastAsia="Times New Roman" w:hAnsi="Times New Roman" w:cs="Times New Roman"/>
      <w:b/>
      <w:bCs/>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11DFF"/>
    <w:pPr>
      <w:spacing w:before="100" w:beforeAutospacing="1" w:after="100" w:afterAutospacing="1" w:line="240" w:lineRule="auto"/>
    </w:pPr>
    <w:rPr>
      <w:rFonts w:ascii="Times New Roman" w:hAnsi="Times New Roman" w:cs="Times New Roman"/>
      <w:sz w:val="24"/>
      <w:szCs w:val="24"/>
    </w:rPr>
  </w:style>
  <w:style w:type="paragraph" w:styleId="a4">
    <w:name w:val="Balloon Text"/>
    <w:basedOn w:val="a"/>
    <w:link w:val="a5"/>
    <w:uiPriority w:val="99"/>
    <w:semiHidden/>
    <w:unhideWhenUsed/>
    <w:rsid w:val="00D11DF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11DFF"/>
    <w:rPr>
      <w:rFonts w:ascii="Tahoma" w:eastAsiaTheme="minorEastAsia" w:hAnsi="Tahoma" w:cs="Tahoma"/>
      <w:sz w:val="16"/>
      <w:szCs w:val="16"/>
      <w:lang w:eastAsia="ru-RU"/>
    </w:rPr>
  </w:style>
  <w:style w:type="character" w:customStyle="1" w:styleId="a6">
    <w:name w:val="Верхний колонтитул Знак"/>
    <w:basedOn w:val="a0"/>
    <w:link w:val="a7"/>
    <w:uiPriority w:val="99"/>
    <w:rsid w:val="00E77842"/>
    <w:rPr>
      <w:rFonts w:eastAsiaTheme="minorEastAsia"/>
      <w:lang w:eastAsia="ru-RU"/>
    </w:rPr>
  </w:style>
  <w:style w:type="paragraph" w:styleId="a7">
    <w:name w:val="header"/>
    <w:basedOn w:val="a"/>
    <w:link w:val="a6"/>
    <w:uiPriority w:val="99"/>
    <w:unhideWhenUsed/>
    <w:rsid w:val="00E77842"/>
    <w:pPr>
      <w:tabs>
        <w:tab w:val="center" w:pos="4677"/>
        <w:tab w:val="right" w:pos="9355"/>
      </w:tabs>
      <w:spacing w:after="0" w:line="240" w:lineRule="auto"/>
    </w:pPr>
  </w:style>
  <w:style w:type="character" w:customStyle="1" w:styleId="a8">
    <w:name w:val="Нижний колонтитул Знак"/>
    <w:basedOn w:val="a0"/>
    <w:link w:val="a9"/>
    <w:uiPriority w:val="99"/>
    <w:rsid w:val="00E77842"/>
    <w:rPr>
      <w:rFonts w:eastAsiaTheme="minorEastAsia"/>
      <w:lang w:eastAsia="ru-RU"/>
    </w:rPr>
  </w:style>
  <w:style w:type="paragraph" w:styleId="a9">
    <w:name w:val="footer"/>
    <w:basedOn w:val="a"/>
    <w:link w:val="a8"/>
    <w:uiPriority w:val="99"/>
    <w:unhideWhenUsed/>
    <w:rsid w:val="00E77842"/>
    <w:pPr>
      <w:tabs>
        <w:tab w:val="center" w:pos="4677"/>
        <w:tab w:val="right" w:pos="9355"/>
      </w:tabs>
      <w:spacing w:after="0" w:line="240" w:lineRule="auto"/>
    </w:pPr>
  </w:style>
  <w:style w:type="paragraph" w:styleId="aa">
    <w:name w:val="caption"/>
    <w:basedOn w:val="a"/>
    <w:next w:val="a"/>
    <w:uiPriority w:val="35"/>
    <w:unhideWhenUsed/>
    <w:qFormat/>
    <w:rsid w:val="00E77842"/>
    <w:pPr>
      <w:spacing w:line="240" w:lineRule="auto"/>
      <w:ind w:firstLine="567"/>
    </w:pPr>
    <w:rPr>
      <w:rFonts w:ascii="Times New Roman" w:eastAsia="Times New Roman" w:hAnsi="Times New Roman" w:cs="Times New Roman"/>
      <w:b/>
      <w:bCs/>
      <w:color w:val="4F81BD" w:themeColor="accent1"/>
      <w:sz w:val="18"/>
      <w:szCs w:val="18"/>
    </w:rPr>
  </w:style>
  <w:style w:type="table" w:styleId="ab">
    <w:name w:val="Table Grid"/>
    <w:basedOn w:val="a1"/>
    <w:uiPriority w:val="59"/>
    <w:rsid w:val="00DF5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b"/>
    <w:uiPriority w:val="39"/>
    <w:rsid w:val="00DF54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DF543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b"/>
    <w:uiPriority w:val="59"/>
    <w:rsid w:val="00DF5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b"/>
    <w:uiPriority w:val="59"/>
    <w:rsid w:val="00DF5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b"/>
    <w:uiPriority w:val="59"/>
    <w:rsid w:val="00DF543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1"/>
    <w:basedOn w:val="a1"/>
    <w:next w:val="ab"/>
    <w:uiPriority w:val="59"/>
    <w:rsid w:val="00DF5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b"/>
    <w:uiPriority w:val="59"/>
    <w:rsid w:val="00DF543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b"/>
    <w:uiPriority w:val="59"/>
    <w:rsid w:val="00DF543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b"/>
    <w:uiPriority w:val="59"/>
    <w:rsid w:val="00FA038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next w:val="ab"/>
    <w:uiPriority w:val="59"/>
    <w:rsid w:val="00FA0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b"/>
    <w:uiPriority w:val="59"/>
    <w:rsid w:val="00FA038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b"/>
    <w:uiPriority w:val="59"/>
    <w:rsid w:val="00FA0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b"/>
    <w:uiPriority w:val="59"/>
    <w:rsid w:val="00FA0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b"/>
    <w:uiPriority w:val="59"/>
    <w:rsid w:val="00FA038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Сетка таблицы14"/>
    <w:basedOn w:val="a1"/>
    <w:next w:val="ab"/>
    <w:uiPriority w:val="59"/>
    <w:rsid w:val="00FA038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Сетка таблицы15"/>
    <w:basedOn w:val="a1"/>
    <w:next w:val="ab"/>
    <w:uiPriority w:val="59"/>
    <w:rsid w:val="00FB2D8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1"/>
    <w:basedOn w:val="a1"/>
    <w:next w:val="ab"/>
    <w:uiPriority w:val="59"/>
    <w:rsid w:val="00FB2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b"/>
    <w:uiPriority w:val="59"/>
    <w:rsid w:val="00FB2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b"/>
    <w:uiPriority w:val="59"/>
    <w:rsid w:val="00FB2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b"/>
    <w:uiPriority w:val="59"/>
    <w:rsid w:val="00FB2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b"/>
    <w:uiPriority w:val="59"/>
    <w:rsid w:val="00FB2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b"/>
    <w:uiPriority w:val="59"/>
    <w:rsid w:val="00FB2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b"/>
    <w:uiPriority w:val="59"/>
    <w:rsid w:val="00FB2D8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Сетка таблицы22"/>
    <w:basedOn w:val="a1"/>
    <w:next w:val="ab"/>
    <w:uiPriority w:val="59"/>
    <w:rsid w:val="00FB2D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b"/>
    <w:uiPriority w:val="59"/>
    <w:rsid w:val="00FB2D8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
    <w:name w:val="Сетка таблицы24"/>
    <w:basedOn w:val="a1"/>
    <w:next w:val="ab"/>
    <w:uiPriority w:val="59"/>
    <w:rsid w:val="00FB2D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b"/>
    <w:rsid w:val="00EC71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b"/>
    <w:uiPriority w:val="59"/>
    <w:rsid w:val="00EC711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next w:val="ab"/>
    <w:uiPriority w:val="59"/>
    <w:rsid w:val="000B0FE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b"/>
    <w:uiPriority w:val="59"/>
    <w:rsid w:val="0084148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9"/>
    <w:rsid w:val="00901EBB"/>
    <w:rPr>
      <w:rFonts w:ascii="Cambria" w:eastAsia="Times New Roman" w:hAnsi="Cambria" w:cs="Times New Roman"/>
      <w:b/>
      <w:bCs/>
      <w:kern w:val="32"/>
      <w:sz w:val="32"/>
      <w:szCs w:val="32"/>
      <w:lang w:val="x-none"/>
    </w:rPr>
  </w:style>
  <w:style w:type="character" w:customStyle="1" w:styleId="20">
    <w:name w:val="Заголовок 2 Знак"/>
    <w:basedOn w:val="a0"/>
    <w:link w:val="2"/>
    <w:uiPriority w:val="9"/>
    <w:rsid w:val="00901EBB"/>
    <w:rPr>
      <w:rFonts w:ascii="Times New Roman" w:eastAsia="Times New Roman" w:hAnsi="Times New Roman" w:cs="Times New Roman"/>
      <w:b/>
      <w:bCs/>
      <w:sz w:val="36"/>
      <w:szCs w:val="36"/>
      <w:lang w:val="x-none" w:eastAsia="x-none"/>
    </w:rPr>
  </w:style>
  <w:style w:type="numbering" w:customStyle="1" w:styleId="1a">
    <w:name w:val="Нет списка1"/>
    <w:next w:val="a2"/>
    <w:uiPriority w:val="99"/>
    <w:semiHidden/>
    <w:unhideWhenUsed/>
    <w:rsid w:val="00901EBB"/>
  </w:style>
  <w:style w:type="character" w:styleId="ac">
    <w:name w:val="Strong"/>
    <w:uiPriority w:val="22"/>
    <w:qFormat/>
    <w:rsid w:val="00901EBB"/>
    <w:rPr>
      <w:rFonts w:ascii="Times New Roman" w:hAnsi="Times New Roman" w:cs="Times New Roman"/>
      <w:b/>
      <w:bCs/>
    </w:rPr>
  </w:style>
  <w:style w:type="paragraph" w:styleId="ad">
    <w:name w:val="Body Text Indent"/>
    <w:aliases w:val="Основной текст с отступом 1 см Знак,Основной текст с отступом 1 см,Основной текст 1,Нумерованный список !!,Надин стиль,Основной текст без отступа"/>
    <w:basedOn w:val="a"/>
    <w:link w:val="1b"/>
    <w:rsid w:val="00901EBB"/>
    <w:pPr>
      <w:spacing w:after="0" w:line="240" w:lineRule="auto"/>
      <w:ind w:firstLine="300"/>
    </w:pPr>
    <w:rPr>
      <w:rFonts w:ascii="Times New Roman" w:eastAsia="Times New Roman" w:hAnsi="Times New Roman" w:cs="Times New Roman"/>
      <w:bCs/>
      <w:sz w:val="28"/>
      <w:szCs w:val="24"/>
      <w:lang w:val="x-none" w:eastAsia="x-none"/>
    </w:rPr>
  </w:style>
  <w:style w:type="character" w:customStyle="1" w:styleId="ae">
    <w:name w:val="Основной текст с отступом Знак"/>
    <w:basedOn w:val="a0"/>
    <w:uiPriority w:val="99"/>
    <w:semiHidden/>
    <w:rsid w:val="00901EBB"/>
    <w:rPr>
      <w:rFonts w:eastAsiaTheme="minorEastAsia"/>
      <w:lang w:eastAsia="ru-RU"/>
    </w:rPr>
  </w:style>
  <w:style w:type="character" w:customStyle="1" w:styleId="1b">
    <w:name w:val="Основной текст с отступом Знак1"/>
    <w:aliases w:val="Основной текст с отступом 1 см Знак Знак,Основной текст с отступом 1 см Знак1,Основной текст 1 Знак,Нумерованный список !! Знак,Надин стиль Знак,Основной текст без отступа Знак"/>
    <w:link w:val="ad"/>
    <w:rsid w:val="00901EBB"/>
    <w:rPr>
      <w:rFonts w:ascii="Times New Roman" w:eastAsia="Times New Roman" w:hAnsi="Times New Roman" w:cs="Times New Roman"/>
      <w:bCs/>
      <w:sz w:val="28"/>
      <w:szCs w:val="24"/>
      <w:lang w:val="x-none" w:eastAsia="x-none"/>
    </w:rPr>
  </w:style>
  <w:style w:type="paragraph" w:styleId="af">
    <w:name w:val="Body Text"/>
    <w:aliases w:val="отступ 1 см Знак,Основной Знак,отступ 1 см,Основной"/>
    <w:basedOn w:val="a"/>
    <w:link w:val="1c"/>
    <w:rsid w:val="00901EBB"/>
    <w:pPr>
      <w:spacing w:after="0" w:line="240" w:lineRule="auto"/>
      <w:jc w:val="both"/>
    </w:pPr>
    <w:rPr>
      <w:rFonts w:ascii="Times New Roman" w:eastAsia="Times New Roman" w:hAnsi="Times New Roman" w:cs="Times New Roman"/>
      <w:sz w:val="24"/>
      <w:szCs w:val="24"/>
      <w:lang w:val="x-none" w:eastAsia="x-none"/>
    </w:rPr>
  </w:style>
  <w:style w:type="character" w:customStyle="1" w:styleId="af0">
    <w:name w:val="Основной текст Знак"/>
    <w:basedOn w:val="a0"/>
    <w:uiPriority w:val="99"/>
    <w:semiHidden/>
    <w:rsid w:val="00901EBB"/>
    <w:rPr>
      <w:rFonts w:eastAsiaTheme="minorEastAsia"/>
      <w:lang w:eastAsia="ru-RU"/>
    </w:rPr>
  </w:style>
  <w:style w:type="character" w:customStyle="1" w:styleId="1c">
    <w:name w:val="Основной текст Знак1"/>
    <w:aliases w:val="отступ 1 см Знак Знак,Основной Знак Знак,отступ 1 см Знак1,Основной Знак1"/>
    <w:link w:val="af"/>
    <w:rsid w:val="00901EBB"/>
    <w:rPr>
      <w:rFonts w:ascii="Times New Roman" w:eastAsia="Times New Roman" w:hAnsi="Times New Roman" w:cs="Times New Roman"/>
      <w:sz w:val="24"/>
      <w:szCs w:val="24"/>
      <w:lang w:val="x-none" w:eastAsia="x-none"/>
    </w:rPr>
  </w:style>
  <w:style w:type="paragraph" w:styleId="30">
    <w:name w:val="Body Text Indent 3"/>
    <w:basedOn w:val="a"/>
    <w:link w:val="31"/>
    <w:unhideWhenUsed/>
    <w:rsid w:val="00901EBB"/>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1">
    <w:name w:val="Основной текст с отступом 3 Знак"/>
    <w:basedOn w:val="a0"/>
    <w:link w:val="30"/>
    <w:rsid w:val="00901EBB"/>
    <w:rPr>
      <w:rFonts w:ascii="Times New Roman" w:eastAsia="Times New Roman" w:hAnsi="Times New Roman" w:cs="Times New Roman"/>
      <w:sz w:val="16"/>
      <w:szCs w:val="16"/>
      <w:lang w:val="x-none" w:eastAsia="x-none"/>
    </w:rPr>
  </w:style>
  <w:style w:type="paragraph" w:styleId="29">
    <w:name w:val="Body Text Indent 2"/>
    <w:basedOn w:val="a"/>
    <w:link w:val="2a"/>
    <w:rsid w:val="00901EBB"/>
    <w:pPr>
      <w:spacing w:after="0" w:line="240" w:lineRule="auto"/>
      <w:ind w:firstLine="540"/>
      <w:jc w:val="both"/>
    </w:pPr>
    <w:rPr>
      <w:rFonts w:ascii="Times New Roman" w:eastAsia="Times New Roman" w:hAnsi="Times New Roman" w:cs="Times New Roman"/>
      <w:sz w:val="28"/>
      <w:szCs w:val="28"/>
      <w:lang w:val="x-none" w:eastAsia="x-none"/>
    </w:rPr>
  </w:style>
  <w:style w:type="character" w:customStyle="1" w:styleId="2a">
    <w:name w:val="Основной текст с отступом 2 Знак"/>
    <w:basedOn w:val="a0"/>
    <w:link w:val="29"/>
    <w:rsid w:val="00901EBB"/>
    <w:rPr>
      <w:rFonts w:ascii="Times New Roman" w:eastAsia="Times New Roman" w:hAnsi="Times New Roman" w:cs="Times New Roman"/>
      <w:sz w:val="28"/>
      <w:szCs w:val="28"/>
      <w:lang w:val="x-none" w:eastAsia="x-none"/>
    </w:rPr>
  </w:style>
  <w:style w:type="paragraph" w:customStyle="1" w:styleId="ConsTitle">
    <w:name w:val="ConsTitle"/>
    <w:rsid w:val="00901EBB"/>
    <w:pPr>
      <w:widowControl w:val="0"/>
      <w:spacing w:after="0" w:line="240" w:lineRule="auto"/>
    </w:pPr>
    <w:rPr>
      <w:rFonts w:ascii="Arial" w:eastAsia="Times New Roman" w:hAnsi="Arial" w:cs="Times New Roman"/>
      <w:b/>
      <w:snapToGrid w:val="0"/>
      <w:sz w:val="16"/>
      <w:szCs w:val="20"/>
      <w:lang w:eastAsia="ru-RU"/>
    </w:rPr>
  </w:style>
  <w:style w:type="paragraph" w:customStyle="1" w:styleId="ConsPlusTitle">
    <w:name w:val="ConsPlusTitle"/>
    <w:uiPriority w:val="99"/>
    <w:rsid w:val="00901EBB"/>
    <w:pPr>
      <w:spacing w:after="0" w:line="240" w:lineRule="auto"/>
    </w:pPr>
    <w:rPr>
      <w:rFonts w:ascii="Arial" w:eastAsia="Times New Roman" w:hAnsi="Arial" w:cs="Times New Roman"/>
      <w:b/>
      <w:snapToGrid w:val="0"/>
      <w:sz w:val="20"/>
      <w:szCs w:val="20"/>
      <w:lang w:eastAsia="ru-RU"/>
    </w:rPr>
  </w:style>
  <w:style w:type="paragraph" w:customStyle="1" w:styleId="Style5">
    <w:name w:val="Style5"/>
    <w:basedOn w:val="a"/>
    <w:uiPriority w:val="99"/>
    <w:rsid w:val="00901EBB"/>
    <w:pPr>
      <w:widowControl w:val="0"/>
      <w:autoSpaceDE w:val="0"/>
      <w:autoSpaceDN w:val="0"/>
      <w:adjustRightInd w:val="0"/>
      <w:spacing w:after="0" w:line="318" w:lineRule="exact"/>
      <w:ind w:firstLine="691"/>
      <w:jc w:val="both"/>
    </w:pPr>
    <w:rPr>
      <w:rFonts w:ascii="Cambria" w:eastAsia="Times New Roman" w:hAnsi="Cambria" w:cs="Times New Roman"/>
      <w:sz w:val="24"/>
      <w:szCs w:val="24"/>
    </w:rPr>
  </w:style>
  <w:style w:type="character" w:customStyle="1" w:styleId="FontStyle30">
    <w:name w:val="Font Style30"/>
    <w:uiPriority w:val="99"/>
    <w:rsid w:val="00901EBB"/>
    <w:rPr>
      <w:rFonts w:ascii="Cambria" w:hAnsi="Cambria" w:cs="Cambria"/>
      <w:b/>
      <w:bCs/>
      <w:sz w:val="24"/>
      <w:szCs w:val="24"/>
    </w:rPr>
  </w:style>
  <w:style w:type="character" w:customStyle="1" w:styleId="FontStyle31">
    <w:name w:val="Font Style31"/>
    <w:uiPriority w:val="99"/>
    <w:rsid w:val="00901EBB"/>
    <w:rPr>
      <w:rFonts w:ascii="Cambria" w:hAnsi="Cambria" w:cs="Cambria"/>
      <w:sz w:val="26"/>
      <w:szCs w:val="26"/>
    </w:rPr>
  </w:style>
  <w:style w:type="paragraph" w:customStyle="1" w:styleId="Style4">
    <w:name w:val="Style4"/>
    <w:basedOn w:val="a"/>
    <w:uiPriority w:val="99"/>
    <w:rsid w:val="00901EBB"/>
    <w:pPr>
      <w:widowControl w:val="0"/>
      <w:autoSpaceDE w:val="0"/>
      <w:autoSpaceDN w:val="0"/>
      <w:adjustRightInd w:val="0"/>
      <w:spacing w:after="0" w:line="321" w:lineRule="exact"/>
      <w:ind w:firstLine="691"/>
      <w:jc w:val="both"/>
    </w:pPr>
    <w:rPr>
      <w:rFonts w:ascii="Cambria" w:eastAsia="Times New Roman" w:hAnsi="Cambria" w:cs="Times New Roman"/>
      <w:sz w:val="24"/>
      <w:szCs w:val="24"/>
    </w:rPr>
  </w:style>
  <w:style w:type="paragraph" w:customStyle="1" w:styleId="Style6">
    <w:name w:val="Style6"/>
    <w:basedOn w:val="a"/>
    <w:uiPriority w:val="99"/>
    <w:rsid w:val="00901EBB"/>
    <w:pPr>
      <w:widowControl w:val="0"/>
      <w:autoSpaceDE w:val="0"/>
      <w:autoSpaceDN w:val="0"/>
      <w:adjustRightInd w:val="0"/>
      <w:spacing w:after="0" w:line="317" w:lineRule="exact"/>
      <w:jc w:val="both"/>
    </w:pPr>
    <w:rPr>
      <w:rFonts w:ascii="Cambria" w:eastAsia="Times New Roman" w:hAnsi="Cambria" w:cs="Times New Roman"/>
      <w:sz w:val="24"/>
      <w:szCs w:val="24"/>
    </w:rPr>
  </w:style>
  <w:style w:type="paragraph" w:customStyle="1" w:styleId="Style10">
    <w:name w:val="Style10"/>
    <w:basedOn w:val="a"/>
    <w:uiPriority w:val="99"/>
    <w:rsid w:val="00901EBB"/>
    <w:pPr>
      <w:widowControl w:val="0"/>
      <w:autoSpaceDE w:val="0"/>
      <w:autoSpaceDN w:val="0"/>
      <w:adjustRightInd w:val="0"/>
      <w:spacing w:after="0" w:line="240" w:lineRule="auto"/>
    </w:pPr>
    <w:rPr>
      <w:rFonts w:ascii="Cambria" w:eastAsia="Times New Roman" w:hAnsi="Cambria" w:cs="Times New Roman"/>
      <w:sz w:val="24"/>
      <w:szCs w:val="24"/>
    </w:rPr>
  </w:style>
  <w:style w:type="paragraph" w:customStyle="1" w:styleId="Style19">
    <w:name w:val="Style19"/>
    <w:basedOn w:val="a"/>
    <w:uiPriority w:val="99"/>
    <w:rsid w:val="00901EBB"/>
    <w:pPr>
      <w:widowControl w:val="0"/>
      <w:autoSpaceDE w:val="0"/>
      <w:autoSpaceDN w:val="0"/>
      <w:adjustRightInd w:val="0"/>
      <w:spacing w:after="0" w:line="317" w:lineRule="exact"/>
      <w:ind w:firstLine="835"/>
    </w:pPr>
    <w:rPr>
      <w:rFonts w:ascii="Cambria" w:eastAsia="Times New Roman" w:hAnsi="Cambria" w:cs="Times New Roman"/>
      <w:sz w:val="24"/>
      <w:szCs w:val="24"/>
    </w:rPr>
  </w:style>
  <w:style w:type="paragraph" w:customStyle="1" w:styleId="Style21">
    <w:name w:val="Style21"/>
    <w:basedOn w:val="a"/>
    <w:uiPriority w:val="99"/>
    <w:rsid w:val="00901EBB"/>
    <w:pPr>
      <w:widowControl w:val="0"/>
      <w:autoSpaceDE w:val="0"/>
      <w:autoSpaceDN w:val="0"/>
      <w:adjustRightInd w:val="0"/>
      <w:spacing w:after="0" w:line="317" w:lineRule="exact"/>
      <w:ind w:firstLine="1114"/>
    </w:pPr>
    <w:rPr>
      <w:rFonts w:ascii="Cambria" w:eastAsia="Times New Roman" w:hAnsi="Cambria" w:cs="Times New Roman"/>
      <w:sz w:val="24"/>
      <w:szCs w:val="24"/>
    </w:rPr>
  </w:style>
  <w:style w:type="paragraph" w:customStyle="1" w:styleId="Style3">
    <w:name w:val="Style3"/>
    <w:basedOn w:val="a"/>
    <w:uiPriority w:val="99"/>
    <w:rsid w:val="00901EBB"/>
    <w:pPr>
      <w:widowControl w:val="0"/>
      <w:autoSpaceDE w:val="0"/>
      <w:autoSpaceDN w:val="0"/>
      <w:adjustRightInd w:val="0"/>
      <w:spacing w:after="0" w:line="317" w:lineRule="exact"/>
      <w:ind w:firstLine="672"/>
      <w:jc w:val="both"/>
    </w:pPr>
    <w:rPr>
      <w:rFonts w:ascii="Cambria" w:eastAsia="Times New Roman" w:hAnsi="Cambria" w:cs="Times New Roman"/>
      <w:sz w:val="24"/>
      <w:szCs w:val="24"/>
    </w:rPr>
  </w:style>
  <w:style w:type="paragraph" w:customStyle="1" w:styleId="Style27">
    <w:name w:val="Style27"/>
    <w:basedOn w:val="a"/>
    <w:uiPriority w:val="99"/>
    <w:rsid w:val="00901EBB"/>
    <w:pPr>
      <w:widowControl w:val="0"/>
      <w:autoSpaceDE w:val="0"/>
      <w:autoSpaceDN w:val="0"/>
      <w:adjustRightInd w:val="0"/>
      <w:spacing w:after="0" w:line="320" w:lineRule="exact"/>
      <w:ind w:firstLine="710"/>
      <w:jc w:val="both"/>
    </w:pPr>
    <w:rPr>
      <w:rFonts w:ascii="Cambria" w:eastAsia="Times New Roman" w:hAnsi="Cambria" w:cs="Times New Roman"/>
      <w:sz w:val="24"/>
      <w:szCs w:val="24"/>
    </w:rPr>
  </w:style>
  <w:style w:type="paragraph" w:customStyle="1" w:styleId="Style17">
    <w:name w:val="Style17"/>
    <w:basedOn w:val="a"/>
    <w:uiPriority w:val="99"/>
    <w:rsid w:val="00901EBB"/>
    <w:pPr>
      <w:widowControl w:val="0"/>
      <w:autoSpaceDE w:val="0"/>
      <w:autoSpaceDN w:val="0"/>
      <w:adjustRightInd w:val="0"/>
      <w:spacing w:after="0" w:line="240" w:lineRule="auto"/>
    </w:pPr>
    <w:rPr>
      <w:rFonts w:ascii="Cambria" w:eastAsia="Times New Roman" w:hAnsi="Cambria" w:cs="Times New Roman"/>
      <w:sz w:val="24"/>
      <w:szCs w:val="24"/>
    </w:rPr>
  </w:style>
  <w:style w:type="character" w:customStyle="1" w:styleId="FontStyle36">
    <w:name w:val="Font Style36"/>
    <w:uiPriority w:val="99"/>
    <w:rsid w:val="00901EBB"/>
    <w:rPr>
      <w:rFonts w:ascii="Cambria" w:hAnsi="Cambria" w:cs="Cambria"/>
      <w:b/>
      <w:bCs/>
      <w:sz w:val="20"/>
      <w:szCs w:val="20"/>
    </w:rPr>
  </w:style>
  <w:style w:type="paragraph" w:customStyle="1" w:styleId="Style24">
    <w:name w:val="Style24"/>
    <w:basedOn w:val="a"/>
    <w:uiPriority w:val="99"/>
    <w:rsid w:val="00901EBB"/>
    <w:pPr>
      <w:widowControl w:val="0"/>
      <w:autoSpaceDE w:val="0"/>
      <w:autoSpaceDN w:val="0"/>
      <w:adjustRightInd w:val="0"/>
      <w:spacing w:after="0" w:line="320" w:lineRule="exact"/>
      <w:ind w:firstLine="979"/>
      <w:jc w:val="both"/>
    </w:pPr>
    <w:rPr>
      <w:rFonts w:ascii="Cambria" w:eastAsia="Times New Roman" w:hAnsi="Cambria" w:cs="Times New Roman"/>
      <w:sz w:val="24"/>
      <w:szCs w:val="24"/>
    </w:rPr>
  </w:style>
  <w:style w:type="table" w:customStyle="1" w:styleId="290">
    <w:name w:val="Сетка таблицы29"/>
    <w:basedOn w:val="a1"/>
    <w:next w:val="ab"/>
    <w:uiPriority w:val="59"/>
    <w:rsid w:val="00901EB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130">
    <w:name w:val="Font Style130"/>
    <w:uiPriority w:val="99"/>
    <w:rsid w:val="00901EBB"/>
    <w:rPr>
      <w:rFonts w:ascii="Times New Roman" w:hAnsi="Times New Roman" w:cs="Times New Roman"/>
      <w:sz w:val="22"/>
      <w:szCs w:val="22"/>
    </w:rPr>
  </w:style>
  <w:style w:type="paragraph" w:customStyle="1" w:styleId="Style30">
    <w:name w:val="Style30"/>
    <w:basedOn w:val="a"/>
    <w:uiPriority w:val="99"/>
    <w:rsid w:val="00901EBB"/>
    <w:pPr>
      <w:widowControl w:val="0"/>
      <w:autoSpaceDE w:val="0"/>
      <w:autoSpaceDN w:val="0"/>
      <w:adjustRightInd w:val="0"/>
      <w:spacing w:after="0" w:line="302" w:lineRule="exact"/>
      <w:ind w:firstLine="566"/>
      <w:jc w:val="both"/>
    </w:pPr>
    <w:rPr>
      <w:rFonts w:ascii="Times New Roman" w:eastAsia="Times New Roman" w:hAnsi="Times New Roman" w:cs="Times New Roman"/>
      <w:sz w:val="24"/>
      <w:szCs w:val="24"/>
    </w:rPr>
  </w:style>
  <w:style w:type="character" w:customStyle="1" w:styleId="af1">
    <w:name w:val="Гипертекстовая ссылка"/>
    <w:uiPriority w:val="99"/>
    <w:rsid w:val="00901EBB"/>
    <w:rPr>
      <w:rFonts w:cs="Times New Roman"/>
      <w:b w:val="0"/>
      <w:color w:val="008000"/>
    </w:rPr>
  </w:style>
  <w:style w:type="paragraph" w:customStyle="1" w:styleId="fn2r">
    <w:name w:val="fn2r"/>
    <w:basedOn w:val="a"/>
    <w:rsid w:val="00901EBB"/>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uiPriority w:val="99"/>
    <w:semiHidden/>
    <w:unhideWhenUsed/>
    <w:rsid w:val="00901EBB"/>
    <w:rPr>
      <w:color w:val="1F86C5"/>
      <w:u w:val="single"/>
    </w:rPr>
  </w:style>
  <w:style w:type="paragraph" w:customStyle="1" w:styleId="ConsPlusNormal">
    <w:name w:val="ConsPlusNormal"/>
    <w:link w:val="ConsPlusNormal0"/>
    <w:rsid w:val="00901EBB"/>
    <w:pPr>
      <w:autoSpaceDE w:val="0"/>
      <w:autoSpaceDN w:val="0"/>
      <w:adjustRightInd w:val="0"/>
      <w:spacing w:after="0" w:line="240" w:lineRule="auto"/>
    </w:pPr>
    <w:rPr>
      <w:rFonts w:ascii="Arial" w:eastAsia="Calibri" w:hAnsi="Arial" w:cs="Arial"/>
      <w:sz w:val="20"/>
      <w:szCs w:val="20"/>
      <w:lang w:eastAsia="ru-RU"/>
    </w:rPr>
  </w:style>
  <w:style w:type="paragraph" w:styleId="2b">
    <w:name w:val="Body Text 2"/>
    <w:basedOn w:val="a"/>
    <w:link w:val="2c"/>
    <w:rsid w:val="00901EBB"/>
    <w:pPr>
      <w:spacing w:after="120" w:line="480" w:lineRule="auto"/>
    </w:pPr>
    <w:rPr>
      <w:rFonts w:ascii="Times New Roman" w:eastAsia="Times New Roman" w:hAnsi="Times New Roman" w:cs="Times New Roman"/>
      <w:sz w:val="24"/>
      <w:szCs w:val="24"/>
      <w:lang w:val="x-none" w:eastAsia="x-none"/>
    </w:rPr>
  </w:style>
  <w:style w:type="character" w:customStyle="1" w:styleId="2c">
    <w:name w:val="Основной текст 2 Знак"/>
    <w:basedOn w:val="a0"/>
    <w:link w:val="2b"/>
    <w:rsid w:val="00901EBB"/>
    <w:rPr>
      <w:rFonts w:ascii="Times New Roman" w:eastAsia="Times New Roman" w:hAnsi="Times New Roman" w:cs="Times New Roman"/>
      <w:sz w:val="24"/>
      <w:szCs w:val="24"/>
      <w:lang w:val="x-none" w:eastAsia="x-none"/>
    </w:rPr>
  </w:style>
  <w:style w:type="paragraph" w:customStyle="1" w:styleId="Default">
    <w:name w:val="Default"/>
    <w:rsid w:val="00901EB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rsid w:val="00901EBB"/>
  </w:style>
  <w:style w:type="paragraph" w:customStyle="1" w:styleId="1d">
    <w:name w:val="Обычный1"/>
    <w:rsid w:val="00901EBB"/>
    <w:pPr>
      <w:widowControl w:val="0"/>
      <w:spacing w:before="60" w:after="0" w:line="300" w:lineRule="auto"/>
      <w:ind w:firstLine="720"/>
      <w:jc w:val="both"/>
    </w:pPr>
    <w:rPr>
      <w:rFonts w:ascii="Arial" w:eastAsia="Times New Roman" w:hAnsi="Arial" w:cs="Times New Roman"/>
      <w:snapToGrid w:val="0"/>
      <w:szCs w:val="20"/>
      <w:lang w:eastAsia="ru-RU"/>
    </w:rPr>
  </w:style>
  <w:style w:type="paragraph" w:customStyle="1" w:styleId="2d">
    <w:name w:val="Обычный2"/>
    <w:rsid w:val="00901EBB"/>
    <w:pPr>
      <w:widowControl w:val="0"/>
      <w:spacing w:before="60" w:after="0" w:line="300" w:lineRule="auto"/>
      <w:ind w:firstLine="720"/>
      <w:jc w:val="both"/>
    </w:pPr>
    <w:rPr>
      <w:rFonts w:ascii="Arial" w:eastAsia="Times New Roman" w:hAnsi="Arial" w:cs="Times New Roman"/>
      <w:snapToGrid w:val="0"/>
      <w:szCs w:val="20"/>
      <w:lang w:eastAsia="ru-RU"/>
    </w:rPr>
  </w:style>
  <w:style w:type="paragraph" w:customStyle="1" w:styleId="220">
    <w:name w:val="Основной текст 22"/>
    <w:basedOn w:val="a"/>
    <w:rsid w:val="00901EBB"/>
    <w:pPr>
      <w:overflowPunct w:val="0"/>
      <w:autoSpaceDE w:val="0"/>
      <w:autoSpaceDN w:val="0"/>
      <w:adjustRightInd w:val="0"/>
      <w:spacing w:after="0" w:line="240" w:lineRule="auto"/>
    </w:pPr>
    <w:rPr>
      <w:rFonts w:ascii="Times New Roman" w:eastAsia="Times New Roman" w:hAnsi="Times New Roman" w:cs="Times New Roman"/>
      <w:sz w:val="24"/>
      <w:szCs w:val="20"/>
    </w:rPr>
  </w:style>
  <w:style w:type="paragraph" w:styleId="af3">
    <w:name w:val="List Paragraph"/>
    <w:basedOn w:val="a"/>
    <w:uiPriority w:val="34"/>
    <w:qFormat/>
    <w:rsid w:val="00901EBB"/>
    <w:pPr>
      <w:ind w:left="720"/>
      <w:contextualSpacing/>
    </w:pPr>
    <w:rPr>
      <w:rFonts w:ascii="Calibri" w:eastAsia="Times New Roman" w:hAnsi="Calibri" w:cs="Times New Roman"/>
    </w:rPr>
  </w:style>
  <w:style w:type="paragraph" w:customStyle="1" w:styleId="211">
    <w:name w:val="Основной текст 21"/>
    <w:basedOn w:val="a"/>
    <w:rsid w:val="00901EBB"/>
    <w:pPr>
      <w:overflowPunct w:val="0"/>
      <w:autoSpaceDE w:val="0"/>
      <w:autoSpaceDN w:val="0"/>
      <w:adjustRightInd w:val="0"/>
      <w:spacing w:after="0" w:line="240" w:lineRule="auto"/>
      <w:ind w:firstLine="1134"/>
      <w:jc w:val="both"/>
    </w:pPr>
    <w:rPr>
      <w:rFonts w:ascii="Times New Roman" w:eastAsia="Times New Roman" w:hAnsi="Times New Roman" w:cs="Times New Roman"/>
      <w:sz w:val="24"/>
      <w:szCs w:val="20"/>
    </w:rPr>
  </w:style>
  <w:style w:type="character" w:customStyle="1" w:styleId="ConsPlusNormal0">
    <w:name w:val="ConsPlusNormal Знак"/>
    <w:link w:val="ConsPlusNormal"/>
    <w:locked/>
    <w:rsid w:val="00901EBB"/>
    <w:rPr>
      <w:rFonts w:ascii="Arial" w:eastAsia="Calibri" w:hAnsi="Arial" w:cs="Arial"/>
      <w:sz w:val="20"/>
      <w:szCs w:val="20"/>
      <w:lang w:eastAsia="ru-RU"/>
    </w:rPr>
  </w:style>
  <w:style w:type="paragraph" w:customStyle="1" w:styleId="p22">
    <w:name w:val="p22"/>
    <w:basedOn w:val="a"/>
    <w:rsid w:val="00901E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9">
    <w:name w:val="s9"/>
    <w:rsid w:val="00901EBB"/>
  </w:style>
  <w:style w:type="character" w:styleId="af4">
    <w:name w:val="FollowedHyperlink"/>
    <w:basedOn w:val="a0"/>
    <w:uiPriority w:val="99"/>
    <w:semiHidden/>
    <w:unhideWhenUsed/>
    <w:rsid w:val="00546D7E"/>
    <w:rPr>
      <w:color w:val="800080"/>
      <w:u w:val="single"/>
    </w:rPr>
  </w:style>
  <w:style w:type="paragraph" w:customStyle="1" w:styleId="xl65">
    <w:name w:val="xl65"/>
    <w:basedOn w:val="a"/>
    <w:rsid w:val="00546D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67">
    <w:name w:val="xl67"/>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68">
    <w:name w:val="xl68"/>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69">
    <w:name w:val="xl69"/>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rPr>
  </w:style>
  <w:style w:type="paragraph" w:customStyle="1" w:styleId="xl70">
    <w:name w:val="xl70"/>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rPr>
  </w:style>
  <w:style w:type="paragraph" w:customStyle="1" w:styleId="xl71">
    <w:name w:val="xl71"/>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rPr>
  </w:style>
  <w:style w:type="paragraph" w:customStyle="1" w:styleId="xl72">
    <w:name w:val="xl72"/>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16"/>
      <w:szCs w:val="16"/>
    </w:rPr>
  </w:style>
  <w:style w:type="paragraph" w:customStyle="1" w:styleId="xl73">
    <w:name w:val="xl73"/>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color w:val="000000"/>
      <w:sz w:val="16"/>
      <w:szCs w:val="16"/>
    </w:rPr>
  </w:style>
  <w:style w:type="paragraph" w:customStyle="1" w:styleId="xl74">
    <w:name w:val="xl74"/>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color w:val="000000"/>
      <w:sz w:val="16"/>
      <w:szCs w:val="16"/>
    </w:rPr>
  </w:style>
  <w:style w:type="paragraph" w:customStyle="1" w:styleId="xl75">
    <w:name w:val="xl75"/>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16"/>
      <w:szCs w:val="16"/>
    </w:rPr>
  </w:style>
  <w:style w:type="paragraph" w:customStyle="1" w:styleId="xl76">
    <w:name w:val="xl76"/>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16"/>
      <w:szCs w:val="16"/>
    </w:rPr>
  </w:style>
  <w:style w:type="paragraph" w:customStyle="1" w:styleId="xl77">
    <w:name w:val="xl77"/>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78">
    <w:name w:val="xl78"/>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6"/>
      <w:szCs w:val="16"/>
    </w:rPr>
  </w:style>
  <w:style w:type="paragraph" w:customStyle="1" w:styleId="xl79">
    <w:name w:val="xl79"/>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i/>
      <w:iCs/>
      <w:sz w:val="16"/>
      <w:szCs w:val="16"/>
    </w:rPr>
  </w:style>
  <w:style w:type="paragraph" w:customStyle="1" w:styleId="xl80">
    <w:name w:val="xl80"/>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16"/>
      <w:szCs w:val="16"/>
    </w:rPr>
  </w:style>
  <w:style w:type="paragraph" w:customStyle="1" w:styleId="xl81">
    <w:name w:val="xl81"/>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2">
    <w:name w:val="xl82"/>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83">
    <w:name w:val="xl83"/>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84">
    <w:name w:val="xl84"/>
    <w:basedOn w:val="a"/>
    <w:rsid w:val="00546D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color w:val="000000"/>
      <w:sz w:val="16"/>
      <w:szCs w:val="16"/>
    </w:rPr>
  </w:style>
  <w:style w:type="paragraph" w:customStyle="1" w:styleId="xl86">
    <w:name w:val="xl86"/>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87">
    <w:name w:val="xl87"/>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16"/>
      <w:szCs w:val="16"/>
    </w:rPr>
  </w:style>
  <w:style w:type="paragraph" w:customStyle="1" w:styleId="xl88">
    <w:name w:val="xl88"/>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89">
    <w:name w:val="xl89"/>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6"/>
      <w:szCs w:val="16"/>
    </w:rPr>
  </w:style>
  <w:style w:type="paragraph" w:customStyle="1" w:styleId="xl90">
    <w:name w:val="xl90"/>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16"/>
      <w:szCs w:val="16"/>
    </w:rPr>
  </w:style>
  <w:style w:type="paragraph" w:customStyle="1" w:styleId="xl91">
    <w:name w:val="xl91"/>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i/>
      <w:i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DFF"/>
    <w:rPr>
      <w:rFonts w:eastAsiaTheme="minorEastAsia"/>
      <w:lang w:eastAsia="ru-RU"/>
    </w:rPr>
  </w:style>
  <w:style w:type="paragraph" w:styleId="1">
    <w:name w:val="heading 1"/>
    <w:basedOn w:val="a"/>
    <w:next w:val="a"/>
    <w:link w:val="10"/>
    <w:uiPriority w:val="9"/>
    <w:qFormat/>
    <w:rsid w:val="00901EBB"/>
    <w:pPr>
      <w:keepNext/>
      <w:spacing w:before="240" w:after="60"/>
      <w:outlineLvl w:val="0"/>
    </w:pPr>
    <w:rPr>
      <w:rFonts w:ascii="Cambria" w:eastAsia="Times New Roman" w:hAnsi="Cambria" w:cs="Times New Roman"/>
      <w:b/>
      <w:bCs/>
      <w:kern w:val="32"/>
      <w:sz w:val="32"/>
      <w:szCs w:val="32"/>
      <w:lang w:val="x-none" w:eastAsia="en-US"/>
    </w:rPr>
  </w:style>
  <w:style w:type="paragraph" w:styleId="2">
    <w:name w:val="heading 2"/>
    <w:basedOn w:val="a"/>
    <w:link w:val="20"/>
    <w:uiPriority w:val="9"/>
    <w:qFormat/>
    <w:rsid w:val="00901EBB"/>
    <w:pPr>
      <w:spacing w:before="100" w:beforeAutospacing="1" w:after="100" w:afterAutospacing="1" w:line="240" w:lineRule="auto"/>
      <w:outlineLvl w:val="1"/>
    </w:pPr>
    <w:rPr>
      <w:rFonts w:ascii="Times New Roman" w:eastAsia="Times New Roman" w:hAnsi="Times New Roman" w:cs="Times New Roman"/>
      <w:b/>
      <w:bCs/>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11DFF"/>
    <w:pPr>
      <w:spacing w:before="100" w:beforeAutospacing="1" w:after="100" w:afterAutospacing="1" w:line="240" w:lineRule="auto"/>
    </w:pPr>
    <w:rPr>
      <w:rFonts w:ascii="Times New Roman" w:hAnsi="Times New Roman" w:cs="Times New Roman"/>
      <w:sz w:val="24"/>
      <w:szCs w:val="24"/>
    </w:rPr>
  </w:style>
  <w:style w:type="paragraph" w:styleId="a4">
    <w:name w:val="Balloon Text"/>
    <w:basedOn w:val="a"/>
    <w:link w:val="a5"/>
    <w:uiPriority w:val="99"/>
    <w:semiHidden/>
    <w:unhideWhenUsed/>
    <w:rsid w:val="00D11DF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11DFF"/>
    <w:rPr>
      <w:rFonts w:ascii="Tahoma" w:eastAsiaTheme="minorEastAsia" w:hAnsi="Tahoma" w:cs="Tahoma"/>
      <w:sz w:val="16"/>
      <w:szCs w:val="16"/>
      <w:lang w:eastAsia="ru-RU"/>
    </w:rPr>
  </w:style>
  <w:style w:type="character" w:customStyle="1" w:styleId="a6">
    <w:name w:val="Верхний колонтитул Знак"/>
    <w:basedOn w:val="a0"/>
    <w:link w:val="a7"/>
    <w:uiPriority w:val="99"/>
    <w:rsid w:val="00E77842"/>
    <w:rPr>
      <w:rFonts w:eastAsiaTheme="minorEastAsia"/>
      <w:lang w:eastAsia="ru-RU"/>
    </w:rPr>
  </w:style>
  <w:style w:type="paragraph" w:styleId="a7">
    <w:name w:val="header"/>
    <w:basedOn w:val="a"/>
    <w:link w:val="a6"/>
    <w:uiPriority w:val="99"/>
    <w:unhideWhenUsed/>
    <w:rsid w:val="00E77842"/>
    <w:pPr>
      <w:tabs>
        <w:tab w:val="center" w:pos="4677"/>
        <w:tab w:val="right" w:pos="9355"/>
      </w:tabs>
      <w:spacing w:after="0" w:line="240" w:lineRule="auto"/>
    </w:pPr>
  </w:style>
  <w:style w:type="character" w:customStyle="1" w:styleId="a8">
    <w:name w:val="Нижний колонтитул Знак"/>
    <w:basedOn w:val="a0"/>
    <w:link w:val="a9"/>
    <w:uiPriority w:val="99"/>
    <w:rsid w:val="00E77842"/>
    <w:rPr>
      <w:rFonts w:eastAsiaTheme="minorEastAsia"/>
      <w:lang w:eastAsia="ru-RU"/>
    </w:rPr>
  </w:style>
  <w:style w:type="paragraph" w:styleId="a9">
    <w:name w:val="footer"/>
    <w:basedOn w:val="a"/>
    <w:link w:val="a8"/>
    <w:uiPriority w:val="99"/>
    <w:unhideWhenUsed/>
    <w:rsid w:val="00E77842"/>
    <w:pPr>
      <w:tabs>
        <w:tab w:val="center" w:pos="4677"/>
        <w:tab w:val="right" w:pos="9355"/>
      </w:tabs>
      <w:spacing w:after="0" w:line="240" w:lineRule="auto"/>
    </w:pPr>
  </w:style>
  <w:style w:type="paragraph" w:styleId="aa">
    <w:name w:val="caption"/>
    <w:basedOn w:val="a"/>
    <w:next w:val="a"/>
    <w:uiPriority w:val="35"/>
    <w:unhideWhenUsed/>
    <w:qFormat/>
    <w:rsid w:val="00E77842"/>
    <w:pPr>
      <w:spacing w:line="240" w:lineRule="auto"/>
      <w:ind w:firstLine="567"/>
    </w:pPr>
    <w:rPr>
      <w:rFonts w:ascii="Times New Roman" w:eastAsia="Times New Roman" w:hAnsi="Times New Roman" w:cs="Times New Roman"/>
      <w:b/>
      <w:bCs/>
      <w:color w:val="4F81BD" w:themeColor="accent1"/>
      <w:sz w:val="18"/>
      <w:szCs w:val="18"/>
    </w:rPr>
  </w:style>
  <w:style w:type="table" w:styleId="ab">
    <w:name w:val="Table Grid"/>
    <w:basedOn w:val="a1"/>
    <w:uiPriority w:val="59"/>
    <w:rsid w:val="00DF5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b"/>
    <w:uiPriority w:val="39"/>
    <w:rsid w:val="00DF54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DF543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b"/>
    <w:uiPriority w:val="59"/>
    <w:rsid w:val="00DF5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b"/>
    <w:uiPriority w:val="59"/>
    <w:rsid w:val="00DF5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b"/>
    <w:uiPriority w:val="59"/>
    <w:rsid w:val="00DF543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1"/>
    <w:basedOn w:val="a1"/>
    <w:next w:val="ab"/>
    <w:uiPriority w:val="59"/>
    <w:rsid w:val="00DF5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b"/>
    <w:uiPriority w:val="59"/>
    <w:rsid w:val="00DF543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b"/>
    <w:uiPriority w:val="59"/>
    <w:rsid w:val="00DF543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b"/>
    <w:uiPriority w:val="59"/>
    <w:rsid w:val="00FA038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next w:val="ab"/>
    <w:uiPriority w:val="59"/>
    <w:rsid w:val="00FA0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b"/>
    <w:uiPriority w:val="59"/>
    <w:rsid w:val="00FA038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b"/>
    <w:uiPriority w:val="59"/>
    <w:rsid w:val="00FA0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b"/>
    <w:uiPriority w:val="59"/>
    <w:rsid w:val="00FA0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b"/>
    <w:uiPriority w:val="59"/>
    <w:rsid w:val="00FA038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Сетка таблицы14"/>
    <w:basedOn w:val="a1"/>
    <w:next w:val="ab"/>
    <w:uiPriority w:val="59"/>
    <w:rsid w:val="00FA038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Сетка таблицы15"/>
    <w:basedOn w:val="a1"/>
    <w:next w:val="ab"/>
    <w:uiPriority w:val="59"/>
    <w:rsid w:val="00FB2D8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1"/>
    <w:basedOn w:val="a1"/>
    <w:next w:val="ab"/>
    <w:uiPriority w:val="59"/>
    <w:rsid w:val="00FB2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b"/>
    <w:uiPriority w:val="59"/>
    <w:rsid w:val="00FB2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b"/>
    <w:uiPriority w:val="59"/>
    <w:rsid w:val="00FB2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b"/>
    <w:uiPriority w:val="59"/>
    <w:rsid w:val="00FB2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b"/>
    <w:uiPriority w:val="59"/>
    <w:rsid w:val="00FB2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b"/>
    <w:uiPriority w:val="59"/>
    <w:rsid w:val="00FB2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b"/>
    <w:uiPriority w:val="59"/>
    <w:rsid w:val="00FB2D8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Сетка таблицы22"/>
    <w:basedOn w:val="a1"/>
    <w:next w:val="ab"/>
    <w:uiPriority w:val="59"/>
    <w:rsid w:val="00FB2D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b"/>
    <w:uiPriority w:val="59"/>
    <w:rsid w:val="00FB2D8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
    <w:name w:val="Сетка таблицы24"/>
    <w:basedOn w:val="a1"/>
    <w:next w:val="ab"/>
    <w:uiPriority w:val="59"/>
    <w:rsid w:val="00FB2D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b"/>
    <w:rsid w:val="00EC71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b"/>
    <w:uiPriority w:val="59"/>
    <w:rsid w:val="00EC711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next w:val="ab"/>
    <w:uiPriority w:val="59"/>
    <w:rsid w:val="000B0FE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b"/>
    <w:uiPriority w:val="59"/>
    <w:rsid w:val="0084148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9"/>
    <w:rsid w:val="00901EBB"/>
    <w:rPr>
      <w:rFonts w:ascii="Cambria" w:eastAsia="Times New Roman" w:hAnsi="Cambria" w:cs="Times New Roman"/>
      <w:b/>
      <w:bCs/>
      <w:kern w:val="32"/>
      <w:sz w:val="32"/>
      <w:szCs w:val="32"/>
      <w:lang w:val="x-none"/>
    </w:rPr>
  </w:style>
  <w:style w:type="character" w:customStyle="1" w:styleId="20">
    <w:name w:val="Заголовок 2 Знак"/>
    <w:basedOn w:val="a0"/>
    <w:link w:val="2"/>
    <w:uiPriority w:val="9"/>
    <w:rsid w:val="00901EBB"/>
    <w:rPr>
      <w:rFonts w:ascii="Times New Roman" w:eastAsia="Times New Roman" w:hAnsi="Times New Roman" w:cs="Times New Roman"/>
      <w:b/>
      <w:bCs/>
      <w:sz w:val="36"/>
      <w:szCs w:val="36"/>
      <w:lang w:val="x-none" w:eastAsia="x-none"/>
    </w:rPr>
  </w:style>
  <w:style w:type="numbering" w:customStyle="1" w:styleId="1a">
    <w:name w:val="Нет списка1"/>
    <w:next w:val="a2"/>
    <w:uiPriority w:val="99"/>
    <w:semiHidden/>
    <w:unhideWhenUsed/>
    <w:rsid w:val="00901EBB"/>
  </w:style>
  <w:style w:type="character" w:styleId="ac">
    <w:name w:val="Strong"/>
    <w:uiPriority w:val="22"/>
    <w:qFormat/>
    <w:rsid w:val="00901EBB"/>
    <w:rPr>
      <w:rFonts w:ascii="Times New Roman" w:hAnsi="Times New Roman" w:cs="Times New Roman"/>
      <w:b/>
      <w:bCs/>
    </w:rPr>
  </w:style>
  <w:style w:type="paragraph" w:styleId="ad">
    <w:name w:val="Body Text Indent"/>
    <w:aliases w:val="Основной текст с отступом 1 см Знак,Основной текст с отступом 1 см,Основной текст 1,Нумерованный список !!,Надин стиль,Основной текст без отступа"/>
    <w:basedOn w:val="a"/>
    <w:link w:val="1b"/>
    <w:rsid w:val="00901EBB"/>
    <w:pPr>
      <w:spacing w:after="0" w:line="240" w:lineRule="auto"/>
      <w:ind w:firstLine="300"/>
    </w:pPr>
    <w:rPr>
      <w:rFonts w:ascii="Times New Roman" w:eastAsia="Times New Roman" w:hAnsi="Times New Roman" w:cs="Times New Roman"/>
      <w:bCs/>
      <w:sz w:val="28"/>
      <w:szCs w:val="24"/>
      <w:lang w:val="x-none" w:eastAsia="x-none"/>
    </w:rPr>
  </w:style>
  <w:style w:type="character" w:customStyle="1" w:styleId="ae">
    <w:name w:val="Основной текст с отступом Знак"/>
    <w:basedOn w:val="a0"/>
    <w:uiPriority w:val="99"/>
    <w:semiHidden/>
    <w:rsid w:val="00901EBB"/>
    <w:rPr>
      <w:rFonts w:eastAsiaTheme="minorEastAsia"/>
      <w:lang w:eastAsia="ru-RU"/>
    </w:rPr>
  </w:style>
  <w:style w:type="character" w:customStyle="1" w:styleId="1b">
    <w:name w:val="Основной текст с отступом Знак1"/>
    <w:aliases w:val="Основной текст с отступом 1 см Знак Знак,Основной текст с отступом 1 см Знак1,Основной текст 1 Знак,Нумерованный список !! Знак,Надин стиль Знак,Основной текст без отступа Знак"/>
    <w:link w:val="ad"/>
    <w:rsid w:val="00901EBB"/>
    <w:rPr>
      <w:rFonts w:ascii="Times New Roman" w:eastAsia="Times New Roman" w:hAnsi="Times New Roman" w:cs="Times New Roman"/>
      <w:bCs/>
      <w:sz w:val="28"/>
      <w:szCs w:val="24"/>
      <w:lang w:val="x-none" w:eastAsia="x-none"/>
    </w:rPr>
  </w:style>
  <w:style w:type="paragraph" w:styleId="af">
    <w:name w:val="Body Text"/>
    <w:aliases w:val="отступ 1 см Знак,Основной Знак,отступ 1 см,Основной"/>
    <w:basedOn w:val="a"/>
    <w:link w:val="1c"/>
    <w:rsid w:val="00901EBB"/>
    <w:pPr>
      <w:spacing w:after="0" w:line="240" w:lineRule="auto"/>
      <w:jc w:val="both"/>
    </w:pPr>
    <w:rPr>
      <w:rFonts w:ascii="Times New Roman" w:eastAsia="Times New Roman" w:hAnsi="Times New Roman" w:cs="Times New Roman"/>
      <w:sz w:val="24"/>
      <w:szCs w:val="24"/>
      <w:lang w:val="x-none" w:eastAsia="x-none"/>
    </w:rPr>
  </w:style>
  <w:style w:type="character" w:customStyle="1" w:styleId="af0">
    <w:name w:val="Основной текст Знак"/>
    <w:basedOn w:val="a0"/>
    <w:uiPriority w:val="99"/>
    <w:semiHidden/>
    <w:rsid w:val="00901EBB"/>
    <w:rPr>
      <w:rFonts w:eastAsiaTheme="minorEastAsia"/>
      <w:lang w:eastAsia="ru-RU"/>
    </w:rPr>
  </w:style>
  <w:style w:type="character" w:customStyle="1" w:styleId="1c">
    <w:name w:val="Основной текст Знак1"/>
    <w:aliases w:val="отступ 1 см Знак Знак,Основной Знак Знак,отступ 1 см Знак1,Основной Знак1"/>
    <w:link w:val="af"/>
    <w:rsid w:val="00901EBB"/>
    <w:rPr>
      <w:rFonts w:ascii="Times New Roman" w:eastAsia="Times New Roman" w:hAnsi="Times New Roman" w:cs="Times New Roman"/>
      <w:sz w:val="24"/>
      <w:szCs w:val="24"/>
      <w:lang w:val="x-none" w:eastAsia="x-none"/>
    </w:rPr>
  </w:style>
  <w:style w:type="paragraph" w:styleId="30">
    <w:name w:val="Body Text Indent 3"/>
    <w:basedOn w:val="a"/>
    <w:link w:val="31"/>
    <w:unhideWhenUsed/>
    <w:rsid w:val="00901EBB"/>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1">
    <w:name w:val="Основной текст с отступом 3 Знак"/>
    <w:basedOn w:val="a0"/>
    <w:link w:val="30"/>
    <w:rsid w:val="00901EBB"/>
    <w:rPr>
      <w:rFonts w:ascii="Times New Roman" w:eastAsia="Times New Roman" w:hAnsi="Times New Roman" w:cs="Times New Roman"/>
      <w:sz w:val="16"/>
      <w:szCs w:val="16"/>
      <w:lang w:val="x-none" w:eastAsia="x-none"/>
    </w:rPr>
  </w:style>
  <w:style w:type="paragraph" w:styleId="29">
    <w:name w:val="Body Text Indent 2"/>
    <w:basedOn w:val="a"/>
    <w:link w:val="2a"/>
    <w:rsid w:val="00901EBB"/>
    <w:pPr>
      <w:spacing w:after="0" w:line="240" w:lineRule="auto"/>
      <w:ind w:firstLine="540"/>
      <w:jc w:val="both"/>
    </w:pPr>
    <w:rPr>
      <w:rFonts w:ascii="Times New Roman" w:eastAsia="Times New Roman" w:hAnsi="Times New Roman" w:cs="Times New Roman"/>
      <w:sz w:val="28"/>
      <w:szCs w:val="28"/>
      <w:lang w:val="x-none" w:eastAsia="x-none"/>
    </w:rPr>
  </w:style>
  <w:style w:type="character" w:customStyle="1" w:styleId="2a">
    <w:name w:val="Основной текст с отступом 2 Знак"/>
    <w:basedOn w:val="a0"/>
    <w:link w:val="29"/>
    <w:rsid w:val="00901EBB"/>
    <w:rPr>
      <w:rFonts w:ascii="Times New Roman" w:eastAsia="Times New Roman" w:hAnsi="Times New Roman" w:cs="Times New Roman"/>
      <w:sz w:val="28"/>
      <w:szCs w:val="28"/>
      <w:lang w:val="x-none" w:eastAsia="x-none"/>
    </w:rPr>
  </w:style>
  <w:style w:type="paragraph" w:customStyle="1" w:styleId="ConsTitle">
    <w:name w:val="ConsTitle"/>
    <w:rsid w:val="00901EBB"/>
    <w:pPr>
      <w:widowControl w:val="0"/>
      <w:spacing w:after="0" w:line="240" w:lineRule="auto"/>
    </w:pPr>
    <w:rPr>
      <w:rFonts w:ascii="Arial" w:eastAsia="Times New Roman" w:hAnsi="Arial" w:cs="Times New Roman"/>
      <w:b/>
      <w:snapToGrid w:val="0"/>
      <w:sz w:val="16"/>
      <w:szCs w:val="20"/>
      <w:lang w:eastAsia="ru-RU"/>
    </w:rPr>
  </w:style>
  <w:style w:type="paragraph" w:customStyle="1" w:styleId="ConsPlusTitle">
    <w:name w:val="ConsPlusTitle"/>
    <w:uiPriority w:val="99"/>
    <w:rsid w:val="00901EBB"/>
    <w:pPr>
      <w:spacing w:after="0" w:line="240" w:lineRule="auto"/>
    </w:pPr>
    <w:rPr>
      <w:rFonts w:ascii="Arial" w:eastAsia="Times New Roman" w:hAnsi="Arial" w:cs="Times New Roman"/>
      <w:b/>
      <w:snapToGrid w:val="0"/>
      <w:sz w:val="20"/>
      <w:szCs w:val="20"/>
      <w:lang w:eastAsia="ru-RU"/>
    </w:rPr>
  </w:style>
  <w:style w:type="paragraph" w:customStyle="1" w:styleId="Style5">
    <w:name w:val="Style5"/>
    <w:basedOn w:val="a"/>
    <w:uiPriority w:val="99"/>
    <w:rsid w:val="00901EBB"/>
    <w:pPr>
      <w:widowControl w:val="0"/>
      <w:autoSpaceDE w:val="0"/>
      <w:autoSpaceDN w:val="0"/>
      <w:adjustRightInd w:val="0"/>
      <w:spacing w:after="0" w:line="318" w:lineRule="exact"/>
      <w:ind w:firstLine="691"/>
      <w:jc w:val="both"/>
    </w:pPr>
    <w:rPr>
      <w:rFonts w:ascii="Cambria" w:eastAsia="Times New Roman" w:hAnsi="Cambria" w:cs="Times New Roman"/>
      <w:sz w:val="24"/>
      <w:szCs w:val="24"/>
    </w:rPr>
  </w:style>
  <w:style w:type="character" w:customStyle="1" w:styleId="FontStyle30">
    <w:name w:val="Font Style30"/>
    <w:uiPriority w:val="99"/>
    <w:rsid w:val="00901EBB"/>
    <w:rPr>
      <w:rFonts w:ascii="Cambria" w:hAnsi="Cambria" w:cs="Cambria"/>
      <w:b/>
      <w:bCs/>
      <w:sz w:val="24"/>
      <w:szCs w:val="24"/>
    </w:rPr>
  </w:style>
  <w:style w:type="character" w:customStyle="1" w:styleId="FontStyle31">
    <w:name w:val="Font Style31"/>
    <w:uiPriority w:val="99"/>
    <w:rsid w:val="00901EBB"/>
    <w:rPr>
      <w:rFonts w:ascii="Cambria" w:hAnsi="Cambria" w:cs="Cambria"/>
      <w:sz w:val="26"/>
      <w:szCs w:val="26"/>
    </w:rPr>
  </w:style>
  <w:style w:type="paragraph" w:customStyle="1" w:styleId="Style4">
    <w:name w:val="Style4"/>
    <w:basedOn w:val="a"/>
    <w:uiPriority w:val="99"/>
    <w:rsid w:val="00901EBB"/>
    <w:pPr>
      <w:widowControl w:val="0"/>
      <w:autoSpaceDE w:val="0"/>
      <w:autoSpaceDN w:val="0"/>
      <w:adjustRightInd w:val="0"/>
      <w:spacing w:after="0" w:line="321" w:lineRule="exact"/>
      <w:ind w:firstLine="691"/>
      <w:jc w:val="both"/>
    </w:pPr>
    <w:rPr>
      <w:rFonts w:ascii="Cambria" w:eastAsia="Times New Roman" w:hAnsi="Cambria" w:cs="Times New Roman"/>
      <w:sz w:val="24"/>
      <w:szCs w:val="24"/>
    </w:rPr>
  </w:style>
  <w:style w:type="paragraph" w:customStyle="1" w:styleId="Style6">
    <w:name w:val="Style6"/>
    <w:basedOn w:val="a"/>
    <w:uiPriority w:val="99"/>
    <w:rsid w:val="00901EBB"/>
    <w:pPr>
      <w:widowControl w:val="0"/>
      <w:autoSpaceDE w:val="0"/>
      <w:autoSpaceDN w:val="0"/>
      <w:adjustRightInd w:val="0"/>
      <w:spacing w:after="0" w:line="317" w:lineRule="exact"/>
      <w:jc w:val="both"/>
    </w:pPr>
    <w:rPr>
      <w:rFonts w:ascii="Cambria" w:eastAsia="Times New Roman" w:hAnsi="Cambria" w:cs="Times New Roman"/>
      <w:sz w:val="24"/>
      <w:szCs w:val="24"/>
    </w:rPr>
  </w:style>
  <w:style w:type="paragraph" w:customStyle="1" w:styleId="Style10">
    <w:name w:val="Style10"/>
    <w:basedOn w:val="a"/>
    <w:uiPriority w:val="99"/>
    <w:rsid w:val="00901EBB"/>
    <w:pPr>
      <w:widowControl w:val="0"/>
      <w:autoSpaceDE w:val="0"/>
      <w:autoSpaceDN w:val="0"/>
      <w:adjustRightInd w:val="0"/>
      <w:spacing w:after="0" w:line="240" w:lineRule="auto"/>
    </w:pPr>
    <w:rPr>
      <w:rFonts w:ascii="Cambria" w:eastAsia="Times New Roman" w:hAnsi="Cambria" w:cs="Times New Roman"/>
      <w:sz w:val="24"/>
      <w:szCs w:val="24"/>
    </w:rPr>
  </w:style>
  <w:style w:type="paragraph" w:customStyle="1" w:styleId="Style19">
    <w:name w:val="Style19"/>
    <w:basedOn w:val="a"/>
    <w:uiPriority w:val="99"/>
    <w:rsid w:val="00901EBB"/>
    <w:pPr>
      <w:widowControl w:val="0"/>
      <w:autoSpaceDE w:val="0"/>
      <w:autoSpaceDN w:val="0"/>
      <w:adjustRightInd w:val="0"/>
      <w:spacing w:after="0" w:line="317" w:lineRule="exact"/>
      <w:ind w:firstLine="835"/>
    </w:pPr>
    <w:rPr>
      <w:rFonts w:ascii="Cambria" w:eastAsia="Times New Roman" w:hAnsi="Cambria" w:cs="Times New Roman"/>
      <w:sz w:val="24"/>
      <w:szCs w:val="24"/>
    </w:rPr>
  </w:style>
  <w:style w:type="paragraph" w:customStyle="1" w:styleId="Style21">
    <w:name w:val="Style21"/>
    <w:basedOn w:val="a"/>
    <w:uiPriority w:val="99"/>
    <w:rsid w:val="00901EBB"/>
    <w:pPr>
      <w:widowControl w:val="0"/>
      <w:autoSpaceDE w:val="0"/>
      <w:autoSpaceDN w:val="0"/>
      <w:adjustRightInd w:val="0"/>
      <w:spacing w:after="0" w:line="317" w:lineRule="exact"/>
      <w:ind w:firstLine="1114"/>
    </w:pPr>
    <w:rPr>
      <w:rFonts w:ascii="Cambria" w:eastAsia="Times New Roman" w:hAnsi="Cambria" w:cs="Times New Roman"/>
      <w:sz w:val="24"/>
      <w:szCs w:val="24"/>
    </w:rPr>
  </w:style>
  <w:style w:type="paragraph" w:customStyle="1" w:styleId="Style3">
    <w:name w:val="Style3"/>
    <w:basedOn w:val="a"/>
    <w:uiPriority w:val="99"/>
    <w:rsid w:val="00901EBB"/>
    <w:pPr>
      <w:widowControl w:val="0"/>
      <w:autoSpaceDE w:val="0"/>
      <w:autoSpaceDN w:val="0"/>
      <w:adjustRightInd w:val="0"/>
      <w:spacing w:after="0" w:line="317" w:lineRule="exact"/>
      <w:ind w:firstLine="672"/>
      <w:jc w:val="both"/>
    </w:pPr>
    <w:rPr>
      <w:rFonts w:ascii="Cambria" w:eastAsia="Times New Roman" w:hAnsi="Cambria" w:cs="Times New Roman"/>
      <w:sz w:val="24"/>
      <w:szCs w:val="24"/>
    </w:rPr>
  </w:style>
  <w:style w:type="paragraph" w:customStyle="1" w:styleId="Style27">
    <w:name w:val="Style27"/>
    <w:basedOn w:val="a"/>
    <w:uiPriority w:val="99"/>
    <w:rsid w:val="00901EBB"/>
    <w:pPr>
      <w:widowControl w:val="0"/>
      <w:autoSpaceDE w:val="0"/>
      <w:autoSpaceDN w:val="0"/>
      <w:adjustRightInd w:val="0"/>
      <w:spacing w:after="0" w:line="320" w:lineRule="exact"/>
      <w:ind w:firstLine="710"/>
      <w:jc w:val="both"/>
    </w:pPr>
    <w:rPr>
      <w:rFonts w:ascii="Cambria" w:eastAsia="Times New Roman" w:hAnsi="Cambria" w:cs="Times New Roman"/>
      <w:sz w:val="24"/>
      <w:szCs w:val="24"/>
    </w:rPr>
  </w:style>
  <w:style w:type="paragraph" w:customStyle="1" w:styleId="Style17">
    <w:name w:val="Style17"/>
    <w:basedOn w:val="a"/>
    <w:uiPriority w:val="99"/>
    <w:rsid w:val="00901EBB"/>
    <w:pPr>
      <w:widowControl w:val="0"/>
      <w:autoSpaceDE w:val="0"/>
      <w:autoSpaceDN w:val="0"/>
      <w:adjustRightInd w:val="0"/>
      <w:spacing w:after="0" w:line="240" w:lineRule="auto"/>
    </w:pPr>
    <w:rPr>
      <w:rFonts w:ascii="Cambria" w:eastAsia="Times New Roman" w:hAnsi="Cambria" w:cs="Times New Roman"/>
      <w:sz w:val="24"/>
      <w:szCs w:val="24"/>
    </w:rPr>
  </w:style>
  <w:style w:type="character" w:customStyle="1" w:styleId="FontStyle36">
    <w:name w:val="Font Style36"/>
    <w:uiPriority w:val="99"/>
    <w:rsid w:val="00901EBB"/>
    <w:rPr>
      <w:rFonts w:ascii="Cambria" w:hAnsi="Cambria" w:cs="Cambria"/>
      <w:b/>
      <w:bCs/>
      <w:sz w:val="20"/>
      <w:szCs w:val="20"/>
    </w:rPr>
  </w:style>
  <w:style w:type="paragraph" w:customStyle="1" w:styleId="Style24">
    <w:name w:val="Style24"/>
    <w:basedOn w:val="a"/>
    <w:uiPriority w:val="99"/>
    <w:rsid w:val="00901EBB"/>
    <w:pPr>
      <w:widowControl w:val="0"/>
      <w:autoSpaceDE w:val="0"/>
      <w:autoSpaceDN w:val="0"/>
      <w:adjustRightInd w:val="0"/>
      <w:spacing w:after="0" w:line="320" w:lineRule="exact"/>
      <w:ind w:firstLine="979"/>
      <w:jc w:val="both"/>
    </w:pPr>
    <w:rPr>
      <w:rFonts w:ascii="Cambria" w:eastAsia="Times New Roman" w:hAnsi="Cambria" w:cs="Times New Roman"/>
      <w:sz w:val="24"/>
      <w:szCs w:val="24"/>
    </w:rPr>
  </w:style>
  <w:style w:type="table" w:customStyle="1" w:styleId="290">
    <w:name w:val="Сетка таблицы29"/>
    <w:basedOn w:val="a1"/>
    <w:next w:val="ab"/>
    <w:uiPriority w:val="59"/>
    <w:rsid w:val="00901EB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130">
    <w:name w:val="Font Style130"/>
    <w:uiPriority w:val="99"/>
    <w:rsid w:val="00901EBB"/>
    <w:rPr>
      <w:rFonts w:ascii="Times New Roman" w:hAnsi="Times New Roman" w:cs="Times New Roman"/>
      <w:sz w:val="22"/>
      <w:szCs w:val="22"/>
    </w:rPr>
  </w:style>
  <w:style w:type="paragraph" w:customStyle="1" w:styleId="Style30">
    <w:name w:val="Style30"/>
    <w:basedOn w:val="a"/>
    <w:uiPriority w:val="99"/>
    <w:rsid w:val="00901EBB"/>
    <w:pPr>
      <w:widowControl w:val="0"/>
      <w:autoSpaceDE w:val="0"/>
      <w:autoSpaceDN w:val="0"/>
      <w:adjustRightInd w:val="0"/>
      <w:spacing w:after="0" w:line="302" w:lineRule="exact"/>
      <w:ind w:firstLine="566"/>
      <w:jc w:val="both"/>
    </w:pPr>
    <w:rPr>
      <w:rFonts w:ascii="Times New Roman" w:eastAsia="Times New Roman" w:hAnsi="Times New Roman" w:cs="Times New Roman"/>
      <w:sz w:val="24"/>
      <w:szCs w:val="24"/>
    </w:rPr>
  </w:style>
  <w:style w:type="character" w:customStyle="1" w:styleId="af1">
    <w:name w:val="Гипертекстовая ссылка"/>
    <w:uiPriority w:val="99"/>
    <w:rsid w:val="00901EBB"/>
    <w:rPr>
      <w:rFonts w:cs="Times New Roman"/>
      <w:b w:val="0"/>
      <w:color w:val="008000"/>
    </w:rPr>
  </w:style>
  <w:style w:type="paragraph" w:customStyle="1" w:styleId="fn2r">
    <w:name w:val="fn2r"/>
    <w:basedOn w:val="a"/>
    <w:rsid w:val="00901EBB"/>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uiPriority w:val="99"/>
    <w:semiHidden/>
    <w:unhideWhenUsed/>
    <w:rsid w:val="00901EBB"/>
    <w:rPr>
      <w:color w:val="1F86C5"/>
      <w:u w:val="single"/>
    </w:rPr>
  </w:style>
  <w:style w:type="paragraph" w:customStyle="1" w:styleId="ConsPlusNormal">
    <w:name w:val="ConsPlusNormal"/>
    <w:link w:val="ConsPlusNormal0"/>
    <w:rsid w:val="00901EBB"/>
    <w:pPr>
      <w:autoSpaceDE w:val="0"/>
      <w:autoSpaceDN w:val="0"/>
      <w:adjustRightInd w:val="0"/>
      <w:spacing w:after="0" w:line="240" w:lineRule="auto"/>
    </w:pPr>
    <w:rPr>
      <w:rFonts w:ascii="Arial" w:eastAsia="Calibri" w:hAnsi="Arial" w:cs="Arial"/>
      <w:sz w:val="20"/>
      <w:szCs w:val="20"/>
      <w:lang w:eastAsia="ru-RU"/>
    </w:rPr>
  </w:style>
  <w:style w:type="paragraph" w:styleId="2b">
    <w:name w:val="Body Text 2"/>
    <w:basedOn w:val="a"/>
    <w:link w:val="2c"/>
    <w:rsid w:val="00901EBB"/>
    <w:pPr>
      <w:spacing w:after="120" w:line="480" w:lineRule="auto"/>
    </w:pPr>
    <w:rPr>
      <w:rFonts w:ascii="Times New Roman" w:eastAsia="Times New Roman" w:hAnsi="Times New Roman" w:cs="Times New Roman"/>
      <w:sz w:val="24"/>
      <w:szCs w:val="24"/>
      <w:lang w:val="x-none" w:eastAsia="x-none"/>
    </w:rPr>
  </w:style>
  <w:style w:type="character" w:customStyle="1" w:styleId="2c">
    <w:name w:val="Основной текст 2 Знак"/>
    <w:basedOn w:val="a0"/>
    <w:link w:val="2b"/>
    <w:rsid w:val="00901EBB"/>
    <w:rPr>
      <w:rFonts w:ascii="Times New Roman" w:eastAsia="Times New Roman" w:hAnsi="Times New Roman" w:cs="Times New Roman"/>
      <w:sz w:val="24"/>
      <w:szCs w:val="24"/>
      <w:lang w:val="x-none" w:eastAsia="x-none"/>
    </w:rPr>
  </w:style>
  <w:style w:type="paragraph" w:customStyle="1" w:styleId="Default">
    <w:name w:val="Default"/>
    <w:rsid w:val="00901EB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rsid w:val="00901EBB"/>
  </w:style>
  <w:style w:type="paragraph" w:customStyle="1" w:styleId="1d">
    <w:name w:val="Обычный1"/>
    <w:rsid w:val="00901EBB"/>
    <w:pPr>
      <w:widowControl w:val="0"/>
      <w:spacing w:before="60" w:after="0" w:line="300" w:lineRule="auto"/>
      <w:ind w:firstLine="720"/>
      <w:jc w:val="both"/>
    </w:pPr>
    <w:rPr>
      <w:rFonts w:ascii="Arial" w:eastAsia="Times New Roman" w:hAnsi="Arial" w:cs="Times New Roman"/>
      <w:snapToGrid w:val="0"/>
      <w:szCs w:val="20"/>
      <w:lang w:eastAsia="ru-RU"/>
    </w:rPr>
  </w:style>
  <w:style w:type="paragraph" w:customStyle="1" w:styleId="2d">
    <w:name w:val="Обычный2"/>
    <w:rsid w:val="00901EBB"/>
    <w:pPr>
      <w:widowControl w:val="0"/>
      <w:spacing w:before="60" w:after="0" w:line="300" w:lineRule="auto"/>
      <w:ind w:firstLine="720"/>
      <w:jc w:val="both"/>
    </w:pPr>
    <w:rPr>
      <w:rFonts w:ascii="Arial" w:eastAsia="Times New Roman" w:hAnsi="Arial" w:cs="Times New Roman"/>
      <w:snapToGrid w:val="0"/>
      <w:szCs w:val="20"/>
      <w:lang w:eastAsia="ru-RU"/>
    </w:rPr>
  </w:style>
  <w:style w:type="paragraph" w:customStyle="1" w:styleId="220">
    <w:name w:val="Основной текст 22"/>
    <w:basedOn w:val="a"/>
    <w:rsid w:val="00901EBB"/>
    <w:pPr>
      <w:overflowPunct w:val="0"/>
      <w:autoSpaceDE w:val="0"/>
      <w:autoSpaceDN w:val="0"/>
      <w:adjustRightInd w:val="0"/>
      <w:spacing w:after="0" w:line="240" w:lineRule="auto"/>
    </w:pPr>
    <w:rPr>
      <w:rFonts w:ascii="Times New Roman" w:eastAsia="Times New Roman" w:hAnsi="Times New Roman" w:cs="Times New Roman"/>
      <w:sz w:val="24"/>
      <w:szCs w:val="20"/>
    </w:rPr>
  </w:style>
  <w:style w:type="paragraph" w:styleId="af3">
    <w:name w:val="List Paragraph"/>
    <w:basedOn w:val="a"/>
    <w:uiPriority w:val="34"/>
    <w:qFormat/>
    <w:rsid w:val="00901EBB"/>
    <w:pPr>
      <w:ind w:left="720"/>
      <w:contextualSpacing/>
    </w:pPr>
    <w:rPr>
      <w:rFonts w:ascii="Calibri" w:eastAsia="Times New Roman" w:hAnsi="Calibri" w:cs="Times New Roman"/>
    </w:rPr>
  </w:style>
  <w:style w:type="paragraph" w:customStyle="1" w:styleId="211">
    <w:name w:val="Основной текст 21"/>
    <w:basedOn w:val="a"/>
    <w:rsid w:val="00901EBB"/>
    <w:pPr>
      <w:overflowPunct w:val="0"/>
      <w:autoSpaceDE w:val="0"/>
      <w:autoSpaceDN w:val="0"/>
      <w:adjustRightInd w:val="0"/>
      <w:spacing w:after="0" w:line="240" w:lineRule="auto"/>
      <w:ind w:firstLine="1134"/>
      <w:jc w:val="both"/>
    </w:pPr>
    <w:rPr>
      <w:rFonts w:ascii="Times New Roman" w:eastAsia="Times New Roman" w:hAnsi="Times New Roman" w:cs="Times New Roman"/>
      <w:sz w:val="24"/>
      <w:szCs w:val="20"/>
    </w:rPr>
  </w:style>
  <w:style w:type="character" w:customStyle="1" w:styleId="ConsPlusNormal0">
    <w:name w:val="ConsPlusNormal Знак"/>
    <w:link w:val="ConsPlusNormal"/>
    <w:locked/>
    <w:rsid w:val="00901EBB"/>
    <w:rPr>
      <w:rFonts w:ascii="Arial" w:eastAsia="Calibri" w:hAnsi="Arial" w:cs="Arial"/>
      <w:sz w:val="20"/>
      <w:szCs w:val="20"/>
      <w:lang w:eastAsia="ru-RU"/>
    </w:rPr>
  </w:style>
  <w:style w:type="paragraph" w:customStyle="1" w:styleId="p22">
    <w:name w:val="p22"/>
    <w:basedOn w:val="a"/>
    <w:rsid w:val="00901E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9">
    <w:name w:val="s9"/>
    <w:rsid w:val="00901EBB"/>
  </w:style>
  <w:style w:type="character" w:styleId="af4">
    <w:name w:val="FollowedHyperlink"/>
    <w:basedOn w:val="a0"/>
    <w:uiPriority w:val="99"/>
    <w:semiHidden/>
    <w:unhideWhenUsed/>
    <w:rsid w:val="00546D7E"/>
    <w:rPr>
      <w:color w:val="800080"/>
      <w:u w:val="single"/>
    </w:rPr>
  </w:style>
  <w:style w:type="paragraph" w:customStyle="1" w:styleId="xl65">
    <w:name w:val="xl65"/>
    <w:basedOn w:val="a"/>
    <w:rsid w:val="00546D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67">
    <w:name w:val="xl67"/>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68">
    <w:name w:val="xl68"/>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69">
    <w:name w:val="xl69"/>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rPr>
  </w:style>
  <w:style w:type="paragraph" w:customStyle="1" w:styleId="xl70">
    <w:name w:val="xl70"/>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rPr>
  </w:style>
  <w:style w:type="paragraph" w:customStyle="1" w:styleId="xl71">
    <w:name w:val="xl71"/>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rPr>
  </w:style>
  <w:style w:type="paragraph" w:customStyle="1" w:styleId="xl72">
    <w:name w:val="xl72"/>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16"/>
      <w:szCs w:val="16"/>
    </w:rPr>
  </w:style>
  <w:style w:type="paragraph" w:customStyle="1" w:styleId="xl73">
    <w:name w:val="xl73"/>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color w:val="000000"/>
      <w:sz w:val="16"/>
      <w:szCs w:val="16"/>
    </w:rPr>
  </w:style>
  <w:style w:type="paragraph" w:customStyle="1" w:styleId="xl74">
    <w:name w:val="xl74"/>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color w:val="000000"/>
      <w:sz w:val="16"/>
      <w:szCs w:val="16"/>
    </w:rPr>
  </w:style>
  <w:style w:type="paragraph" w:customStyle="1" w:styleId="xl75">
    <w:name w:val="xl75"/>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16"/>
      <w:szCs w:val="16"/>
    </w:rPr>
  </w:style>
  <w:style w:type="paragraph" w:customStyle="1" w:styleId="xl76">
    <w:name w:val="xl76"/>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16"/>
      <w:szCs w:val="16"/>
    </w:rPr>
  </w:style>
  <w:style w:type="paragraph" w:customStyle="1" w:styleId="xl77">
    <w:name w:val="xl77"/>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78">
    <w:name w:val="xl78"/>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6"/>
      <w:szCs w:val="16"/>
    </w:rPr>
  </w:style>
  <w:style w:type="paragraph" w:customStyle="1" w:styleId="xl79">
    <w:name w:val="xl79"/>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i/>
      <w:iCs/>
      <w:sz w:val="16"/>
      <w:szCs w:val="16"/>
    </w:rPr>
  </w:style>
  <w:style w:type="paragraph" w:customStyle="1" w:styleId="xl80">
    <w:name w:val="xl80"/>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16"/>
      <w:szCs w:val="16"/>
    </w:rPr>
  </w:style>
  <w:style w:type="paragraph" w:customStyle="1" w:styleId="xl81">
    <w:name w:val="xl81"/>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2">
    <w:name w:val="xl82"/>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83">
    <w:name w:val="xl83"/>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84">
    <w:name w:val="xl84"/>
    <w:basedOn w:val="a"/>
    <w:rsid w:val="00546D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color w:val="000000"/>
      <w:sz w:val="16"/>
      <w:szCs w:val="16"/>
    </w:rPr>
  </w:style>
  <w:style w:type="paragraph" w:customStyle="1" w:styleId="xl86">
    <w:name w:val="xl86"/>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87">
    <w:name w:val="xl87"/>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16"/>
      <w:szCs w:val="16"/>
    </w:rPr>
  </w:style>
  <w:style w:type="paragraph" w:customStyle="1" w:styleId="xl88">
    <w:name w:val="xl88"/>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89">
    <w:name w:val="xl89"/>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6"/>
      <w:szCs w:val="16"/>
    </w:rPr>
  </w:style>
  <w:style w:type="paragraph" w:customStyle="1" w:styleId="xl90">
    <w:name w:val="xl90"/>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16"/>
      <w:szCs w:val="16"/>
    </w:rPr>
  </w:style>
  <w:style w:type="paragraph" w:customStyle="1" w:styleId="xl91">
    <w:name w:val="xl91"/>
    <w:basedOn w:val="a"/>
    <w:rsid w:val="00546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i/>
      <w:i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6620">
      <w:bodyDiv w:val="1"/>
      <w:marLeft w:val="0"/>
      <w:marRight w:val="0"/>
      <w:marTop w:val="0"/>
      <w:marBottom w:val="0"/>
      <w:divBdr>
        <w:top w:val="none" w:sz="0" w:space="0" w:color="auto"/>
        <w:left w:val="none" w:sz="0" w:space="0" w:color="auto"/>
        <w:bottom w:val="none" w:sz="0" w:space="0" w:color="auto"/>
        <w:right w:val="none" w:sz="0" w:space="0" w:color="auto"/>
      </w:divBdr>
    </w:div>
    <w:div w:id="684481260">
      <w:bodyDiv w:val="1"/>
      <w:marLeft w:val="0"/>
      <w:marRight w:val="0"/>
      <w:marTop w:val="0"/>
      <w:marBottom w:val="0"/>
      <w:divBdr>
        <w:top w:val="none" w:sz="0" w:space="0" w:color="auto"/>
        <w:left w:val="none" w:sz="0" w:space="0" w:color="auto"/>
        <w:bottom w:val="none" w:sz="0" w:space="0" w:color="auto"/>
        <w:right w:val="none" w:sz="0" w:space="0" w:color="auto"/>
      </w:divBdr>
    </w:div>
    <w:div w:id="962618413">
      <w:bodyDiv w:val="1"/>
      <w:marLeft w:val="0"/>
      <w:marRight w:val="0"/>
      <w:marTop w:val="0"/>
      <w:marBottom w:val="0"/>
      <w:divBdr>
        <w:top w:val="none" w:sz="0" w:space="0" w:color="auto"/>
        <w:left w:val="none" w:sz="0" w:space="0" w:color="auto"/>
        <w:bottom w:val="none" w:sz="0" w:space="0" w:color="auto"/>
        <w:right w:val="none" w:sz="0" w:space="0" w:color="auto"/>
      </w:divBdr>
    </w:div>
    <w:div w:id="1197308930">
      <w:bodyDiv w:val="1"/>
      <w:marLeft w:val="0"/>
      <w:marRight w:val="0"/>
      <w:marTop w:val="0"/>
      <w:marBottom w:val="0"/>
      <w:divBdr>
        <w:top w:val="none" w:sz="0" w:space="0" w:color="auto"/>
        <w:left w:val="none" w:sz="0" w:space="0" w:color="auto"/>
        <w:bottom w:val="none" w:sz="0" w:space="0" w:color="auto"/>
        <w:right w:val="none" w:sz="0" w:space="0" w:color="auto"/>
      </w:divBdr>
    </w:div>
    <w:div w:id="1964068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117" Type="http://schemas.openxmlformats.org/officeDocument/2006/relationships/header" Target="header1.xml"/><Relationship Id="rId21" Type="http://schemas.openxmlformats.org/officeDocument/2006/relationships/chart" Target="charts/chart13.xml"/><Relationship Id="rId42" Type="http://schemas.openxmlformats.org/officeDocument/2006/relationships/chart" Target="charts/chart34.xml"/><Relationship Id="rId47" Type="http://schemas.openxmlformats.org/officeDocument/2006/relationships/chart" Target="charts/chart39.xml"/><Relationship Id="rId63" Type="http://schemas.openxmlformats.org/officeDocument/2006/relationships/chart" Target="charts/chart55.xml"/><Relationship Id="rId68" Type="http://schemas.openxmlformats.org/officeDocument/2006/relationships/chart" Target="charts/chart60.xml"/><Relationship Id="rId84" Type="http://schemas.openxmlformats.org/officeDocument/2006/relationships/chart" Target="charts/chart76.xml"/><Relationship Id="rId89" Type="http://schemas.openxmlformats.org/officeDocument/2006/relationships/chart" Target="charts/chart81.xml"/><Relationship Id="rId112" Type="http://schemas.openxmlformats.org/officeDocument/2006/relationships/chart" Target="charts/chart104.xml"/><Relationship Id="rId16" Type="http://schemas.openxmlformats.org/officeDocument/2006/relationships/chart" Target="charts/chart8.xml"/><Relationship Id="rId107" Type="http://schemas.openxmlformats.org/officeDocument/2006/relationships/chart" Target="charts/chart99.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chart" Target="charts/chart50.xml"/><Relationship Id="rId66" Type="http://schemas.openxmlformats.org/officeDocument/2006/relationships/chart" Target="charts/chart58.xml"/><Relationship Id="rId74" Type="http://schemas.openxmlformats.org/officeDocument/2006/relationships/chart" Target="charts/chart66.xml"/><Relationship Id="rId79" Type="http://schemas.openxmlformats.org/officeDocument/2006/relationships/chart" Target="charts/chart71.xml"/><Relationship Id="rId87" Type="http://schemas.openxmlformats.org/officeDocument/2006/relationships/chart" Target="charts/chart79.xml"/><Relationship Id="rId102" Type="http://schemas.openxmlformats.org/officeDocument/2006/relationships/chart" Target="charts/chart94.xml"/><Relationship Id="rId110" Type="http://schemas.openxmlformats.org/officeDocument/2006/relationships/chart" Target="charts/chart102.xml"/><Relationship Id="rId115" Type="http://schemas.openxmlformats.org/officeDocument/2006/relationships/chart" Target="charts/chart107.xml"/><Relationship Id="rId5" Type="http://schemas.openxmlformats.org/officeDocument/2006/relationships/settings" Target="settings.xml"/><Relationship Id="rId61" Type="http://schemas.openxmlformats.org/officeDocument/2006/relationships/chart" Target="charts/chart53.xml"/><Relationship Id="rId82" Type="http://schemas.openxmlformats.org/officeDocument/2006/relationships/chart" Target="charts/chart74.xml"/><Relationship Id="rId90" Type="http://schemas.openxmlformats.org/officeDocument/2006/relationships/chart" Target="charts/chart82.xml"/><Relationship Id="rId95" Type="http://schemas.openxmlformats.org/officeDocument/2006/relationships/chart" Target="charts/chart87.xm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chart" Target="charts/chart48.xml"/><Relationship Id="rId64" Type="http://schemas.openxmlformats.org/officeDocument/2006/relationships/chart" Target="charts/chart56.xml"/><Relationship Id="rId69" Type="http://schemas.openxmlformats.org/officeDocument/2006/relationships/chart" Target="charts/chart61.xml"/><Relationship Id="rId77" Type="http://schemas.openxmlformats.org/officeDocument/2006/relationships/chart" Target="charts/chart69.xml"/><Relationship Id="rId100" Type="http://schemas.openxmlformats.org/officeDocument/2006/relationships/chart" Target="charts/chart92.xml"/><Relationship Id="rId105" Type="http://schemas.openxmlformats.org/officeDocument/2006/relationships/chart" Target="charts/chart97.xml"/><Relationship Id="rId113" Type="http://schemas.openxmlformats.org/officeDocument/2006/relationships/chart" Target="charts/chart105.xml"/><Relationship Id="rId11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chart" Target="charts/chart43.xml"/><Relationship Id="rId72" Type="http://schemas.openxmlformats.org/officeDocument/2006/relationships/chart" Target="charts/chart64.xml"/><Relationship Id="rId80" Type="http://schemas.openxmlformats.org/officeDocument/2006/relationships/chart" Target="charts/chart72.xml"/><Relationship Id="rId85" Type="http://schemas.openxmlformats.org/officeDocument/2006/relationships/chart" Target="charts/chart77.xml"/><Relationship Id="rId93" Type="http://schemas.openxmlformats.org/officeDocument/2006/relationships/chart" Target="charts/chart85.xml"/><Relationship Id="rId98" Type="http://schemas.openxmlformats.org/officeDocument/2006/relationships/chart" Target="charts/chart90.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67" Type="http://schemas.openxmlformats.org/officeDocument/2006/relationships/chart" Target="charts/chart59.xml"/><Relationship Id="rId103" Type="http://schemas.openxmlformats.org/officeDocument/2006/relationships/chart" Target="charts/chart95.xml"/><Relationship Id="rId108" Type="http://schemas.openxmlformats.org/officeDocument/2006/relationships/chart" Target="charts/chart100.xml"/><Relationship Id="rId116" Type="http://schemas.openxmlformats.org/officeDocument/2006/relationships/chart" Target="charts/chart108.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chart" Target="charts/chart54.xml"/><Relationship Id="rId70" Type="http://schemas.openxmlformats.org/officeDocument/2006/relationships/chart" Target="charts/chart62.xml"/><Relationship Id="rId75" Type="http://schemas.openxmlformats.org/officeDocument/2006/relationships/chart" Target="charts/chart67.xml"/><Relationship Id="rId83" Type="http://schemas.openxmlformats.org/officeDocument/2006/relationships/chart" Target="charts/chart75.xml"/><Relationship Id="rId88" Type="http://schemas.openxmlformats.org/officeDocument/2006/relationships/chart" Target="charts/chart80.xml"/><Relationship Id="rId91" Type="http://schemas.openxmlformats.org/officeDocument/2006/relationships/chart" Target="charts/chart83.xml"/><Relationship Id="rId96" Type="http://schemas.openxmlformats.org/officeDocument/2006/relationships/chart" Target="charts/chart88.xml"/><Relationship Id="rId111" Type="http://schemas.openxmlformats.org/officeDocument/2006/relationships/chart" Target="charts/chart10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106" Type="http://schemas.openxmlformats.org/officeDocument/2006/relationships/chart" Target="charts/chart98.xml"/><Relationship Id="rId114" Type="http://schemas.openxmlformats.org/officeDocument/2006/relationships/chart" Target="charts/chart106.xml"/><Relationship Id="rId119" Type="http://schemas.openxmlformats.org/officeDocument/2006/relationships/fontTable" Target="fontTable.xm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7.xml"/><Relationship Id="rId73" Type="http://schemas.openxmlformats.org/officeDocument/2006/relationships/chart" Target="charts/chart65.xml"/><Relationship Id="rId78" Type="http://schemas.openxmlformats.org/officeDocument/2006/relationships/chart" Target="charts/chart70.xml"/><Relationship Id="rId81" Type="http://schemas.openxmlformats.org/officeDocument/2006/relationships/chart" Target="charts/chart73.xml"/><Relationship Id="rId86" Type="http://schemas.openxmlformats.org/officeDocument/2006/relationships/chart" Target="charts/chart78.xml"/><Relationship Id="rId94" Type="http://schemas.openxmlformats.org/officeDocument/2006/relationships/chart" Target="charts/chart86.xml"/><Relationship Id="rId99" Type="http://schemas.openxmlformats.org/officeDocument/2006/relationships/chart" Target="charts/chart91.xml"/><Relationship Id="rId101" Type="http://schemas.openxmlformats.org/officeDocument/2006/relationships/chart" Target="charts/chart93.xml"/><Relationship Id="rId4" Type="http://schemas.microsoft.com/office/2007/relationships/stylesWithEffects" Target="stylesWithEffect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 Id="rId109" Type="http://schemas.openxmlformats.org/officeDocument/2006/relationships/chart" Target="charts/chart101.xml"/><Relationship Id="rId34" Type="http://schemas.openxmlformats.org/officeDocument/2006/relationships/chart" Target="charts/chart26.xml"/><Relationship Id="rId50" Type="http://schemas.openxmlformats.org/officeDocument/2006/relationships/chart" Target="charts/chart42.xml"/><Relationship Id="rId55" Type="http://schemas.openxmlformats.org/officeDocument/2006/relationships/chart" Target="charts/chart47.xml"/><Relationship Id="rId76" Type="http://schemas.openxmlformats.org/officeDocument/2006/relationships/chart" Target="charts/chart68.xml"/><Relationship Id="rId97" Type="http://schemas.openxmlformats.org/officeDocument/2006/relationships/chart" Target="charts/chart89.xml"/><Relationship Id="rId104" Type="http://schemas.openxmlformats.org/officeDocument/2006/relationships/chart" Target="charts/chart96.xm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hart" Target="charts/chart63.xml"/><Relationship Id="rId92" Type="http://schemas.openxmlformats.org/officeDocument/2006/relationships/chart" Target="charts/chart84.xml"/><Relationship Id="rId2" Type="http://schemas.openxmlformats.org/officeDocument/2006/relationships/numbering" Target="numbering.xml"/><Relationship Id="rId29" Type="http://schemas.openxmlformats.org/officeDocument/2006/relationships/chart" Target="charts/chart2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00.xml.rels><?xml version="1.0" encoding="UTF-8" standalone="yes"?>
<Relationships xmlns="http://schemas.openxmlformats.org/package/2006/relationships"><Relationship Id="rId2" Type="http://schemas.openxmlformats.org/officeDocument/2006/relationships/package" Target="../embeddings/Microsoft_Excel_Worksheet98.xlsx"/><Relationship Id="rId1" Type="http://schemas.openxmlformats.org/officeDocument/2006/relationships/themeOverride" Target="../theme/themeOverride100.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Microsoft_Excel_Worksheet99.xlsx"/><Relationship Id="rId1" Type="http://schemas.openxmlformats.org/officeDocument/2006/relationships/themeOverride" Target="../theme/themeOverride101.xml"/></Relationships>
</file>

<file path=word/charts/_rels/chart102.xml.rels><?xml version="1.0" encoding="UTF-8" standalone="yes"?>
<Relationships xmlns="http://schemas.openxmlformats.org/package/2006/relationships"><Relationship Id="rId2" Type="http://schemas.openxmlformats.org/officeDocument/2006/relationships/package" Target="../embeddings/Microsoft_Excel_Worksheet100.xlsx"/><Relationship Id="rId1" Type="http://schemas.openxmlformats.org/officeDocument/2006/relationships/themeOverride" Target="../theme/themeOverride102.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Microsoft_Excel_Worksheet101.xlsx"/><Relationship Id="rId1" Type="http://schemas.openxmlformats.org/officeDocument/2006/relationships/themeOverride" Target="../theme/themeOverride103.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Microsoft_Excel_Worksheet102.xlsx"/><Relationship Id="rId1" Type="http://schemas.openxmlformats.org/officeDocument/2006/relationships/themeOverride" Target="../theme/themeOverride104.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Microsoft_Excel_Worksheet103.xlsx"/><Relationship Id="rId1" Type="http://schemas.openxmlformats.org/officeDocument/2006/relationships/themeOverride" Target="../theme/themeOverride105.xml"/></Relationships>
</file>

<file path=word/charts/_rels/chart106.xml.rels><?xml version="1.0" encoding="UTF-8" standalone="yes"?>
<Relationships xmlns="http://schemas.openxmlformats.org/package/2006/relationships"><Relationship Id="rId2" Type="http://schemas.openxmlformats.org/officeDocument/2006/relationships/package" Target="../embeddings/Microsoft_Excel_Worksheet104.xlsx"/><Relationship Id="rId1" Type="http://schemas.openxmlformats.org/officeDocument/2006/relationships/themeOverride" Target="../theme/themeOverride106.xml"/></Relationships>
</file>

<file path=word/charts/_rels/chart107.xml.rels><?xml version="1.0" encoding="UTF-8" standalone="yes"?>
<Relationships xmlns="http://schemas.openxmlformats.org/package/2006/relationships"><Relationship Id="rId2" Type="http://schemas.openxmlformats.org/officeDocument/2006/relationships/package" Target="../embeddings/Microsoft_Excel_Worksheet105.xlsx"/><Relationship Id="rId1" Type="http://schemas.openxmlformats.org/officeDocument/2006/relationships/themeOverride" Target="../theme/themeOverride107.xml"/></Relationships>
</file>

<file path=word/charts/_rels/chart108.xml.rels><?xml version="1.0" encoding="UTF-8" standalone="yes"?>
<Relationships xmlns="http://schemas.openxmlformats.org/package/2006/relationships"><Relationship Id="rId2" Type="http://schemas.openxmlformats.org/officeDocument/2006/relationships/package" Target="../embeddings/Microsoft_Excel_Worksheet106.xlsx"/><Relationship Id="rId1" Type="http://schemas.openxmlformats.org/officeDocument/2006/relationships/themeOverride" Target="../theme/themeOverride108.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1\Pictures\&#1056;&#1072;&#1073;&#1086;&#1090;&#1072;\Attachments_dohod@n-vartovsk.ru_2017-11-03_14-54-24\&#1044;&#1054;&#1061;&#1054;&#1044;&#1067;%20&#1041;&#1070;&#1044;&#1046;&#1045;&#1058;&#1040;%202018-2020%20-%20&#1082;%20&#1087;&#1086;&#1103;&#1089;&#1085;&#1080;&#1090;&#1077;&#1083;&#1100;&#1085;&#1086;&#1081;%20&#1079;&#1072;&#1087;&#1080;&#1089;&#1082;&#1077;%20(&#1085;&#1072;%20&#1044;&#1091;&#1084;&#1091;).xls"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55;&#1072;&#1088;&#1072;&#1084;&#1086;&#1085;&#1086;&#1074;&#1072;%20&#1054;&#1041;\Desktop\&#1041;&#1070;&#1044;&#1046;&#1045;&#1058;%202017-2019\&#1043;&#1088;&#1072;&#1092;&#1080;&#1082;&#1080;.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67.xlsx"/><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68.xlsx"/><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69.xlsx"/><Relationship Id="rId1" Type="http://schemas.openxmlformats.org/officeDocument/2006/relationships/themeOverride" Target="../theme/themeOverride71.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72.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73.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Worksheet72.xlsx"/><Relationship Id="rId1" Type="http://schemas.openxmlformats.org/officeDocument/2006/relationships/themeOverride" Target="../theme/themeOverride74.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73.xlsx"/><Relationship Id="rId1" Type="http://schemas.openxmlformats.org/officeDocument/2006/relationships/themeOverride" Target="../theme/themeOverride75.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76.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Worksheet75.xlsx"/><Relationship Id="rId1" Type="http://schemas.openxmlformats.org/officeDocument/2006/relationships/themeOverride" Target="../theme/themeOverride77.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Worksheet76.xlsx"/><Relationship Id="rId1" Type="http://schemas.openxmlformats.org/officeDocument/2006/relationships/themeOverride" Target="../theme/themeOverride78.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79.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Excel_Worksheet78.xlsx"/><Relationship Id="rId1" Type="http://schemas.openxmlformats.org/officeDocument/2006/relationships/themeOverride" Target="../theme/themeOverride80.xm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Excel_Worksheet79.xlsx"/><Relationship Id="rId1" Type="http://schemas.openxmlformats.org/officeDocument/2006/relationships/themeOverride" Target="../theme/themeOverride81.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Excel_Worksheet80.xlsx"/><Relationship Id="rId1" Type="http://schemas.openxmlformats.org/officeDocument/2006/relationships/themeOverride" Target="../theme/themeOverride82.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Worksheet81.xlsx"/><Relationship Id="rId1" Type="http://schemas.openxmlformats.org/officeDocument/2006/relationships/themeOverride" Target="../theme/themeOverride83.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Excel_Worksheet82.xlsx"/><Relationship Id="rId1" Type="http://schemas.openxmlformats.org/officeDocument/2006/relationships/themeOverride" Target="../theme/themeOverride84.xml"/></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Excel_Worksheet83.xlsx"/><Relationship Id="rId1" Type="http://schemas.openxmlformats.org/officeDocument/2006/relationships/themeOverride" Target="../theme/themeOverride85.xml"/></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Excel_Worksheet84.xlsx"/><Relationship Id="rId1" Type="http://schemas.openxmlformats.org/officeDocument/2006/relationships/themeOverride" Target="../theme/themeOverride86.xml"/></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Excel_Worksheet85.xlsx"/><Relationship Id="rId1" Type="http://schemas.openxmlformats.org/officeDocument/2006/relationships/themeOverride" Target="../theme/themeOverride87.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Excel_Worksheet86.xlsx"/><Relationship Id="rId1" Type="http://schemas.openxmlformats.org/officeDocument/2006/relationships/themeOverride" Target="../theme/themeOverride88.xml"/></Relationships>
</file>

<file path=word/charts/_rels/chart89.xml.rels><?xml version="1.0" encoding="UTF-8" standalone="yes"?>
<Relationships xmlns="http://schemas.openxmlformats.org/package/2006/relationships"><Relationship Id="rId2" Type="http://schemas.openxmlformats.org/officeDocument/2006/relationships/package" Target="../embeddings/Microsoft_Excel_Worksheet87.xlsx"/><Relationship Id="rId1" Type="http://schemas.openxmlformats.org/officeDocument/2006/relationships/themeOverride" Target="../theme/themeOverride89.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2" Type="http://schemas.openxmlformats.org/officeDocument/2006/relationships/package" Target="../embeddings/Microsoft_Excel_Worksheet88.xlsx"/><Relationship Id="rId1" Type="http://schemas.openxmlformats.org/officeDocument/2006/relationships/themeOverride" Target="../theme/themeOverride90.xml"/></Relationships>
</file>

<file path=word/charts/_rels/chart91.xml.rels><?xml version="1.0" encoding="UTF-8" standalone="yes"?>
<Relationships xmlns="http://schemas.openxmlformats.org/package/2006/relationships"><Relationship Id="rId2" Type="http://schemas.openxmlformats.org/officeDocument/2006/relationships/package" Target="../embeddings/Microsoft_Excel_Worksheet89.xlsx"/><Relationship Id="rId1" Type="http://schemas.openxmlformats.org/officeDocument/2006/relationships/themeOverride" Target="../theme/themeOverride91.xml"/></Relationships>
</file>

<file path=word/charts/_rels/chart92.xml.rels><?xml version="1.0" encoding="UTF-8" standalone="yes"?>
<Relationships xmlns="http://schemas.openxmlformats.org/package/2006/relationships"><Relationship Id="rId2" Type="http://schemas.openxmlformats.org/officeDocument/2006/relationships/package" Target="../embeddings/Microsoft_Excel_Worksheet90.xlsx"/><Relationship Id="rId1" Type="http://schemas.openxmlformats.org/officeDocument/2006/relationships/themeOverride" Target="../theme/themeOverride92.xml"/></Relationships>
</file>

<file path=word/charts/_rels/chart93.xml.rels><?xml version="1.0" encoding="UTF-8" standalone="yes"?>
<Relationships xmlns="http://schemas.openxmlformats.org/package/2006/relationships"><Relationship Id="rId2" Type="http://schemas.openxmlformats.org/officeDocument/2006/relationships/package" Target="../embeddings/Microsoft_Excel_Worksheet91.xlsx"/><Relationship Id="rId1" Type="http://schemas.openxmlformats.org/officeDocument/2006/relationships/themeOverride" Target="../theme/themeOverride93.xml"/></Relationships>
</file>

<file path=word/charts/_rels/chart94.xml.rels><?xml version="1.0" encoding="UTF-8" standalone="yes"?>
<Relationships xmlns="http://schemas.openxmlformats.org/package/2006/relationships"><Relationship Id="rId2" Type="http://schemas.openxmlformats.org/officeDocument/2006/relationships/package" Target="../embeddings/Microsoft_Excel_Worksheet92.xlsx"/><Relationship Id="rId1" Type="http://schemas.openxmlformats.org/officeDocument/2006/relationships/themeOverride" Target="../theme/themeOverride94.xml"/></Relationships>
</file>

<file path=word/charts/_rels/chart95.xml.rels><?xml version="1.0" encoding="UTF-8" standalone="yes"?>
<Relationships xmlns="http://schemas.openxmlformats.org/package/2006/relationships"><Relationship Id="rId2" Type="http://schemas.openxmlformats.org/officeDocument/2006/relationships/package" Target="../embeddings/Microsoft_Excel_Worksheet93.xlsx"/><Relationship Id="rId1" Type="http://schemas.openxmlformats.org/officeDocument/2006/relationships/themeOverride" Target="../theme/themeOverride95.xml"/></Relationships>
</file>

<file path=word/charts/_rels/chart96.xml.rels><?xml version="1.0" encoding="UTF-8" standalone="yes"?>
<Relationships xmlns="http://schemas.openxmlformats.org/package/2006/relationships"><Relationship Id="rId2" Type="http://schemas.openxmlformats.org/officeDocument/2006/relationships/package" Target="../embeddings/Microsoft_Excel_Worksheet94.xlsx"/><Relationship Id="rId1" Type="http://schemas.openxmlformats.org/officeDocument/2006/relationships/themeOverride" Target="../theme/themeOverride96.xml"/></Relationships>
</file>

<file path=word/charts/_rels/chart97.xml.rels><?xml version="1.0" encoding="UTF-8" standalone="yes"?>
<Relationships xmlns="http://schemas.openxmlformats.org/package/2006/relationships"><Relationship Id="rId2" Type="http://schemas.openxmlformats.org/officeDocument/2006/relationships/package" Target="../embeddings/Microsoft_Excel_Worksheet95.xlsx"/><Relationship Id="rId1" Type="http://schemas.openxmlformats.org/officeDocument/2006/relationships/themeOverride" Target="../theme/themeOverride97.xml"/></Relationships>
</file>

<file path=word/charts/_rels/chart98.xml.rels><?xml version="1.0" encoding="UTF-8" standalone="yes"?>
<Relationships xmlns="http://schemas.openxmlformats.org/package/2006/relationships"><Relationship Id="rId2" Type="http://schemas.openxmlformats.org/officeDocument/2006/relationships/package" Target="../embeddings/Microsoft_Excel_Worksheet96.xlsx"/><Relationship Id="rId1" Type="http://schemas.openxmlformats.org/officeDocument/2006/relationships/themeOverride" Target="../theme/themeOverride98.xml"/></Relationships>
</file>

<file path=word/charts/_rels/chart99.xml.rels><?xml version="1.0" encoding="UTF-8" standalone="yes"?>
<Relationships xmlns="http://schemas.openxmlformats.org/package/2006/relationships"><Relationship Id="rId2" Type="http://schemas.openxmlformats.org/officeDocument/2006/relationships/package" Target="../embeddings/Microsoft_Excel_Worksheet97.xlsx"/><Relationship Id="rId1" Type="http://schemas.openxmlformats.org/officeDocument/2006/relationships/themeOverride" Target="../theme/themeOverride9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4.1162173362753552E-5"/>
          <c:w val="1"/>
          <c:h val="0.80948377723429221"/>
        </c:manualLayout>
      </c:layout>
      <c:barChart>
        <c:barDir val="col"/>
        <c:grouping val="clustered"/>
        <c:varyColors val="0"/>
        <c:ser>
          <c:idx val="0"/>
          <c:order val="0"/>
          <c:tx>
            <c:strRef>
              <c:f>Лист1!$A$1</c:f>
              <c:strCache>
                <c:ptCount val="1"/>
                <c:pt idx="0">
                  <c:v> </c:v>
                </c:pt>
              </c:strCache>
            </c:strRef>
          </c:tx>
          <c:spPr>
            <a:solidFill>
              <a:schemeClr val="tx1"/>
            </a:solidFill>
            <a:scene3d>
              <a:camera prst="orthographicFront"/>
              <a:lightRig rig="threePt" dir="t"/>
            </a:scene3d>
            <a:sp3d>
              <a:bevelT/>
              <a:bevelB w="114300" prst="artDeco"/>
            </a:sp3d>
          </c:spPr>
          <c:invertIfNegative val="0"/>
          <c:val>
            <c:numRef>
              <c:f>Лист1!$A$2:$A$4</c:f>
              <c:numCache>
                <c:formatCode>General</c:formatCode>
                <c:ptCount val="3"/>
                <c:pt idx="0">
                  <c:v>2018</c:v>
                </c:pt>
                <c:pt idx="1">
                  <c:v>2019</c:v>
                </c:pt>
                <c:pt idx="2">
                  <c:v>2020</c:v>
                </c:pt>
              </c:numCache>
            </c:numRef>
          </c:val>
          <c:extLst xmlns:c16r2="http://schemas.microsoft.com/office/drawing/2015/06/chart">
            <c:ext xmlns:c16="http://schemas.microsoft.com/office/drawing/2014/chart" uri="{C3380CC4-5D6E-409C-BE32-E72D297353CC}">
              <c16:uniqueId val="{00000000-58D4-44FD-A758-E38BE6EF645A}"/>
            </c:ext>
          </c:extLst>
        </c:ser>
        <c:ser>
          <c:idx val="1"/>
          <c:order val="1"/>
          <c:tx>
            <c:strRef>
              <c:f>Лист1!$B$1</c:f>
              <c:strCache>
                <c:ptCount val="1"/>
                <c:pt idx="0">
                  <c:v>доходы, тыс. рублей</c:v>
                </c:pt>
              </c:strCache>
            </c:strRef>
          </c:tx>
          <c:spPr>
            <a:solidFill>
              <a:schemeClr val="accent6">
                <a:lumMod val="60000"/>
                <a:lumOff val="40000"/>
              </a:schemeClr>
            </a:solidFill>
            <a:scene3d>
              <a:camera prst="orthographicFront"/>
              <a:lightRig rig="threePt" dir="t"/>
            </a:scene3d>
            <a:sp3d>
              <a:bevelT w="222250" h="222250"/>
              <a:bevelB w="222250" h="222250"/>
            </a:sp3d>
          </c:spPr>
          <c:invertIfNegative val="0"/>
          <c:val>
            <c:numRef>
              <c:f>Лист1!$B$2:$B$4</c:f>
              <c:numCache>
                <c:formatCode>#,##0.00</c:formatCode>
                <c:ptCount val="3"/>
                <c:pt idx="0">
                  <c:v>15685797.220000001</c:v>
                </c:pt>
                <c:pt idx="1">
                  <c:v>15118210.99</c:v>
                </c:pt>
                <c:pt idx="2">
                  <c:v>14935888.16</c:v>
                </c:pt>
              </c:numCache>
            </c:numRef>
          </c:val>
          <c:extLst xmlns:c16r2="http://schemas.microsoft.com/office/drawing/2015/06/chart">
            <c:ext xmlns:c16="http://schemas.microsoft.com/office/drawing/2014/chart" uri="{C3380CC4-5D6E-409C-BE32-E72D297353CC}">
              <c16:uniqueId val="{00000001-58D4-44FD-A758-E38BE6EF645A}"/>
            </c:ext>
          </c:extLst>
        </c:ser>
        <c:ser>
          <c:idx val="2"/>
          <c:order val="2"/>
          <c:tx>
            <c:strRef>
              <c:f>Лист1!$C$1</c:f>
              <c:strCache>
                <c:ptCount val="1"/>
                <c:pt idx="0">
                  <c:v>расходы, тыс. рублей</c:v>
                </c:pt>
              </c:strCache>
            </c:strRef>
          </c:tx>
          <c:spPr>
            <a:solidFill>
              <a:schemeClr val="accent1">
                <a:lumMod val="60000"/>
                <a:lumOff val="40000"/>
              </a:schemeClr>
            </a:solidFill>
            <a:scene3d>
              <a:camera prst="orthographicFront"/>
              <a:lightRig rig="threePt" dir="t"/>
            </a:scene3d>
            <a:sp3d>
              <a:bevelT w="222250" h="222250"/>
              <a:bevelB w="222250" h="222250"/>
            </a:sp3d>
          </c:spPr>
          <c:invertIfNegative val="0"/>
          <c:val>
            <c:numRef>
              <c:f>Лист1!$C$2:$C$4</c:f>
              <c:numCache>
                <c:formatCode>#,##0.00</c:formatCode>
                <c:ptCount val="3"/>
                <c:pt idx="0">
                  <c:v>16106925.73</c:v>
                </c:pt>
                <c:pt idx="1">
                  <c:v>15193250.5</c:v>
                </c:pt>
                <c:pt idx="2">
                  <c:v>15010372.51</c:v>
                </c:pt>
              </c:numCache>
            </c:numRef>
          </c:val>
          <c:extLst xmlns:c16r2="http://schemas.microsoft.com/office/drawing/2015/06/chart">
            <c:ext xmlns:c16="http://schemas.microsoft.com/office/drawing/2014/chart" uri="{C3380CC4-5D6E-409C-BE32-E72D297353CC}">
              <c16:uniqueId val="{00000002-58D4-44FD-A758-E38BE6EF645A}"/>
            </c:ext>
          </c:extLst>
        </c:ser>
        <c:ser>
          <c:idx val="3"/>
          <c:order val="3"/>
          <c:tx>
            <c:strRef>
              <c:f>Лист1!$D$1</c:f>
              <c:strCache>
                <c:ptCount val="1"/>
                <c:pt idx="0">
                  <c:v>дефицит, тыс. рублей </c:v>
                </c:pt>
              </c:strCache>
            </c:strRef>
          </c:tx>
          <c:spPr>
            <a:solidFill>
              <a:srgbClr val="C00000"/>
            </a:solidFill>
            <a:scene3d>
              <a:camera prst="orthographicFront"/>
              <a:lightRig rig="threePt" dir="t"/>
            </a:scene3d>
            <a:sp3d>
              <a:bevelT w="222250" h="222250"/>
              <a:bevelB w="222250" h="222250"/>
            </a:sp3d>
          </c:spPr>
          <c:invertIfNegative val="0"/>
          <c:dLbls>
            <c:dLbl>
              <c:idx val="0"/>
              <c:layout>
                <c:manualLayout>
                  <c:x val="0"/>
                  <c:y val="2.6326282377239218E-3"/>
                </c:manualLayout>
              </c:layout>
              <c:tx>
                <c:rich>
                  <a:bodyPr/>
                  <a:lstStyle/>
                  <a:p>
                    <a:r>
                      <a:rPr lang="en-US" sz="1000" b="1"/>
                      <a:t>-421 128,51</a:t>
                    </a:r>
                  </a:p>
                </c:rich>
              </c:tx>
              <c:dLblPos val="outEnd"/>
              <c:showLegendKey val="0"/>
              <c:showVal val="1"/>
              <c:showCatName val="0"/>
              <c:showSerName val="0"/>
              <c:showPercent val="0"/>
              <c:showBubbleSize val="0"/>
            </c:dLbl>
            <c:dLbl>
              <c:idx val="1"/>
              <c:layout>
                <c:manualLayout>
                  <c:x val="0"/>
                  <c:y val="-3.3122058523756934E-3"/>
                </c:manualLayout>
              </c:layout>
              <c:tx>
                <c:rich>
                  <a:bodyPr/>
                  <a:lstStyle/>
                  <a:p>
                    <a:r>
                      <a:rPr lang="en-US" sz="1000" b="1"/>
                      <a:t>-</a:t>
                    </a:r>
                    <a:r>
                      <a:rPr lang="ru-RU" sz="1000" b="1"/>
                      <a:t>75 039,51</a:t>
                    </a:r>
                    <a:endParaRPr lang="en-US" sz="1000" b="1"/>
                  </a:p>
                </c:rich>
              </c:tx>
              <c:dLblPos val="outEnd"/>
              <c:showLegendKey val="0"/>
              <c:showVal val="1"/>
              <c:showCatName val="0"/>
              <c:showSerName val="0"/>
              <c:showPercent val="0"/>
              <c:showBubbleSize val="0"/>
            </c:dLbl>
            <c:dLbl>
              <c:idx val="2"/>
              <c:layout>
                <c:manualLayout>
                  <c:x val="0"/>
                  <c:y val="-6.9489401165278202E-3"/>
                </c:manualLayout>
              </c:layout>
              <c:tx>
                <c:rich>
                  <a:bodyPr/>
                  <a:lstStyle/>
                  <a:p>
                    <a:r>
                      <a:rPr lang="en-US"/>
                      <a:t>-</a:t>
                    </a:r>
                    <a:r>
                      <a:rPr lang="ru-RU"/>
                      <a:t> 74 484,35</a:t>
                    </a:r>
                    <a:endParaRPr lang="en-US"/>
                  </a:p>
                </c:rich>
              </c:tx>
              <c:dLblPos val="outEnd"/>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dLbls>
          <c:val>
            <c:numRef>
              <c:f>Лист1!$D$2:$D$4</c:f>
              <c:numCache>
                <c:formatCode>#,##0.00</c:formatCode>
                <c:ptCount val="3"/>
                <c:pt idx="0">
                  <c:v>-421128.50999999978</c:v>
                </c:pt>
                <c:pt idx="1">
                  <c:v>-225118.52999999933</c:v>
                </c:pt>
                <c:pt idx="2">
                  <c:v>-223453.04999999888</c:v>
                </c:pt>
              </c:numCache>
            </c:numRef>
          </c:val>
        </c:ser>
        <c:dLbls>
          <c:showLegendKey val="0"/>
          <c:showVal val="0"/>
          <c:showCatName val="0"/>
          <c:showSerName val="0"/>
          <c:showPercent val="0"/>
          <c:showBubbleSize val="0"/>
        </c:dLbls>
        <c:gapWidth val="0"/>
        <c:overlap val="1"/>
        <c:axId val="168321408"/>
        <c:axId val="168322944"/>
      </c:barChart>
      <c:catAx>
        <c:axId val="168321408"/>
        <c:scaling>
          <c:orientation val="minMax"/>
        </c:scaling>
        <c:delete val="1"/>
        <c:axPos val="b"/>
        <c:numFmt formatCode="General" sourceLinked="1"/>
        <c:majorTickMark val="none"/>
        <c:minorTickMark val="none"/>
        <c:tickLblPos val="none"/>
        <c:crossAx val="168322944"/>
        <c:crosses val="autoZero"/>
        <c:auto val="1"/>
        <c:lblAlgn val="ctr"/>
        <c:lblOffset val="100"/>
        <c:noMultiLvlLbl val="0"/>
      </c:catAx>
      <c:valAx>
        <c:axId val="168322944"/>
        <c:scaling>
          <c:orientation val="minMax"/>
          <c:max val="16200000"/>
          <c:min val="-500000"/>
        </c:scaling>
        <c:delete val="1"/>
        <c:axPos val="l"/>
        <c:numFmt formatCode="General" sourceLinked="1"/>
        <c:majorTickMark val="out"/>
        <c:minorTickMark val="none"/>
        <c:tickLblPos val="nextTo"/>
        <c:crossAx val="168321408"/>
        <c:crosses val="autoZero"/>
        <c:crossBetween val="between"/>
      </c:valAx>
      <c:spPr>
        <a:noFill/>
        <a:ln w="25400">
          <a:noFill/>
        </a:ln>
      </c:spPr>
    </c:plotArea>
    <c:legend>
      <c:legendPos val="b"/>
      <c:legendEntry>
        <c:idx val="0"/>
        <c:delete val="1"/>
      </c:legendEntry>
      <c:layout>
        <c:manualLayout>
          <c:xMode val="edge"/>
          <c:yMode val="edge"/>
          <c:x val="0"/>
          <c:y val="0.86324522434162965"/>
          <c:w val="1"/>
          <c:h val="0.11542711187073967"/>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txPr>
    <a:bodyPr/>
    <a:lstStyle/>
    <a:p>
      <a:pPr>
        <a:defRPr sz="1800"/>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view3D>
      <c:rotX val="20"/>
      <c:rotY val="20"/>
      <c:depthPercent val="80"/>
      <c:rAngAx val="1"/>
    </c:view3D>
    <c:floor>
      <c:thickness val="0"/>
      <c:spPr>
        <a:noFill/>
        <a:ln w="9525">
          <a:noFill/>
        </a:ln>
      </c:spPr>
    </c:floor>
    <c:sideWall>
      <c:thickness val="0"/>
    </c:sideWall>
    <c:backWall>
      <c:thickness val="0"/>
    </c:backWall>
    <c:plotArea>
      <c:layout>
        <c:manualLayout>
          <c:layoutTarget val="inner"/>
          <c:xMode val="edge"/>
          <c:yMode val="edge"/>
          <c:x val="0"/>
          <c:y val="1.5247680200868659E-3"/>
          <c:w val="1"/>
          <c:h val="0.70370920892637667"/>
        </c:manualLayout>
      </c:layout>
      <c:bar3DChart>
        <c:barDir val="col"/>
        <c:grouping val="stacked"/>
        <c:varyColors val="0"/>
        <c:ser>
          <c:idx val="0"/>
          <c:order val="0"/>
          <c:tx>
            <c:strRef>
              <c:f>Лист1!$A$2</c:f>
              <c:strCache>
                <c:ptCount val="1"/>
                <c:pt idx="0">
                  <c:v>Расходы за счет межбюджетных трансфертов</c:v>
                </c:pt>
              </c:strCache>
            </c:strRef>
          </c:tx>
          <c:spPr>
            <a:ln w="12700"/>
            <a:scene3d>
              <a:camera prst="orthographicFront"/>
              <a:lightRig rig="threePt" dir="t">
                <a:rot lat="0" lon="0" rev="1200000"/>
              </a:lightRig>
            </a:scene3d>
            <a:sp3d prstMaterial="plastic">
              <a:bevelT w="152400" h="152400"/>
              <a:bevelB w="152400" h="152400"/>
            </a:sp3d>
          </c:spPr>
          <c:invertIfNegative val="0"/>
          <c:dLbls>
            <c:dLbl>
              <c:idx val="0"/>
              <c:layout>
                <c:manualLayout>
                  <c:x val="8.2403135041920986E-3"/>
                  <c:y val="-1.2471074702555101E-2"/>
                </c:manualLayout>
              </c:layout>
              <c:showLegendKey val="0"/>
              <c:showVal val="1"/>
              <c:showCatName val="0"/>
              <c:showSerName val="0"/>
              <c:showPercent val="0"/>
              <c:showBubbleSize val="0"/>
            </c:dLbl>
            <c:dLbl>
              <c:idx val="1"/>
              <c:layout>
                <c:manualLayout>
                  <c:x val="1.8518518518518556E-2"/>
                  <c:y val="6.9964388977772187E-3"/>
                </c:manualLayout>
              </c:layout>
              <c:showLegendKey val="0"/>
              <c:showVal val="1"/>
              <c:showCatName val="0"/>
              <c:showSerName val="0"/>
              <c:showPercent val="0"/>
              <c:showBubbleSize val="0"/>
            </c:dLbl>
            <c:dLbl>
              <c:idx val="2"/>
              <c:layout>
                <c:manualLayout>
                  <c:x val="1.4148056631073023E-2"/>
                  <c:y val="-1.2937000195045839E-2"/>
                </c:manualLayout>
              </c:layout>
              <c:showLegendKey val="0"/>
              <c:showVal val="1"/>
              <c:showCatName val="0"/>
              <c:showSerName val="0"/>
              <c:showPercent val="0"/>
              <c:showBubbleSize val="0"/>
            </c:dLbl>
            <c:dLbl>
              <c:idx val="4"/>
              <c:layout>
                <c:manualLayout>
                  <c:x val="1.8332648102687636E-2"/>
                  <c:y val="-9.4283344190967729E-3"/>
                </c:manualLayout>
              </c:layout>
              <c:showLegendKey val="0"/>
              <c:showVal val="1"/>
              <c:showCatName val="0"/>
              <c:showSerName val="0"/>
              <c:showPercent val="0"/>
              <c:showBubbleSize val="0"/>
            </c:dLbl>
            <c:txPr>
              <a:bodyPr/>
              <a:lstStyle/>
              <a:p>
                <a:pPr>
                  <a:defRPr sz="900" b="1"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Лист1!$B$1:$F$1</c:f>
              <c:strCache>
                <c:ptCount val="5"/>
                <c:pt idx="0">
                  <c:v>2018 год</c:v>
                </c:pt>
                <c:pt idx="1">
                  <c:v>0</c:v>
                </c:pt>
                <c:pt idx="2">
                  <c:v>2019 год</c:v>
                </c:pt>
                <c:pt idx="3">
                  <c:v>02</c:v>
                </c:pt>
                <c:pt idx="4">
                  <c:v>2020 год</c:v>
                </c:pt>
              </c:strCache>
            </c:strRef>
          </c:cat>
          <c:val>
            <c:numRef>
              <c:f>Лист1!$B$2:$F$2</c:f>
              <c:numCache>
                <c:formatCode>General</c:formatCode>
                <c:ptCount val="5"/>
                <c:pt idx="0" formatCode="#,##0.00">
                  <c:v>9192552.1999999993</c:v>
                </c:pt>
                <c:pt idx="2" formatCode="#,##0.00">
                  <c:v>8411376.5999999996</c:v>
                </c:pt>
                <c:pt idx="4" formatCode="#,##0.00">
                  <c:v>8093893</c:v>
                </c:pt>
              </c:numCache>
            </c:numRef>
          </c:val>
        </c:ser>
        <c:ser>
          <c:idx val="1"/>
          <c:order val="1"/>
          <c:tx>
            <c:strRef>
              <c:f>Лист1!$A$3</c:f>
              <c:strCache>
                <c:ptCount val="1"/>
                <c:pt idx="0">
                  <c:v>Расходы за счет средств бюджета города</c:v>
                </c:pt>
              </c:strCache>
            </c:strRef>
          </c:tx>
          <c:spPr>
            <a:solidFill>
              <a:schemeClr val="accent6">
                <a:lumMod val="60000"/>
                <a:lumOff val="40000"/>
              </a:schemeClr>
            </a:solidFill>
            <a:scene3d>
              <a:camera prst="orthographicFront"/>
              <a:lightRig rig="threePt" dir="t">
                <a:rot lat="0" lon="0" rev="1200000"/>
              </a:lightRig>
            </a:scene3d>
            <a:sp3d prstMaterial="plastic">
              <a:bevelT w="152400" h="152400"/>
              <a:bevelB w="152400" h="152400"/>
            </a:sp3d>
          </c:spPr>
          <c:invertIfNegative val="0"/>
          <c:dLbls>
            <c:dLbl>
              <c:idx val="0"/>
              <c:layout>
                <c:manualLayout>
                  <c:x val="1.6203703703703703E-2"/>
                  <c:y val="1.1540910856211241E-2"/>
                </c:manualLayout>
              </c:layout>
              <c:showLegendKey val="0"/>
              <c:showVal val="1"/>
              <c:showCatName val="0"/>
              <c:showSerName val="0"/>
              <c:showPercent val="0"/>
              <c:showBubbleSize val="0"/>
            </c:dLbl>
            <c:dLbl>
              <c:idx val="1"/>
              <c:layout>
                <c:manualLayout>
                  <c:x val="1.8518518518518556E-2"/>
                  <c:y val="1.1541218351438141E-2"/>
                </c:manualLayout>
              </c:layout>
              <c:showLegendKey val="0"/>
              <c:showVal val="1"/>
              <c:showCatName val="0"/>
              <c:showSerName val="0"/>
              <c:showPercent val="0"/>
              <c:showBubbleSize val="0"/>
            </c:dLbl>
            <c:dLbl>
              <c:idx val="2"/>
              <c:layout>
                <c:manualLayout>
                  <c:x val="1.955500364752439E-2"/>
                  <c:y val="1.1307977374683061E-2"/>
                </c:manualLayout>
              </c:layout>
              <c:showLegendKey val="0"/>
              <c:showVal val="1"/>
              <c:showCatName val="0"/>
              <c:showSerName val="0"/>
              <c:showPercent val="0"/>
              <c:showBubbleSize val="0"/>
            </c:dLbl>
            <c:dLbl>
              <c:idx val="4"/>
              <c:layout>
                <c:manualLayout>
                  <c:x val="1.6445017718049851E-2"/>
                  <c:y val="7.92666276574998E-3"/>
                </c:manualLayout>
              </c:layout>
              <c:showLegendKey val="0"/>
              <c:showVal val="1"/>
              <c:showCatName val="0"/>
              <c:showSerName val="0"/>
              <c:showPercent val="0"/>
              <c:showBubbleSize val="0"/>
            </c:dLbl>
            <c:txPr>
              <a:bodyPr/>
              <a:lstStyle/>
              <a:p>
                <a:pPr>
                  <a:defRPr sz="900" b="1"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Лист1!$B$1:$F$1</c:f>
              <c:strCache>
                <c:ptCount val="5"/>
                <c:pt idx="0">
                  <c:v>2018 год</c:v>
                </c:pt>
                <c:pt idx="1">
                  <c:v>0</c:v>
                </c:pt>
                <c:pt idx="2">
                  <c:v>2019 год</c:v>
                </c:pt>
                <c:pt idx="3">
                  <c:v>02</c:v>
                </c:pt>
                <c:pt idx="4">
                  <c:v>2020 год</c:v>
                </c:pt>
              </c:strCache>
            </c:strRef>
          </c:cat>
          <c:val>
            <c:numRef>
              <c:f>Лист1!$B$3:$F$3</c:f>
              <c:numCache>
                <c:formatCode>General</c:formatCode>
                <c:ptCount val="5"/>
                <c:pt idx="0" formatCode="#,##0.00">
                  <c:v>6914373.5300000003</c:v>
                </c:pt>
                <c:pt idx="2" formatCode="#,##0.00">
                  <c:v>6781873.9000000004</c:v>
                </c:pt>
                <c:pt idx="4" formatCode="#,##0.00">
                  <c:v>6916479.5099999998</c:v>
                </c:pt>
              </c:numCache>
            </c:numRef>
          </c:val>
        </c:ser>
        <c:dLbls>
          <c:showLegendKey val="0"/>
          <c:showVal val="1"/>
          <c:showCatName val="0"/>
          <c:showSerName val="0"/>
          <c:showPercent val="0"/>
          <c:showBubbleSize val="0"/>
        </c:dLbls>
        <c:gapWidth val="0"/>
        <c:gapDepth val="80"/>
        <c:shape val="cylinder"/>
        <c:axId val="182163328"/>
        <c:axId val="182164864"/>
        <c:axId val="0"/>
      </c:bar3DChart>
      <c:catAx>
        <c:axId val="182163328"/>
        <c:scaling>
          <c:orientation val="minMax"/>
        </c:scaling>
        <c:delete val="0"/>
        <c:axPos val="b"/>
        <c:majorTickMark val="out"/>
        <c:minorTickMark val="none"/>
        <c:tickLblPos val="nextTo"/>
        <c:spPr>
          <a:noFill/>
        </c:spPr>
        <c:txPr>
          <a:bodyPr/>
          <a:lstStyle/>
          <a:p>
            <a:pPr>
              <a:defRPr sz="1100" b="1" i="0" baseline="0">
                <a:latin typeface="Times New Roman" panose="02020603050405020304" pitchFamily="18" charset="0"/>
              </a:defRPr>
            </a:pPr>
            <a:endParaRPr lang="ru-RU"/>
          </a:p>
        </c:txPr>
        <c:crossAx val="182164864"/>
        <c:crosses val="autoZero"/>
        <c:auto val="1"/>
        <c:lblAlgn val="ctr"/>
        <c:lblOffset val="100"/>
        <c:noMultiLvlLbl val="0"/>
      </c:catAx>
      <c:valAx>
        <c:axId val="182164864"/>
        <c:scaling>
          <c:orientation val="minMax"/>
        </c:scaling>
        <c:delete val="1"/>
        <c:axPos val="l"/>
        <c:numFmt formatCode="#,##0.00" sourceLinked="1"/>
        <c:majorTickMark val="none"/>
        <c:minorTickMark val="none"/>
        <c:tickLblPos val="none"/>
        <c:crossAx val="182163328"/>
        <c:crosses val="autoZero"/>
        <c:crossBetween val="between"/>
      </c:valAx>
      <c:spPr>
        <a:noFill/>
        <a:ln w="25400">
          <a:noFill/>
        </a:ln>
        <a:scene3d>
          <a:camera prst="orthographicFront"/>
          <a:lightRig rig="threePt" dir="t"/>
        </a:scene3d>
        <a:sp3d>
          <a:bevelT/>
        </a:sp3d>
      </c:spPr>
    </c:plotArea>
    <c:legend>
      <c:legendPos val="b"/>
      <c:layout>
        <c:manualLayout>
          <c:xMode val="edge"/>
          <c:yMode val="edge"/>
          <c:x val="8.9677361321266903E-3"/>
          <c:y val="0.86857375001620685"/>
          <c:w val="0.95944636092157964"/>
          <c:h val="9.5124474895924627E-2"/>
        </c:manualLayout>
      </c:layout>
      <c:overlay val="0"/>
      <c:txPr>
        <a:bodyPr/>
        <a:lstStyle/>
        <a:p>
          <a:pPr>
            <a:defRPr b="1" i="0" baseline="0">
              <a:latin typeface="Times New Roman" panose="02020603050405020304" pitchFamily="18" charset="0"/>
            </a:defRPr>
          </a:pPr>
          <a:endParaRPr lang="ru-RU"/>
        </a:p>
      </c:txPr>
    </c:legend>
    <c:plotVisOnly val="1"/>
    <c:dispBlanksAs val="gap"/>
    <c:showDLblsOverMax val="0"/>
  </c:chart>
  <c:spPr>
    <a:noFill/>
    <a:ln w="3175">
      <a:noFill/>
    </a:ln>
    <a:scene3d>
      <a:camera prst="orthographicFront"/>
      <a:lightRig rig="threePt" dir="t"/>
    </a:scene3d>
    <a:sp3d prstMaterial="softEdge">
      <a:bevelT w="133350" h="133350" prst="angle"/>
      <a:bevelB w="133350" h="133350" prst="angle"/>
    </a:sp3d>
  </c:spPr>
  <c:externalData r:id="rId2">
    <c:autoUpdate val="0"/>
  </c:externalData>
  <c:userShapes r:id="rId3"/>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2019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D105-4D9B-B12B-8B49597BE7F3}"/>
              </c:ext>
            </c:extLst>
          </c:dPt>
          <c:dPt>
            <c:idx val="1"/>
            <c:bubble3D val="0"/>
            <c:explosion val="21"/>
            <c:spPr>
              <a:solidFill>
                <a:srgbClr val="C00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D105-4D9B-B12B-8B49597BE7F3}"/>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105-4D9B-B12B-8B49597BE7F3}"/>
                </c:ext>
              </c:extLst>
            </c:dLbl>
            <c:dLbl>
              <c:idx val="1"/>
              <c:layout>
                <c:manualLayout>
                  <c:x val="0"/>
                  <c:y val="9.4339895013123357E-2"/>
                </c:manualLayout>
              </c:layout>
              <c:tx>
                <c:rich>
                  <a:bodyPr/>
                  <a:lstStyle/>
                  <a:p>
                    <a:r>
                      <a:rPr lang="en-US" sz="1000" b="1">
                        <a:latin typeface="Times New Roman" panose="02020603050405020304" pitchFamily="18" charset="0"/>
                        <a:cs typeface="Times New Roman" panose="02020603050405020304" pitchFamily="18" charset="0"/>
                      </a:rPr>
                      <a:t>1,7 %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105-4D9B-B12B-8B49597BE7F3}"/>
                </c:ext>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по программе, тыс.руб.</c:v>
                </c:pt>
              </c:strCache>
            </c:strRef>
          </c:cat>
          <c:val>
            <c:numRef>
              <c:f>Лист1!$B$2:$B$3</c:f>
              <c:numCache>
                <c:formatCode>#,##0.00</c:formatCode>
                <c:ptCount val="2"/>
                <c:pt idx="0" formatCode="General">
                  <c:v>15193250.5</c:v>
                </c:pt>
                <c:pt idx="1">
                  <c:v>261787.25</c:v>
                </c:pt>
              </c:numCache>
            </c:numRef>
          </c:val>
          <c:extLst xmlns:c16r2="http://schemas.microsoft.com/office/drawing/2015/06/chart">
            <c:ext xmlns:c16="http://schemas.microsoft.com/office/drawing/2014/chart" uri="{C3380CC4-5D6E-409C-BE32-E72D297353CC}">
              <c16:uniqueId val="{00000004-D105-4D9B-B12B-8B49597BE7F3}"/>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59DD-419C-9428-E83726EFA5C3}"/>
              </c:ext>
            </c:extLst>
          </c:dPt>
          <c:dPt>
            <c:idx val="1"/>
            <c:bubble3D val="0"/>
            <c:explosion val="21"/>
            <c:spPr>
              <a:solidFill>
                <a:srgbClr val="C00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59DD-419C-9428-E83726EFA5C3}"/>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DD-419C-9428-E83726EFA5C3}"/>
                </c:ext>
              </c:extLst>
            </c:dLbl>
            <c:dLbl>
              <c:idx val="1"/>
              <c:layout>
                <c:manualLayout>
                  <c:x val="0"/>
                  <c:y val="9.4339895013123357E-2"/>
                </c:manualLayout>
              </c:layout>
              <c:tx>
                <c:rich>
                  <a:bodyPr/>
                  <a:lstStyle/>
                  <a:p>
                    <a:r>
                      <a:rPr lang="en-US" sz="1000" b="1">
                        <a:latin typeface="Times New Roman" panose="02020603050405020304" pitchFamily="18" charset="0"/>
                        <a:cs typeface="Times New Roman" panose="02020603050405020304" pitchFamily="18" charset="0"/>
                      </a:rPr>
                      <a:t>1,7 %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9DD-419C-9428-E83726EFA5C3}"/>
                </c:ext>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15010372.51</c:v>
                </c:pt>
                <c:pt idx="1">
                  <c:v>261504.84</c:v>
                </c:pt>
              </c:numCache>
            </c:numRef>
          </c:val>
          <c:extLst xmlns:c16r2="http://schemas.microsoft.com/office/drawing/2015/06/chart">
            <c:ext xmlns:c16="http://schemas.microsoft.com/office/drawing/2014/chart" uri="{C3380CC4-5D6E-409C-BE32-E72D297353CC}">
              <c16:uniqueId val="{00000004-59DD-419C-9428-E83726EFA5C3}"/>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290"/>
      <c:rAngAx val="0"/>
      <c:perspective val="30"/>
    </c:view3D>
    <c:floor>
      <c:thickness val="0"/>
    </c:floor>
    <c:sideWall>
      <c:thickness val="0"/>
    </c:sideWall>
    <c:backWall>
      <c:thickness val="0"/>
    </c:backWall>
    <c:plotArea>
      <c:layout>
        <c:manualLayout>
          <c:layoutTarget val="inner"/>
          <c:xMode val="edge"/>
          <c:yMode val="edge"/>
          <c:x val="0"/>
          <c:y val="0"/>
          <c:w val="1"/>
          <c:h val="1"/>
        </c:manualLayout>
      </c:layout>
      <c:pie3DChart>
        <c:varyColors val="1"/>
        <c:ser>
          <c:idx val="0"/>
          <c:order val="0"/>
          <c:tx>
            <c:strRef>
              <c:f>Лист1!$B$1</c:f>
              <c:strCache>
                <c:ptCount val="1"/>
                <c:pt idx="0">
                  <c:v>Столбец1</c:v>
                </c:pt>
              </c:strCache>
            </c:strRef>
          </c:tx>
          <c:spPr>
            <a:scene3d>
              <a:camera prst="orthographicFront"/>
              <a:lightRig rig="threePt" dir="t"/>
            </a:scene3d>
            <a:sp3d prstMaterial="plastic">
              <a:bevelT w="127000" h="127000"/>
              <a:bevelB w="127000" h="127000"/>
            </a:sp3d>
          </c:spPr>
          <c:explosion val="25"/>
          <c:dPt>
            <c:idx val="0"/>
            <c:bubble3D val="0"/>
            <c:spPr>
              <a:solidFill>
                <a:srgbClr val="FF6699"/>
              </a:solidFill>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2317-46E5-862C-56EF72E8C98D}"/>
              </c:ext>
            </c:extLst>
          </c:dPt>
          <c:dPt>
            <c:idx val="1"/>
            <c:bubble3D val="0"/>
            <c:spPr>
              <a:solidFill>
                <a:srgbClr val="CCFF66"/>
              </a:solidFill>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2317-46E5-862C-56EF72E8C98D}"/>
              </c:ext>
            </c:extLst>
          </c:dPt>
          <c:dPt>
            <c:idx val="2"/>
            <c:bubble3D val="0"/>
            <c:spPr>
              <a:solidFill>
                <a:srgbClr val="66FFFF"/>
              </a:solidFill>
              <a:ln>
                <a:noFill/>
              </a:ln>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2317-46E5-862C-56EF72E8C98D}"/>
              </c:ext>
            </c:extLst>
          </c:dPt>
          <c:dPt>
            <c:idx val="3"/>
            <c:bubble3D val="0"/>
            <c:spPr>
              <a:noFill/>
              <a:ln>
                <a:noFill/>
              </a:ln>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2317-46E5-862C-56EF72E8C98D}"/>
              </c:ext>
            </c:extLst>
          </c:dPt>
          <c:dPt>
            <c:idx val="4"/>
            <c:bubble3D val="0"/>
            <c:extLst xmlns:c16r2="http://schemas.microsoft.com/office/drawing/2015/06/chart">
              <c:ext xmlns:c16="http://schemas.microsoft.com/office/drawing/2014/chart" uri="{C3380CC4-5D6E-409C-BE32-E72D297353CC}">
                <c16:uniqueId val="{00000009-2317-46E5-862C-56EF72E8C98D}"/>
              </c:ext>
            </c:extLst>
          </c:dPt>
          <c:dPt>
            <c:idx val="5"/>
            <c:bubble3D val="0"/>
            <c:spPr>
              <a:noFill/>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2317-46E5-862C-56EF72E8C98D}"/>
              </c:ext>
            </c:extLst>
          </c:dPt>
          <c:dLbls>
            <c:dLbl>
              <c:idx val="0"/>
              <c:layout>
                <c:manualLayout>
                  <c:x val="5.0885826771653542E-2"/>
                  <c:y val="0.24327405322821938"/>
                </c:manualLayout>
              </c:layout>
              <c:tx>
                <c:rich>
                  <a:bodyPr/>
                  <a:lstStyle/>
                  <a:p>
                    <a:r>
                      <a:rPr lang="ru-RU" sz="800">
                        <a:latin typeface="Times New Roman" panose="02020603050405020304" pitchFamily="18" charset="0"/>
                        <a:cs typeface="Times New Roman" panose="02020603050405020304" pitchFamily="18" charset="0"/>
                      </a:rPr>
                      <a:t>Расходы на выплаты персоналу в целях обеспечения</a:t>
                    </a:r>
                  </a:p>
                  <a:p>
                    <a:r>
                      <a:rPr lang="ru-RU" sz="800">
                        <a:latin typeface="Times New Roman" panose="02020603050405020304" pitchFamily="18" charset="0"/>
                        <a:cs typeface="Times New Roman" panose="02020603050405020304" pitchFamily="18" charset="0"/>
                      </a:rPr>
                      <a:t>выполнения функций казенными учреждениями -                                178 546,80 тыс. руб.</a:t>
                    </a:r>
                    <a:endParaRPr lang="ru-RU"/>
                  </a:p>
                </c:rich>
              </c:tx>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4097480042973904"/>
                      <c:h val="0.54215409439290019"/>
                    </c:manualLayout>
                  </c15:layout>
                </c:ext>
                <c:ext xmlns:c16="http://schemas.microsoft.com/office/drawing/2014/chart" uri="{C3380CC4-5D6E-409C-BE32-E72D297353CC}">
                  <c16:uniqueId val="{00000001-2317-46E5-862C-56EF72E8C98D}"/>
                </c:ext>
              </c:extLst>
            </c:dLbl>
            <c:dLbl>
              <c:idx val="1"/>
              <c:layout>
                <c:manualLayout>
                  <c:x val="-4.1253486482121182E-2"/>
                  <c:y val="-7.8866230503035664E-2"/>
                </c:manualLayout>
              </c:layout>
              <c:tx>
                <c:rich>
                  <a:bodyPr/>
                  <a:lstStyle/>
                  <a:p>
                    <a:r>
                      <a:rPr lang="ru-RU" sz="800"/>
                      <a:t>Закупка товаров, работ и услуг для обеспечения
государственных (муниципальных) нужд - </a:t>
                    </a:r>
                  </a:p>
                  <a:p>
                    <a:r>
                      <a:rPr lang="ru-RU" sz="800"/>
                      <a:t>69 641,20 тыс. руб.</a:t>
                    </a:r>
                    <a:endParaRPr lang="ru-RU"/>
                  </a:p>
                </c:rich>
              </c:tx>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317-46E5-862C-56EF72E8C98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317-46E5-862C-56EF72E8C98D}"/>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317-46E5-862C-56EF72E8C98D}"/>
                </c:ext>
              </c:extLst>
            </c:dLbl>
            <c:dLbl>
              <c:idx val="4"/>
              <c:layout>
                <c:manualLayout>
                  <c:x val="-3.4190188118413671E-2"/>
                  <c:y val="2.1467753905167801E-2"/>
                </c:manualLayout>
              </c:layout>
              <c:tx>
                <c:rich>
                  <a:bodyPr/>
                  <a:lstStyle/>
                  <a:p>
                    <a:pPr algn="just">
                      <a:defRPr sz="800" baseline="0">
                        <a:latin typeface="Times New Roman" panose="02020603050405020304" pitchFamily="18" charset="0"/>
                        <a:cs typeface="Times New Roman" panose="02020603050405020304" pitchFamily="18" charset="0"/>
                      </a:defRPr>
                    </a:pPr>
                    <a:r>
                      <a:rPr lang="ru-RU" sz="800" baseline="0"/>
                      <a:t>Уплата налогов, сборов и иных платежей -     </a:t>
                    </a:r>
                  </a:p>
                  <a:p>
                    <a:pPr algn="just">
                      <a:defRPr sz="800" baseline="0">
                        <a:latin typeface="Times New Roman" panose="02020603050405020304" pitchFamily="18" charset="0"/>
                        <a:cs typeface="Times New Roman" panose="02020603050405020304" pitchFamily="18" charset="0"/>
                      </a:defRPr>
                    </a:pPr>
                    <a:r>
                      <a:rPr lang="ru-RU" sz="800" baseline="0"/>
                      <a:t>3 865,61 тыс. руб.</a:t>
                    </a:r>
                  </a:p>
                </c:rich>
              </c:tx>
              <c:spPr/>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2369157385119606"/>
                      <c:h val="0.26300927793465101"/>
                    </c:manualLayout>
                  </c15:layout>
                </c:ext>
                <c:ext xmlns:c16="http://schemas.microsoft.com/office/drawing/2014/chart" uri="{C3380CC4-5D6E-409C-BE32-E72D297353CC}">
                  <c16:uniqueId val="{00000009-2317-46E5-862C-56EF72E8C98D}"/>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317-46E5-862C-56EF72E8C98D}"/>
                </c:ext>
              </c:extLst>
            </c:dLbl>
            <c:dLbl>
              <c:idx val="6"/>
              <c:layout>
                <c:manualLayout>
                  <c:x val="-6.9273081567283443E-2"/>
                  <c:y val="-0.10975948919846557"/>
                </c:manualLayout>
              </c:layou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317-46E5-862C-56EF72E8C98D}"/>
                </c:ext>
              </c:extLst>
            </c:dLbl>
            <c:spPr>
              <a:noFill/>
              <a:ln>
                <a:noFill/>
              </a:ln>
              <a:effectLst/>
            </c:spPr>
            <c:txPr>
              <a:bodyPr/>
              <a:lstStyle/>
              <a:p>
                <a:pPr algn="just">
                  <a:defRPr sz="700">
                    <a:latin typeface="Times New Roman" panose="02020603050405020304" pitchFamily="18" charset="0"/>
                    <a:cs typeface="Times New Roman" panose="02020603050405020304" pitchFamily="18" charset="0"/>
                  </a:defRPr>
                </a:pPr>
                <a:endParaRPr lang="ru-RU"/>
              </a:p>
            </c:txPr>
            <c:showLegendKey val="1"/>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Расходы на выплаты персоналу в целях обеспечения
выполнения функций казенными учреждениями
</c:v>
                </c:pt>
                <c:pt idx="1">
                  <c:v>Закупка товаров, работ и услуг для обеспечения
государственных (муниципальных) нужд
</c:v>
                </c:pt>
                <c:pt idx="2">
                  <c:v>Уплата налогов, сборов и иных платежей
</c:v>
                </c:pt>
                <c:pt idx="3">
                  <c:v>Закупка товаров, работ, услуг в сфере
информационно-коммуникационных технологий
</c:v>
                </c:pt>
                <c:pt idx="4">
                  <c:v>Прочая закупка товаров, работ и услуг для обеспечения
государственных (муниципальных) нужд
</c:v>
                </c:pt>
                <c:pt idx="5">
                  <c:v>Уплата налогов, сборов и иных платежей
</c:v>
                </c:pt>
              </c:strCache>
            </c:strRef>
          </c:cat>
          <c:val>
            <c:numRef>
              <c:f>Лист1!$B$2:$B$7</c:f>
              <c:numCache>
                <c:formatCode>#,##0.00</c:formatCode>
                <c:ptCount val="6"/>
                <c:pt idx="0">
                  <c:v>178546.8</c:v>
                </c:pt>
                <c:pt idx="1">
                  <c:v>69641.2</c:v>
                </c:pt>
                <c:pt idx="2">
                  <c:v>3865.61</c:v>
                </c:pt>
                <c:pt idx="3" formatCode="General">
                  <c:v>0</c:v>
                </c:pt>
                <c:pt idx="4" formatCode="General">
                  <c:v>0</c:v>
                </c:pt>
                <c:pt idx="5" formatCode="General">
                  <c:v>0</c:v>
                </c:pt>
              </c:numCache>
            </c:numRef>
          </c:val>
          <c:extLst xmlns:c16r2="http://schemas.microsoft.com/office/drawing/2015/06/chart">
            <c:ext xmlns:c16="http://schemas.microsoft.com/office/drawing/2014/chart" uri="{C3380CC4-5D6E-409C-BE32-E72D297353CC}">
              <c16:uniqueId val="{0000000D-2317-46E5-862C-56EF72E8C98D}"/>
            </c:ext>
          </c:extLst>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2018 год</a:t>
            </a:r>
          </a:p>
        </c:rich>
      </c:tx>
      <c:layout>
        <c:manualLayout>
          <c:xMode val="edge"/>
          <c:yMode val="edge"/>
          <c:x val="0.40184808359629232"/>
          <c:y val="4.1666666666666744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0000"/>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E8C7-4749-8C9D-645D9EA442C5}"/>
              </c:ext>
            </c:extLst>
          </c:dPt>
          <c:dPt>
            <c:idx val="1"/>
            <c:bubble3D val="0"/>
            <c:explosion val="21"/>
            <c:extLst xmlns:c16r2="http://schemas.microsoft.com/office/drawing/2015/06/chart">
              <c:ext xmlns:c16="http://schemas.microsoft.com/office/drawing/2014/chart" uri="{C3380CC4-5D6E-409C-BE32-E72D297353CC}">
                <c16:uniqueId val="{00000002-E8C7-4749-8C9D-645D9EA442C5}"/>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8C7-4749-8C9D-645D9EA442C5}"/>
                </c:ext>
              </c:extLst>
            </c:dLbl>
            <c:dLbl>
              <c:idx val="1"/>
              <c:layout>
                <c:manualLayout>
                  <c:x val="3.1191515907673113E-2"/>
                  <c:y val="0.11100656167979002"/>
                </c:manualLayout>
              </c:layout>
              <c:tx>
                <c:rich>
                  <a:bodyPr/>
                  <a:lstStyle/>
                  <a:p>
                    <a:r>
                      <a:rPr lang="en-US" sz="1000" b="1">
                        <a:latin typeface="Times New Roman" panose="02020603050405020304" pitchFamily="18" charset="0"/>
                        <a:cs typeface="Times New Roman" panose="02020603050405020304" pitchFamily="18" charset="0"/>
                      </a:rPr>
                      <a:t> 0,9%</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8C7-4749-8C9D-645D9EA442C5}"/>
                </c:ext>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xmlns:c16r2="http://schemas.microsoft.com/office/drawing/2015/06/chart">
            <c:ext xmlns:c16="http://schemas.microsoft.com/office/drawing/2014/chart" uri="{C3380CC4-5D6E-409C-BE32-E72D297353CC}">
              <c16:uniqueId val="{00000003-E8C7-4749-8C9D-645D9EA442C5}"/>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2019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D1C4-4E5F-9CEC-A5BEB8C964AA}"/>
              </c:ext>
            </c:extLst>
          </c:dPt>
          <c:dPt>
            <c:idx val="1"/>
            <c:bubble3D val="0"/>
            <c:explosion val="21"/>
            <c:spPr>
              <a:solidFill>
                <a:srgbClr val="C00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D1C4-4E5F-9CEC-A5BEB8C964AA}"/>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1C4-4E5F-9CEC-A5BEB8C964AA}"/>
                </c:ext>
              </c:extLst>
            </c:dLbl>
            <c:dLbl>
              <c:idx val="1"/>
              <c:layout>
                <c:manualLayout>
                  <c:x val="4.9906425452276984E-2"/>
                  <c:y val="0.10267322834645654"/>
                </c:manualLayout>
              </c:layout>
              <c:tx>
                <c:rich>
                  <a:bodyPr/>
                  <a:lstStyle/>
                  <a:p>
                    <a:r>
                      <a:rPr lang="en-US" sz="1000" b="1">
                        <a:latin typeface="Times New Roman" panose="02020603050405020304" pitchFamily="18" charset="0"/>
                        <a:cs typeface="Times New Roman" panose="02020603050405020304" pitchFamily="18" charset="0"/>
                      </a:rPr>
                      <a:t>0,6%</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1C4-4E5F-9CEC-A5BEB8C964AA}"/>
                </c:ext>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99.1</c:v>
                </c:pt>
                <c:pt idx="1">
                  <c:v>0.9</c:v>
                </c:pt>
              </c:numCache>
            </c:numRef>
          </c:val>
          <c:extLst xmlns:c16r2="http://schemas.microsoft.com/office/drawing/2015/06/chart">
            <c:ext xmlns:c16="http://schemas.microsoft.com/office/drawing/2014/chart" uri="{C3380CC4-5D6E-409C-BE32-E72D297353CC}">
              <c16:uniqueId val="{00000004-D1C4-4E5F-9CEC-A5BEB8C964AA}"/>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91DC-47FE-8FC7-F33A9E41CD86}"/>
              </c:ext>
            </c:extLst>
          </c:dPt>
          <c:dPt>
            <c:idx val="1"/>
            <c:bubble3D val="0"/>
            <c:explosion val="21"/>
            <c:spPr>
              <a:solidFill>
                <a:srgbClr val="C00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91DC-47FE-8FC7-F33A9E41CD8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1DC-47FE-8FC7-F33A9E41CD86}"/>
                </c:ext>
              </c:extLst>
            </c:dLbl>
            <c:dLbl>
              <c:idx val="1"/>
              <c:layout>
                <c:manualLayout>
                  <c:x val="1.8714909544603867E-2"/>
                  <c:y val="9.4339895013123357E-2"/>
                </c:manualLayout>
              </c:layout>
              <c:tx>
                <c:rich>
                  <a:bodyPr/>
                  <a:lstStyle/>
                  <a:p>
                    <a:r>
                      <a:rPr lang="en-US" sz="1000" b="1">
                        <a:latin typeface="Times New Roman" panose="02020603050405020304" pitchFamily="18" charset="0"/>
                        <a:cs typeface="Times New Roman" panose="02020603050405020304" pitchFamily="18" charset="0"/>
                      </a:rPr>
                      <a:t>0,7%</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1DC-47FE-8FC7-F33A9E41CD86}"/>
                </c:ext>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99.2</c:v>
                </c:pt>
                <c:pt idx="1">
                  <c:v>0.8</c:v>
                </c:pt>
              </c:numCache>
            </c:numRef>
          </c:val>
          <c:extLst xmlns:c16r2="http://schemas.microsoft.com/office/drawing/2015/06/chart">
            <c:ext xmlns:c16="http://schemas.microsoft.com/office/drawing/2014/chart" uri="{C3380CC4-5D6E-409C-BE32-E72D297353CC}">
              <c16:uniqueId val="{00000004-91DC-47FE-8FC7-F33A9E41CD86}"/>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2018 год</a:t>
            </a:r>
          </a:p>
        </c:rich>
      </c:tx>
      <c:layout>
        <c:manualLayout>
          <c:xMode val="edge"/>
          <c:yMode val="edge"/>
          <c:x val="0.40184786891302238"/>
          <c:y val="4.1738845144356964E-3"/>
        </c:manualLayout>
      </c:layout>
      <c:overlay val="0"/>
    </c:title>
    <c:autoTitleDeleted val="0"/>
    <c:view3D>
      <c:rotX val="30"/>
      <c:rotY val="238"/>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605E-2"/>
          <c:y val="0"/>
          <c:w val="0.85443238809122612"/>
          <c:h val="1"/>
        </c:manualLayout>
      </c:layout>
      <c:pie3DChart>
        <c:varyColors val="1"/>
        <c:ser>
          <c:idx val="0"/>
          <c:order val="0"/>
          <c:tx>
            <c:strRef>
              <c:f>Лист1!$B$1</c:f>
              <c:strCache>
                <c:ptCount val="1"/>
                <c:pt idx="0">
                  <c:v>план на 2018 год</c:v>
                </c:pt>
              </c:strCache>
            </c:strRef>
          </c:tx>
          <c:spPr>
            <a:solidFill>
              <a:srgbClr val="F79646">
                <a:lumMod val="75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8EAD-41EC-88FC-96DF8B9DC800}"/>
              </c:ext>
            </c:extLst>
          </c:dPt>
          <c:dPt>
            <c:idx val="1"/>
            <c:bubble3D val="0"/>
            <c:explosion val="21"/>
            <c:spPr>
              <a:solidFill>
                <a:srgbClr val="FFC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8EAD-41EC-88FC-96DF8B9DC800}"/>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AD-41EC-88FC-96DF8B9DC800}"/>
                </c:ext>
              </c:extLst>
            </c:dLbl>
            <c:dLbl>
              <c:idx val="1"/>
              <c:layout>
                <c:manualLayout>
                  <c:x val="8.5830210088367762E-2"/>
                  <c:y val="8.6007217847769032E-2"/>
                </c:manualLayout>
              </c:layout>
              <c:tx>
                <c:rich>
                  <a:bodyPr/>
                  <a:lstStyle/>
                  <a:p>
                    <a:r>
                      <a:rPr lang="en-US" b="1">
                        <a:latin typeface="Times New Roman" panose="02020603050405020304" pitchFamily="18" charset="0"/>
                        <a:cs typeface="Times New Roman" panose="02020603050405020304" pitchFamily="18" charset="0"/>
                      </a:rPr>
                      <a:t>5,8 %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9962570180910794"/>
                      <c:h val="0.12083333333333333"/>
                    </c:manualLayout>
                  </c15:layout>
                </c:ext>
                <c:ext xmlns:c16="http://schemas.microsoft.com/office/drawing/2014/chart" uri="{C3380CC4-5D6E-409C-BE32-E72D297353CC}">
                  <c16:uniqueId val="{00000003-8EAD-41EC-88FC-96DF8B9DC800}"/>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расходы, тыс.руб.</c:v>
                </c:pt>
              </c:strCache>
            </c:strRef>
          </c:cat>
          <c:val>
            <c:numRef>
              <c:f>Лист1!$B$2:$B$3</c:f>
              <c:numCache>
                <c:formatCode>#,##0.00</c:formatCode>
                <c:ptCount val="2"/>
                <c:pt idx="0" formatCode="General">
                  <c:v>16106925.73</c:v>
                </c:pt>
                <c:pt idx="1">
                  <c:v>932508.25</c:v>
                </c:pt>
              </c:numCache>
            </c:numRef>
          </c:val>
          <c:extLst xmlns:c16r2="http://schemas.microsoft.com/office/drawing/2015/06/chart">
            <c:ext xmlns:c16="http://schemas.microsoft.com/office/drawing/2014/chart" uri="{C3380CC4-5D6E-409C-BE32-E72D297353CC}">
              <c16:uniqueId val="{00000004-8EAD-41EC-88FC-96DF8B9DC800}"/>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2019 год</a:t>
            </a:r>
          </a:p>
        </c:rich>
      </c:tx>
      <c:layout>
        <c:manualLayout>
          <c:xMode val="edge"/>
          <c:yMode val="edge"/>
          <c:x val="0.4018480835962922"/>
          <c:y val="4.1666666666666683E-3"/>
        </c:manualLayout>
      </c:layout>
      <c:overlay val="0"/>
    </c:title>
    <c:autoTitleDeleted val="0"/>
    <c:view3D>
      <c:rotX val="30"/>
      <c:rotY val="238"/>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591E-2"/>
          <c:y val="0"/>
          <c:w val="0.85443238809122612"/>
          <c:h val="1"/>
        </c:manualLayout>
      </c:layout>
      <c:pie3DChart>
        <c:varyColors val="1"/>
        <c:ser>
          <c:idx val="0"/>
          <c:order val="0"/>
          <c:tx>
            <c:strRef>
              <c:f>Лист1!$B$1</c:f>
              <c:strCache>
                <c:ptCount val="1"/>
                <c:pt idx="0">
                  <c:v>план на 2019 год</c:v>
                </c:pt>
              </c:strCache>
            </c:strRef>
          </c:tx>
          <c:spPr>
            <a:solidFill>
              <a:srgbClr val="F79646">
                <a:lumMod val="75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C26E-416E-AC86-650475073D42}"/>
              </c:ext>
            </c:extLst>
          </c:dPt>
          <c:dPt>
            <c:idx val="1"/>
            <c:bubble3D val="0"/>
            <c:explosion val="21"/>
            <c:spPr>
              <a:solidFill>
                <a:srgbClr val="FFC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C26E-416E-AC86-650475073D42}"/>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26E-416E-AC86-650475073D42}"/>
                </c:ext>
              </c:extLst>
            </c:dLbl>
            <c:dLbl>
              <c:idx val="1"/>
              <c:layout>
                <c:manualLayout>
                  <c:x val="9.9812850904553968E-2"/>
                  <c:y val="8.6007217847769032E-2"/>
                </c:manualLayout>
              </c:layout>
              <c:tx>
                <c:rich>
                  <a:bodyPr/>
                  <a:lstStyle/>
                  <a:p>
                    <a:r>
                      <a:rPr lang="en-US" b="1">
                        <a:latin typeface="Times New Roman" panose="02020603050405020304" pitchFamily="18" charset="0"/>
                        <a:cs typeface="Times New Roman" panose="02020603050405020304" pitchFamily="18" charset="0"/>
                      </a:rPr>
                      <a:t>6,1 %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26E-416E-AC86-650475073D42}"/>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15193250.5</c:v>
                </c:pt>
                <c:pt idx="1">
                  <c:v>931336.34</c:v>
                </c:pt>
              </c:numCache>
            </c:numRef>
          </c:val>
          <c:extLst xmlns:c16r2="http://schemas.microsoft.com/office/drawing/2015/06/chart">
            <c:ext xmlns:c16="http://schemas.microsoft.com/office/drawing/2014/chart" uri="{C3380CC4-5D6E-409C-BE32-E72D297353CC}">
              <c16:uniqueId val="{00000004-C26E-416E-AC86-650475073D42}"/>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2020 год</a:t>
            </a:r>
          </a:p>
        </c:rich>
      </c:tx>
      <c:layout>
        <c:manualLayout>
          <c:xMode val="edge"/>
          <c:yMode val="edge"/>
          <c:x val="0.4018480835962922"/>
          <c:y val="4.1666666666666683E-3"/>
        </c:manualLayout>
      </c:layout>
      <c:overlay val="0"/>
    </c:title>
    <c:autoTitleDeleted val="0"/>
    <c:view3D>
      <c:rotX val="30"/>
      <c:rotY val="238"/>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591E-2"/>
          <c:y val="0"/>
          <c:w val="0.85443238809122612"/>
          <c:h val="1"/>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B6EC-4309-8E67-3AEC2696A817}"/>
              </c:ext>
            </c:extLst>
          </c:dPt>
          <c:dPt>
            <c:idx val="1"/>
            <c:bubble3D val="0"/>
            <c:explosion val="21"/>
            <c:spPr>
              <a:solidFill>
                <a:srgbClr val="FFC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B6EC-4309-8E67-3AEC2696A817}"/>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6EC-4309-8E67-3AEC2696A817}"/>
                </c:ext>
              </c:extLst>
            </c:dLbl>
            <c:dLbl>
              <c:idx val="1"/>
              <c:layout>
                <c:manualLayout>
                  <c:x val="8.7336244541484712E-2"/>
                  <c:y val="7.7673884514435701E-2"/>
                </c:manualLayout>
              </c:layout>
              <c:tx>
                <c:rich>
                  <a:bodyPr/>
                  <a:lstStyle/>
                  <a:p>
                    <a:r>
                      <a:rPr lang="en-US" b="1">
                        <a:latin typeface="Times New Roman" panose="02020603050405020304" pitchFamily="18" charset="0"/>
                        <a:cs typeface="Times New Roman" panose="02020603050405020304" pitchFamily="18" charset="0"/>
                      </a:rPr>
                      <a:t>6,2 %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6EC-4309-8E67-3AEC2696A817}"/>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15010372.51</c:v>
                </c:pt>
                <c:pt idx="1">
                  <c:v>931502.25</c:v>
                </c:pt>
              </c:numCache>
            </c:numRef>
          </c:val>
          <c:extLst xmlns:c16r2="http://schemas.microsoft.com/office/drawing/2015/06/chart">
            <c:ext xmlns:c16="http://schemas.microsoft.com/office/drawing/2014/chart" uri="{C3380CC4-5D6E-409C-BE32-E72D297353CC}">
              <c16:uniqueId val="{00000004-B6EC-4309-8E67-3AEC2696A817}"/>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
          <c:y val="0"/>
          <c:w val="1"/>
          <c:h val="0.97180351143143773"/>
        </c:manualLayout>
      </c:layout>
      <c:bar3DChart>
        <c:barDir val="col"/>
        <c:grouping val="percentStacked"/>
        <c:varyColors val="0"/>
        <c:ser>
          <c:idx val="0"/>
          <c:order val="0"/>
          <c:tx>
            <c:strRef>
              <c:f>Лист1!$B$1</c:f>
              <c:strCache>
                <c:ptCount val="1"/>
                <c:pt idx="0">
                  <c:v>Предоставление субсидий бюджетным, автономным учреждениям и иным некоммерческим организациям</c:v>
                </c:pt>
              </c:strCache>
            </c:strRef>
          </c:tx>
          <c:spPr>
            <a:solidFill>
              <a:srgbClr val="0070C0">
                <a:alpha val="84000"/>
              </a:srgbClr>
            </a:solidFill>
            <a:scene3d>
              <a:camera prst="orthographicFront"/>
              <a:lightRig rig="threePt" dir="t"/>
            </a:scene3d>
            <a:sp3d>
              <a:bevelT/>
              <a:bevelB prst="relaxedInset"/>
            </a:sp3d>
          </c:spPr>
          <c:invertIfNegative val="0"/>
          <c:dPt>
            <c:idx val="0"/>
            <c:invertIfNegative val="0"/>
            <c:bubble3D val="0"/>
            <c:spPr>
              <a:solidFill>
                <a:srgbClr val="0070C0">
                  <a:alpha val="84000"/>
                </a:srgbClr>
              </a:solidFill>
              <a:scene3d>
                <a:camera prst="orthographicFront"/>
                <a:lightRig rig="threePt" dir="t"/>
              </a:scene3d>
              <a:sp3d>
                <a:bevelT/>
                <a:bevelB/>
              </a:sp3d>
            </c:spPr>
          </c:dPt>
          <c:dLbls>
            <c:dLbl>
              <c:idx val="0"/>
              <c:layout>
                <c:manualLayout>
                  <c:x val="1.513596397813705E-3"/>
                  <c:y val="-0.11294623642968719"/>
                </c:manualLayout>
              </c:layout>
              <c:tx>
                <c:rich>
                  <a:bodyPr/>
                  <a:lstStyle/>
                  <a:p>
                    <a:pPr>
                      <a:defRPr sz="900" b="0" baseline="0">
                        <a:solidFill>
                          <a:sysClr val="windowText" lastClr="000000"/>
                        </a:solidFill>
                        <a:latin typeface="Times New Roman" panose="02020603050405020304" pitchFamily="18" charset="0"/>
                        <a:cs typeface="Times New Roman" panose="02020603050405020304" pitchFamily="18" charset="0"/>
                      </a:defRPr>
                    </a:pPr>
                    <a:r>
                      <a:rPr lang="ru-RU" sz="900" b="0" baseline="0">
                        <a:solidFill>
                          <a:sysClr val="windowText" lastClr="000000"/>
                        </a:solidFill>
                      </a:rPr>
                      <a:t>10 119 299,98</a:t>
                    </a:r>
                  </a:p>
                  <a:p>
                    <a:pPr>
                      <a:defRPr sz="900" b="0" baseline="0">
                        <a:solidFill>
                          <a:sysClr val="windowText" lastClr="000000"/>
                        </a:solidFill>
                        <a:latin typeface="Times New Roman" panose="02020603050405020304" pitchFamily="18" charset="0"/>
                        <a:cs typeface="Times New Roman" panose="02020603050405020304" pitchFamily="18" charset="0"/>
                      </a:defRPr>
                    </a:pPr>
                    <a:r>
                      <a:rPr lang="ru-RU" sz="900" b="0" baseline="0">
                        <a:solidFill>
                          <a:sysClr val="windowText" lastClr="000000"/>
                        </a:solidFill>
                      </a:rPr>
                      <a:t>(62,8%)</a:t>
                    </a:r>
                    <a:endParaRPr lang="en-US" b="0">
                      <a:solidFill>
                        <a:sysClr val="windowText" lastClr="000000"/>
                      </a:solidFill>
                    </a:endParaRPr>
                  </a:p>
                </c:rich>
              </c:tx>
              <c:spPr/>
              <c:showLegendKey val="0"/>
              <c:showVal val="1"/>
              <c:showCatName val="0"/>
              <c:showSerName val="0"/>
              <c:showPercent val="0"/>
              <c:showBubbleSize val="0"/>
            </c:dLbl>
            <c:dLbl>
              <c:idx val="1"/>
              <c:layout>
                <c:manualLayout>
                  <c:x val="3.8074291172369998E-3"/>
                  <c:y val="-0.1076271080770691"/>
                </c:manualLayout>
              </c:layout>
              <c:tx>
                <c:rich>
                  <a:bodyPr/>
                  <a:lstStyle/>
                  <a:p>
                    <a:pPr>
                      <a:defRPr sz="900" b="0" baseline="0">
                        <a:solidFill>
                          <a:sysClr val="windowText" lastClr="000000"/>
                        </a:solidFill>
                        <a:latin typeface="Times New Roman" panose="02020603050405020304" pitchFamily="18" charset="0"/>
                        <a:cs typeface="Times New Roman" panose="02020603050405020304" pitchFamily="18" charset="0"/>
                      </a:defRPr>
                    </a:pPr>
                    <a:r>
                      <a:rPr lang="ru-RU" sz="900" b="0" baseline="0">
                        <a:solidFill>
                          <a:sysClr val="windowText" lastClr="000000"/>
                        </a:solidFill>
                      </a:rPr>
                      <a:t>9 637 051,39</a:t>
                    </a:r>
                  </a:p>
                  <a:p>
                    <a:pPr>
                      <a:defRPr sz="900" b="0" baseline="0">
                        <a:solidFill>
                          <a:sysClr val="windowText" lastClr="000000"/>
                        </a:solidFill>
                        <a:latin typeface="Times New Roman" panose="02020603050405020304" pitchFamily="18" charset="0"/>
                        <a:cs typeface="Times New Roman" panose="02020603050405020304" pitchFamily="18" charset="0"/>
                      </a:defRPr>
                    </a:pPr>
                    <a:r>
                      <a:rPr lang="ru-RU" sz="900" b="0" baseline="0">
                        <a:solidFill>
                          <a:sysClr val="windowText" lastClr="000000"/>
                        </a:solidFill>
                      </a:rPr>
                      <a:t>(63,4%)</a:t>
                    </a:r>
                    <a:endParaRPr lang="en-US" b="0">
                      <a:solidFill>
                        <a:sysClr val="windowText" lastClr="000000"/>
                      </a:solidFill>
                    </a:endParaRPr>
                  </a:p>
                </c:rich>
              </c:tx>
              <c:spPr/>
              <c:showLegendKey val="0"/>
              <c:showVal val="1"/>
              <c:showCatName val="0"/>
              <c:showSerName val="0"/>
              <c:showPercent val="0"/>
              <c:showBubbleSize val="0"/>
            </c:dLbl>
            <c:dLbl>
              <c:idx val="2"/>
              <c:layout>
                <c:manualLayout>
                  <c:x val="1.513596397813705E-3"/>
                  <c:y val="-0.10489681424155663"/>
                </c:manualLayout>
              </c:layout>
              <c:tx>
                <c:rich>
                  <a:bodyPr/>
                  <a:lstStyle/>
                  <a:p>
                    <a:pPr>
                      <a:defRPr sz="900" b="0" baseline="0">
                        <a:solidFill>
                          <a:sysClr val="windowText" lastClr="000000"/>
                        </a:solidFill>
                        <a:latin typeface="Times New Roman" panose="02020603050405020304" pitchFamily="18" charset="0"/>
                        <a:cs typeface="Times New Roman" panose="02020603050405020304" pitchFamily="18" charset="0"/>
                      </a:defRPr>
                    </a:pPr>
                    <a:r>
                      <a:rPr lang="ru-RU" sz="900" b="0" baseline="0">
                        <a:solidFill>
                          <a:sysClr val="windowText" lastClr="000000"/>
                        </a:solidFill>
                      </a:rPr>
                      <a:t>9 616 585,19</a:t>
                    </a:r>
                  </a:p>
                  <a:p>
                    <a:pPr>
                      <a:defRPr sz="900" b="0" baseline="0">
                        <a:solidFill>
                          <a:sysClr val="windowText" lastClr="000000"/>
                        </a:solidFill>
                        <a:latin typeface="Times New Roman" panose="02020603050405020304" pitchFamily="18" charset="0"/>
                        <a:cs typeface="Times New Roman" panose="02020603050405020304" pitchFamily="18" charset="0"/>
                      </a:defRPr>
                    </a:pPr>
                    <a:r>
                      <a:rPr lang="ru-RU" sz="900" b="0" baseline="0">
                        <a:solidFill>
                          <a:sysClr val="windowText" lastClr="000000"/>
                        </a:solidFill>
                      </a:rPr>
                      <a:t>(64,1%)</a:t>
                    </a:r>
                    <a:endParaRPr lang="ru-RU" b="0">
                      <a:solidFill>
                        <a:sysClr val="windowText" lastClr="000000"/>
                      </a:solidFill>
                    </a:endParaRPr>
                  </a:p>
                </c:rich>
              </c:tx>
              <c:spPr/>
              <c:showLegendKey val="0"/>
              <c:showVal val="1"/>
              <c:showCatName val="0"/>
              <c:showSerName val="0"/>
              <c:showPercent val="0"/>
              <c:showBubbleSize val="0"/>
            </c:dLbl>
            <c:txPr>
              <a:bodyPr/>
              <a:lstStyle/>
              <a:p>
                <a:pPr>
                  <a:defRPr sz="900" baseline="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2018 год</c:v>
                </c:pt>
                <c:pt idx="1">
                  <c:v>2019 год</c:v>
                </c:pt>
                <c:pt idx="2">
                  <c:v>2020 год</c:v>
                </c:pt>
              </c:strCache>
            </c:strRef>
          </c:cat>
          <c:val>
            <c:numRef>
              <c:f>Лист1!$B$2:$B$4</c:f>
              <c:numCache>
                <c:formatCode>#,##0.00</c:formatCode>
                <c:ptCount val="3"/>
                <c:pt idx="0">
                  <c:v>10119299.98</c:v>
                </c:pt>
                <c:pt idx="1">
                  <c:v>9637051.3900000006</c:v>
                </c:pt>
                <c:pt idx="2">
                  <c:v>9616585.1899999995</c:v>
                </c:pt>
              </c:numCache>
            </c:numRef>
          </c:val>
        </c:ser>
        <c:ser>
          <c:idx val="1"/>
          <c:order val="1"/>
          <c:tx>
            <c:strRef>
              <c:f>Лист1!$C$1</c:f>
              <c:strCache>
                <c:ptCount val="1"/>
                <c:pt idx="0">
                  <c:v>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c:v>
                </c:pt>
              </c:strCache>
            </c:strRef>
          </c:tx>
          <c:spPr>
            <a:solidFill>
              <a:srgbClr val="FF0000"/>
            </a:solidFill>
            <a:scene3d>
              <a:camera prst="orthographicFront"/>
              <a:lightRig rig="threePt" dir="t"/>
            </a:scene3d>
            <a:sp3d>
              <a:bevelT/>
              <a:bevelB/>
            </a:sp3d>
          </c:spPr>
          <c:invertIfNegative val="0"/>
          <c:dLbls>
            <c:dLbl>
              <c:idx val="0"/>
              <c:layout>
                <c:manualLayout>
                  <c:x val="-5.6088162621045247E-4"/>
                  <c:y val="-4.8852911116681582E-3"/>
                </c:manualLayout>
              </c:layout>
              <c:tx>
                <c:rich>
                  <a:bodyPr/>
                  <a:lstStyle/>
                  <a:p>
                    <a:r>
                      <a:rPr lang="en-US" sz="900" b="0" i="0" baseline="0">
                        <a:solidFill>
                          <a:sysClr val="windowText" lastClr="000000"/>
                        </a:solidFill>
                      </a:rPr>
                      <a:t>1 </a:t>
                    </a:r>
                    <a:r>
                      <a:rPr lang="ru-RU" sz="900" b="0" i="0" baseline="0">
                        <a:solidFill>
                          <a:sysClr val="windowText" lastClr="000000"/>
                        </a:solidFill>
                      </a:rPr>
                      <a:t>869 491,32</a:t>
                    </a:r>
                  </a:p>
                  <a:p>
                    <a:r>
                      <a:rPr lang="ru-RU" sz="900" b="0" i="0" baseline="0">
                        <a:solidFill>
                          <a:sysClr val="windowText" lastClr="000000"/>
                        </a:solidFill>
                      </a:rPr>
                      <a:t>(11,6%)</a:t>
                    </a:r>
                    <a:endParaRPr lang="en-US">
                      <a:solidFill>
                        <a:schemeClr val="bg1"/>
                      </a:solidFill>
                    </a:endParaRPr>
                  </a:p>
                </c:rich>
              </c:tx>
              <c:showLegendKey val="0"/>
              <c:showVal val="1"/>
              <c:showCatName val="0"/>
              <c:showSerName val="0"/>
              <c:showPercent val="0"/>
              <c:showBubbleSize val="0"/>
            </c:dLbl>
            <c:dLbl>
              <c:idx val="1"/>
              <c:layout>
                <c:manualLayout>
                  <c:x val="-3.4120026708026649E-4"/>
                  <c:y val="0"/>
                </c:manualLayout>
              </c:layout>
              <c:tx>
                <c:rich>
                  <a:bodyPr/>
                  <a:lstStyle/>
                  <a:p>
                    <a:r>
                      <a:rPr lang="en-US" sz="900" b="0" i="0" baseline="0">
                        <a:solidFill>
                          <a:sysClr val="windowText" lastClr="000000"/>
                        </a:solidFill>
                      </a:rPr>
                      <a:t>1 </a:t>
                    </a:r>
                    <a:r>
                      <a:rPr lang="ru-RU" sz="900" b="0" i="0" baseline="0">
                        <a:solidFill>
                          <a:sysClr val="windowText" lastClr="000000"/>
                        </a:solidFill>
                      </a:rPr>
                      <a:t>871 612,82</a:t>
                    </a:r>
                  </a:p>
                  <a:p>
                    <a:r>
                      <a:rPr lang="ru-RU" sz="900" b="0" i="0" baseline="0">
                        <a:solidFill>
                          <a:sysClr val="windowText" lastClr="000000"/>
                        </a:solidFill>
                      </a:rPr>
                      <a:t>(12,3%)</a:t>
                    </a:r>
                    <a:endParaRPr lang="en-US">
                      <a:solidFill>
                        <a:schemeClr val="bg1"/>
                      </a:solidFill>
                    </a:endParaRPr>
                  </a:p>
                </c:rich>
              </c:tx>
              <c:showLegendKey val="0"/>
              <c:showVal val="1"/>
              <c:showCatName val="0"/>
              <c:showSerName val="0"/>
              <c:showPercent val="0"/>
              <c:showBubbleSize val="0"/>
            </c:dLbl>
            <c:dLbl>
              <c:idx val="2"/>
              <c:layout>
                <c:manualLayout>
                  <c:x val="5.223026395736124E-3"/>
                  <c:y val="2.4426455558340791E-3"/>
                </c:manualLayout>
              </c:layout>
              <c:tx>
                <c:rich>
                  <a:bodyPr/>
                  <a:lstStyle/>
                  <a:p>
                    <a:r>
                      <a:rPr lang="en-US" sz="900" b="0" i="0" baseline="0">
                        <a:solidFill>
                          <a:sysClr val="windowText" lastClr="000000"/>
                        </a:solidFill>
                      </a:rPr>
                      <a:t>1 </a:t>
                    </a:r>
                    <a:r>
                      <a:rPr lang="ru-RU" sz="900" b="0" i="0" baseline="0">
                        <a:solidFill>
                          <a:sysClr val="windowText" lastClr="000000"/>
                        </a:solidFill>
                      </a:rPr>
                      <a:t>872 415,61</a:t>
                    </a:r>
                  </a:p>
                  <a:p>
                    <a:r>
                      <a:rPr lang="ru-RU" sz="900" b="0" i="0" baseline="0">
                        <a:solidFill>
                          <a:sysClr val="windowText" lastClr="000000"/>
                        </a:solidFill>
                      </a:rPr>
                      <a:t>(12,5%)</a:t>
                    </a:r>
                    <a:endParaRPr lang="en-US">
                      <a:solidFill>
                        <a:schemeClr val="bg1"/>
                      </a:solidFill>
                    </a:endParaRPr>
                  </a:p>
                </c:rich>
              </c:tx>
              <c:showLegendKey val="0"/>
              <c:showVal val="1"/>
              <c:showCatName val="0"/>
              <c:showSerName val="0"/>
              <c:showPercent val="0"/>
              <c:showBubbleSize val="0"/>
            </c:dLbl>
            <c:txPr>
              <a:bodyPr/>
              <a:lstStyle/>
              <a:p>
                <a:pPr>
                  <a:defRPr sz="900" b="0" i="0" baseline="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2018 год</c:v>
                </c:pt>
                <c:pt idx="1">
                  <c:v>2019 год</c:v>
                </c:pt>
                <c:pt idx="2">
                  <c:v>2020 год</c:v>
                </c:pt>
              </c:strCache>
            </c:strRef>
          </c:cat>
          <c:val>
            <c:numRef>
              <c:f>Лист1!$C$2:$C$4</c:f>
              <c:numCache>
                <c:formatCode>#,##0.00</c:formatCode>
                <c:ptCount val="3"/>
                <c:pt idx="0">
                  <c:v>1869491.32</c:v>
                </c:pt>
                <c:pt idx="1">
                  <c:v>1871612.82</c:v>
                </c:pt>
                <c:pt idx="2">
                  <c:v>1872415.61</c:v>
                </c:pt>
              </c:numCache>
            </c:numRef>
          </c:val>
        </c:ser>
        <c:ser>
          <c:idx val="2"/>
          <c:order val="2"/>
          <c:tx>
            <c:strRef>
              <c:f>Лист1!$D$1</c:f>
              <c:strCache>
                <c:ptCount val="1"/>
                <c:pt idx="0">
                  <c:v>Закупка товаров, работ и услуг для обеспечения государственных (муниципальных) нужд</c:v>
                </c:pt>
              </c:strCache>
            </c:strRef>
          </c:tx>
          <c:spPr>
            <a:solidFill>
              <a:srgbClr val="00B050"/>
            </a:solidFill>
            <a:scene3d>
              <a:camera prst="orthographicFront"/>
              <a:lightRig rig="threePt" dir="t"/>
            </a:scene3d>
            <a:sp3d>
              <a:bevelT/>
              <a:bevelB prst="relaxedInset"/>
            </a:sp3d>
          </c:spPr>
          <c:invertIfNegative val="0"/>
          <c:dPt>
            <c:idx val="0"/>
            <c:invertIfNegative val="0"/>
            <c:bubble3D val="0"/>
            <c:spPr>
              <a:solidFill>
                <a:srgbClr val="00B050"/>
              </a:solidFill>
              <a:scene3d>
                <a:camera prst="orthographicFront"/>
                <a:lightRig rig="threePt" dir="t"/>
              </a:scene3d>
              <a:sp3d>
                <a:bevelT/>
                <a:bevelB/>
              </a:sp3d>
            </c:spPr>
          </c:dPt>
          <c:dLbls>
            <c:dLbl>
              <c:idx val="0"/>
              <c:layout>
                <c:manualLayout>
                  <c:x val="4.0271104763671857E-3"/>
                  <c:y val="-2.7302938355124803E-3"/>
                </c:manualLayout>
              </c:layout>
              <c:tx>
                <c:rich>
                  <a:bodyPr/>
                  <a:lstStyle/>
                  <a:p>
                    <a:r>
                      <a:rPr lang="en-US" sz="900" b="0">
                        <a:solidFill>
                          <a:sysClr val="windowText" lastClr="000000"/>
                        </a:solidFill>
                      </a:rPr>
                      <a:t>1 </a:t>
                    </a:r>
                    <a:r>
                      <a:rPr lang="ru-RU" sz="900" b="0">
                        <a:solidFill>
                          <a:sysClr val="windowText" lastClr="000000"/>
                        </a:solidFill>
                      </a:rPr>
                      <a:t>676 035,06</a:t>
                    </a:r>
                  </a:p>
                  <a:p>
                    <a:r>
                      <a:rPr lang="ru-RU" sz="900" b="0">
                        <a:solidFill>
                          <a:sysClr val="windowText" lastClr="000000"/>
                        </a:solidFill>
                      </a:rPr>
                      <a:t>(10,4%)</a:t>
                    </a:r>
                    <a:endParaRPr lang="en-US">
                      <a:solidFill>
                        <a:srgbClr val="FFC000"/>
                      </a:solidFill>
                    </a:endParaRPr>
                  </a:p>
                </c:rich>
              </c:tx>
              <c:showLegendKey val="0"/>
              <c:showVal val="1"/>
              <c:showCatName val="0"/>
              <c:showSerName val="0"/>
              <c:showPercent val="0"/>
              <c:showBubbleSize val="0"/>
            </c:dLbl>
            <c:dLbl>
              <c:idx val="1"/>
              <c:layout>
                <c:manualLayout>
                  <c:x val="3.8074291172369998E-3"/>
                  <c:y val="-5.4605876710249607E-3"/>
                </c:manualLayout>
              </c:layout>
              <c:tx>
                <c:rich>
                  <a:bodyPr/>
                  <a:lstStyle/>
                  <a:p>
                    <a:r>
                      <a:rPr lang="en-US" sz="900" b="0">
                        <a:solidFill>
                          <a:sysClr val="windowText" lastClr="000000"/>
                        </a:solidFill>
                      </a:rPr>
                      <a:t>1 </a:t>
                    </a:r>
                    <a:r>
                      <a:rPr lang="ru-RU" sz="900" b="0">
                        <a:solidFill>
                          <a:sysClr val="windowText" lastClr="000000"/>
                        </a:solidFill>
                      </a:rPr>
                      <a:t>666 107,02</a:t>
                    </a:r>
                  </a:p>
                  <a:p>
                    <a:r>
                      <a:rPr lang="ru-RU" sz="900" b="0">
                        <a:solidFill>
                          <a:sysClr val="windowText" lastClr="000000"/>
                        </a:solidFill>
                      </a:rPr>
                      <a:t>(11,0%)</a:t>
                    </a:r>
                    <a:endParaRPr lang="en-US">
                      <a:solidFill>
                        <a:schemeClr val="bg1"/>
                      </a:solidFill>
                    </a:endParaRPr>
                  </a:p>
                </c:rich>
              </c:tx>
              <c:showLegendKey val="0"/>
              <c:showVal val="1"/>
              <c:showCatName val="0"/>
              <c:showSerName val="0"/>
              <c:showPercent val="0"/>
              <c:showBubbleSize val="0"/>
            </c:dLbl>
            <c:dLbl>
              <c:idx val="2"/>
              <c:layout>
                <c:manualLayout>
                  <c:x val="1.513596397813705E-3"/>
                  <c:y val="3.017942115190882E-3"/>
                </c:manualLayout>
              </c:layout>
              <c:tx>
                <c:rich>
                  <a:bodyPr/>
                  <a:lstStyle/>
                  <a:p>
                    <a:r>
                      <a:rPr lang="en-US" sz="900" b="0">
                        <a:solidFill>
                          <a:sysClr val="windowText" lastClr="000000"/>
                        </a:solidFill>
                      </a:rPr>
                      <a:t>1 </a:t>
                    </a:r>
                    <a:r>
                      <a:rPr lang="ru-RU" sz="900" b="0">
                        <a:solidFill>
                          <a:sysClr val="windowText" lastClr="000000"/>
                        </a:solidFill>
                      </a:rPr>
                      <a:t>991 260,69</a:t>
                    </a:r>
                  </a:p>
                  <a:p>
                    <a:r>
                      <a:rPr lang="ru-RU" sz="900" b="0">
                        <a:solidFill>
                          <a:sysClr val="windowText" lastClr="000000"/>
                        </a:solidFill>
                      </a:rPr>
                      <a:t>(13,2%)</a:t>
                    </a:r>
                    <a:endParaRPr lang="en-US">
                      <a:solidFill>
                        <a:schemeClr val="bg1"/>
                      </a:solidFill>
                    </a:endParaRPr>
                  </a:p>
                </c:rich>
              </c:tx>
              <c:showLegendKey val="0"/>
              <c:showVal val="1"/>
              <c:showCatName val="0"/>
              <c:showSerName val="0"/>
              <c:showPercent val="0"/>
              <c:showBubbleSize val="0"/>
            </c:dLbl>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2018 год</c:v>
                </c:pt>
                <c:pt idx="1">
                  <c:v>2019 год</c:v>
                </c:pt>
                <c:pt idx="2">
                  <c:v>2020 год</c:v>
                </c:pt>
              </c:strCache>
            </c:strRef>
          </c:cat>
          <c:val>
            <c:numRef>
              <c:f>Лист1!$D$2:$D$4</c:f>
              <c:numCache>
                <c:formatCode>#,##0.00</c:formatCode>
                <c:ptCount val="3"/>
                <c:pt idx="0">
                  <c:v>1676035.06</c:v>
                </c:pt>
                <c:pt idx="1">
                  <c:v>1666107.02</c:v>
                </c:pt>
                <c:pt idx="2">
                  <c:v>1991260.69</c:v>
                </c:pt>
              </c:numCache>
            </c:numRef>
          </c:val>
        </c:ser>
        <c:ser>
          <c:idx val="3"/>
          <c:order val="3"/>
          <c:tx>
            <c:strRef>
              <c:f>Лист1!$E$1</c:f>
              <c:strCache>
                <c:ptCount val="1"/>
                <c:pt idx="0">
                  <c:v>Иные бюджетные ассигнования</c:v>
                </c:pt>
              </c:strCache>
            </c:strRef>
          </c:tx>
          <c:spPr>
            <a:solidFill>
              <a:schemeClr val="accent6">
                <a:lumMod val="60000"/>
                <a:lumOff val="40000"/>
              </a:schemeClr>
            </a:solidFill>
            <a:scene3d>
              <a:camera prst="orthographicFront"/>
              <a:lightRig rig="threePt" dir="t"/>
            </a:scene3d>
            <a:sp3d>
              <a:bevelT/>
              <a:bevelB prst="relaxedInset"/>
            </a:sp3d>
          </c:spPr>
          <c:invertIfNegative val="0"/>
          <c:dPt>
            <c:idx val="0"/>
            <c:invertIfNegative val="0"/>
            <c:bubble3D val="0"/>
            <c:spPr>
              <a:solidFill>
                <a:schemeClr val="accent6">
                  <a:lumMod val="60000"/>
                  <a:lumOff val="40000"/>
                </a:schemeClr>
              </a:solidFill>
              <a:scene3d>
                <a:camera prst="orthographicFront"/>
                <a:lightRig rig="threePt" dir="t"/>
              </a:scene3d>
              <a:sp3d>
                <a:bevelT/>
                <a:bevelB/>
              </a:sp3d>
            </c:spPr>
          </c:dPt>
          <c:dLbls>
            <c:dLbl>
              <c:idx val="0"/>
              <c:layout>
                <c:manualLayout>
                  <c:x val="3.8074291172370189E-3"/>
                  <c:y val="-4.3099945523113548E-3"/>
                </c:manualLayout>
              </c:layout>
              <c:tx>
                <c:rich>
                  <a:bodyPr/>
                  <a:lstStyle/>
                  <a:p>
                    <a:r>
                      <a:rPr lang="en-US" sz="900" b="0">
                        <a:solidFill>
                          <a:sysClr val="windowText" lastClr="000000"/>
                        </a:solidFill>
                        <a:latin typeface="Times New Roman" panose="02020603050405020304" pitchFamily="18" charset="0"/>
                        <a:cs typeface="Times New Roman" panose="02020603050405020304" pitchFamily="18" charset="0"/>
                      </a:rPr>
                      <a:t>1 </a:t>
                    </a:r>
                    <a:r>
                      <a:rPr lang="ru-RU" sz="900" b="0">
                        <a:solidFill>
                          <a:sysClr val="windowText" lastClr="000000"/>
                        </a:solidFill>
                        <a:latin typeface="Times New Roman" panose="02020603050405020304" pitchFamily="18" charset="0"/>
                        <a:cs typeface="Times New Roman" panose="02020603050405020304" pitchFamily="18" charset="0"/>
                      </a:rPr>
                      <a:t>043 316,71</a:t>
                    </a:r>
                  </a:p>
                  <a:p>
                    <a:r>
                      <a:rPr lang="ru-RU" sz="900" b="0">
                        <a:solidFill>
                          <a:sysClr val="windowText" lastClr="000000"/>
                        </a:solidFill>
                        <a:latin typeface="Times New Roman" panose="02020603050405020304" pitchFamily="18" charset="0"/>
                        <a:cs typeface="Times New Roman" panose="02020603050405020304" pitchFamily="18" charset="0"/>
                      </a:rPr>
                      <a:t>(6,5%)</a:t>
                    </a:r>
                    <a:endParaRPr lang="en-US" b="1">
                      <a:solidFill>
                        <a:sysClr val="windowText" lastClr="000000"/>
                      </a:solidFill>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dLbl>
              <c:idx val="1"/>
              <c:layout>
                <c:manualLayout>
                  <c:x val="6.1014251685258189E-3"/>
                  <c:y val="-6.7526401081454343E-3"/>
                </c:manualLayout>
              </c:layout>
              <c:tx>
                <c:rich>
                  <a:bodyPr/>
                  <a:lstStyle/>
                  <a:p>
                    <a:r>
                      <a:rPr lang="ru-RU" sz="900" b="0">
                        <a:solidFill>
                          <a:sysClr val="windowText" lastClr="000000"/>
                        </a:solidFill>
                        <a:latin typeface="Times New Roman" panose="02020603050405020304" pitchFamily="18" charset="0"/>
                        <a:cs typeface="Times New Roman" panose="02020603050405020304" pitchFamily="18" charset="0"/>
                      </a:rPr>
                      <a:t>967 443,75</a:t>
                    </a:r>
                    <a:r>
                      <a:rPr lang="en-US" sz="900" b="0">
                        <a:solidFill>
                          <a:sysClr val="windowText" lastClr="000000"/>
                        </a:solidFill>
                        <a:latin typeface="Times New Roman" panose="02020603050405020304" pitchFamily="18" charset="0"/>
                        <a:cs typeface="Times New Roman" panose="02020603050405020304" pitchFamily="18" charset="0"/>
                      </a:rPr>
                      <a:t> </a:t>
                    </a:r>
                    <a:endParaRPr lang="ru-RU" sz="900" b="0">
                      <a:solidFill>
                        <a:sysClr val="windowText" lastClr="000000"/>
                      </a:solidFill>
                      <a:latin typeface="Times New Roman" panose="02020603050405020304" pitchFamily="18" charset="0"/>
                      <a:cs typeface="Times New Roman" panose="02020603050405020304" pitchFamily="18" charset="0"/>
                    </a:endParaRPr>
                  </a:p>
                  <a:p>
                    <a:r>
                      <a:rPr lang="ru-RU" sz="900" b="0">
                        <a:solidFill>
                          <a:sysClr val="windowText" lastClr="000000"/>
                        </a:solidFill>
                        <a:latin typeface="Times New Roman" panose="02020603050405020304" pitchFamily="18" charset="0"/>
                        <a:cs typeface="Times New Roman" panose="02020603050405020304" pitchFamily="18" charset="0"/>
                      </a:rPr>
                      <a:t>(6,4%)</a:t>
                    </a:r>
                    <a:endParaRPr lang="en-US">
                      <a:solidFill>
                        <a:schemeClr val="bg1"/>
                      </a:solidFill>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dLbl>
              <c:idx val="2"/>
              <c:layout>
                <c:manualLayout>
                  <c:x val="1.9527688914466972E-3"/>
                  <c:y val="-1.579615189458927E-3"/>
                </c:manualLayout>
              </c:layout>
              <c:tx>
                <c:rich>
                  <a:bodyPr/>
                  <a:lstStyle/>
                  <a:p>
                    <a:r>
                      <a:rPr lang="ru-RU" sz="900" b="0">
                        <a:solidFill>
                          <a:sysClr val="windowText" lastClr="000000"/>
                        </a:solidFill>
                        <a:latin typeface="Times New Roman" panose="02020603050405020304" pitchFamily="18" charset="0"/>
                        <a:cs typeface="Times New Roman" panose="02020603050405020304" pitchFamily="18" charset="0"/>
                      </a:rPr>
                      <a:t>949 169,51</a:t>
                    </a:r>
                  </a:p>
                  <a:p>
                    <a:r>
                      <a:rPr lang="ru-RU" sz="900" b="0">
                        <a:solidFill>
                          <a:sysClr val="windowText" lastClr="000000"/>
                        </a:solidFill>
                        <a:latin typeface="Times New Roman" panose="02020603050405020304" pitchFamily="18" charset="0"/>
                        <a:cs typeface="Times New Roman" panose="02020603050405020304" pitchFamily="18" charset="0"/>
                      </a:rPr>
                      <a:t>(6,3%)</a:t>
                    </a:r>
                    <a:endParaRPr lang="en-US">
                      <a:solidFill>
                        <a:schemeClr val="bg1"/>
                      </a:solidFill>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2018 год</c:v>
                </c:pt>
                <c:pt idx="1">
                  <c:v>2019 год</c:v>
                </c:pt>
                <c:pt idx="2">
                  <c:v>2020 год</c:v>
                </c:pt>
              </c:strCache>
            </c:strRef>
          </c:cat>
          <c:val>
            <c:numRef>
              <c:f>Лист1!$E$2:$E$4</c:f>
              <c:numCache>
                <c:formatCode>#,##0.00</c:formatCode>
                <c:ptCount val="3"/>
                <c:pt idx="0">
                  <c:v>1043316.71</c:v>
                </c:pt>
                <c:pt idx="1">
                  <c:v>967443.75</c:v>
                </c:pt>
                <c:pt idx="2">
                  <c:v>949169.51</c:v>
                </c:pt>
              </c:numCache>
            </c:numRef>
          </c:val>
        </c:ser>
        <c:ser>
          <c:idx val="4"/>
          <c:order val="4"/>
          <c:tx>
            <c:strRef>
              <c:f>Лист1!$F$1</c:f>
              <c:strCache>
                <c:ptCount val="1"/>
                <c:pt idx="0">
                  <c:v>Бюджетные инвестиции</c:v>
                </c:pt>
              </c:strCache>
            </c:strRef>
          </c:tx>
          <c:spPr>
            <a:solidFill>
              <a:srgbClr val="FFFF00"/>
            </a:solidFill>
            <a:scene3d>
              <a:camera prst="orthographicFront"/>
              <a:lightRig rig="threePt" dir="t"/>
            </a:scene3d>
            <a:sp3d>
              <a:bevelT/>
              <a:bevelB prst="relaxedInset"/>
            </a:sp3d>
          </c:spPr>
          <c:invertIfNegative val="0"/>
          <c:dPt>
            <c:idx val="0"/>
            <c:invertIfNegative val="0"/>
            <c:bubble3D val="0"/>
            <c:spPr>
              <a:solidFill>
                <a:srgbClr val="FFFF00"/>
              </a:solidFill>
              <a:scene3d>
                <a:camera prst="orthographicFront"/>
                <a:lightRig rig="threePt" dir="t"/>
              </a:scene3d>
              <a:sp3d>
                <a:bevelT/>
                <a:bevelB/>
              </a:sp3d>
            </c:spPr>
          </c:dPt>
          <c:dPt>
            <c:idx val="1"/>
            <c:invertIfNegative val="0"/>
            <c:bubble3D val="0"/>
            <c:spPr>
              <a:solidFill>
                <a:srgbClr val="FFFF00"/>
              </a:solidFill>
              <a:scene3d>
                <a:camera prst="orthographicFront"/>
                <a:lightRig rig="threePt" dir="t"/>
              </a:scene3d>
              <a:sp3d>
                <a:bevelT/>
                <a:bevelB/>
              </a:sp3d>
            </c:spPr>
          </c:dPt>
          <c:dLbls>
            <c:dLbl>
              <c:idx val="0"/>
              <c:layout>
                <c:manualLayout>
                  <c:x val="-0.10181090993131031"/>
                  <c:y val="5.2590575770651215E-3"/>
                </c:manualLayout>
              </c:layout>
              <c:tx>
                <c:rich>
                  <a:bodyPr/>
                  <a:lstStyle/>
                  <a:p>
                    <a:r>
                      <a:rPr lang="ru-RU" sz="900" b="0">
                        <a:latin typeface="Times New Roman" panose="02020603050405020304" pitchFamily="18" charset="0"/>
                        <a:cs typeface="Times New Roman" panose="02020603050405020304" pitchFamily="18" charset="0"/>
                      </a:rPr>
                      <a:t>921 385,24</a:t>
                    </a:r>
                  </a:p>
                  <a:p>
                    <a:r>
                      <a:rPr lang="ru-RU" sz="900" b="0">
                        <a:latin typeface="Times New Roman" panose="02020603050405020304" pitchFamily="18" charset="0"/>
                        <a:cs typeface="Times New Roman" panose="02020603050405020304" pitchFamily="18" charset="0"/>
                      </a:rPr>
                      <a:t>(5,7%)</a:t>
                    </a:r>
                    <a:endParaRPr lang="en-US">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dLbl>
              <c:idx val="1"/>
              <c:layout>
                <c:manualLayout>
                  <c:x val="-8.9509292276493402E-2"/>
                  <c:y val="5.6069916160630586E-3"/>
                </c:manualLayout>
              </c:layout>
              <c:tx>
                <c:rich>
                  <a:bodyPr/>
                  <a:lstStyle/>
                  <a:p>
                    <a:r>
                      <a:rPr lang="ru-RU" sz="900" b="0">
                        <a:latin typeface="Times New Roman" panose="02020603050405020304" pitchFamily="18" charset="0"/>
                        <a:cs typeface="Times New Roman" panose="02020603050405020304" pitchFamily="18" charset="0"/>
                      </a:rPr>
                      <a:t>562 027,35</a:t>
                    </a:r>
                  </a:p>
                  <a:p>
                    <a:r>
                      <a:rPr lang="ru-RU" sz="900" b="0">
                        <a:latin typeface="Times New Roman" panose="02020603050405020304" pitchFamily="18" charset="0"/>
                        <a:cs typeface="Times New Roman" panose="02020603050405020304" pitchFamily="18" charset="0"/>
                      </a:rPr>
                      <a:t>(3,7%)</a:t>
                    </a:r>
                    <a:endParaRPr lang="en-US">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dLbl>
              <c:idx val="2"/>
              <c:layout>
                <c:manualLayout>
                  <c:x val="0.13429717644937431"/>
                  <c:y val="-1.6810659241412416E-2"/>
                </c:manualLayout>
              </c:layout>
              <c:tx>
                <c:rich>
                  <a:bodyPr/>
                  <a:lstStyle/>
                  <a:p>
                    <a:r>
                      <a:rPr lang="ru-RU" sz="900" b="0">
                        <a:latin typeface="Times New Roman" panose="02020603050405020304" pitchFamily="18" charset="0"/>
                        <a:cs typeface="Times New Roman" panose="02020603050405020304" pitchFamily="18" charset="0"/>
                      </a:rPr>
                      <a:t>130 987,28</a:t>
                    </a:r>
                  </a:p>
                  <a:p>
                    <a:r>
                      <a:rPr lang="ru-RU" sz="900" b="0">
                        <a:latin typeface="Times New Roman" panose="02020603050405020304" pitchFamily="18" charset="0"/>
                        <a:cs typeface="Times New Roman" panose="02020603050405020304" pitchFamily="18" charset="0"/>
                      </a:rPr>
                      <a:t>(0,9%)</a:t>
                    </a:r>
                    <a:endParaRPr lang="en-US">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txPr>
              <a:bodyPr/>
              <a:lstStyle/>
              <a:p>
                <a:pPr>
                  <a:defRPr sz="9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2018 год</c:v>
                </c:pt>
                <c:pt idx="1">
                  <c:v>2019 год</c:v>
                </c:pt>
                <c:pt idx="2">
                  <c:v>2020 год</c:v>
                </c:pt>
              </c:strCache>
            </c:strRef>
          </c:cat>
          <c:val>
            <c:numRef>
              <c:f>Лист1!$F$2:$F$4</c:f>
              <c:numCache>
                <c:formatCode>#,##0.00</c:formatCode>
                <c:ptCount val="3"/>
                <c:pt idx="0">
                  <c:v>921385.24</c:v>
                </c:pt>
                <c:pt idx="1">
                  <c:v>562027.35</c:v>
                </c:pt>
                <c:pt idx="2">
                  <c:v>130987.28</c:v>
                </c:pt>
              </c:numCache>
            </c:numRef>
          </c:val>
        </c:ser>
        <c:ser>
          <c:idx val="5"/>
          <c:order val="5"/>
          <c:tx>
            <c:strRef>
              <c:f>Лист1!$G$1</c:f>
              <c:strCache>
                <c:ptCount val="1"/>
                <c:pt idx="0">
                  <c:v>Социальное обеспечение и иные выплаты населению</c:v>
                </c:pt>
              </c:strCache>
            </c:strRef>
          </c:tx>
          <c:spPr>
            <a:solidFill>
              <a:srgbClr val="E9079E">
                <a:alpha val="84000"/>
              </a:srgbClr>
            </a:solidFill>
            <a:scene3d>
              <a:camera prst="orthographicFront"/>
              <a:lightRig rig="threePt" dir="t"/>
            </a:scene3d>
            <a:sp3d>
              <a:bevelT/>
              <a:bevelB prst="relaxedInset"/>
            </a:sp3d>
          </c:spPr>
          <c:invertIfNegative val="0"/>
          <c:dPt>
            <c:idx val="0"/>
            <c:invertIfNegative val="0"/>
            <c:bubble3D val="0"/>
            <c:spPr>
              <a:solidFill>
                <a:srgbClr val="E9079E">
                  <a:alpha val="84000"/>
                </a:srgbClr>
              </a:solidFill>
              <a:scene3d>
                <a:camera prst="orthographicFront"/>
                <a:lightRig rig="threePt" dir="t"/>
              </a:scene3d>
              <a:sp3d>
                <a:bevelT/>
                <a:bevelB/>
              </a:sp3d>
            </c:spPr>
          </c:dPt>
          <c:dLbls>
            <c:dLbl>
              <c:idx val="0"/>
              <c:layout>
                <c:manualLayout>
                  <c:x val="0.13849742125173833"/>
                  <c:y val="-2.6435241194618316E-2"/>
                </c:manualLayout>
              </c:layout>
              <c:tx>
                <c:rich>
                  <a:bodyPr/>
                  <a:lstStyle/>
                  <a:p>
                    <a:r>
                      <a:rPr lang="en-US" sz="900" b="0"/>
                      <a:t>4</a:t>
                    </a:r>
                    <a:r>
                      <a:rPr lang="ru-RU" sz="900" b="0"/>
                      <a:t>31 909,96</a:t>
                    </a:r>
                  </a:p>
                  <a:p>
                    <a:r>
                      <a:rPr lang="ru-RU" sz="900" b="0"/>
                      <a:t>(2,7%)</a:t>
                    </a:r>
                    <a:endParaRPr lang="en-US"/>
                  </a:p>
                </c:rich>
              </c:tx>
              <c:showLegendKey val="0"/>
              <c:showVal val="1"/>
              <c:showCatName val="0"/>
              <c:showSerName val="0"/>
              <c:showPercent val="0"/>
              <c:showBubbleSize val="0"/>
            </c:dLbl>
            <c:dLbl>
              <c:idx val="1"/>
              <c:layout>
                <c:manualLayout>
                  <c:x val="0.14445368417589474"/>
                  <c:y val="-2.3704517749748067E-2"/>
                </c:manualLayout>
              </c:layout>
              <c:tx>
                <c:rich>
                  <a:bodyPr/>
                  <a:lstStyle/>
                  <a:p>
                    <a:r>
                      <a:rPr lang="en-US" sz="900" b="0"/>
                      <a:t>4</a:t>
                    </a:r>
                    <a:r>
                      <a:rPr lang="ru-RU" sz="900" b="0"/>
                      <a:t>50 146,59</a:t>
                    </a:r>
                  </a:p>
                  <a:p>
                    <a:r>
                      <a:rPr lang="ru-RU" sz="900" b="0"/>
                      <a:t>(3,0%)</a:t>
                    </a:r>
                    <a:endParaRPr lang="en-US"/>
                  </a:p>
                </c:rich>
              </c:tx>
              <c:showLegendKey val="0"/>
              <c:showVal val="1"/>
              <c:showCatName val="0"/>
              <c:showSerName val="0"/>
              <c:showPercent val="0"/>
              <c:showBubbleSize val="0"/>
            </c:dLbl>
            <c:dLbl>
              <c:idx val="2"/>
              <c:layout>
                <c:manualLayout>
                  <c:x val="1.7668914548687922E-2"/>
                  <c:y val="-4.8264285563797076E-2"/>
                </c:manualLayout>
              </c:layout>
              <c:tx>
                <c:rich>
                  <a:bodyPr/>
                  <a:lstStyle/>
                  <a:p>
                    <a:r>
                      <a:rPr lang="en-US" sz="900" b="0"/>
                      <a:t>4</a:t>
                    </a:r>
                    <a:r>
                      <a:rPr lang="ru-RU" sz="900" b="0"/>
                      <a:t>49 954,23</a:t>
                    </a:r>
                  </a:p>
                  <a:p>
                    <a:r>
                      <a:rPr lang="ru-RU" sz="900" b="0"/>
                      <a:t>(3,0%)</a:t>
                    </a:r>
                    <a:endParaRPr lang="en-US"/>
                  </a:p>
                </c:rich>
              </c:tx>
              <c:showLegendKey val="0"/>
              <c:showVal val="1"/>
              <c:showCatName val="0"/>
              <c:showSerName val="0"/>
              <c:showPercent val="0"/>
              <c:showBubbleSize val="0"/>
            </c:dLbl>
            <c:txPr>
              <a:bodyPr/>
              <a:lstStyle/>
              <a:p>
                <a:pPr>
                  <a:defRPr sz="9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2018 год</c:v>
                </c:pt>
                <c:pt idx="1">
                  <c:v>2019 год</c:v>
                </c:pt>
                <c:pt idx="2">
                  <c:v>2020 год</c:v>
                </c:pt>
              </c:strCache>
            </c:strRef>
          </c:cat>
          <c:val>
            <c:numRef>
              <c:f>Лист1!$G$2:$G$4</c:f>
              <c:numCache>
                <c:formatCode>#,##0.00</c:formatCode>
                <c:ptCount val="3"/>
                <c:pt idx="0">
                  <c:v>431909.96</c:v>
                </c:pt>
                <c:pt idx="1">
                  <c:v>450146.59</c:v>
                </c:pt>
                <c:pt idx="2">
                  <c:v>449954.23</c:v>
                </c:pt>
              </c:numCache>
            </c:numRef>
          </c:val>
        </c:ser>
        <c:ser>
          <c:idx val="6"/>
          <c:order val="6"/>
          <c:tx>
            <c:strRef>
              <c:f>Лист1!$H$1</c:f>
              <c:strCache>
                <c:ptCount val="1"/>
                <c:pt idx="0">
                  <c:v>Обслуживание государственного (муниципального) долга </c:v>
                </c:pt>
              </c:strCache>
            </c:strRef>
          </c:tx>
          <c:spPr>
            <a:solidFill>
              <a:srgbClr val="F79646"/>
            </a:solidFill>
            <a:scene3d>
              <a:camera prst="orthographicFront"/>
              <a:lightRig rig="threePt" dir="t"/>
            </a:scene3d>
            <a:sp3d>
              <a:bevelT/>
              <a:bevelB/>
            </a:sp3d>
          </c:spPr>
          <c:invertIfNegative val="0"/>
          <c:dPt>
            <c:idx val="0"/>
            <c:invertIfNegative val="0"/>
            <c:bubble3D val="0"/>
            <c:spPr>
              <a:solidFill>
                <a:srgbClr val="EEECE1">
                  <a:lumMod val="75000"/>
                </a:srgbClr>
              </a:solidFill>
              <a:scene3d>
                <a:camera prst="orthographicFront"/>
                <a:lightRig rig="threePt" dir="t"/>
              </a:scene3d>
              <a:sp3d>
                <a:bevelT/>
                <a:bevelB/>
              </a:sp3d>
            </c:spPr>
          </c:dPt>
          <c:dPt>
            <c:idx val="1"/>
            <c:invertIfNegative val="0"/>
            <c:bubble3D val="0"/>
            <c:spPr>
              <a:solidFill>
                <a:srgbClr val="EEECE1">
                  <a:lumMod val="75000"/>
                </a:srgbClr>
              </a:solidFill>
              <a:scene3d>
                <a:camera prst="orthographicFront"/>
                <a:lightRig rig="threePt" dir="t"/>
              </a:scene3d>
              <a:sp3d>
                <a:bevelT/>
                <a:bevelB/>
              </a:sp3d>
            </c:spPr>
          </c:dPt>
          <c:dLbls>
            <c:dLbl>
              <c:idx val="0"/>
              <c:layout>
                <c:manualLayout>
                  <c:x val="3.1114557050513972E-2"/>
                  <c:y val="-4.6414995203712166E-2"/>
                </c:manualLayout>
              </c:layout>
              <c:tx>
                <c:rich>
                  <a:bodyPr/>
                  <a:lstStyle/>
                  <a:p>
                    <a:r>
                      <a:rPr lang="en-US" b="0"/>
                      <a:t>45 487,46</a:t>
                    </a:r>
                    <a:endParaRPr lang="ru-RU" b="0"/>
                  </a:p>
                  <a:p>
                    <a:r>
                      <a:rPr lang="ru-RU" b="0"/>
                      <a:t>(0,3%)</a:t>
                    </a:r>
                    <a:endParaRPr lang="en-US"/>
                  </a:p>
                </c:rich>
              </c:tx>
              <c:showLegendKey val="0"/>
              <c:showVal val="1"/>
              <c:showCatName val="0"/>
              <c:showSerName val="0"/>
              <c:showPercent val="0"/>
              <c:showBubbleSize val="0"/>
            </c:dLbl>
            <c:dLbl>
              <c:idx val="1"/>
              <c:layout>
                <c:manualLayout>
                  <c:x val="3.9411979151014027E-2"/>
                  <c:y val="-6.0066464381274574E-2"/>
                </c:manualLayout>
              </c:layout>
              <c:tx>
                <c:rich>
                  <a:bodyPr/>
                  <a:lstStyle/>
                  <a:p>
                    <a:r>
                      <a:rPr lang="en-US" b="0"/>
                      <a:t>38 861,58</a:t>
                    </a:r>
                    <a:endParaRPr lang="ru-RU" b="0"/>
                  </a:p>
                  <a:p>
                    <a:r>
                      <a:rPr lang="ru-RU" b="0"/>
                      <a:t>(0,2%)</a:t>
                    </a:r>
                    <a:endParaRPr lang="en-US"/>
                  </a:p>
                </c:rich>
              </c:tx>
              <c:showLegendKey val="0"/>
              <c:showVal val="1"/>
              <c:showCatName val="0"/>
              <c:showSerName val="0"/>
              <c:showPercent val="0"/>
              <c:showBubbleSize val="0"/>
            </c:dLbl>
            <c:txPr>
              <a:bodyPr/>
              <a:lstStyle/>
              <a:p>
                <a:pPr>
                  <a:defRPr sz="9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2018 год</c:v>
                </c:pt>
                <c:pt idx="1">
                  <c:v>2019 год</c:v>
                </c:pt>
                <c:pt idx="2">
                  <c:v>2020 год</c:v>
                </c:pt>
              </c:strCache>
            </c:strRef>
          </c:cat>
          <c:val>
            <c:numRef>
              <c:f>Лист1!$H$2:$H$4</c:f>
              <c:numCache>
                <c:formatCode>#,##0.00</c:formatCode>
                <c:ptCount val="3"/>
                <c:pt idx="0">
                  <c:v>45487.46</c:v>
                </c:pt>
                <c:pt idx="1">
                  <c:v>38861.58</c:v>
                </c:pt>
              </c:numCache>
            </c:numRef>
          </c:val>
        </c:ser>
        <c:dLbls>
          <c:showLegendKey val="0"/>
          <c:showVal val="1"/>
          <c:showCatName val="0"/>
          <c:showSerName val="0"/>
          <c:showPercent val="0"/>
          <c:showBubbleSize val="0"/>
        </c:dLbls>
        <c:gapWidth val="150"/>
        <c:shape val="box"/>
        <c:axId val="182241536"/>
        <c:axId val="183787520"/>
        <c:axId val="0"/>
      </c:bar3DChart>
      <c:catAx>
        <c:axId val="182241536"/>
        <c:scaling>
          <c:orientation val="minMax"/>
        </c:scaling>
        <c:delete val="1"/>
        <c:axPos val="b"/>
        <c:majorTickMark val="out"/>
        <c:minorTickMark val="none"/>
        <c:tickLblPos val="nextTo"/>
        <c:crossAx val="183787520"/>
        <c:crosses val="autoZero"/>
        <c:auto val="1"/>
        <c:lblAlgn val="ctr"/>
        <c:lblOffset val="100"/>
        <c:noMultiLvlLbl val="0"/>
      </c:catAx>
      <c:valAx>
        <c:axId val="183787520"/>
        <c:scaling>
          <c:orientation val="minMax"/>
        </c:scaling>
        <c:delete val="1"/>
        <c:axPos val="l"/>
        <c:numFmt formatCode="0%" sourceLinked="1"/>
        <c:majorTickMark val="out"/>
        <c:minorTickMark val="none"/>
        <c:tickLblPos val="nextTo"/>
        <c:crossAx val="182241536"/>
        <c:crosses val="autoZero"/>
        <c:crossBetween val="between"/>
      </c:valAx>
    </c:plotArea>
    <c:plotVisOnly val="1"/>
    <c:dispBlanksAs val="gap"/>
    <c:showDLblsOverMax val="0"/>
  </c:chart>
  <c:spPr>
    <a:ln>
      <a:noFill/>
    </a:ln>
  </c:spPr>
  <c:txPr>
    <a:bodyPr/>
    <a:lstStyle/>
    <a:p>
      <a:pPr>
        <a:defRPr>
          <a:solidFill>
            <a:sysClr val="windowText" lastClr="000000"/>
          </a:solidFill>
        </a:defRPr>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2018 год</a:t>
            </a:r>
          </a:p>
        </c:rich>
      </c:tx>
      <c:layout>
        <c:manualLayout>
          <c:xMode val="edge"/>
          <c:yMode val="edge"/>
          <c:x val="0.40184808359629232"/>
          <c:y val="4.1666666666666744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0000"/>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spPr>
              <a:solidFill>
                <a:srgbClr val="FF6565"/>
              </a:solidFill>
              <a:scene3d>
                <a:camera prst="orthographicFront"/>
                <a:lightRig rig="threePt" dir="t"/>
              </a:scene3d>
              <a:sp3d>
                <a:bevelT/>
                <a:bevelB w="165100" prst="coolSlant"/>
              </a:sp3d>
            </c:spPr>
          </c:dPt>
          <c:dLbls>
            <c:dLbl>
              <c:idx val="0"/>
              <c:delete val="1"/>
              <c:extLst>
                <c:ext xmlns:c15="http://schemas.microsoft.com/office/drawing/2012/chart" uri="{CE6537A1-D6FC-4f65-9D91-7224C49458BB}"/>
              </c:extLst>
            </c:dLbl>
            <c:dLbl>
              <c:idx val="1"/>
              <c:layout>
                <c:manualLayout>
                  <c:x val="6.5547419006511315E-2"/>
                  <c:y val="0.10251393409495686"/>
                </c:manualLayout>
              </c:layout>
              <c:tx>
                <c:rich>
                  <a:bodyPr/>
                  <a:lstStyle/>
                  <a:p>
                    <a:r>
                      <a:rPr lang="en-US" sz="800" b="1">
                        <a:latin typeface="Times New Roman" panose="02020603050405020304" pitchFamily="18" charset="0"/>
                        <a:cs typeface="Times New Roman" panose="02020603050405020304" pitchFamily="18" charset="0"/>
                      </a:rPr>
                      <a:t>5</a:t>
                    </a:r>
                    <a:r>
                      <a:rPr lang="ru-RU" sz="800" b="1">
                        <a:latin typeface="Times New Roman" panose="02020603050405020304" pitchFamily="18" charset="0"/>
                        <a:cs typeface="Times New Roman" panose="02020603050405020304" pitchFamily="18" charset="0"/>
                      </a:rPr>
                      <a:t>3</a:t>
                    </a:r>
                    <a:r>
                      <a:rPr lang="en-US" sz="800" b="1">
                        <a:latin typeface="Times New Roman" panose="02020603050405020304" pitchFamily="18" charset="0"/>
                        <a:cs typeface="Times New Roman" panose="02020603050405020304" pitchFamily="18" charset="0"/>
                      </a:rPr>
                      <a:t>,</a:t>
                    </a:r>
                    <a:r>
                      <a:rPr lang="ru-RU" sz="800" b="1">
                        <a:latin typeface="Times New Roman" panose="02020603050405020304" pitchFamily="18" charset="0"/>
                        <a:cs typeface="Times New Roman" panose="02020603050405020304" pitchFamily="18" charset="0"/>
                      </a:rPr>
                      <a:t>7</a:t>
                    </a:r>
                    <a:r>
                      <a:rPr lang="en-US" sz="800" b="1">
                        <a:latin typeface="Times New Roman" panose="02020603050405020304" pitchFamily="18" charset="0"/>
                        <a:cs typeface="Times New Roman" panose="02020603050405020304" pitchFamily="18" charset="0"/>
                      </a:rPr>
                      <a:t> %</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45.5</c:v>
                </c:pt>
                <c:pt idx="1">
                  <c:v>54.5</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2019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spPr>
              <a:solidFill>
                <a:srgbClr val="FF6565"/>
              </a:solidFill>
              <a:scene3d>
                <a:camera prst="orthographicFront"/>
                <a:lightRig rig="threePt" dir="t"/>
              </a:scene3d>
              <a:sp3d>
                <a:bevelT/>
                <a:bevelB w="165100" prst="coolSlant"/>
              </a:sp3d>
            </c:spPr>
          </c:dPt>
          <c:dLbls>
            <c:dLbl>
              <c:idx val="0"/>
              <c:delete val="1"/>
              <c:extLst>
                <c:ext xmlns:c15="http://schemas.microsoft.com/office/drawing/2012/chart" uri="{CE6537A1-D6FC-4f65-9D91-7224C49458BB}"/>
              </c:extLst>
            </c:dLbl>
            <c:dLbl>
              <c:idx val="1"/>
              <c:layout>
                <c:manualLayout>
                  <c:x val="4.6847657666243846E-2"/>
                  <c:y val="9.4137428921213823E-2"/>
                </c:manualLayout>
              </c:layout>
              <c:tx>
                <c:rich>
                  <a:bodyPr/>
                  <a:lstStyle/>
                  <a:p>
                    <a:r>
                      <a:rPr lang="en-US" sz="800" b="1">
                        <a:latin typeface="Times New Roman" panose="02020603050405020304" pitchFamily="18" charset="0"/>
                        <a:cs typeface="Times New Roman" panose="02020603050405020304" pitchFamily="18" charset="0"/>
                      </a:rPr>
                      <a:t>5</a:t>
                    </a:r>
                    <a:r>
                      <a:rPr lang="ru-RU" sz="800" b="1">
                        <a:latin typeface="Times New Roman" panose="02020603050405020304" pitchFamily="18" charset="0"/>
                        <a:cs typeface="Times New Roman" panose="02020603050405020304" pitchFamily="18" charset="0"/>
                      </a:rPr>
                      <a:t>4</a:t>
                    </a:r>
                    <a:r>
                      <a:rPr lang="en-US" sz="800" b="1">
                        <a:latin typeface="Times New Roman" panose="02020603050405020304" pitchFamily="18" charset="0"/>
                        <a:cs typeface="Times New Roman" panose="02020603050405020304" pitchFamily="18" charset="0"/>
                      </a:rPr>
                      <a:t>,</a:t>
                    </a:r>
                    <a:r>
                      <a:rPr lang="ru-RU" sz="800" b="1">
                        <a:latin typeface="Times New Roman" panose="02020603050405020304" pitchFamily="18" charset="0"/>
                        <a:cs typeface="Times New Roman" panose="02020603050405020304" pitchFamily="18" charset="0"/>
                      </a:rPr>
                      <a:t>9</a:t>
                    </a:r>
                    <a:r>
                      <a:rPr lang="en-US" sz="800" b="1">
                        <a:latin typeface="Times New Roman" panose="02020603050405020304" pitchFamily="18" charset="0"/>
                        <a:cs typeface="Times New Roman" panose="02020603050405020304" pitchFamily="18" charset="0"/>
                      </a:rPr>
                      <a:t> %</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46</c:v>
                </c:pt>
                <c:pt idx="1">
                  <c:v>54</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spPr>
              <a:solidFill>
                <a:srgbClr val="FF6565"/>
              </a:solidFill>
              <a:scene3d>
                <a:camera prst="orthographicFront"/>
                <a:lightRig rig="threePt" dir="t"/>
              </a:scene3d>
              <a:sp3d>
                <a:bevelT/>
                <a:bevelB w="165100" prst="coolSlant"/>
              </a:sp3d>
            </c:spPr>
          </c:dPt>
          <c:dLbls>
            <c:dLbl>
              <c:idx val="0"/>
              <c:delete val="1"/>
              <c:extLst>
                <c:ext xmlns:c15="http://schemas.microsoft.com/office/drawing/2012/chart" uri="{CE6537A1-D6FC-4f65-9D91-7224C49458BB}"/>
              </c:extLst>
            </c:dLbl>
            <c:dLbl>
              <c:idx val="1"/>
              <c:layout>
                <c:manualLayout>
                  <c:x val="6.4081464618129691E-2"/>
                  <c:y val="0.11078963744145678"/>
                </c:manualLayout>
              </c:layout>
              <c:tx>
                <c:rich>
                  <a:bodyPr/>
                  <a:lstStyle/>
                  <a:p>
                    <a:r>
                      <a:rPr lang="en-US" sz="800" b="1">
                        <a:latin typeface="Times New Roman" panose="02020603050405020304" pitchFamily="18" charset="0"/>
                        <a:cs typeface="Times New Roman" panose="02020603050405020304" pitchFamily="18" charset="0"/>
                      </a:rPr>
                      <a:t>5</a:t>
                    </a:r>
                    <a:r>
                      <a:rPr lang="ru-RU" sz="800" b="1">
                        <a:latin typeface="Times New Roman" panose="02020603050405020304" pitchFamily="18" charset="0"/>
                        <a:cs typeface="Times New Roman" panose="02020603050405020304" pitchFamily="18" charset="0"/>
                      </a:rPr>
                      <a:t>5</a:t>
                    </a:r>
                    <a:r>
                      <a:rPr lang="en-US" sz="800" b="1">
                        <a:latin typeface="Times New Roman" panose="02020603050405020304" pitchFamily="18" charset="0"/>
                        <a:cs typeface="Times New Roman" panose="02020603050405020304" pitchFamily="18" charset="0"/>
                      </a:rPr>
                      <a:t>,</a:t>
                    </a:r>
                    <a:r>
                      <a:rPr lang="ru-RU" sz="800" b="1">
                        <a:latin typeface="Times New Roman" panose="02020603050405020304" pitchFamily="18" charset="0"/>
                        <a:cs typeface="Times New Roman" panose="02020603050405020304" pitchFamily="18" charset="0"/>
                      </a:rPr>
                      <a:t>3</a:t>
                    </a:r>
                    <a:r>
                      <a:rPr lang="en-US" sz="800" b="1">
                        <a:latin typeface="Times New Roman" panose="02020603050405020304" pitchFamily="18" charset="0"/>
                        <a:cs typeface="Times New Roman" panose="02020603050405020304" pitchFamily="18" charset="0"/>
                      </a:rPr>
                      <a:t> %</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45</c:v>
                </c:pt>
                <c:pt idx="1">
                  <c:v>55</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2018 год</a:t>
            </a:r>
          </a:p>
        </c:rich>
      </c:tx>
      <c:layout>
        <c:manualLayout>
          <c:xMode val="edge"/>
          <c:yMode val="edge"/>
          <c:x val="0.40184808359629232"/>
          <c:y val="4.1666666666666744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0000"/>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spPr>
              <a:solidFill>
                <a:srgbClr val="FF66CC"/>
              </a:solidFill>
              <a:scene3d>
                <a:camera prst="orthographicFront"/>
                <a:lightRig rig="threePt" dir="t"/>
              </a:scene3d>
              <a:sp3d>
                <a:bevelT/>
                <a:bevelB w="165100" prst="coolSlant"/>
              </a:sp3d>
            </c:spPr>
          </c:dPt>
          <c:dLbls>
            <c:dLbl>
              <c:idx val="0"/>
              <c:delete val="1"/>
              <c:extLst>
                <c:ext xmlns:c15="http://schemas.microsoft.com/office/drawing/2012/chart" uri="{CE6537A1-D6FC-4f65-9D91-7224C49458BB}"/>
              </c:extLst>
            </c:dLbl>
            <c:dLbl>
              <c:idx val="1"/>
              <c:layout>
                <c:manualLayout>
                  <c:x val="0.2554517133956386"/>
                  <c:y val="0.18600656167979002"/>
                </c:manualLayout>
              </c:layout>
              <c:tx>
                <c:rich>
                  <a:bodyPr/>
                  <a:lstStyle/>
                  <a:p>
                    <a:r>
                      <a:rPr lang="ru-RU" sz="1000" b="1">
                        <a:latin typeface="Times New Roman" panose="02020603050405020304" pitchFamily="18" charset="0"/>
                        <a:cs typeface="Times New Roman" panose="02020603050405020304" pitchFamily="18" charset="0"/>
                      </a:rPr>
                      <a:t>6</a:t>
                    </a:r>
                    <a:r>
                      <a:rPr lang="en-US" sz="1000" b="1">
                        <a:latin typeface="Times New Roman" panose="02020603050405020304" pitchFamily="18" charset="0"/>
                        <a:cs typeface="Times New Roman" panose="02020603050405020304" pitchFamily="18" charset="0"/>
                      </a:rPr>
                      <a:t>,1 %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94.9</c:v>
                </c:pt>
                <c:pt idx="1">
                  <c:v>5.0999999999999996</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2019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spPr>
              <a:solidFill>
                <a:srgbClr val="FF66CC"/>
              </a:solidFill>
              <a:scene3d>
                <a:camera prst="orthographicFront"/>
                <a:lightRig rig="threePt" dir="t"/>
              </a:scene3d>
              <a:sp3d>
                <a:bevelT/>
                <a:bevelB w="165100" prst="coolSlant"/>
              </a:sp3d>
            </c:spPr>
          </c:dPt>
          <c:dLbls>
            <c:dLbl>
              <c:idx val="0"/>
              <c:delete val="1"/>
              <c:extLst>
                <c:ext xmlns:c15="http://schemas.microsoft.com/office/drawing/2012/chart" uri="{CE6537A1-D6FC-4f65-9D91-7224C49458BB}"/>
              </c:extLst>
            </c:dLbl>
            <c:dLbl>
              <c:idx val="1"/>
              <c:layout>
                <c:manualLayout>
                  <c:x val="0.26168224299065418"/>
                  <c:y val="0.18600656167979002"/>
                </c:manualLayout>
              </c:layout>
              <c:tx>
                <c:rich>
                  <a:bodyPr/>
                  <a:lstStyle/>
                  <a:p>
                    <a:r>
                      <a:rPr lang="en-US" sz="1000" b="1">
                        <a:latin typeface="Times New Roman" panose="02020603050405020304" pitchFamily="18" charset="0"/>
                        <a:cs typeface="Times New Roman" panose="02020603050405020304" pitchFamily="18" charset="0"/>
                      </a:rPr>
                      <a:t>5,</a:t>
                    </a:r>
                    <a:r>
                      <a:rPr lang="ru-RU" sz="1000" b="1">
                        <a:latin typeface="Times New Roman" panose="02020603050405020304" pitchFamily="18" charset="0"/>
                        <a:cs typeface="Times New Roman" panose="02020603050405020304" pitchFamily="18" charset="0"/>
                      </a:rPr>
                      <a:t>3</a:t>
                    </a:r>
                    <a:r>
                      <a:rPr lang="en-US" sz="1000" b="1">
                        <a:latin typeface="Times New Roman" panose="02020603050405020304" pitchFamily="18" charset="0"/>
                        <a:cs typeface="Times New Roman" panose="02020603050405020304" pitchFamily="18" charset="0"/>
                      </a:rPr>
                      <a:t>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94.9</c:v>
                </c:pt>
                <c:pt idx="1">
                  <c:v>5.0999999999999996</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spPr>
              <a:solidFill>
                <a:srgbClr val="FF66CC"/>
              </a:solidFill>
              <a:scene3d>
                <a:camera prst="orthographicFront"/>
                <a:lightRig rig="threePt" dir="t"/>
              </a:scene3d>
              <a:sp3d>
                <a:bevelT/>
                <a:bevelB w="165100" prst="coolSlant"/>
              </a:sp3d>
            </c:spPr>
          </c:dPt>
          <c:dLbls>
            <c:dLbl>
              <c:idx val="0"/>
              <c:delete val="1"/>
              <c:extLst>
                <c:ext xmlns:c15="http://schemas.microsoft.com/office/drawing/2012/chart" uri="{CE6537A1-D6FC-4f65-9D91-7224C49458BB}"/>
              </c:extLst>
            </c:dLbl>
            <c:dLbl>
              <c:idx val="1"/>
              <c:layout>
                <c:manualLayout>
                  <c:x val="0.28037383177570091"/>
                  <c:y val="0.18600590551181104"/>
                </c:manualLayout>
              </c:layout>
              <c:tx>
                <c:rich>
                  <a:bodyPr/>
                  <a:lstStyle/>
                  <a:p>
                    <a:r>
                      <a:rPr lang="en-US" sz="1000" b="1">
                        <a:latin typeface="Times New Roman" panose="02020603050405020304" pitchFamily="18" charset="0"/>
                        <a:cs typeface="Times New Roman" panose="02020603050405020304" pitchFamily="18" charset="0"/>
                      </a:rPr>
                      <a:t>5,4 %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94.6</c:v>
                </c:pt>
                <c:pt idx="1">
                  <c:v>5.4</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2018 год</a:t>
            </a:r>
          </a:p>
        </c:rich>
      </c:tx>
      <c:layout>
        <c:manualLayout>
          <c:xMode val="edge"/>
          <c:yMode val="edge"/>
          <c:x val="0.40184808359629232"/>
          <c:y val="4.1666666666666744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2018 год</c:v>
                </c:pt>
              </c:strCache>
            </c:strRef>
          </c:tx>
          <c:spPr>
            <a:solidFill>
              <a:srgbClr val="C00000"/>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spPr>
              <a:solidFill>
                <a:srgbClr val="996633"/>
              </a:solidFill>
              <a:scene3d>
                <a:camera prst="orthographicFront"/>
                <a:lightRig rig="threePt" dir="t"/>
              </a:scene3d>
              <a:sp3d>
                <a:bevelT/>
                <a:bevelB w="165100" prst="coolSlant"/>
              </a:sp3d>
            </c:spPr>
          </c:dPt>
          <c:dLbls>
            <c:dLbl>
              <c:idx val="0"/>
              <c:delete val="1"/>
              <c:extLst>
                <c:ext xmlns:c15="http://schemas.microsoft.com/office/drawing/2012/chart" uri="{CE6537A1-D6FC-4f65-9D91-7224C49458BB}"/>
              </c:extLst>
            </c:dLbl>
            <c:dLbl>
              <c:idx val="1"/>
              <c:layout>
                <c:manualLayout>
                  <c:x val="0.26791277258566976"/>
                  <c:y val="0.14433989501312336"/>
                </c:manualLayout>
              </c:layout>
              <c:tx>
                <c:rich>
                  <a:bodyPr/>
                  <a:lstStyle/>
                  <a:p>
                    <a:r>
                      <a:rPr lang="ru-RU" sz="1000" b="1">
                        <a:latin typeface="Times New Roman" panose="02020603050405020304" pitchFamily="18" charset="0"/>
                        <a:cs typeface="Times New Roman" panose="02020603050405020304" pitchFamily="18" charset="0"/>
                      </a:rPr>
                      <a:t>4</a:t>
                    </a:r>
                    <a:r>
                      <a:rPr lang="en-US" sz="1000" b="1">
                        <a:latin typeface="Times New Roman" panose="02020603050405020304" pitchFamily="18" charset="0"/>
                        <a:cs typeface="Times New Roman" panose="02020603050405020304" pitchFamily="18" charset="0"/>
                      </a:rPr>
                      <a:t>,</a:t>
                    </a:r>
                    <a:r>
                      <a:rPr lang="ru-RU" sz="1000" b="1">
                        <a:latin typeface="Times New Roman" panose="02020603050405020304" pitchFamily="18" charset="0"/>
                        <a:cs typeface="Times New Roman" panose="02020603050405020304" pitchFamily="18" charset="0"/>
                      </a:rPr>
                      <a:t>7</a:t>
                    </a:r>
                    <a:r>
                      <a:rPr lang="en-US" sz="1000" b="1">
                        <a:latin typeface="Times New Roman" panose="02020603050405020304" pitchFamily="18" charset="0"/>
                        <a:cs typeface="Times New Roman" panose="02020603050405020304" pitchFamily="18" charset="0"/>
                      </a:rPr>
                      <a:t>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96</c:v>
                </c:pt>
                <c:pt idx="1">
                  <c:v>4</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2019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spPr>
              <a:solidFill>
                <a:srgbClr val="996633"/>
              </a:solidFill>
              <a:scene3d>
                <a:camera prst="orthographicFront"/>
                <a:lightRig rig="threePt" dir="t"/>
              </a:scene3d>
              <a:sp3d>
                <a:bevelT/>
                <a:bevelB w="165100" prst="coolSlant"/>
              </a:sp3d>
            </c:spPr>
          </c:dPt>
          <c:dLbls>
            <c:dLbl>
              <c:idx val="0"/>
              <c:delete val="1"/>
              <c:extLst>
                <c:ext xmlns:c15="http://schemas.microsoft.com/office/drawing/2012/chart" uri="{CE6537A1-D6FC-4f65-9D91-7224C49458BB}"/>
              </c:extLst>
            </c:dLbl>
            <c:dLbl>
              <c:idx val="1"/>
              <c:layout>
                <c:manualLayout>
                  <c:x val="0.24299065420560748"/>
                  <c:y val="0.16100656167979002"/>
                </c:manualLayout>
              </c:layout>
              <c:tx>
                <c:rich>
                  <a:bodyPr/>
                  <a:lstStyle/>
                  <a:p>
                    <a:r>
                      <a:rPr lang="en-US" sz="1000" b="1">
                        <a:latin typeface="Times New Roman" panose="02020603050405020304" pitchFamily="18" charset="0"/>
                        <a:cs typeface="Times New Roman" panose="02020603050405020304" pitchFamily="18" charset="0"/>
                      </a:rPr>
                      <a:t>5,0 %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95</c:v>
                </c:pt>
                <c:pt idx="1">
                  <c:v>5</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414779495364889E-2"/>
          <c:y val="5.5673660637451744E-2"/>
          <c:w val="0.89019685039370078"/>
          <c:h val="0.73319196367195183"/>
        </c:manualLayout>
      </c:layout>
      <c:barChart>
        <c:barDir val="col"/>
        <c:grouping val="stacked"/>
        <c:varyColors val="0"/>
        <c:ser>
          <c:idx val="0"/>
          <c:order val="0"/>
          <c:tx>
            <c:strRef>
              <c:f>'лист 1'!$N$74</c:f>
              <c:strCache>
                <c:ptCount val="1"/>
                <c:pt idx="0">
                  <c:v>налогове доходы</c:v>
                </c:pt>
              </c:strCache>
            </c:strRef>
          </c:tx>
          <c:spPr>
            <a:solidFill>
              <a:srgbClr val="00B0F0"/>
            </a:solidFill>
            <a:ln>
              <a:solidFill>
                <a:schemeClr val="tx2">
                  <a:lumMod val="60000"/>
                  <a:lumOff val="4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 1'!$O$73:$R$73</c:f>
              <c:strCache>
                <c:ptCount val="4"/>
                <c:pt idx="0">
                  <c:v>2017 год</c:v>
                </c:pt>
                <c:pt idx="1">
                  <c:v>2018 год</c:v>
                </c:pt>
                <c:pt idx="2">
                  <c:v>2019 год</c:v>
                </c:pt>
                <c:pt idx="3">
                  <c:v>2020 год</c:v>
                </c:pt>
              </c:strCache>
            </c:strRef>
          </c:cat>
          <c:val>
            <c:numRef>
              <c:f>'лист 1'!$O$74:$R$74</c:f>
              <c:numCache>
                <c:formatCode>#\ ##0.0</c:formatCode>
                <c:ptCount val="4"/>
                <c:pt idx="0">
                  <c:v>34.200000000000003</c:v>
                </c:pt>
                <c:pt idx="1">
                  <c:v>36.1</c:v>
                </c:pt>
                <c:pt idx="2">
                  <c:v>38.700000000000003</c:v>
                </c:pt>
                <c:pt idx="3">
                  <c:v>40.1</c:v>
                </c:pt>
              </c:numCache>
            </c:numRef>
          </c:val>
        </c:ser>
        <c:ser>
          <c:idx val="1"/>
          <c:order val="1"/>
          <c:tx>
            <c:strRef>
              <c:f>'лист 1'!$N$75</c:f>
              <c:strCache>
                <c:ptCount val="1"/>
                <c:pt idx="0">
                  <c:v>неналоговые доходы</c:v>
                </c:pt>
              </c:strCache>
            </c:strRef>
          </c:tx>
          <c:spPr>
            <a:solidFill>
              <a:srgbClr val="FFC000"/>
            </a:solidFill>
            <a:ln>
              <a:solidFill>
                <a:schemeClr val="tx2">
                  <a:lumMod val="60000"/>
                  <a:lumOff val="4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 1'!$O$73:$R$73</c:f>
              <c:strCache>
                <c:ptCount val="4"/>
                <c:pt idx="0">
                  <c:v>2017 год</c:v>
                </c:pt>
                <c:pt idx="1">
                  <c:v>2018 год</c:v>
                </c:pt>
                <c:pt idx="2">
                  <c:v>2019 год</c:v>
                </c:pt>
                <c:pt idx="3">
                  <c:v>2020 год</c:v>
                </c:pt>
              </c:strCache>
            </c:strRef>
          </c:cat>
          <c:val>
            <c:numRef>
              <c:f>'лист 1'!$O$75:$R$75</c:f>
              <c:numCache>
                <c:formatCode>#\ ##0.0</c:formatCode>
                <c:ptCount val="4"/>
                <c:pt idx="0">
                  <c:v>6</c:v>
                </c:pt>
                <c:pt idx="1">
                  <c:v>5.3</c:v>
                </c:pt>
                <c:pt idx="2">
                  <c:v>5.7</c:v>
                </c:pt>
                <c:pt idx="3">
                  <c:v>5.7</c:v>
                </c:pt>
              </c:numCache>
            </c:numRef>
          </c:val>
        </c:ser>
        <c:ser>
          <c:idx val="2"/>
          <c:order val="2"/>
          <c:tx>
            <c:strRef>
              <c:f>'лист 1'!$N$76</c:f>
              <c:strCache>
                <c:ptCount val="1"/>
                <c:pt idx="0">
                  <c:v>безвозмездные поступления</c:v>
                </c:pt>
              </c:strCache>
            </c:strRef>
          </c:tx>
          <c:spPr>
            <a:solidFill>
              <a:schemeClr val="accent2">
                <a:lumMod val="60000"/>
                <a:lumOff val="40000"/>
              </a:schemeClr>
            </a:solidFill>
            <a:ln>
              <a:solidFill>
                <a:schemeClr val="accent1">
                  <a:lumMod val="40000"/>
                  <a:lumOff val="60000"/>
                </a:schemeClr>
              </a:solidFill>
            </a:ln>
            <a:effectLst/>
          </c:spPr>
          <c:invertIfNegative val="0"/>
          <c:dLbls>
            <c:dLbl>
              <c:idx val="0"/>
              <c:layout/>
              <c:showLegendKey val="0"/>
              <c:showVal val="1"/>
              <c:showCatName val="0"/>
              <c:showSerName val="0"/>
              <c:showPercent val="0"/>
              <c:showBubbleSize val="0"/>
              <c:extLst>
                <c:ext xmlns:c15="http://schemas.microsoft.com/office/drawing/2012/chart" uri="{CE6537A1-D6FC-4f65-9D91-7224C49458BB}">
                  <c15:layout/>
                </c:ext>
              </c:extLst>
            </c:dLbl>
            <c:dLbl>
              <c:idx val="1"/>
              <c:layout/>
              <c:showLegendKey val="0"/>
              <c:showVal val="1"/>
              <c:showCatName val="0"/>
              <c:showSerName val="0"/>
              <c:showPercent val="0"/>
              <c:showBubbleSize val="0"/>
              <c:extLst>
                <c:ext xmlns:c15="http://schemas.microsoft.com/office/drawing/2012/chart" uri="{CE6537A1-D6FC-4f65-9D91-7224C49458BB}">
                  <c15:layout/>
                </c:ext>
              </c:extLst>
            </c:dLbl>
            <c:dLbl>
              <c:idx val="2"/>
              <c:layout/>
              <c:showLegendKey val="0"/>
              <c:showVal val="1"/>
              <c:showCatName val="0"/>
              <c:showSerName val="0"/>
              <c:showPercent val="0"/>
              <c:showBubbleSize val="0"/>
              <c:extLst>
                <c:ext xmlns:c15="http://schemas.microsoft.com/office/drawing/2012/chart" uri="{CE6537A1-D6FC-4f65-9D91-7224C49458BB}">
                  <c15:layout/>
                </c:ext>
              </c:extLst>
            </c:dLbl>
            <c:dLbl>
              <c:idx val="3"/>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 1'!$O$73:$R$73</c:f>
              <c:strCache>
                <c:ptCount val="4"/>
                <c:pt idx="0">
                  <c:v>2017 год</c:v>
                </c:pt>
                <c:pt idx="1">
                  <c:v>2018 год</c:v>
                </c:pt>
                <c:pt idx="2">
                  <c:v>2019 год</c:v>
                </c:pt>
                <c:pt idx="3">
                  <c:v>2020 год</c:v>
                </c:pt>
              </c:strCache>
            </c:strRef>
          </c:cat>
          <c:val>
            <c:numRef>
              <c:f>'лист 1'!$O$76:$R$76</c:f>
              <c:numCache>
                <c:formatCode>#\ ##0.0</c:formatCode>
                <c:ptCount val="4"/>
                <c:pt idx="0">
                  <c:v>59.8</c:v>
                </c:pt>
                <c:pt idx="1">
                  <c:v>58.6</c:v>
                </c:pt>
                <c:pt idx="2">
                  <c:v>55.6</c:v>
                </c:pt>
                <c:pt idx="3">
                  <c:v>54.2</c:v>
                </c:pt>
              </c:numCache>
            </c:numRef>
          </c:val>
        </c:ser>
        <c:dLbls>
          <c:showLegendKey val="0"/>
          <c:showVal val="0"/>
          <c:showCatName val="0"/>
          <c:showSerName val="0"/>
          <c:showPercent val="0"/>
          <c:showBubbleSize val="0"/>
        </c:dLbls>
        <c:gapWidth val="160"/>
        <c:overlap val="100"/>
        <c:axId val="175132032"/>
        <c:axId val="175146112"/>
      </c:barChart>
      <c:catAx>
        <c:axId val="17513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5146112"/>
        <c:crosses val="autoZero"/>
        <c:auto val="1"/>
        <c:lblAlgn val="ctr"/>
        <c:lblOffset val="100"/>
        <c:noMultiLvlLbl val="0"/>
      </c:catAx>
      <c:valAx>
        <c:axId val="17514611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132032"/>
        <c:crosses val="autoZero"/>
        <c:crossBetween val="between"/>
      </c:valAx>
      <c:spPr>
        <a:noFill/>
        <a:ln>
          <a:noFill/>
        </a:ln>
        <a:effectLst/>
      </c:spPr>
    </c:plotArea>
    <c:legend>
      <c:legendPos val="b"/>
      <c:layout>
        <c:manualLayout>
          <c:xMode val="edge"/>
          <c:yMode val="edge"/>
          <c:x val="0.10866581905169831"/>
          <c:y val="0.87031998659742005"/>
          <c:w val="0.78266836189660338"/>
          <c:h val="0.1296800134025799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spPr>
              <a:solidFill>
                <a:srgbClr val="996633"/>
              </a:solidFill>
              <a:scene3d>
                <a:camera prst="orthographicFront"/>
                <a:lightRig rig="threePt" dir="t"/>
              </a:scene3d>
              <a:sp3d>
                <a:bevelT/>
                <a:bevelB w="165100" prst="coolSlant"/>
              </a:sp3d>
            </c:spPr>
          </c:dPt>
          <c:dLbls>
            <c:dLbl>
              <c:idx val="0"/>
              <c:delete val="1"/>
              <c:extLst>
                <c:ext xmlns:c15="http://schemas.microsoft.com/office/drawing/2012/chart" uri="{CE6537A1-D6FC-4f65-9D91-7224C49458BB}"/>
              </c:extLst>
            </c:dLbl>
            <c:dLbl>
              <c:idx val="1"/>
              <c:layout>
                <c:manualLayout>
                  <c:x val="0.28037383177570091"/>
                  <c:y val="0.15267322834645669"/>
                </c:manualLayout>
              </c:layout>
              <c:tx>
                <c:rich>
                  <a:bodyPr/>
                  <a:lstStyle/>
                  <a:p>
                    <a:r>
                      <a:rPr lang="en-US" sz="1000" b="1">
                        <a:latin typeface="Times New Roman" panose="02020603050405020304" pitchFamily="18" charset="0"/>
                        <a:cs typeface="Times New Roman" panose="02020603050405020304" pitchFamily="18" charset="0"/>
                      </a:rPr>
                      <a:t>5,</a:t>
                    </a:r>
                    <a:r>
                      <a:rPr lang="ru-RU" sz="1000" b="1">
                        <a:latin typeface="Times New Roman" panose="02020603050405020304" pitchFamily="18" charset="0"/>
                        <a:cs typeface="Times New Roman" panose="02020603050405020304" pitchFamily="18" charset="0"/>
                      </a:rPr>
                      <a:t>1</a:t>
                    </a:r>
                    <a:r>
                      <a:rPr lang="en-US" sz="1000" b="1">
                        <a:latin typeface="Times New Roman" panose="02020603050405020304" pitchFamily="18" charset="0"/>
                        <a:cs typeface="Times New Roman" panose="02020603050405020304" pitchFamily="18" charset="0"/>
                      </a:rPr>
                      <a:t>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94.6</c:v>
                </c:pt>
                <c:pt idx="1">
                  <c:v>5.4</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2018 год</a:t>
            </a:r>
          </a:p>
        </c:rich>
      </c:tx>
      <c:layout>
        <c:manualLayout>
          <c:xMode val="edge"/>
          <c:yMode val="edge"/>
          <c:x val="0.40184808359629232"/>
          <c:y val="4.1666666666666744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0000"/>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dPt>
          <c:dLbls>
            <c:dLbl>
              <c:idx val="0"/>
              <c:delete val="1"/>
              <c:extLst>
                <c:ext xmlns:c15="http://schemas.microsoft.com/office/drawing/2012/chart" uri="{CE6537A1-D6FC-4f65-9D91-7224C49458BB}"/>
              </c:extLst>
            </c:dLbl>
            <c:dLbl>
              <c:idx val="1"/>
              <c:layout>
                <c:manualLayout>
                  <c:x val="0.24953212726138491"/>
                  <c:y val="0.2276732283464567"/>
                </c:manualLayout>
              </c:layout>
              <c:tx>
                <c:rich>
                  <a:bodyPr/>
                  <a:lstStyle/>
                  <a:p>
                    <a:r>
                      <a:rPr lang="ru-RU" sz="1000" b="1">
                        <a:latin typeface="Times New Roman" panose="02020603050405020304" pitchFamily="18" charset="0"/>
                        <a:cs typeface="Times New Roman" panose="02020603050405020304" pitchFamily="18" charset="0"/>
                      </a:rPr>
                      <a:t>0,9</a:t>
                    </a:r>
                    <a:r>
                      <a:rPr lang="en-US" sz="1000" b="1">
                        <a:latin typeface="Times New Roman" panose="02020603050405020304" pitchFamily="18" charset="0"/>
                        <a:cs typeface="Times New Roman" panose="02020603050405020304" pitchFamily="18" charset="0"/>
                      </a:rPr>
                      <a:t>%</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2019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spPr>
              <a:solidFill>
                <a:srgbClr val="C00000"/>
              </a:solidFill>
              <a:scene3d>
                <a:camera prst="orthographicFront"/>
                <a:lightRig rig="threePt" dir="t"/>
              </a:scene3d>
              <a:sp3d>
                <a:bevelT/>
                <a:bevelB w="165100" prst="coolSlant"/>
              </a:sp3d>
            </c:spPr>
          </c:dPt>
          <c:dLbls>
            <c:dLbl>
              <c:idx val="0"/>
              <c:delete val="1"/>
              <c:extLst>
                <c:ext xmlns:c15="http://schemas.microsoft.com/office/drawing/2012/chart" uri="{CE6537A1-D6FC-4f65-9D91-7224C49458BB}"/>
              </c:extLst>
            </c:dLbl>
            <c:dLbl>
              <c:idx val="1"/>
              <c:layout>
                <c:manualLayout>
                  <c:x val="0.22457891453524642"/>
                  <c:y val="0.20267322834645654"/>
                </c:manualLayout>
              </c:layout>
              <c:tx>
                <c:rich>
                  <a:bodyPr/>
                  <a:lstStyle/>
                  <a:p>
                    <a:r>
                      <a:rPr lang="ru-RU" sz="1000" b="1">
                        <a:latin typeface="Times New Roman" panose="02020603050405020304" pitchFamily="18" charset="0"/>
                        <a:cs typeface="Times New Roman" panose="02020603050405020304" pitchFamily="18" charset="0"/>
                      </a:rPr>
                      <a:t>0,9</a:t>
                    </a:r>
                    <a:r>
                      <a:rPr lang="en-US" sz="1000" b="1">
                        <a:latin typeface="Times New Roman" panose="02020603050405020304" pitchFamily="18" charset="0"/>
                        <a:cs typeface="Times New Roman" panose="02020603050405020304" pitchFamily="18" charset="0"/>
                      </a:rPr>
                      <a:t>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spPr>
              <a:solidFill>
                <a:srgbClr val="C00000"/>
              </a:solidFill>
              <a:scene3d>
                <a:camera prst="orthographicFront"/>
                <a:lightRig rig="threePt" dir="t"/>
              </a:scene3d>
              <a:sp3d>
                <a:bevelT/>
                <a:bevelB w="165100" prst="coolSlant"/>
              </a:sp3d>
            </c:spPr>
          </c:dPt>
          <c:dLbls>
            <c:dLbl>
              <c:idx val="0"/>
              <c:delete val="1"/>
              <c:extLst>
                <c:ext xmlns:c15="http://schemas.microsoft.com/office/drawing/2012/chart" uri="{CE6537A1-D6FC-4f65-9D91-7224C49458BB}"/>
              </c:extLst>
            </c:dLbl>
            <c:dLbl>
              <c:idx val="1"/>
              <c:layout>
                <c:manualLayout>
                  <c:x val="0.26200873362445415"/>
                  <c:y val="0.21100656167979004"/>
                </c:manualLayout>
              </c:layout>
              <c:tx>
                <c:rich>
                  <a:bodyPr/>
                  <a:lstStyle/>
                  <a:p>
                    <a:r>
                      <a:rPr lang="ru-RU" sz="1000" b="1">
                        <a:latin typeface="Times New Roman" panose="02020603050405020304" pitchFamily="18" charset="0"/>
                        <a:cs typeface="Times New Roman" panose="02020603050405020304" pitchFamily="18" charset="0"/>
                      </a:rPr>
                      <a:t>0,9</a:t>
                    </a:r>
                    <a:r>
                      <a:rPr lang="en-US" sz="1000" b="1">
                        <a:latin typeface="Times New Roman" panose="02020603050405020304" pitchFamily="18" charset="0"/>
                        <a:cs typeface="Times New Roman" panose="02020603050405020304" pitchFamily="18" charset="0"/>
                      </a:rPr>
                      <a:t>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2018 год</a:t>
            </a:r>
          </a:p>
        </c:rich>
      </c:tx>
      <c:layout>
        <c:manualLayout>
          <c:xMode val="edge"/>
          <c:yMode val="edge"/>
          <c:x val="0.40184808359629232"/>
          <c:y val="4.1666666666666744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7.2145758316317907E-2"/>
          <c:y val="0"/>
          <c:w val="0.85443238809122168"/>
          <c:h val="1"/>
        </c:manualLayout>
      </c:layout>
      <c:pie3DChart>
        <c:varyColors val="1"/>
        <c:ser>
          <c:idx val="0"/>
          <c:order val="0"/>
          <c:tx>
            <c:strRef>
              <c:f>Лист1!$B$1</c:f>
              <c:strCache>
                <c:ptCount val="1"/>
                <c:pt idx="0">
                  <c:v>план на 2018 год</c:v>
                </c:pt>
              </c:strCache>
            </c:strRef>
          </c:tx>
          <c:spPr>
            <a:solidFill>
              <a:srgbClr val="0EC499"/>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spPr>
              <a:solidFill>
                <a:srgbClr val="FFC000"/>
              </a:solidFill>
              <a:scene3d>
                <a:camera prst="orthographicFront"/>
                <a:lightRig rig="threePt" dir="t"/>
              </a:scene3d>
              <a:sp3d>
                <a:bevelT/>
                <a:bevelB w="165100" prst="coolSlant"/>
              </a:sp3d>
            </c:spPr>
          </c:dPt>
          <c:dLbls>
            <c:dLbl>
              <c:idx val="0"/>
              <c:delete val="1"/>
            </c:dLbl>
            <c:dLbl>
              <c:idx val="1"/>
              <c:layout>
                <c:manualLayout>
                  <c:x val="0.23605711791431083"/>
                  <c:y val="0.13631794481381188"/>
                </c:manualLayout>
              </c:layout>
              <c:tx>
                <c:rich>
                  <a:bodyPr/>
                  <a:lstStyle/>
                  <a:p>
                    <a:r>
                      <a:rPr lang="ru-RU" sz="1000" b="1" i="0" baseline="0">
                        <a:effectLst/>
                        <a:latin typeface="Times New Roman" panose="02020603050405020304" pitchFamily="18" charset="0"/>
                        <a:cs typeface="Times New Roman" panose="02020603050405020304" pitchFamily="18" charset="0"/>
                      </a:rPr>
                      <a:t>2,1</a:t>
                    </a:r>
                    <a:r>
                      <a:rPr lang="en-US" sz="1000" b="1" i="0" baseline="0">
                        <a:effectLst/>
                        <a:latin typeface="Times New Roman" panose="02020603050405020304" pitchFamily="18" charset="0"/>
                        <a:cs typeface="Times New Roman" panose="02020603050405020304" pitchFamily="18" charset="0"/>
                      </a:rPr>
                      <a:t>%</a:t>
                    </a:r>
                    <a:endParaRPr lang="ru-RU" sz="100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txPr>
              <a:bodyPr/>
              <a:lstStyle/>
              <a:p>
                <a:pPr>
                  <a:defRPr sz="1000"/>
                </a:pPr>
                <a:endParaRPr lang="ru-RU"/>
              </a:p>
            </c:txPr>
            <c:showLegendKey val="0"/>
            <c:showVal val="1"/>
            <c:showCatName val="0"/>
            <c:showSerName val="0"/>
            <c:showPercent val="0"/>
            <c:showBubbleSize val="0"/>
            <c:showLeaderLines val="1"/>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97.9</c:v>
                </c:pt>
                <c:pt idx="1">
                  <c:v>2.1</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2019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olidFill>
              <a:srgbClr val="FFC000"/>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dPt>
          <c:dLbls>
            <c:dLbl>
              <c:idx val="0"/>
              <c:delete val="1"/>
            </c:dLbl>
            <c:dLbl>
              <c:idx val="1"/>
              <c:layout>
                <c:manualLayout>
                  <c:x val="0.20998930783514225"/>
                  <c:y val="0.11125662280935315"/>
                </c:manualLayout>
              </c:layout>
              <c:tx>
                <c:rich>
                  <a:bodyPr/>
                  <a:lstStyle/>
                  <a:p>
                    <a:r>
                      <a:rPr lang="ru-RU" sz="1000" b="1">
                        <a:latin typeface="Times New Roman" panose="02020603050405020304" pitchFamily="18" charset="0"/>
                        <a:cs typeface="Times New Roman" panose="02020603050405020304" pitchFamily="18" charset="0"/>
                      </a:rPr>
                      <a:t>2,2%</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txPr>
              <a:bodyPr/>
              <a:lstStyle/>
              <a:p>
                <a:pPr>
                  <a:defRPr sz="1000"/>
                </a:pPr>
                <a:endParaRPr lang="ru-RU"/>
              </a:p>
            </c:txPr>
            <c:showLegendKey val="0"/>
            <c:showVal val="1"/>
            <c:showCatName val="0"/>
            <c:showSerName val="0"/>
            <c:showPercent val="0"/>
            <c:showBubbleSize val="0"/>
            <c:showLeaderLines val="1"/>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97.8</c:v>
                </c:pt>
                <c:pt idx="1">
                  <c:v>2.2000000000000002</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olidFill>
              <a:srgbClr val="9C3681"/>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spPr>
              <a:solidFill>
                <a:srgbClr val="FFC000"/>
              </a:solidFill>
              <a:scene3d>
                <a:camera prst="orthographicFront"/>
                <a:lightRig rig="threePt" dir="t"/>
              </a:scene3d>
              <a:sp3d>
                <a:bevelT/>
                <a:bevelB w="165100" prst="coolSlant"/>
              </a:sp3d>
            </c:spPr>
          </c:dPt>
          <c:dLbls>
            <c:dLbl>
              <c:idx val="0"/>
              <c:delete val="1"/>
            </c:dLbl>
            <c:dLbl>
              <c:idx val="1"/>
              <c:layout>
                <c:manualLayout>
                  <c:x val="0.23036402811039236"/>
                  <c:y val="0.10289802763714204"/>
                </c:manualLayout>
              </c:layout>
              <c:tx>
                <c:rich>
                  <a:bodyPr/>
                  <a:lstStyle/>
                  <a:p>
                    <a:r>
                      <a:rPr lang="ru-RU" sz="1000" b="1" i="0" u="none" strike="noStrike" baseline="0">
                        <a:effectLst/>
                        <a:latin typeface="Times New Roman" panose="02020603050405020304" pitchFamily="18" charset="0"/>
                        <a:cs typeface="Times New Roman" panose="02020603050405020304" pitchFamily="18" charset="0"/>
                      </a:rPr>
                      <a:t>2</a:t>
                    </a:r>
                    <a:r>
                      <a:rPr lang="ru-RU" sz="1000" b="1">
                        <a:latin typeface="Times New Roman" panose="02020603050405020304" pitchFamily="18" charset="0"/>
                        <a:cs typeface="Times New Roman" panose="02020603050405020304" pitchFamily="18" charset="0"/>
                      </a:rPr>
                      <a:t>%</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txPr>
              <a:bodyPr/>
              <a:lstStyle/>
              <a:p>
                <a:pPr>
                  <a:defRPr sz="1000"/>
                </a:pPr>
                <a:endParaRPr lang="ru-RU"/>
              </a:p>
            </c:txPr>
            <c:showLegendKey val="0"/>
            <c:showVal val="1"/>
            <c:showCatName val="0"/>
            <c:showSerName val="0"/>
            <c:showPercent val="0"/>
            <c:showBubbleSize val="0"/>
            <c:showLeaderLines val="1"/>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c:v>
                </c:pt>
                <c:pt idx="1">
                  <c:v>2</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2018 год</a:t>
            </a:r>
          </a:p>
        </c:rich>
      </c:tx>
      <c:layout>
        <c:manualLayout>
          <c:xMode val="edge"/>
          <c:yMode val="edge"/>
          <c:x val="0.40184808359629232"/>
          <c:y val="4.1666666666666744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0EC499"/>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spPr>
              <a:solidFill>
                <a:srgbClr val="FFC000"/>
              </a:solidFill>
              <a:scene3d>
                <a:camera prst="orthographicFront"/>
                <a:lightRig rig="threePt" dir="t"/>
              </a:scene3d>
              <a:sp3d>
                <a:bevelT/>
                <a:bevelB w="165100" prst="coolSlant"/>
              </a:sp3d>
            </c:spPr>
          </c:dPt>
          <c:dLbls>
            <c:dLbl>
              <c:idx val="0"/>
              <c:delete val="1"/>
            </c:dLbl>
            <c:dLbl>
              <c:idx val="1"/>
              <c:layout>
                <c:manualLayout>
                  <c:x val="0.21730958863786889"/>
                  <c:y val="0.16138385826771653"/>
                </c:manualLayout>
              </c:layout>
              <c:tx>
                <c:rich>
                  <a:bodyPr/>
                  <a:lstStyle/>
                  <a:p>
                    <a:r>
                      <a:rPr lang="en-US" sz="1000" b="1" i="0" u="none" strike="noStrike" baseline="0">
                        <a:effectLst/>
                        <a:latin typeface="Times New Roman" panose="02020603050405020304" pitchFamily="18" charset="0"/>
                        <a:cs typeface="Times New Roman" panose="02020603050405020304" pitchFamily="18" charset="0"/>
                      </a:rPr>
                      <a:t>&lt;</a:t>
                    </a:r>
                    <a:r>
                      <a:rPr lang="ru-RU" sz="1000" b="1" i="0" u="none" strike="noStrike" baseline="0">
                        <a:effectLst/>
                        <a:latin typeface="Times New Roman" panose="02020603050405020304" pitchFamily="18" charset="0"/>
                        <a:cs typeface="Times New Roman" panose="02020603050405020304" pitchFamily="18" charset="0"/>
                      </a:rPr>
                      <a:t>1</a:t>
                    </a:r>
                    <a:r>
                      <a:rPr lang="en-US" sz="1000" b="1" i="0" baseline="0">
                        <a:effectLst/>
                        <a:latin typeface="Times New Roman" panose="02020603050405020304" pitchFamily="18" charset="0"/>
                        <a:cs typeface="Times New Roman" panose="02020603050405020304" pitchFamily="18" charset="0"/>
                      </a:rPr>
                      <a:t>%</a:t>
                    </a:r>
                    <a:endParaRPr lang="ru-RU" sz="100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txPr>
              <a:bodyPr/>
              <a:lstStyle/>
              <a:p>
                <a:pPr>
                  <a:defRPr sz="1000"/>
                </a:pPr>
                <a:endParaRPr lang="ru-RU"/>
              </a:p>
            </c:txPr>
            <c:showLegendKey val="0"/>
            <c:showVal val="1"/>
            <c:showCatName val="0"/>
            <c:showSerName val="0"/>
            <c:showPercent val="0"/>
            <c:showBubbleSize val="0"/>
            <c:showLeaderLines val="1"/>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98.9</c:v>
                </c:pt>
                <c:pt idx="1">
                  <c:v>1.1000000000000001</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2019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FFC000"/>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dPt>
          <c:dLbls>
            <c:dLbl>
              <c:idx val="0"/>
              <c:delete val="1"/>
            </c:dLbl>
            <c:dLbl>
              <c:idx val="1"/>
              <c:layout>
                <c:manualLayout>
                  <c:x val="0.24221045583141063"/>
                  <c:y val="0.16141338582677164"/>
                </c:manualLayout>
              </c:layout>
              <c:tx>
                <c:rich>
                  <a:bodyPr/>
                  <a:lstStyle/>
                  <a:p>
                    <a:r>
                      <a:rPr lang="en-US" sz="1000" b="1" i="0" u="none" strike="noStrike" baseline="0">
                        <a:effectLst/>
                        <a:latin typeface="Times New Roman" panose="02020603050405020304" pitchFamily="18" charset="0"/>
                        <a:cs typeface="Times New Roman" panose="02020603050405020304" pitchFamily="18" charset="0"/>
                      </a:rPr>
                      <a:t>&lt;</a:t>
                    </a:r>
                    <a:r>
                      <a:rPr lang="ru-RU" sz="1000" b="1" i="0" u="none" strike="noStrike" baseline="0">
                        <a:effectLst/>
                        <a:latin typeface="Times New Roman" panose="02020603050405020304" pitchFamily="18" charset="0"/>
                        <a:cs typeface="Times New Roman" panose="02020603050405020304" pitchFamily="18" charset="0"/>
                      </a:rPr>
                      <a:t>1</a:t>
                    </a:r>
                    <a:r>
                      <a:rPr lang="ru-RU" sz="1000" b="1">
                        <a:latin typeface="Times New Roman" panose="02020603050405020304" pitchFamily="18" charset="0"/>
                        <a:cs typeface="Times New Roman" panose="02020603050405020304" pitchFamily="18" charset="0"/>
                      </a:rPr>
                      <a:t>%</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98.8</c:v>
                </c:pt>
                <c:pt idx="1">
                  <c:v>1.2</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9C3681"/>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spPr>
              <a:solidFill>
                <a:srgbClr val="FFC000"/>
              </a:solidFill>
              <a:scene3d>
                <a:camera prst="orthographicFront"/>
                <a:lightRig rig="threePt" dir="t"/>
              </a:scene3d>
              <a:sp3d>
                <a:bevelT/>
                <a:bevelB w="165100" prst="coolSlant"/>
              </a:sp3d>
            </c:spPr>
          </c:dPt>
          <c:dLbls>
            <c:dLbl>
              <c:idx val="0"/>
              <c:delete val="1"/>
            </c:dLbl>
            <c:dLbl>
              <c:idx val="1"/>
              <c:layout>
                <c:manualLayout>
                  <c:x val="0.24838374175190714"/>
                  <c:y val="0.19480511811023621"/>
                </c:manualLayout>
              </c:layout>
              <c:tx>
                <c:rich>
                  <a:bodyPr/>
                  <a:lstStyle/>
                  <a:p>
                    <a:r>
                      <a:rPr lang="en-US" sz="1000" b="1" i="0" u="none" strike="noStrike" baseline="0">
                        <a:effectLst/>
                        <a:latin typeface="Times New Roman" panose="02020603050405020304" pitchFamily="18" charset="0"/>
                        <a:cs typeface="Times New Roman" panose="02020603050405020304" pitchFamily="18" charset="0"/>
                      </a:rPr>
                      <a:t>&lt;</a:t>
                    </a:r>
                    <a:r>
                      <a:rPr lang="ru-RU" sz="1000" b="1" i="0" u="none" strike="noStrike" baseline="0">
                        <a:effectLst/>
                        <a:latin typeface="Times New Roman" panose="02020603050405020304" pitchFamily="18" charset="0"/>
                        <a:cs typeface="Times New Roman" panose="02020603050405020304" pitchFamily="18" charset="0"/>
                      </a:rPr>
                      <a:t>1</a:t>
                    </a:r>
                    <a:r>
                      <a:rPr lang="ru-RU" sz="1000" b="1">
                        <a:latin typeface="Times New Roman" panose="02020603050405020304" pitchFamily="18" charset="0"/>
                        <a:cs typeface="Times New Roman" panose="02020603050405020304" pitchFamily="18" charset="0"/>
                      </a:rPr>
                      <a:t>%</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txPr>
              <a:bodyPr/>
              <a:lstStyle/>
              <a:p>
                <a:pPr>
                  <a:defRPr sz="1000"/>
                </a:pPr>
                <a:endParaRPr lang="ru-RU"/>
              </a:p>
            </c:txPr>
            <c:showLegendKey val="0"/>
            <c:showVal val="1"/>
            <c:showCatName val="0"/>
            <c:showSerName val="0"/>
            <c:showPercent val="0"/>
            <c:showBubbleSize val="0"/>
            <c:showLeaderLines val="1"/>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98.8</c:v>
                </c:pt>
                <c:pt idx="1">
                  <c:v>1.2</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22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CCFF99"/>
              </a:solidFill>
            </c:spPr>
          </c:dPt>
          <c:dPt>
            <c:idx val="1"/>
            <c:bubble3D val="0"/>
            <c:spPr>
              <a:solidFill>
                <a:srgbClr val="FFFF00"/>
              </a:solidFill>
            </c:spPr>
          </c:dPt>
          <c:dPt>
            <c:idx val="2"/>
            <c:bubble3D val="0"/>
            <c:spPr>
              <a:solidFill>
                <a:srgbClr val="66CCFF"/>
              </a:solidFill>
            </c:spPr>
          </c:dPt>
          <c:dPt>
            <c:idx val="3"/>
            <c:bubble3D val="0"/>
            <c:spPr>
              <a:solidFill>
                <a:srgbClr val="EA80DB"/>
              </a:solidFill>
            </c:spPr>
          </c:dPt>
          <c:dPt>
            <c:idx val="4"/>
            <c:bubble3D val="0"/>
            <c:spPr>
              <a:solidFill>
                <a:srgbClr val="FF0000"/>
              </a:solidFill>
            </c:spPr>
          </c:dPt>
          <c:cat>
            <c:strRef>
              <c:f>налоговые!$A$6:$A$10</c:f>
              <c:strCache>
                <c:ptCount val="5"/>
                <c:pt idx="0">
                  <c:v>НДФЛ</c:v>
                </c:pt>
                <c:pt idx="1">
                  <c:v>акцизы на нефтепродукты</c:v>
                </c:pt>
                <c:pt idx="2">
                  <c:v>налоги на совокупный доход</c:v>
                </c:pt>
                <c:pt idx="3">
                  <c:v>налоги на имущество</c:v>
                </c:pt>
                <c:pt idx="4">
                  <c:v>государственная пошлина</c:v>
                </c:pt>
              </c:strCache>
            </c:strRef>
          </c:cat>
          <c:val>
            <c:numRef>
              <c:f>налоговые!$G$6:$G$10</c:f>
              <c:numCache>
                <c:formatCode>#,##0.0</c:formatCode>
                <c:ptCount val="5"/>
                <c:pt idx="0">
                  <c:v>75.566638331934826</c:v>
                </c:pt>
                <c:pt idx="1">
                  <c:v>0.24490804219250853</c:v>
                </c:pt>
                <c:pt idx="2">
                  <c:v>19.008037402149711</c:v>
                </c:pt>
                <c:pt idx="3">
                  <c:v>4.2792821689104805</c:v>
                </c:pt>
                <c:pt idx="4">
                  <c:v>0.90113405481248487</c:v>
                </c:pt>
              </c:numCache>
            </c:numRef>
          </c:val>
        </c:ser>
        <c:dLbls>
          <c:showLegendKey val="0"/>
          <c:showVal val="0"/>
          <c:showCatName val="0"/>
          <c:showSerName val="0"/>
          <c:showPercent val="0"/>
          <c:showBubbleSize val="0"/>
          <c:showLeaderLines val="1"/>
        </c:dLbls>
      </c:pie3DChart>
    </c:plotArea>
    <c:legend>
      <c:legendPos val="b"/>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2018</a:t>
            </a:r>
            <a:r>
              <a:rPr lang="ru-RU" baseline="0"/>
              <a:t> </a:t>
            </a:r>
            <a:r>
              <a:rPr lang="ru-RU"/>
              <a:t>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chemeClr>
          </a:solidFill>
          <a:prstDash val="solid"/>
          <a:round/>
        </a:ln>
        <a:effectLst/>
        <a:sp3d contourW="9525">
          <a:contourClr>
            <a:schemeClr val="tx1">
              <a:tint val="7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3">
                  <a:tint val="77000"/>
                </a:schemeClr>
              </a:solidFill>
              <a:ln>
                <a:noFill/>
              </a:ln>
              <a:effectLst/>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B126-4BCF-AE61-6696BE4BA0A3}"/>
              </c:ext>
            </c:extLst>
          </c:dPt>
          <c:dPt>
            <c:idx val="1"/>
            <c:bubble3D val="0"/>
            <c:explosion val="21"/>
            <c:spPr>
              <a:solidFill>
                <a:schemeClr val="accent3">
                  <a:shade val="76000"/>
                </a:schemeClr>
              </a:solidFill>
              <a:ln>
                <a:noFill/>
              </a:ln>
              <a:effectLst/>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B126-4BCF-AE61-6696BE4BA0A3}"/>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126-4BCF-AE61-6696BE4BA0A3}"/>
                </c:ext>
              </c:extLst>
            </c:dLbl>
            <c:dLbl>
              <c:idx val="1"/>
              <c:layout>
                <c:manualLayout>
                  <c:x val="3.1191515907673245E-3"/>
                  <c:y val="8.5912729658792653E-2"/>
                </c:manualLayout>
              </c:layout>
              <c:tx>
                <c:rich>
                  <a:bodyPr/>
                  <a:lstStyle/>
                  <a:p>
                    <a:r>
                      <a:rPr lang="en-US" sz="1000" b="1">
                        <a:latin typeface="Times New Roman" panose="02020603050405020304" pitchFamily="18" charset="0"/>
                        <a:cs typeface="Times New Roman" panose="02020603050405020304" pitchFamily="18" charset="0"/>
                      </a:rPr>
                      <a:t>2,8</a:t>
                    </a:r>
                    <a:r>
                      <a:rPr lang="en-US" sz="1000" b="1" baseline="0">
                        <a:latin typeface="Times New Roman" panose="02020603050405020304" pitchFamily="18" charset="0"/>
                        <a:cs typeface="Times New Roman" panose="02020603050405020304" pitchFamily="18" charset="0"/>
                      </a:rPr>
                      <a:t> </a:t>
                    </a:r>
                    <a:r>
                      <a:rPr lang="en-US" sz="1000" b="1">
                        <a:latin typeface="Times New Roman" panose="02020603050405020304" pitchFamily="18" charset="0"/>
                        <a:cs typeface="Times New Roman" panose="02020603050405020304" pitchFamily="18" charset="0"/>
                      </a:rPr>
                      <a:t>%</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9962570180910794"/>
                      <c:h val="0.10416666666666667"/>
                    </c:manualLayout>
                  </c15:layout>
                </c:ext>
                <c:ext xmlns:c16="http://schemas.microsoft.com/office/drawing/2014/chart" uri="{C3380CC4-5D6E-409C-BE32-E72D297353CC}">
                  <c16:uniqueId val="{00000003-B126-4BCF-AE61-6696BE4BA0A3}"/>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olidFill>
                  <a:prstDash val="solid"/>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ДЖКХ</c:v>
                </c:pt>
              </c:strCache>
            </c:strRef>
          </c:cat>
          <c:val>
            <c:numRef>
              <c:f>Лист1!$B$2:$B$3</c:f>
              <c:numCache>
                <c:formatCode>#,##0.00</c:formatCode>
                <c:ptCount val="2"/>
                <c:pt idx="0" formatCode="General">
                  <c:v>97.2</c:v>
                </c:pt>
                <c:pt idx="1">
                  <c:v>2.8</c:v>
                </c:pt>
              </c:numCache>
            </c:numRef>
          </c:val>
          <c:extLst xmlns:c16r2="http://schemas.microsoft.com/office/drawing/2015/06/chart">
            <c:ext xmlns:c16="http://schemas.microsoft.com/office/drawing/2014/chart" uri="{C3380CC4-5D6E-409C-BE32-E72D297353CC}">
              <c16:uniqueId val="{00000004-B126-4BCF-AE61-6696BE4BA0A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2019</a:t>
            </a:r>
            <a:r>
              <a:rPr lang="ru-RU" baseline="0"/>
              <a:t> </a:t>
            </a:r>
            <a:r>
              <a:rPr lang="ru-RU"/>
              <a:t>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chemeClr>
          </a:solidFill>
          <a:prstDash val="solid"/>
          <a:round/>
        </a:ln>
        <a:effectLst/>
        <a:sp3d contourW="9525">
          <a:contourClr>
            <a:schemeClr val="tx1">
              <a:tint val="7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3">
                  <a:tint val="77000"/>
                </a:schemeClr>
              </a:solidFill>
              <a:ln>
                <a:noFill/>
              </a:ln>
              <a:effectLst/>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084E-4E19-857B-3557CEBC2209}"/>
              </c:ext>
            </c:extLst>
          </c:dPt>
          <c:dPt>
            <c:idx val="1"/>
            <c:bubble3D val="0"/>
            <c:explosion val="21"/>
            <c:spPr>
              <a:solidFill>
                <a:schemeClr val="accent3">
                  <a:shade val="76000"/>
                </a:schemeClr>
              </a:solidFill>
              <a:ln>
                <a:noFill/>
              </a:ln>
              <a:effectLst/>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084E-4E19-857B-3557CEBC2209}"/>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84E-4E19-857B-3557CEBC2209}"/>
                </c:ext>
              </c:extLst>
            </c:dLbl>
            <c:dLbl>
              <c:idx val="1"/>
              <c:layout>
                <c:manualLayout>
                  <c:x val="2.8072070148960182E-2"/>
                  <c:y val="6.9214517669531989E-2"/>
                </c:manualLayout>
              </c:layout>
              <c:tx>
                <c:rich>
                  <a:bodyPr/>
                  <a:lstStyle/>
                  <a:p>
                    <a:r>
                      <a:rPr lang="en-US" sz="1000" b="1">
                        <a:latin typeface="Times New Roman" panose="02020603050405020304" pitchFamily="18" charset="0"/>
                        <a:cs typeface="Times New Roman" panose="02020603050405020304" pitchFamily="18" charset="0"/>
                      </a:rPr>
                      <a:t>2,9 %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9962570180910794"/>
                      <c:h val="0.15416666666666665"/>
                    </c:manualLayout>
                  </c15:layout>
                </c:ext>
                <c:ext xmlns:c16="http://schemas.microsoft.com/office/drawing/2014/chart" uri="{C3380CC4-5D6E-409C-BE32-E72D297353CC}">
                  <c16:uniqueId val="{00000003-084E-4E19-857B-3557CEBC2209}"/>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olidFill>
                  <a:prstDash val="solid"/>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ДЖКХ</c:v>
                </c:pt>
              </c:strCache>
            </c:strRef>
          </c:cat>
          <c:val>
            <c:numRef>
              <c:f>Лист1!$B$2:$B$3</c:f>
              <c:numCache>
                <c:formatCode>#,##0.00</c:formatCode>
                <c:ptCount val="2"/>
                <c:pt idx="0" formatCode="General">
                  <c:v>97.1</c:v>
                </c:pt>
                <c:pt idx="1">
                  <c:v>2.9</c:v>
                </c:pt>
              </c:numCache>
            </c:numRef>
          </c:val>
          <c:extLst xmlns:c16r2="http://schemas.microsoft.com/office/drawing/2015/06/chart">
            <c:ext xmlns:c16="http://schemas.microsoft.com/office/drawing/2014/chart" uri="{C3380CC4-5D6E-409C-BE32-E72D297353CC}">
              <c16:uniqueId val="{00000004-084E-4E19-857B-3557CEBC2209}"/>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chemeClr>
          </a:solidFill>
          <a:prstDash val="solid"/>
          <a:round/>
        </a:ln>
        <a:effectLst/>
        <a:sp3d contourW="9525">
          <a:contourClr>
            <a:schemeClr val="tx1">
              <a:tint val="7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3">
                  <a:tint val="77000"/>
                </a:schemeClr>
              </a:solidFill>
              <a:ln>
                <a:noFill/>
              </a:ln>
              <a:effectLst/>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67AA-4449-BA5E-73A45CAB44F3}"/>
              </c:ext>
            </c:extLst>
          </c:dPt>
          <c:dPt>
            <c:idx val="1"/>
            <c:bubble3D val="0"/>
            <c:explosion val="21"/>
            <c:spPr>
              <a:solidFill>
                <a:schemeClr val="accent3">
                  <a:shade val="76000"/>
                </a:schemeClr>
              </a:solidFill>
              <a:ln>
                <a:noFill/>
              </a:ln>
              <a:effectLst/>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67AA-4449-BA5E-73A45CAB44F3}"/>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7AA-4449-BA5E-73A45CAB44F3}"/>
                </c:ext>
              </c:extLst>
            </c:dLbl>
            <c:dLbl>
              <c:idx val="1"/>
              <c:layout>
                <c:manualLayout>
                  <c:x val="2.5017265651325209E-2"/>
                  <c:y val="4.8365479601582759E-2"/>
                </c:manualLayout>
              </c:layout>
              <c:tx>
                <c:rich>
                  <a:bodyPr rot="0" spcFirstLastPara="1" vertOverflow="ellipsis" vert="horz" wrap="square" anchor="ctr" anchorCtr="0"/>
                  <a:lstStyle/>
                  <a:p>
                    <a:pPr algn="l">
                      <a:defRPr sz="1000" b="0" i="0" u="none" strike="noStrike" kern="1200" baseline="0">
                        <a:solidFill>
                          <a:srgbClr val="000000"/>
                        </a:solidFill>
                        <a:latin typeface="Calibri"/>
                        <a:ea typeface="Calibri"/>
                        <a:cs typeface="Calibri"/>
                      </a:defRPr>
                    </a:pPr>
                    <a:r>
                      <a:rPr lang="en-US" sz="1000" b="1">
                        <a:latin typeface="Times New Roman" panose="02020603050405020304" pitchFamily="18" charset="0"/>
                        <a:cs typeface="Times New Roman" panose="02020603050405020304" pitchFamily="18" charset="0"/>
                      </a:rPr>
                      <a:t>2,9</a:t>
                    </a:r>
                    <a:r>
                      <a:rPr lang="en-US" sz="1000" b="1" baseline="0">
                        <a:latin typeface="Times New Roman" panose="02020603050405020304" pitchFamily="18" charset="0"/>
                        <a:cs typeface="Times New Roman" panose="02020603050405020304" pitchFamily="18" charset="0"/>
                      </a:rPr>
                      <a:t> </a:t>
                    </a:r>
                    <a:r>
                      <a:rPr lang="en-US" sz="1000" b="1">
                        <a:latin typeface="Times New Roman" panose="02020603050405020304" pitchFamily="18" charset="0"/>
                        <a:cs typeface="Times New Roman" panose="02020603050405020304" pitchFamily="18" charset="0"/>
                      </a:rPr>
                      <a:t>%</a:t>
                    </a:r>
                    <a:endParaRPr lang="en-US" b="1">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5888958203368684"/>
                      <c:h val="0.19166666666666668"/>
                    </c:manualLayout>
                  </c15:layout>
                </c:ext>
                <c:ext xmlns:c16="http://schemas.microsoft.com/office/drawing/2014/chart" uri="{C3380CC4-5D6E-409C-BE32-E72D297353CC}">
                  <c16:uniqueId val="{00000003-67AA-4449-BA5E-73A45CAB44F3}"/>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olidFill>
                  <a:prstDash val="solid"/>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ДЖКХ</c:v>
                </c:pt>
              </c:strCache>
            </c:strRef>
          </c:cat>
          <c:val>
            <c:numRef>
              <c:f>Лист1!$B$2:$B$3</c:f>
              <c:numCache>
                <c:formatCode>#,##0.00</c:formatCode>
                <c:ptCount val="2"/>
                <c:pt idx="0" formatCode="General">
                  <c:v>97.1</c:v>
                </c:pt>
                <c:pt idx="1">
                  <c:v>2.9</c:v>
                </c:pt>
              </c:numCache>
            </c:numRef>
          </c:val>
          <c:extLst xmlns:c16r2="http://schemas.microsoft.com/office/drawing/2015/06/chart">
            <c:ext xmlns:c16="http://schemas.microsoft.com/office/drawing/2014/chart" uri="{C3380CC4-5D6E-409C-BE32-E72D297353CC}">
              <c16:uniqueId val="{00000004-67AA-4449-BA5E-73A45CAB44F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2018 год</a:t>
            </a:r>
          </a:p>
        </c:rich>
      </c:tx>
      <c:layout>
        <c:manualLayout>
          <c:xMode val="edge"/>
          <c:yMode val="edge"/>
          <c:x val="0.40184808359629232"/>
          <c:y val="4.1666666666666735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091"/>
          <c:h val="1"/>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DDFC-42F6-A0C2-B3C43A3CF72B}"/>
              </c:ext>
            </c:extLst>
          </c:dPt>
          <c:dPt>
            <c:idx val="1"/>
            <c:bubble3D val="0"/>
            <c:explosion val="21"/>
            <c:spPr>
              <a:solidFill>
                <a:srgbClr val="1F497D">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DDFC-42F6-A0C2-B3C43A3CF72B}"/>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DFC-42F6-A0C2-B3C43A3CF72B}"/>
                </c:ext>
              </c:extLst>
            </c:dLbl>
            <c:dLbl>
              <c:idx val="1"/>
              <c:layout>
                <c:manualLayout>
                  <c:x val="3.362311806140305E-2"/>
                  <c:y val="0.10247076933154292"/>
                </c:manualLayout>
              </c:layout>
              <c:tx>
                <c:rich>
                  <a:bodyPr/>
                  <a:lstStyle/>
                  <a:p>
                    <a:r>
                      <a:rPr lang="en-US" sz="900" b="1">
                        <a:latin typeface="Times New Roman" panose="02020603050405020304" pitchFamily="18" charset="0"/>
                        <a:cs typeface="Times New Roman" panose="02020603050405020304" pitchFamily="18" charset="0"/>
                      </a:rPr>
                      <a:t>10,9%</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DFC-42F6-A0C2-B3C43A3CF72B}"/>
                </c:ext>
              </c:extLst>
            </c:dLbl>
            <c:spPr>
              <a:noFill/>
              <a:ln>
                <a:noFill/>
              </a:ln>
              <a:effectLst/>
            </c:spPr>
            <c:txPr>
              <a:bodyPr/>
              <a:lstStyle/>
              <a:p>
                <a:pPr>
                  <a:defRPr sz="90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89.6</c:v>
                </c:pt>
                <c:pt idx="1">
                  <c:v>10.4</c:v>
                </c:pt>
              </c:numCache>
            </c:numRef>
          </c:val>
          <c:extLst xmlns:c16r2="http://schemas.microsoft.com/office/drawing/2015/06/chart">
            <c:ext xmlns:c16="http://schemas.microsoft.com/office/drawing/2014/chart" uri="{C3380CC4-5D6E-409C-BE32-E72D297353CC}">
              <c16:uniqueId val="{00000004-DDFC-42F6-A0C2-B3C43A3CF72B}"/>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2019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091"/>
          <c:h val="1"/>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DF05-46DE-A87E-41733533524F}"/>
              </c:ext>
            </c:extLst>
          </c:dPt>
          <c:dPt>
            <c:idx val="1"/>
            <c:bubble3D val="0"/>
            <c:explosion val="21"/>
            <c:spPr>
              <a:solidFill>
                <a:srgbClr val="1F497D">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DF05-46DE-A87E-41733533524F}"/>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F05-46DE-A87E-41733533524F}"/>
                </c:ext>
              </c:extLst>
            </c:dLbl>
            <c:dLbl>
              <c:idx val="1"/>
              <c:layout>
                <c:manualLayout>
                  <c:x val="3.070840378986546E-2"/>
                  <c:y val="8.5833033111715196E-2"/>
                </c:manualLayout>
              </c:layout>
              <c:tx>
                <c:rich>
                  <a:bodyPr/>
                  <a:lstStyle/>
                  <a:p>
                    <a:r>
                      <a:rPr lang="en-US" sz="900" b="1">
                        <a:latin typeface="Times New Roman" panose="02020603050405020304" pitchFamily="18" charset="0"/>
                        <a:cs typeface="Times New Roman" panose="02020603050405020304" pitchFamily="18" charset="0"/>
                      </a:rPr>
                      <a:t>11,6%</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F05-46DE-A87E-41733533524F}"/>
                </c:ext>
              </c:extLst>
            </c:dLbl>
            <c:spPr>
              <a:noFill/>
              <a:ln>
                <a:noFill/>
              </a:ln>
              <a:effectLst/>
            </c:spPr>
            <c:txPr>
              <a:bodyPr/>
              <a:lstStyle/>
              <a:p>
                <a:pPr>
                  <a:defRPr sz="90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89.7</c:v>
                </c:pt>
                <c:pt idx="1">
                  <c:v>10.3</c:v>
                </c:pt>
              </c:numCache>
            </c:numRef>
          </c:val>
          <c:extLst xmlns:c16r2="http://schemas.microsoft.com/office/drawing/2015/06/chart">
            <c:ext xmlns:c16="http://schemas.microsoft.com/office/drawing/2014/chart" uri="{C3380CC4-5D6E-409C-BE32-E72D297353CC}">
              <c16:uniqueId val="{00000004-DF05-46DE-A87E-41733533524F}"/>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091"/>
          <c:h val="1"/>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82AB-4ECC-B8FB-1C675016AD03}"/>
              </c:ext>
            </c:extLst>
          </c:dPt>
          <c:dPt>
            <c:idx val="1"/>
            <c:bubble3D val="0"/>
            <c:explosion val="21"/>
            <c:spPr>
              <a:solidFill>
                <a:srgbClr val="1F497D">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82AB-4ECC-B8FB-1C675016AD03}"/>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2AB-4ECC-B8FB-1C675016AD03}"/>
                </c:ext>
              </c:extLst>
            </c:dLbl>
            <c:dLbl>
              <c:idx val="1"/>
              <c:layout>
                <c:manualLayout>
                  <c:x val="3.2980043565963534E-2"/>
                  <c:y val="8.5817967445059443E-2"/>
                </c:manualLayout>
              </c:layout>
              <c:tx>
                <c:rich>
                  <a:bodyPr/>
                  <a:lstStyle/>
                  <a:p>
                    <a:pPr>
                      <a:defRPr sz="900"/>
                    </a:pPr>
                    <a:r>
                      <a:rPr lang="en-US" sz="900" b="1">
                        <a:latin typeface="Times New Roman" panose="02020603050405020304" pitchFamily="18" charset="0"/>
                        <a:cs typeface="Times New Roman" panose="02020603050405020304" pitchFamily="18" charset="0"/>
                      </a:rPr>
                      <a:t>13,8%</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2AB-4ECC-B8FB-1C675016AD03}"/>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89.2</c:v>
                </c:pt>
                <c:pt idx="1">
                  <c:v>10.8</c:v>
                </c:pt>
              </c:numCache>
            </c:numRef>
          </c:val>
          <c:extLst xmlns:c16r2="http://schemas.microsoft.com/office/drawing/2015/06/chart">
            <c:ext xmlns:c16="http://schemas.microsoft.com/office/drawing/2014/chart" uri="{C3380CC4-5D6E-409C-BE32-E72D297353CC}">
              <c16:uniqueId val="{00000004-82AB-4ECC-B8FB-1C675016AD03}"/>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4645669291338593E-4"/>
          <c:y val="1.9443613520789694E-3"/>
          <c:w val="0.99898115456018965"/>
          <c:h val="0.71380896825890261"/>
        </c:manualLayout>
      </c:layout>
      <c:barChart>
        <c:barDir val="col"/>
        <c:grouping val="stacked"/>
        <c:varyColors val="0"/>
        <c:ser>
          <c:idx val="0"/>
          <c:order val="0"/>
          <c:tx>
            <c:strRef>
              <c:f>Лист1!$B$1</c:f>
              <c:strCache>
                <c:ptCount val="1"/>
                <c:pt idx="0">
                  <c:v>план на 2017 год</c:v>
                </c:pt>
              </c:strCache>
            </c:strRef>
          </c:tx>
          <c:spPr>
            <a:scene3d>
              <a:camera prst="orthographicFront"/>
              <a:lightRig rig="threePt" dir="t"/>
            </a:scene3d>
            <a:sp3d>
              <a:bevelT/>
              <a:bevelB w="165100" prst="coolSlant"/>
            </a:sp3d>
          </c:spPr>
          <c:invertIfNegative val="0"/>
          <c:dPt>
            <c:idx val="0"/>
            <c:invertIfNegative val="0"/>
            <c:bubble3D val="0"/>
            <c:explosion val="9"/>
            <c:spPr>
              <a:solidFill>
                <a:srgbClr val="00B05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4D62-4C6B-AA64-DE99F0B6A0D3}"/>
              </c:ext>
            </c:extLst>
          </c:dPt>
          <c:dPt>
            <c:idx val="1"/>
            <c:invertIfNegative val="0"/>
            <c:bubble3D val="0"/>
            <c:explosion val="65"/>
            <c:spPr>
              <a:solidFill>
                <a:srgbClr val="FFC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4D62-4C6B-AA64-DE99F0B6A0D3}"/>
              </c:ext>
            </c:extLst>
          </c:dPt>
          <c:dPt>
            <c:idx val="2"/>
            <c:invertIfNegative val="0"/>
            <c:bubble3D val="0"/>
            <c:spPr>
              <a:solidFill>
                <a:srgbClr val="FF0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5-4D62-4C6B-AA64-DE99F0B6A0D3}"/>
              </c:ext>
            </c:extLst>
          </c:dPt>
          <c:dLbls>
            <c:dLbl>
              <c:idx val="0"/>
              <c:layout>
                <c:manualLayout>
                  <c:x val="-4.1650952523062954E-3"/>
                  <c:y val="-0.3694037040550655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D62-4C6B-AA64-DE99F0B6A0D3}"/>
                </c:ext>
              </c:extLst>
            </c:dLbl>
            <c:dLbl>
              <c:idx val="1"/>
              <c:layout>
                <c:manualLayout>
                  <c:x val="-6.2473969179508183E-3"/>
                  <c:y val="-0.1251823040192265"/>
                </c:manualLayout>
              </c:layout>
              <c:tx>
                <c:rich>
                  <a:bodyPr/>
                  <a:lstStyle/>
                  <a:p>
                    <a:r>
                      <a:rPr lang="en-US" sz="900" b="1" baseline="0">
                        <a:latin typeface="Times New Roman" panose="02020603050405020304" pitchFamily="18" charset="0"/>
                      </a:rPr>
                      <a:t>180 999.60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D62-4C6B-AA64-DE99F0B6A0D3}"/>
                </c:ext>
              </c:extLst>
            </c:dLbl>
            <c:dLbl>
              <c:idx val="2"/>
              <c:layout>
                <c:manualLayout>
                  <c:x val="0"/>
                  <c:y val="-5.7411377794643274E-2"/>
                </c:manualLayout>
              </c:layout>
              <c:tx>
                <c:rich>
                  <a:bodyPr/>
                  <a:lstStyle/>
                  <a:p>
                    <a:r>
                      <a:rPr lang="en-US" sz="900" b="1" baseline="0">
                        <a:latin typeface="Times New Roman" panose="02020603050405020304" pitchFamily="18" charset="0"/>
                      </a:rPr>
                      <a:t>14 085.20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4D62-4C6B-AA64-DE99F0B6A0D3}"/>
                </c:ext>
              </c:extLst>
            </c:dLbl>
            <c:dLbl>
              <c:idx val="3"/>
              <c:layout>
                <c:manualLayout>
                  <c:x val="0"/>
                  <c:y val="-7.4966532797858199E-2"/>
                </c:manualLayout>
              </c:layout>
              <c:tx>
                <c:rich>
                  <a:bodyPr/>
                  <a:lstStyle/>
                  <a:p>
                    <a:r>
                      <a:rPr lang="en-US" sz="900" b="1" baseline="0">
                        <a:latin typeface="Times New Roman" panose="02020603050405020304" pitchFamily="18" charset="0"/>
                      </a:rPr>
                      <a:t>70 000.00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D62-4C6B-AA64-DE99F0B6A0D3}"/>
                </c:ext>
              </c:extLst>
            </c:dLbl>
            <c:dLbl>
              <c:idx val="4"/>
              <c:layout>
                <c:manualLayout>
                  <c:x val="0"/>
                  <c:y val="-8.0303035412584822E-2"/>
                </c:manualLayout>
              </c:layout>
              <c:tx>
                <c:rich>
                  <a:bodyPr/>
                  <a:lstStyle/>
                  <a:p>
                    <a:pPr>
                      <a:defRPr sz="900" b="1" baseline="0">
                        <a:latin typeface="Times New Roman" panose="02020603050405020304" pitchFamily="18" charset="0"/>
                      </a:defRPr>
                    </a:pPr>
                    <a:r>
                      <a:rPr lang="en-US" sz="900" b="1"/>
                      <a:t>69 467,60</a:t>
                    </a:r>
                    <a:endParaRPr lang="en-US"/>
                  </a:p>
                </c:rich>
              </c:tx>
              <c:spPr>
                <a:noFill/>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D62-4C6B-AA64-DE99F0B6A0D3}"/>
                </c:ext>
              </c:extLst>
            </c:dLbl>
            <c:spPr>
              <a:noFill/>
              <a:ln>
                <a:noFill/>
              </a:ln>
              <a:effectLst/>
            </c:spPr>
            <c:txPr>
              <a:bodyPr/>
              <a:lstStyle/>
              <a:p>
                <a:pPr>
                  <a:defRPr sz="900" b="1"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Содержание 
автомобильных дорог</c:v>
                </c:pt>
                <c:pt idx="1">
                  <c:v>Ремонт 
автомобильных дорог</c:v>
                </c:pt>
                <c:pt idx="2">
                  <c:v>Содержание технических средств организации дорожного движения</c:v>
                </c:pt>
              </c:strCache>
            </c:strRef>
          </c:cat>
          <c:val>
            <c:numRef>
              <c:f>Лист1!$B$2:$B$4</c:f>
              <c:numCache>
                <c:formatCode>#,##0.00</c:formatCode>
                <c:ptCount val="3"/>
                <c:pt idx="0">
                  <c:v>694209.47</c:v>
                </c:pt>
                <c:pt idx="1">
                  <c:v>180999.6</c:v>
                </c:pt>
                <c:pt idx="2">
                  <c:v>14085.2</c:v>
                </c:pt>
              </c:numCache>
            </c:numRef>
          </c:val>
          <c:extLst xmlns:c16r2="http://schemas.microsoft.com/office/drawing/2015/06/chart">
            <c:ext xmlns:c16="http://schemas.microsoft.com/office/drawing/2014/chart" uri="{C3380CC4-5D6E-409C-BE32-E72D297353CC}">
              <c16:uniqueId val="{00000009-4D62-4C6B-AA64-DE99F0B6A0D3}"/>
            </c:ext>
          </c:extLst>
        </c:ser>
        <c:dLbls>
          <c:showLegendKey val="0"/>
          <c:showVal val="1"/>
          <c:showCatName val="0"/>
          <c:showSerName val="0"/>
          <c:showPercent val="0"/>
          <c:showBubbleSize val="0"/>
        </c:dLbls>
        <c:gapWidth val="50"/>
        <c:overlap val="100"/>
        <c:axId val="206884864"/>
        <c:axId val="206886400"/>
      </c:barChart>
      <c:catAx>
        <c:axId val="206884864"/>
        <c:scaling>
          <c:orientation val="minMax"/>
        </c:scaling>
        <c:delete val="0"/>
        <c:axPos val="b"/>
        <c:numFmt formatCode="General"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206886400"/>
        <c:crosses val="autoZero"/>
        <c:auto val="1"/>
        <c:lblAlgn val="ctr"/>
        <c:lblOffset val="100"/>
        <c:noMultiLvlLbl val="0"/>
      </c:catAx>
      <c:valAx>
        <c:axId val="206886400"/>
        <c:scaling>
          <c:orientation val="minMax"/>
          <c:max val="800000"/>
          <c:min val="0"/>
        </c:scaling>
        <c:delete val="1"/>
        <c:axPos val="l"/>
        <c:numFmt formatCode="#,##0.00" sourceLinked="1"/>
        <c:majorTickMark val="out"/>
        <c:minorTickMark val="none"/>
        <c:tickLblPos val="none"/>
        <c:crossAx val="206884864"/>
        <c:crosses val="autoZero"/>
        <c:crossBetween val="between"/>
        <c:majorUnit val="200000"/>
      </c:valAx>
    </c:plotArea>
    <c:plotVisOnly val="1"/>
    <c:dispBlanksAs val="gap"/>
    <c:showDLblsOverMax val="0"/>
  </c:chart>
  <c:spPr>
    <a:noFill/>
    <a:ln>
      <a:no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78"/>
      <c:rAngAx val="0"/>
      <c:perspective val="30"/>
    </c:view3D>
    <c:floor>
      <c:thickness val="0"/>
    </c:floor>
    <c:sideWall>
      <c:thickness val="0"/>
    </c:sideWall>
    <c:backWall>
      <c:thickness val="0"/>
    </c:backWall>
    <c:plotArea>
      <c:layout>
        <c:manualLayout>
          <c:layoutTarget val="inner"/>
          <c:xMode val="edge"/>
          <c:yMode val="edge"/>
          <c:x val="4.5045045045045043E-2"/>
          <c:y val="3.2180718263875564E-2"/>
          <c:w val="0.91441441441441462"/>
          <c:h val="0.72068849625504172"/>
        </c:manualLayout>
      </c:layout>
      <c:pie3DChart>
        <c:varyColors val="1"/>
        <c:ser>
          <c:idx val="0"/>
          <c:order val="0"/>
          <c:tx>
            <c:strRef>
              <c:f>Лист1!$B$1</c:f>
              <c:strCache>
                <c:ptCount val="1"/>
                <c:pt idx="0">
                  <c:v>Столбец1</c:v>
                </c:pt>
              </c:strCache>
            </c:strRef>
          </c:tx>
          <c:spPr>
            <a:scene3d>
              <a:camera prst="orthographicFront"/>
              <a:lightRig rig="threePt" dir="t"/>
            </a:scene3d>
            <a:sp3d>
              <a:bevelT/>
              <a:bevelB/>
            </a:sp3d>
          </c:spPr>
          <c:dPt>
            <c:idx val="0"/>
            <c:bubble3D val="0"/>
            <c:explosion val="36"/>
            <c:spPr>
              <a:solidFill>
                <a:srgbClr val="9966FF"/>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7CD1-4D61-88AB-587B2E37C744}"/>
              </c:ext>
            </c:extLst>
          </c:dPt>
          <c:dPt>
            <c:idx val="1"/>
            <c:bubble3D val="0"/>
            <c:spPr>
              <a:solidFill>
                <a:srgbClr val="FF99FF"/>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3-7CD1-4D61-88AB-587B2E37C744}"/>
              </c:ext>
            </c:extLst>
          </c:dPt>
          <c:dLbls>
            <c:dLbl>
              <c:idx val="0"/>
              <c:layout>
                <c:manualLayout>
                  <c:x val="1.6030409193617395E-2"/>
                  <c:y val="-1.6757397335103345E-2"/>
                </c:manualLayout>
              </c:layout>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 78,1</a:t>
                    </a:r>
                    <a:r>
                      <a:rPr lang="en-US" baseline="0">
                        <a:latin typeface="Times New Roman" panose="02020603050405020304" pitchFamily="18" charset="0"/>
                        <a:cs typeface="Times New Roman" panose="02020603050405020304" pitchFamily="18" charset="0"/>
                      </a:rPr>
                      <a:t>%</a:t>
                    </a:r>
                    <a:r>
                      <a:rPr lang="en-US">
                        <a:latin typeface="Times New Roman" panose="02020603050405020304" pitchFamily="18" charset="0"/>
                        <a:cs typeface="Times New Roman" panose="02020603050405020304" pitchFamily="18" charset="0"/>
                      </a:rPr>
                      <a:t>   </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CD1-4D61-88AB-587B2E37C744}"/>
                </c:ext>
              </c:extLst>
            </c:dLbl>
            <c:dLbl>
              <c:idx val="1"/>
              <c:layout>
                <c:manualLayout>
                  <c:x val="-1.9447400156061584E-3"/>
                  <c:y val="5.3506337622431378E-2"/>
                </c:manualLayout>
              </c:layout>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21,9%   </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CD1-4D61-88AB-587B2E37C744}"/>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Субсидия из бюджета города</c:v>
                </c:pt>
                <c:pt idx="1">
                  <c:v>Выручка от продажи билетов</c:v>
                </c:pt>
              </c:strCache>
            </c:strRef>
          </c:cat>
          <c:val>
            <c:numRef>
              <c:f>Лист1!$B$2:$B$3</c:f>
              <c:numCache>
                <c:formatCode>_-* #,##0.00_р_._-;\-* #,##0.00_р_._-;_-* "-"??_р_._-;_-@_-</c:formatCode>
                <c:ptCount val="2"/>
                <c:pt idx="0">
                  <c:v>75.459420040087991</c:v>
                </c:pt>
                <c:pt idx="1">
                  <c:v>24.540579959912012</c:v>
                </c:pt>
              </c:numCache>
            </c:numRef>
          </c:val>
          <c:extLst xmlns:c16r2="http://schemas.microsoft.com/office/drawing/2015/06/chart">
            <c:ext xmlns:c16="http://schemas.microsoft.com/office/drawing/2014/chart" uri="{C3380CC4-5D6E-409C-BE32-E72D297353CC}">
              <c16:uniqueId val="{00000004-7CD1-4D61-88AB-587B2E37C744}"/>
            </c:ext>
          </c:extLst>
        </c:ser>
        <c:dLbls>
          <c:showLegendKey val="0"/>
          <c:showVal val="0"/>
          <c:showCatName val="0"/>
          <c:showSerName val="0"/>
          <c:showPercent val="0"/>
          <c:showBubbleSize val="0"/>
          <c:showLeaderLines val="1"/>
        </c:dLbls>
      </c:pie3DChart>
    </c:plotArea>
    <c:legend>
      <c:legendPos val="b"/>
      <c:layout>
        <c:manualLayout>
          <c:xMode val="edge"/>
          <c:yMode val="edge"/>
          <c:x val="3.9405547279563052E-2"/>
          <c:y val="0.79372056116939038"/>
          <c:w val="0.92569340994537863"/>
          <c:h val="0.16765573445570181"/>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Расходы бюджета на 1 км пробега, (руб.)</c:v>
                </c:pt>
              </c:strCache>
            </c:strRef>
          </c:tx>
          <c:spPr>
            <a:solidFill>
              <a:srgbClr val="00B0F0"/>
            </a:solidFill>
            <a:scene3d>
              <a:camera prst="orthographicFront"/>
              <a:lightRig rig="threePt" dir="t"/>
            </a:scene3d>
            <a:sp3d prstMaterial="metal">
              <a:bevelT/>
              <a:bevelB/>
            </a:sp3d>
          </c:spPr>
          <c:invertIfNegative val="0"/>
          <c:dPt>
            <c:idx val="0"/>
            <c:invertIfNegative val="0"/>
            <c:bubble3D val="0"/>
            <c:spPr>
              <a:solidFill>
                <a:schemeClr val="tx2">
                  <a:lumMod val="60000"/>
                  <a:lumOff val="40000"/>
                </a:schemeClr>
              </a:solidFill>
              <a:scene3d>
                <a:camera prst="orthographicFront"/>
                <a:lightRig rig="threePt" dir="t"/>
              </a:scene3d>
              <a:sp3d prstMaterial="metal">
                <a:bevelT w="165100" prst="coolSlant"/>
                <a:bevelB/>
              </a:sp3d>
            </c:spPr>
            <c:extLst xmlns:c16r2="http://schemas.microsoft.com/office/drawing/2015/06/chart">
              <c:ext xmlns:c16="http://schemas.microsoft.com/office/drawing/2014/chart" uri="{C3380CC4-5D6E-409C-BE32-E72D297353CC}">
                <c16:uniqueId val="{00000001-EA36-42B9-AE87-F2D3374CB33C}"/>
              </c:ext>
            </c:extLst>
          </c:dPt>
          <c:dLbls>
            <c:dLbl>
              <c:idx val="0"/>
              <c:layout/>
              <c:tx>
                <c:rich>
                  <a:bodyPr/>
                  <a:lstStyle/>
                  <a:p>
                    <a:r>
                      <a:rPr lang="en-US"/>
                      <a:t>96,49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A36-42B9-AE87-F2D3374CB33C}"/>
                </c:ext>
              </c:extLst>
            </c:dLbl>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Категория 1</c:v>
                </c:pt>
              </c:strCache>
            </c:strRef>
          </c:cat>
          <c:val>
            <c:numRef>
              <c:f>Лист1!$B$2</c:f>
              <c:numCache>
                <c:formatCode>General</c:formatCode>
                <c:ptCount val="1"/>
                <c:pt idx="0">
                  <c:v>86.470278700327867</c:v>
                </c:pt>
              </c:numCache>
            </c:numRef>
          </c:val>
          <c:extLst xmlns:c16r2="http://schemas.microsoft.com/office/drawing/2015/06/chart">
            <c:ext xmlns:c16="http://schemas.microsoft.com/office/drawing/2014/chart" uri="{C3380CC4-5D6E-409C-BE32-E72D297353CC}">
              <c16:uniqueId val="{00000002-EA36-42B9-AE87-F2D3374CB33C}"/>
            </c:ext>
          </c:extLst>
        </c:ser>
        <c:ser>
          <c:idx val="1"/>
          <c:order val="1"/>
          <c:tx>
            <c:strRef>
              <c:f>Лист1!$C$1</c:f>
              <c:strCache>
                <c:ptCount val="1"/>
                <c:pt idx="0">
                  <c:v>Всего расходов на 1 км пробега, (руб.)</c:v>
                </c:pt>
              </c:strCache>
            </c:strRef>
          </c:tx>
          <c:spPr>
            <a:solidFill>
              <a:srgbClr val="FF66CC"/>
            </a:solidFill>
            <a:scene3d>
              <a:camera prst="orthographicFront"/>
              <a:lightRig rig="threePt" dir="t"/>
            </a:scene3d>
            <a:sp3d prstMaterial="metal">
              <a:bevelT w="165100" prst="coolSlant"/>
            </a:sp3d>
          </c:spPr>
          <c:invertIfNegative val="0"/>
          <c:dLbls>
            <c:dLbl>
              <c:idx val="0"/>
              <c:layout/>
              <c:tx>
                <c:rich>
                  <a:bodyPr/>
                  <a:lstStyle/>
                  <a:p>
                    <a:r>
                      <a:rPr lang="en-US"/>
                      <a:t>123,55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A36-42B9-AE87-F2D3374CB33C}"/>
                </c:ext>
              </c:extLst>
            </c:dLbl>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Категория 1</c:v>
                </c:pt>
              </c:strCache>
            </c:strRef>
          </c:cat>
          <c:val>
            <c:numRef>
              <c:f>Лист1!$C$2</c:f>
              <c:numCache>
                <c:formatCode>General</c:formatCode>
                <c:ptCount val="1"/>
                <c:pt idx="0">
                  <c:v>114.59176157779947</c:v>
                </c:pt>
              </c:numCache>
            </c:numRef>
          </c:val>
          <c:extLst xmlns:c16r2="http://schemas.microsoft.com/office/drawing/2015/06/chart">
            <c:ext xmlns:c16="http://schemas.microsoft.com/office/drawing/2014/chart" uri="{C3380CC4-5D6E-409C-BE32-E72D297353CC}">
              <c16:uniqueId val="{00000004-EA36-42B9-AE87-F2D3374CB33C}"/>
            </c:ext>
          </c:extLst>
        </c:ser>
        <c:dLbls>
          <c:showLegendKey val="0"/>
          <c:showVal val="0"/>
          <c:showCatName val="0"/>
          <c:showSerName val="0"/>
          <c:showPercent val="0"/>
          <c:showBubbleSize val="0"/>
        </c:dLbls>
        <c:gapWidth val="150"/>
        <c:axId val="206609024"/>
        <c:axId val="206627200"/>
      </c:barChart>
      <c:catAx>
        <c:axId val="206609024"/>
        <c:scaling>
          <c:orientation val="minMax"/>
        </c:scaling>
        <c:delete val="1"/>
        <c:axPos val="b"/>
        <c:numFmt formatCode="General" sourceLinked="0"/>
        <c:majorTickMark val="out"/>
        <c:minorTickMark val="none"/>
        <c:tickLblPos val="nextTo"/>
        <c:crossAx val="206627200"/>
        <c:crosses val="autoZero"/>
        <c:auto val="1"/>
        <c:lblAlgn val="ctr"/>
        <c:lblOffset val="100"/>
        <c:noMultiLvlLbl val="0"/>
      </c:catAx>
      <c:valAx>
        <c:axId val="206627200"/>
        <c:scaling>
          <c:orientation val="minMax"/>
        </c:scaling>
        <c:delete val="1"/>
        <c:axPos val="l"/>
        <c:numFmt formatCode="General" sourceLinked="1"/>
        <c:majorTickMark val="out"/>
        <c:minorTickMark val="none"/>
        <c:tickLblPos val="nextTo"/>
        <c:crossAx val="206609024"/>
        <c:crosses val="autoZero"/>
        <c:crossBetween val="between"/>
      </c:valAx>
      <c:spPr>
        <a:ln>
          <a:noFill/>
        </a:ln>
      </c:spPr>
    </c:plotArea>
    <c:legend>
      <c:legendPos val="b"/>
      <c:layout>
        <c:manualLayout>
          <c:xMode val="edge"/>
          <c:yMode val="edge"/>
          <c:x val="2.845475137525617E-2"/>
          <c:y val="0.79492458021060619"/>
          <c:w val="0.92665170963218668"/>
          <c:h val="0.17539562127904737"/>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40"/>
      <c:rotY val="265"/>
      <c:rAngAx val="1"/>
    </c:view3D>
    <c:floor>
      <c:thickness val="0"/>
      <c:spPr>
        <a:noFill/>
        <a:ln>
          <a:noFill/>
        </a:ln>
        <a:scene3d>
          <a:camera prst="orthographicFront"/>
          <a:lightRig rig="threePt" dir="t"/>
        </a:scene3d>
        <a:sp3d/>
      </c:spPr>
    </c:floor>
    <c:sideWall>
      <c:thickness val="0"/>
      <c:spPr>
        <a:ln>
          <a:noFill/>
        </a:ln>
      </c:spPr>
    </c:sideWall>
    <c:backWall>
      <c:thickness val="0"/>
      <c:spPr>
        <a:noFill/>
        <a:ln>
          <a:noFill/>
        </a:ln>
      </c:spPr>
    </c:backWall>
    <c:plotArea>
      <c:layout>
        <c:manualLayout>
          <c:layoutTarget val="inner"/>
          <c:xMode val="edge"/>
          <c:yMode val="edge"/>
          <c:x val="8.2553527527862644E-3"/>
          <c:y val="5.9960445661920991E-3"/>
          <c:w val="0.99174459296189277"/>
          <c:h val="0.99400403177173957"/>
        </c:manualLayout>
      </c:layout>
      <c:pie3DChart>
        <c:varyColors val="1"/>
        <c:ser>
          <c:idx val="0"/>
          <c:order val="0"/>
          <c:spPr>
            <a:solidFill>
              <a:srgbClr val="FFFF00"/>
            </a:solidFill>
            <a:scene3d>
              <a:camera prst="orthographicFront"/>
              <a:lightRig rig="threePt" dir="t"/>
            </a:scene3d>
            <a:sp3d>
              <a:bevelT w="127000" h="127000"/>
              <a:bevelB w="127000" h="127000"/>
            </a:sp3d>
          </c:spPr>
          <c:explosion val="25"/>
          <c:dPt>
            <c:idx val="0"/>
            <c:bubble3D val="0"/>
            <c:spPr>
              <a:solidFill>
                <a:srgbClr val="B0DD7F"/>
              </a:solidFill>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0A60-4286-B0C5-6467E8B2030B}"/>
              </c:ext>
            </c:extLst>
          </c:dPt>
          <c:dPt>
            <c:idx val="1"/>
            <c:bubble3D val="0"/>
            <c:spPr>
              <a:solidFill>
                <a:srgbClr val="66CCFF"/>
              </a:solidFill>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0A60-4286-B0C5-6467E8B2030B}"/>
              </c:ext>
            </c:extLst>
          </c:dPt>
          <c:dPt>
            <c:idx val="2"/>
            <c:bubble3D val="0"/>
            <c:spPr>
              <a:solidFill>
                <a:srgbClr val="FF3399"/>
              </a:solidFill>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0A60-4286-B0C5-6467E8B2030B}"/>
              </c:ext>
            </c:extLst>
          </c:dPt>
          <c:dLbls>
            <c:dLbl>
              <c:idx val="0"/>
              <c:layout>
                <c:manualLayout>
                  <c:x val="9.7474940326372939E-2"/>
                  <c:y val="0.17341299048570841"/>
                </c:manualLayout>
              </c:layout>
              <c:tx>
                <c:rich>
                  <a:bodyPr/>
                  <a:lstStyle/>
                  <a:p>
                    <a:r>
                      <a:rPr lang="ru-RU"/>
                      <a:t>Расходы на выплаты персоналу в целях обеспечения выполнения функций казенными учреждениями -  </a:t>
                    </a:r>
                  </a:p>
                  <a:p>
                    <a:r>
                      <a:rPr lang="ru-RU"/>
                      <a:t>103 129,87 тыс. руб.</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A60-4286-B0C5-6467E8B2030B}"/>
                </c:ext>
              </c:extLst>
            </c:dLbl>
            <c:dLbl>
              <c:idx val="1"/>
              <c:layout>
                <c:manualLayout>
                  <c:x val="-6.1161527449868483E-2"/>
                  <c:y val="-4.220321014497651E-7"/>
                </c:manualLayout>
              </c:layout>
              <c:tx>
                <c:rich>
                  <a:bodyPr/>
                  <a:lstStyle/>
                  <a:p>
                    <a:r>
                      <a:rPr lang="ru-RU"/>
                      <a:t>Закупка товаров, работ и услуг для обеспечения государственных (муниципальных) нужд-</a:t>
                    </a:r>
                  </a:p>
                  <a:p>
                    <a:r>
                      <a:rPr lang="ru-RU"/>
                      <a:t>91 101,60 тыс. руб.</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0A60-4286-B0C5-6467E8B2030B}"/>
                </c:ext>
              </c:extLst>
            </c:dLbl>
            <c:dLbl>
              <c:idx val="2"/>
              <c:layout>
                <c:manualLayout>
                  <c:x val="-6.187192390373579E-2"/>
                  <c:y val="-0.17162737266447434"/>
                </c:manualLayout>
              </c:layout>
              <c:tx>
                <c:rich>
                  <a:bodyPr/>
                  <a:lstStyle/>
                  <a:p>
                    <a:r>
                      <a:rPr lang="ru-RU"/>
                      <a:t>Иные бюджетные ассигнования - </a:t>
                    </a:r>
                  </a:p>
                  <a:p>
                    <a:r>
                      <a:rPr lang="ru-RU"/>
                      <a:t>70 439,12 тыс. руб.</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0A60-4286-B0C5-6467E8B2030B}"/>
                </c:ext>
              </c:extLst>
            </c:dLbl>
            <c:dLbl>
              <c:idx val="3"/>
              <c:layout>
                <c:manualLayout>
                  <c:x val="-3.3093718061001164E-2"/>
                  <c:y val="-0.18168988405934108"/>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A60-4286-B0C5-6467E8B2030B}"/>
                </c:ext>
              </c:extLst>
            </c:dLbl>
            <c:spPr>
              <a:noFill/>
              <a:ln>
                <a:noFill/>
              </a:ln>
              <a:effectLst/>
            </c:spPr>
            <c:txPr>
              <a:bodyPr/>
              <a:lstStyle/>
              <a:p>
                <a:pPr>
                  <a:defRPr sz="800" baseline="0">
                    <a:latin typeface="Times New Roman" panose="02020603050405020304" pitchFamily="18" charset="0"/>
                  </a:defRPr>
                </a:pPr>
                <a:endParaRPr lang="ru-RU"/>
              </a:p>
            </c:txPr>
            <c:dLblPos val="inEnd"/>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Лист1!$B$1:$D$1</c:f>
              <c:strCache>
                <c:ptCount val="3"/>
                <c:pt idx="0">
                  <c:v>Расходы на выплаты персоналу в целях обеспечения выполнения функций казенными учреждениями</c:v>
                </c:pt>
                <c:pt idx="1">
                  <c:v>Закупка товаров, работ и услуг для обеспечения государственных (муниципальных) нужд</c:v>
                </c:pt>
                <c:pt idx="2">
                  <c:v>Иные бюджетные ассигнования</c:v>
                </c:pt>
              </c:strCache>
            </c:strRef>
          </c:cat>
          <c:val>
            <c:numRef>
              <c:f>Лист1!$B$2:$D$2</c:f>
              <c:numCache>
                <c:formatCode>General</c:formatCode>
                <c:ptCount val="3"/>
                <c:pt idx="0">
                  <c:v>76195.86</c:v>
                </c:pt>
                <c:pt idx="1">
                  <c:v>7751.9</c:v>
                </c:pt>
                <c:pt idx="2">
                  <c:v>1631.6</c:v>
                </c:pt>
              </c:numCache>
            </c:numRef>
          </c:val>
          <c:extLst xmlns:c16r2="http://schemas.microsoft.com/office/drawing/2015/06/chart">
            <c:ext xmlns:c16="http://schemas.microsoft.com/office/drawing/2014/chart" uri="{C3380CC4-5D6E-409C-BE32-E72D297353CC}">
              <c16:uniqueId val="{00000007-0A60-4286-B0C5-6467E8B2030B}"/>
            </c:ext>
          </c:extLst>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1" b="0" i="0" u="none" strike="noStrike" baseline="0">
                <a:solidFill>
                  <a:srgbClr val="000000"/>
                </a:solidFill>
                <a:latin typeface="Calibri"/>
                <a:ea typeface="Calibri"/>
                <a:cs typeface="Calibri"/>
              </a:defRPr>
            </a:pPr>
            <a:r>
              <a:rPr lang="ru-RU" sz="1602" b="0" i="0" u="none" strike="noStrike" baseline="0">
                <a:solidFill>
                  <a:sysClr val="windowText" lastClr="000000"/>
                </a:solidFill>
                <a:latin typeface="Times New Roman"/>
                <a:cs typeface="Times New Roman"/>
              </a:rPr>
              <a:t>Прогнозные данные</a:t>
            </a:r>
            <a:r>
              <a:rPr lang="ru-RU" sz="1201" b="0" i="0" u="none" strike="noStrike" baseline="0">
                <a:solidFill>
                  <a:sysClr val="windowText" lastClr="000000"/>
                </a:solidFill>
                <a:latin typeface="Times New Roman"/>
                <a:cs typeface="Times New Roman"/>
              </a:rPr>
              <a:t> (тыс. рублей</a:t>
            </a:r>
            <a:r>
              <a:rPr lang="ru-RU" sz="1201" b="0" i="0" u="none" strike="noStrike" baseline="0">
                <a:solidFill>
                  <a:srgbClr val="333333"/>
                </a:solidFill>
                <a:latin typeface="Times New Roman"/>
                <a:cs typeface="Times New Roman"/>
              </a:rPr>
              <a:t>)</a:t>
            </a:r>
          </a:p>
        </c:rich>
      </c:tx>
      <c:layout>
        <c:manualLayout>
          <c:xMode val="edge"/>
          <c:yMode val="edge"/>
          <c:x val="0.25326967462400535"/>
          <c:y val="1.8165362558520307E-2"/>
        </c:manualLayout>
      </c:layout>
      <c:overlay val="0"/>
      <c:spPr>
        <a:noFill/>
        <a:ln w="25425">
          <a:noFill/>
        </a:ln>
      </c:spPr>
    </c:title>
    <c:autoTitleDeleted val="0"/>
    <c:plotArea>
      <c:layout>
        <c:manualLayout>
          <c:layoutTarget val="inner"/>
          <c:xMode val="edge"/>
          <c:yMode val="edge"/>
          <c:x val="1.114738031163826E-2"/>
          <c:y val="0.18084970439301148"/>
          <c:w val="0.97762441725832117"/>
          <c:h val="0.33888173069275429"/>
        </c:manualLayout>
      </c:layout>
      <c:lineChart>
        <c:grouping val="stacked"/>
        <c:varyColors val="0"/>
        <c:ser>
          <c:idx val="0"/>
          <c:order val="0"/>
          <c:tx>
            <c:strRef>
              <c:f>Лист1!$B$5</c:f>
              <c:strCache>
                <c:ptCount val="1"/>
                <c:pt idx="0">
                  <c:v>Налог, взимаемый с налогоплательщиков, выбравших в качестве объекта налогообложения доходы, уменьшенные на величину расходов</c:v>
                </c:pt>
              </c:strCache>
            </c:strRef>
          </c:tx>
          <c:spPr>
            <a:ln w="31781" cap="rnd">
              <a:solidFill>
                <a:srgbClr val="00B050"/>
              </a:solidFill>
              <a:round/>
            </a:ln>
            <a:effectLst/>
          </c:spPr>
          <c:marker>
            <c:symbol val="circle"/>
            <c:size val="10"/>
            <c:spPr>
              <a:solidFill>
                <a:srgbClr val="00B050"/>
              </a:solidFill>
              <a:ln w="6356">
                <a:noFill/>
              </a:ln>
            </c:spPr>
          </c:marker>
          <c:dLbls>
            <c:dLbl>
              <c:idx val="0"/>
              <c:layout>
                <c:manualLayout>
                  <c:x val="-7.4022988505747123E-2"/>
                  <c:y val="-7.5593952483801366E-2"/>
                </c:manualLayout>
              </c:layout>
              <c:dLblPos val="r"/>
              <c:showLegendKey val="0"/>
              <c:showVal val="1"/>
              <c:showCatName val="0"/>
              <c:showSerName val="0"/>
              <c:showPercent val="0"/>
              <c:showBubbleSize val="0"/>
            </c:dLbl>
            <c:dLbl>
              <c:idx val="1"/>
              <c:layout>
                <c:manualLayout>
                  <c:x val="-9.2413793103448272E-2"/>
                  <c:y val="-7.1994240460763137E-2"/>
                </c:manualLayout>
              </c:layout>
              <c:dLblPos val="r"/>
              <c:showLegendKey val="0"/>
              <c:showVal val="1"/>
              <c:showCatName val="0"/>
              <c:showSerName val="0"/>
              <c:showPercent val="0"/>
              <c:showBubbleSize val="0"/>
            </c:dLbl>
            <c:dLbl>
              <c:idx val="2"/>
              <c:layout>
                <c:manualLayout>
                  <c:x val="-7.5672549551995649E-2"/>
                  <c:y val="-7.1994240460763206E-2"/>
                </c:manualLayout>
              </c:layout>
              <c:dLblPos val="r"/>
              <c:showLegendKey val="0"/>
              <c:showVal val="1"/>
              <c:showCatName val="0"/>
              <c:showSerName val="0"/>
              <c:showPercent val="0"/>
              <c:showBubbleSize val="0"/>
            </c:dLbl>
            <c:dLbl>
              <c:idx val="3"/>
              <c:layout>
                <c:manualLayout>
                  <c:x val="-8.5517241379310341E-2"/>
                  <c:y val="-7.9193664506839526E-2"/>
                </c:manualLayout>
              </c:layout>
              <c:dLblPos val="r"/>
              <c:showLegendKey val="0"/>
              <c:showVal val="1"/>
              <c:showCatName val="0"/>
              <c:showSerName val="0"/>
              <c:showPercent val="0"/>
              <c:showBubbleSize val="0"/>
            </c:dLbl>
            <c:spPr>
              <a:noFill/>
              <a:ln>
                <a:solidFill>
                  <a:schemeClr val="bg1">
                    <a:alpha val="97000"/>
                  </a:schemeClr>
                </a:solidFill>
              </a:ln>
              <a:effectLst/>
            </c:spPr>
            <c:txPr>
              <a:bodyPr/>
              <a:lstStyle/>
              <a:p>
                <a:pPr>
                  <a:defRPr sz="1201" b="0" i="0" u="none" strike="noStrike" baseline="0">
                    <a:solidFill>
                      <a:srgbClr val="008000"/>
                    </a:solidFill>
                    <a:latin typeface="Times New Roman" panose="02020603050405020304" pitchFamily="18" charset="0"/>
                    <a:ea typeface="Calibri"/>
                    <a:cs typeface="Times New Roman" panose="02020603050405020304" pitchFamily="18" charset="0"/>
                  </a:defRPr>
                </a:pPr>
                <a:endParaRPr lang="ru-RU"/>
              </a:p>
            </c:txPr>
            <c:dLblPos val="ctr"/>
            <c:showLegendKey val="0"/>
            <c:showVal val="1"/>
            <c:showCatName val="0"/>
            <c:showSerName val="0"/>
            <c:showPercent val="0"/>
            <c:showBubbleSize val="0"/>
            <c:showLeaderLines val="0"/>
          </c:dLbls>
          <c:cat>
            <c:strRef>
              <c:f>Лист1!$C$4:$F$4</c:f>
              <c:strCache>
                <c:ptCount val="4"/>
                <c:pt idx="0">
                  <c:v>Оценка 2017 года</c:v>
                </c:pt>
                <c:pt idx="1">
                  <c:v>2018 год</c:v>
                </c:pt>
                <c:pt idx="2">
                  <c:v>2019 год</c:v>
                </c:pt>
                <c:pt idx="3">
                  <c:v>2020 год</c:v>
                </c:pt>
              </c:strCache>
            </c:strRef>
          </c:cat>
          <c:val>
            <c:numRef>
              <c:f>Лист1!$C$5:$F$5</c:f>
              <c:numCache>
                <c:formatCode>#,##0.00</c:formatCode>
                <c:ptCount val="4"/>
                <c:pt idx="0">
                  <c:v>195481.5</c:v>
                </c:pt>
                <c:pt idx="1">
                  <c:v>204635.6</c:v>
                </c:pt>
                <c:pt idx="2">
                  <c:v>212821</c:v>
                </c:pt>
                <c:pt idx="3">
                  <c:v>221333.8</c:v>
                </c:pt>
              </c:numCache>
            </c:numRef>
          </c:val>
          <c:smooth val="0"/>
        </c:ser>
        <c:ser>
          <c:idx val="1"/>
          <c:order val="1"/>
          <c:tx>
            <c:strRef>
              <c:f>Лист1!$B$6</c:f>
              <c:strCache>
                <c:ptCount val="1"/>
                <c:pt idx="0">
                  <c:v>Налог, взимаемый с налогоплательщиков, выбравших в качестве объекта налогообложения доходы</c:v>
                </c:pt>
              </c:strCache>
            </c:strRef>
          </c:tx>
          <c:spPr>
            <a:ln w="25425">
              <a:solidFill>
                <a:srgbClr val="FF0000"/>
              </a:solidFill>
              <a:prstDash val="solid"/>
            </a:ln>
          </c:spPr>
          <c:marker>
            <c:symbol val="circle"/>
            <c:size val="10"/>
            <c:spPr>
              <a:solidFill>
                <a:srgbClr val="FF0000"/>
              </a:solidFill>
              <a:ln w="6356">
                <a:noFill/>
              </a:ln>
            </c:spPr>
          </c:marker>
          <c:dPt>
            <c:idx val="2"/>
            <c:marker>
              <c:spPr>
                <a:solidFill>
                  <a:srgbClr val="FF0000"/>
                </a:solidFill>
                <a:ln>
                  <a:noFill/>
                </a:ln>
                <a:effectLst>
                  <a:outerShdw blurRad="50800" dist="50800" dir="5400000" sx="1000" sy="1000" algn="ctr" rotWithShape="0">
                    <a:srgbClr val="002060"/>
                  </a:outerShdw>
                </a:effectLst>
              </c:spPr>
            </c:marker>
            <c:bubble3D val="0"/>
            <c:spPr>
              <a:ln w="31781" cap="rnd">
                <a:solidFill>
                  <a:srgbClr val="FF0000"/>
                </a:solidFill>
                <a:round/>
              </a:ln>
              <a:effectLst>
                <a:outerShdw blurRad="50800" dist="50800" dir="5400000" sx="1000" sy="1000" algn="ctr" rotWithShape="0">
                  <a:srgbClr val="002060"/>
                </a:outerShdw>
              </a:effectLst>
            </c:spPr>
          </c:dPt>
          <c:dPt>
            <c:idx val="3"/>
            <c:marker>
              <c:spPr>
                <a:solidFill>
                  <a:srgbClr val="FF0000"/>
                </a:solidFill>
                <a:ln>
                  <a:noFill/>
                </a:ln>
                <a:effectLst>
                  <a:outerShdw blurRad="50800" dist="50800" dir="5400000" sx="1000" sy="1000" algn="ctr" rotWithShape="0">
                    <a:srgbClr val="002060"/>
                  </a:outerShdw>
                </a:effectLst>
              </c:spPr>
            </c:marker>
            <c:bubble3D val="0"/>
            <c:spPr>
              <a:ln w="31781" cap="rnd">
                <a:solidFill>
                  <a:srgbClr val="FF0000"/>
                </a:solidFill>
                <a:round/>
              </a:ln>
              <a:effectLst>
                <a:outerShdw blurRad="50800" dist="50800" dir="5400000" sx="1000" sy="1000" algn="ctr" rotWithShape="0">
                  <a:srgbClr val="002060"/>
                </a:outerShdw>
              </a:effectLst>
            </c:spPr>
          </c:dPt>
          <c:dLbls>
            <c:dLbl>
              <c:idx val="0"/>
              <c:layout>
                <c:manualLayout>
                  <c:x val="-8.5517241379310327E-2"/>
                  <c:y val="-5.7595392368610512E-2"/>
                </c:manualLayout>
              </c:layout>
              <c:dLblPos val="r"/>
              <c:showLegendKey val="0"/>
              <c:showVal val="1"/>
              <c:showCatName val="0"/>
              <c:showSerName val="0"/>
              <c:showPercent val="0"/>
              <c:showBubbleSize val="0"/>
            </c:dLbl>
            <c:dLbl>
              <c:idx val="1"/>
              <c:layout>
                <c:manualLayout>
                  <c:x val="-8.3218390804597739E-2"/>
                  <c:y val="-5.7595392368610512E-2"/>
                </c:manualLayout>
              </c:layout>
              <c:dLblPos val="r"/>
              <c:showLegendKey val="0"/>
              <c:showVal val="1"/>
              <c:showCatName val="0"/>
              <c:showSerName val="0"/>
              <c:showPercent val="0"/>
              <c:showBubbleSize val="0"/>
            </c:dLbl>
            <c:dLbl>
              <c:idx val="2"/>
              <c:layout>
                <c:manualLayout>
                  <c:x val="-8.5517241379310341E-2"/>
                  <c:y val="-5.7595392368610512E-2"/>
                </c:manualLayout>
              </c:layout>
              <c:dLblPos val="r"/>
              <c:showLegendKey val="0"/>
              <c:showVal val="1"/>
              <c:showCatName val="0"/>
              <c:showSerName val="0"/>
              <c:showPercent val="0"/>
              <c:showBubbleSize val="0"/>
            </c:dLbl>
            <c:dLbl>
              <c:idx val="3"/>
              <c:layout>
                <c:manualLayout>
                  <c:x val="-8.3992940537605212E-2"/>
                  <c:y val="-6.8394528437725005E-2"/>
                </c:manualLayout>
              </c:layout>
              <c:dLblPos val="r"/>
              <c:showLegendKey val="0"/>
              <c:showVal val="1"/>
              <c:showCatName val="0"/>
              <c:showSerName val="0"/>
              <c:showPercent val="0"/>
              <c:showBubbleSize val="0"/>
            </c:dLbl>
            <c:spPr>
              <a:noFill/>
              <a:ln w="25425">
                <a:noFill/>
              </a:ln>
            </c:spPr>
            <c:txPr>
              <a:bodyPr/>
              <a:lstStyle/>
              <a:p>
                <a:pPr>
                  <a:defRPr sz="1201" b="0" i="0" u="none" strike="noStrike" baseline="0">
                    <a:solidFill>
                      <a:srgbClr val="FF0000"/>
                    </a:solidFill>
                    <a:latin typeface="Times New Roman" panose="02020603050405020304" pitchFamily="18" charset="0"/>
                    <a:ea typeface="Calibri"/>
                    <a:cs typeface="Times New Roman" panose="02020603050405020304" pitchFamily="18" charset="0"/>
                  </a:defRPr>
                </a:pPr>
                <a:endParaRPr lang="ru-RU"/>
              </a:p>
            </c:txPr>
            <c:dLblPos val="ctr"/>
            <c:showLegendKey val="0"/>
            <c:showVal val="1"/>
            <c:showCatName val="0"/>
            <c:showSerName val="0"/>
            <c:showPercent val="0"/>
            <c:showBubbleSize val="0"/>
            <c:showLeaderLines val="0"/>
          </c:dLbls>
          <c:cat>
            <c:strRef>
              <c:f>Лист1!$C$4:$F$4</c:f>
              <c:strCache>
                <c:ptCount val="4"/>
                <c:pt idx="0">
                  <c:v>Оценка 2017 года</c:v>
                </c:pt>
                <c:pt idx="1">
                  <c:v>2018 год</c:v>
                </c:pt>
                <c:pt idx="2">
                  <c:v>2019 год</c:v>
                </c:pt>
                <c:pt idx="3">
                  <c:v>2020 год</c:v>
                </c:pt>
              </c:strCache>
            </c:strRef>
          </c:cat>
          <c:val>
            <c:numRef>
              <c:f>Лист1!$C$6:$F$6</c:f>
              <c:numCache>
                <c:formatCode>#,##0.00</c:formatCode>
                <c:ptCount val="4"/>
                <c:pt idx="0">
                  <c:v>554800</c:v>
                </c:pt>
                <c:pt idx="1">
                  <c:v>567026.30000000005</c:v>
                </c:pt>
                <c:pt idx="2">
                  <c:v>581202</c:v>
                </c:pt>
                <c:pt idx="3">
                  <c:v>595731.80000000005</c:v>
                </c:pt>
              </c:numCache>
            </c:numRef>
          </c:val>
          <c:smooth val="0"/>
        </c:ser>
        <c:dLbls>
          <c:showLegendKey val="0"/>
          <c:showVal val="0"/>
          <c:showCatName val="0"/>
          <c:showSerName val="0"/>
          <c:showPercent val="0"/>
          <c:showBubbleSize val="0"/>
        </c:dLbls>
        <c:marker val="1"/>
        <c:smooth val="0"/>
        <c:axId val="181646464"/>
        <c:axId val="181648000"/>
      </c:lineChart>
      <c:catAx>
        <c:axId val="181646464"/>
        <c:scaling>
          <c:orientation val="minMax"/>
        </c:scaling>
        <c:delete val="0"/>
        <c:axPos val="b"/>
        <c:numFmt formatCode="General" sourceLinked="1"/>
        <c:majorTickMark val="out"/>
        <c:minorTickMark val="none"/>
        <c:tickLblPos val="nextTo"/>
        <c:spPr>
          <a:ln w="6356">
            <a:noFill/>
          </a:ln>
        </c:spPr>
        <c:txPr>
          <a:bodyPr rot="0" vert="horz"/>
          <a:lstStyle/>
          <a:p>
            <a:pPr>
              <a:defRPr sz="1201" b="0" i="0" u="none" strike="noStrike" baseline="0">
                <a:solidFill>
                  <a:srgbClr val="333333"/>
                </a:solidFill>
                <a:latin typeface="Times New Roman" panose="02020603050405020304" pitchFamily="18" charset="0"/>
                <a:ea typeface="Calibri"/>
                <a:cs typeface="Times New Roman" panose="02020603050405020304" pitchFamily="18" charset="0"/>
              </a:defRPr>
            </a:pPr>
            <a:endParaRPr lang="ru-RU"/>
          </a:p>
        </c:txPr>
        <c:crossAx val="181648000"/>
        <c:crosses val="autoZero"/>
        <c:auto val="1"/>
        <c:lblAlgn val="ctr"/>
        <c:lblOffset val="100"/>
        <c:noMultiLvlLbl val="0"/>
      </c:catAx>
      <c:valAx>
        <c:axId val="181648000"/>
        <c:scaling>
          <c:orientation val="minMax"/>
        </c:scaling>
        <c:delete val="1"/>
        <c:axPos val="l"/>
        <c:numFmt formatCode="#,##0.00" sourceLinked="1"/>
        <c:majorTickMark val="out"/>
        <c:minorTickMark val="none"/>
        <c:tickLblPos val="nextTo"/>
        <c:crossAx val="181646464"/>
        <c:crosses val="autoZero"/>
        <c:crossBetween val="between"/>
      </c:valAx>
      <c:spPr>
        <a:noFill/>
        <a:ln w="25425">
          <a:noFill/>
        </a:ln>
      </c:spPr>
    </c:plotArea>
    <c:legend>
      <c:legendPos val="r"/>
      <c:layout>
        <c:manualLayout>
          <c:xMode val="edge"/>
          <c:yMode val="edge"/>
          <c:x val="4.5918409858631618E-2"/>
          <c:y val="0.65262230990024739"/>
          <c:w val="0.90561224489795922"/>
          <c:h val="0.33007836520434952"/>
        </c:manualLayout>
      </c:layout>
      <c:overlay val="0"/>
      <c:spPr>
        <a:solidFill>
          <a:schemeClr val="lt1">
            <a:lumMod val="95000"/>
            <a:alpha val="39000"/>
          </a:schemeClr>
        </a:solidFill>
        <a:ln>
          <a:noFill/>
        </a:ln>
        <a:effectLst/>
      </c:spPr>
      <c:txPr>
        <a:bodyPr/>
        <a:lstStyle/>
        <a:p>
          <a:pPr>
            <a:defRPr sz="1201" b="0" i="0" u="none" strike="noStrike" baseline="0">
              <a:solidFill>
                <a:srgbClr val="333333"/>
              </a:solidFill>
              <a:latin typeface="Times New Roman" panose="02020603050405020304" pitchFamily="18" charset="0"/>
              <a:ea typeface="Calibri"/>
              <a:cs typeface="Times New Roman" panose="02020603050405020304" pitchFamily="18" charset="0"/>
            </a:defRPr>
          </a:pPr>
          <a:endParaRPr lang="ru-RU"/>
        </a:p>
      </c:txPr>
    </c:legend>
    <c:plotVisOnly val="1"/>
    <c:dispBlanksAs val="zero"/>
    <c:showDLblsOverMax val="0"/>
  </c:chart>
  <c:spPr>
    <a:noFill/>
    <a:ln>
      <a:noFill/>
    </a:ln>
    <a:effectLst>
      <a:outerShdw blurRad="50800" dist="50800" dir="5400000" algn="ctr" rotWithShape="0">
        <a:schemeClr val="bg1"/>
      </a:outerShdw>
    </a:effectLst>
  </c:spPr>
  <c:txPr>
    <a:bodyPr/>
    <a:lstStyle/>
    <a:p>
      <a:pPr>
        <a:defRPr sz="901"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2018 год</a:t>
            </a:r>
          </a:p>
        </c:rich>
      </c:tx>
      <c:layout>
        <c:manualLayout>
          <c:xMode val="edge"/>
          <c:yMode val="edge"/>
          <c:x val="0.40184808359629232"/>
          <c:y val="4.1666666666666735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35"/>
          <c:h val="1"/>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4B2E-41FD-9666-6CE0DEBC3D41}"/>
              </c:ext>
            </c:extLst>
          </c:dPt>
          <c:dPt>
            <c:idx val="1"/>
            <c:bubble3D val="0"/>
            <c:explosion val="21"/>
            <c:spPr>
              <a:solidFill>
                <a:srgbClr val="1F497D">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4B2E-41FD-9666-6CE0DEBC3D41}"/>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B2E-41FD-9666-6CE0DEBC3D41}"/>
                </c:ext>
              </c:extLst>
            </c:dLbl>
            <c:dLbl>
              <c:idx val="1"/>
              <c:layout>
                <c:manualLayout>
                  <c:x val="6.2383031815346227E-2"/>
                  <c:y val="9.4339895013123357E-2"/>
                </c:manualLayout>
              </c:layout>
              <c:tx>
                <c:rich>
                  <a:bodyPr/>
                  <a:lstStyle/>
                  <a:p>
                    <a:r>
                      <a:rPr lang="en-US" sz="900" b="1">
                        <a:latin typeface="Times New Roman" panose="02020603050405020304" pitchFamily="18" charset="0"/>
                        <a:cs typeface="Times New Roman" panose="02020603050405020304" pitchFamily="18" charset="0"/>
                      </a:rPr>
                      <a:t>4,5%</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B2E-41FD-9666-6CE0DEBC3D41}"/>
                </c:ext>
              </c:extLst>
            </c:dLbl>
            <c:spPr>
              <a:noFill/>
              <a:ln>
                <a:noFill/>
              </a:ln>
              <a:effectLst/>
            </c:spPr>
            <c:txPr>
              <a:bodyPr/>
              <a:lstStyle/>
              <a:p>
                <a:pPr>
                  <a:defRPr sz="90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16106925.73</c:v>
                </c:pt>
                <c:pt idx="1">
                  <c:v>723062.4</c:v>
                </c:pt>
              </c:numCache>
            </c:numRef>
          </c:val>
          <c:extLst xmlns:c16r2="http://schemas.microsoft.com/office/drawing/2015/06/chart">
            <c:ext xmlns:c16="http://schemas.microsoft.com/office/drawing/2014/chart" uri="{C3380CC4-5D6E-409C-BE32-E72D297353CC}">
              <c16:uniqueId val="{00000004-4B2E-41FD-9666-6CE0DEBC3D41}"/>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2019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35"/>
          <c:h val="1"/>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1CDD-40E7-9644-9D14F1B98131}"/>
              </c:ext>
            </c:extLst>
          </c:dPt>
          <c:dPt>
            <c:idx val="1"/>
            <c:bubble3D val="0"/>
            <c:explosion val="21"/>
            <c:spPr>
              <a:solidFill>
                <a:srgbClr val="1F497D">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1CDD-40E7-9644-9D14F1B98131}"/>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CDD-40E7-9644-9D14F1B98131}"/>
                </c:ext>
              </c:extLst>
            </c:dLbl>
            <c:dLbl>
              <c:idx val="1"/>
              <c:layout>
                <c:manualLayout>
                  <c:x val="8.7336244541484712E-2"/>
                  <c:y val="8.6006561679790025E-2"/>
                </c:manualLayout>
              </c:layout>
              <c:tx>
                <c:rich>
                  <a:bodyPr/>
                  <a:lstStyle/>
                  <a:p>
                    <a:r>
                      <a:rPr lang="en-US" sz="900" b="1">
                        <a:latin typeface="Times New Roman" panose="02020603050405020304" pitchFamily="18" charset="0"/>
                        <a:cs typeface="Times New Roman" panose="02020603050405020304" pitchFamily="18" charset="0"/>
                      </a:rPr>
                      <a:t>3,2%</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CDD-40E7-9644-9D14F1B98131}"/>
                </c:ext>
              </c:extLst>
            </c:dLbl>
            <c:spPr>
              <a:noFill/>
              <a:ln>
                <a:noFill/>
              </a:ln>
              <a:effectLst/>
            </c:spPr>
            <c:txPr>
              <a:bodyPr/>
              <a:lstStyle/>
              <a:p>
                <a:pPr>
                  <a:defRPr sz="90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15193250.5</c:v>
                </c:pt>
                <c:pt idx="1">
                  <c:v>487378.3</c:v>
                </c:pt>
              </c:numCache>
            </c:numRef>
          </c:val>
          <c:extLst xmlns:c16r2="http://schemas.microsoft.com/office/drawing/2015/06/chart">
            <c:ext xmlns:c16="http://schemas.microsoft.com/office/drawing/2014/chart" uri="{C3380CC4-5D6E-409C-BE32-E72D297353CC}">
              <c16:uniqueId val="{00000004-1CDD-40E7-9644-9D14F1B98131}"/>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35"/>
          <c:h val="1"/>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F98A-41B9-9FEE-65329A35E262}"/>
              </c:ext>
            </c:extLst>
          </c:dPt>
          <c:dPt>
            <c:idx val="1"/>
            <c:bubble3D val="0"/>
            <c:explosion val="21"/>
            <c:spPr>
              <a:solidFill>
                <a:srgbClr val="1F497D">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F98A-41B9-9FEE-65329A35E262}"/>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98A-41B9-9FEE-65329A35E262}"/>
                </c:ext>
              </c:extLst>
            </c:dLbl>
            <c:dLbl>
              <c:idx val="1"/>
              <c:layout>
                <c:manualLayout>
                  <c:x val="8.109794135995009E-2"/>
                  <c:y val="0.10267257217847769"/>
                </c:manualLayout>
              </c:layout>
              <c:tx>
                <c:rich>
                  <a:bodyPr/>
                  <a:lstStyle/>
                  <a:p>
                    <a:pPr>
                      <a:defRPr sz="900"/>
                    </a:pPr>
                    <a:r>
                      <a:rPr lang="en-US" sz="900" b="1">
                        <a:latin typeface="Times New Roman" panose="02020603050405020304" pitchFamily="18" charset="0"/>
                        <a:cs typeface="Times New Roman" panose="02020603050405020304" pitchFamily="18" charset="0"/>
                      </a:rPr>
                      <a:t>0,6%</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98A-41B9-9FEE-65329A35E262}"/>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15010372.51</c:v>
                </c:pt>
                <c:pt idx="1">
                  <c:v>90889</c:v>
                </c:pt>
              </c:numCache>
            </c:numRef>
          </c:val>
          <c:extLst xmlns:c16r2="http://schemas.microsoft.com/office/drawing/2015/06/chart">
            <c:ext xmlns:c16="http://schemas.microsoft.com/office/drawing/2014/chart" uri="{C3380CC4-5D6E-409C-BE32-E72D297353CC}">
              <c16:uniqueId val="{00000004-F98A-41B9-9FEE-65329A35E262}"/>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40"/>
      <c:rotY val="265"/>
      <c:rAngAx val="1"/>
    </c:view3D>
    <c:floor>
      <c:thickness val="0"/>
      <c:spPr>
        <a:noFill/>
        <a:ln>
          <a:noFill/>
        </a:ln>
        <a:scene3d>
          <a:camera prst="orthographicFront"/>
          <a:lightRig rig="threePt" dir="t"/>
        </a:scene3d>
        <a:sp3d/>
      </c:spPr>
    </c:floor>
    <c:sideWall>
      <c:thickness val="0"/>
      <c:spPr>
        <a:ln>
          <a:noFill/>
        </a:ln>
      </c:spPr>
    </c:sideWall>
    <c:backWall>
      <c:thickness val="0"/>
      <c:spPr>
        <a:noFill/>
        <a:ln>
          <a:noFill/>
        </a:ln>
      </c:spPr>
    </c:backWall>
    <c:plotArea>
      <c:layout>
        <c:manualLayout>
          <c:layoutTarget val="inner"/>
          <c:xMode val="edge"/>
          <c:yMode val="edge"/>
          <c:x val="8.2553527527862592E-3"/>
          <c:y val="5.9960445661920991E-3"/>
          <c:w val="0.99174459296189255"/>
          <c:h val="0.99400403177173968"/>
        </c:manualLayout>
      </c:layout>
      <c:pie3DChart>
        <c:varyColors val="1"/>
        <c:ser>
          <c:idx val="0"/>
          <c:order val="0"/>
          <c:spPr>
            <a:solidFill>
              <a:srgbClr val="FFFF00"/>
            </a:solidFill>
            <a:scene3d>
              <a:camera prst="orthographicFront"/>
              <a:lightRig rig="threePt" dir="t"/>
            </a:scene3d>
            <a:sp3d>
              <a:bevelT w="127000" h="127000"/>
              <a:bevelB w="127000" h="127000"/>
            </a:sp3d>
          </c:spPr>
          <c:explosion val="25"/>
          <c:dPt>
            <c:idx val="0"/>
            <c:bubble3D val="0"/>
            <c:spPr>
              <a:solidFill>
                <a:srgbClr val="B0DD7F"/>
              </a:solidFill>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423A-4FE6-AC3F-0874B5E6AB34}"/>
              </c:ext>
            </c:extLst>
          </c:dPt>
          <c:dPt>
            <c:idx val="1"/>
            <c:bubble3D val="0"/>
            <c:spPr>
              <a:solidFill>
                <a:srgbClr val="66CCFF"/>
              </a:solidFill>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423A-4FE6-AC3F-0874B5E6AB34}"/>
              </c:ext>
            </c:extLst>
          </c:dPt>
          <c:dPt>
            <c:idx val="2"/>
            <c:bubble3D val="0"/>
            <c:spPr>
              <a:solidFill>
                <a:srgbClr val="FF3399"/>
              </a:solidFill>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423A-4FE6-AC3F-0874B5E6AB34}"/>
              </c:ext>
            </c:extLst>
          </c:dPt>
          <c:dLbls>
            <c:dLbl>
              <c:idx val="0"/>
              <c:layout>
                <c:manualLayout>
                  <c:x val="9.7474940326372897E-2"/>
                  <c:y val="0.1734129904857083"/>
                </c:manualLayout>
              </c:layout>
              <c:tx>
                <c:rich>
                  <a:bodyPr/>
                  <a:lstStyle/>
                  <a:p>
                    <a:r>
                      <a:rPr lang="ru-RU"/>
                      <a:t>Расходы на выплаты персоналу в целях обеспечения выполнения функций казенными учреждениями -  </a:t>
                    </a:r>
                  </a:p>
                  <a:p>
                    <a:r>
                      <a:rPr lang="ru-RU"/>
                      <a:t>81 608,75тыс. руб.</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23A-4FE6-AC3F-0874B5E6AB34}"/>
                </c:ext>
              </c:extLst>
            </c:dLbl>
            <c:dLbl>
              <c:idx val="1"/>
              <c:layout>
                <c:manualLayout>
                  <c:x val="-6.1161527449868469E-2"/>
                  <c:y val="-4.2203210144976467E-7"/>
                </c:manualLayout>
              </c:layout>
              <c:tx>
                <c:rich>
                  <a:bodyPr/>
                  <a:lstStyle/>
                  <a:p>
                    <a:r>
                      <a:rPr lang="ru-RU"/>
                      <a:t>Закупка товаров, работ и услуг для обеспечения государственных (муниципальных) нужд-</a:t>
                    </a:r>
                  </a:p>
                  <a:p>
                    <a:r>
                      <a:rPr lang="ru-RU"/>
                      <a:t> 7 648,65 тыс. руб.</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23A-4FE6-AC3F-0874B5E6AB34}"/>
                </c:ext>
              </c:extLst>
            </c:dLbl>
            <c:dLbl>
              <c:idx val="2"/>
              <c:layout>
                <c:manualLayout>
                  <c:x val="-5.9781114544457815E-2"/>
                  <c:y val="-0.25776703518951283"/>
                </c:manualLayout>
              </c:layout>
              <c:tx>
                <c:rich>
                  <a:bodyPr/>
                  <a:lstStyle/>
                  <a:p>
                    <a:r>
                      <a:rPr lang="ru-RU"/>
                      <a:t>Иные бюджетные ассигнования - </a:t>
                    </a:r>
                  </a:p>
                  <a:p>
                    <a:r>
                      <a:rPr lang="ru-RU"/>
                      <a:t>1 631,60 тыс. руб.</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423A-4FE6-AC3F-0874B5E6AB34}"/>
                </c:ext>
              </c:extLst>
            </c:dLbl>
            <c:dLbl>
              <c:idx val="3"/>
              <c:layout>
                <c:manualLayout>
                  <c:x val="-3.309371806100115E-2"/>
                  <c:y val="-0.1816898840593410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23A-4FE6-AC3F-0874B5E6AB34}"/>
                </c:ext>
              </c:extLst>
            </c:dLbl>
            <c:spPr>
              <a:noFill/>
              <a:ln>
                <a:noFill/>
              </a:ln>
              <a:effectLst/>
            </c:spPr>
            <c:txPr>
              <a:bodyPr/>
              <a:lstStyle/>
              <a:p>
                <a:pPr>
                  <a:defRPr sz="800" baseline="0">
                    <a:latin typeface="Times New Roman" panose="02020603050405020304" pitchFamily="18" charset="0"/>
                  </a:defRPr>
                </a:pPr>
                <a:endParaRPr lang="ru-RU"/>
              </a:p>
            </c:txPr>
            <c:dLblPos val="inEnd"/>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Лист1!$B$1:$D$1</c:f>
              <c:strCache>
                <c:ptCount val="3"/>
                <c:pt idx="0">
                  <c:v>Расходы на выплаты персоналу в целях обеспечения выполнения функций казенными учреждениями</c:v>
                </c:pt>
                <c:pt idx="1">
                  <c:v>Закупка товаров, работ и услуг для обеспечения государственных (муниципальных) нужд</c:v>
                </c:pt>
                <c:pt idx="2">
                  <c:v>Иные бюджетные ассигнования</c:v>
                </c:pt>
              </c:strCache>
            </c:strRef>
          </c:cat>
          <c:val>
            <c:numRef>
              <c:f>Лист1!$B$2:$D$2</c:f>
              <c:numCache>
                <c:formatCode>General</c:formatCode>
                <c:ptCount val="3"/>
                <c:pt idx="0">
                  <c:v>76195.86</c:v>
                </c:pt>
                <c:pt idx="1">
                  <c:v>7751.9</c:v>
                </c:pt>
                <c:pt idx="2">
                  <c:v>1631.6</c:v>
                </c:pt>
              </c:numCache>
            </c:numRef>
          </c:val>
          <c:extLst xmlns:c16r2="http://schemas.microsoft.com/office/drawing/2015/06/chart">
            <c:ext xmlns:c16="http://schemas.microsoft.com/office/drawing/2014/chart" uri="{C3380CC4-5D6E-409C-BE32-E72D297353CC}">
              <c16:uniqueId val="{00000007-423A-4FE6-AC3F-0874B5E6AB34}"/>
            </c:ext>
          </c:extLst>
        </c:ser>
        <c:dLbls>
          <c:showLegendKey val="0"/>
          <c:showVal val="0"/>
          <c:showCatName val="0"/>
          <c:showSerName val="0"/>
          <c:showPercent val="0"/>
          <c:showBubbleSize val="0"/>
          <c:showLeaderLines val="1"/>
        </c:dLbls>
      </c:pie3DChart>
    </c:plotArea>
    <c:plotVisOnly val="1"/>
    <c:dispBlanksAs val="gap"/>
    <c:showDLblsOverMax val="0"/>
  </c:chart>
  <c:spPr>
    <a:noFill/>
    <a:ln>
      <a:noFill/>
    </a:ln>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2018 год</a:t>
            </a:r>
          </a:p>
        </c:rich>
      </c:tx>
      <c:layout>
        <c:manualLayout>
          <c:xMode val="edge"/>
          <c:yMode val="edge"/>
          <c:x val="0.40184808359629232"/>
          <c:y val="4.1666666666666735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35"/>
          <c:h val="1"/>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0A13-4489-AA79-5A2B693E4514}"/>
              </c:ext>
            </c:extLst>
          </c:dPt>
          <c:dPt>
            <c:idx val="1"/>
            <c:bubble3D val="0"/>
            <c:explosion val="21"/>
            <c:spPr>
              <a:solidFill>
                <a:srgbClr val="1F497D">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0A13-4489-AA79-5A2B693E4514}"/>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A13-4489-AA79-5A2B693E4514}"/>
                </c:ext>
              </c:extLst>
            </c:dLbl>
            <c:dLbl>
              <c:idx val="1"/>
              <c:layout>
                <c:manualLayout>
                  <c:x val="3.1191515907673113E-2"/>
                  <c:y val="8.6006561679790025E-2"/>
                </c:manualLayout>
              </c:layout>
              <c:tx>
                <c:rich>
                  <a:bodyPr/>
                  <a:lstStyle/>
                  <a:p>
                    <a:r>
                      <a:rPr lang="en-US" sz="900" b="1">
                        <a:latin typeface="Times New Roman" panose="02020603050405020304" pitchFamily="18" charset="0"/>
                        <a:cs typeface="Times New Roman" panose="02020603050405020304" pitchFamily="18" charset="0"/>
                      </a:rPr>
                      <a:t>0,2%</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0A13-4489-AA79-5A2B693E4514}"/>
                </c:ext>
              </c:extLst>
            </c:dLbl>
            <c:spPr>
              <a:noFill/>
              <a:ln>
                <a:noFill/>
              </a:ln>
              <a:effectLst/>
            </c:spPr>
            <c:txPr>
              <a:bodyPr/>
              <a:lstStyle/>
              <a:p>
                <a:pPr>
                  <a:defRPr sz="90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16106925.73</c:v>
                </c:pt>
                <c:pt idx="1">
                  <c:v>30000</c:v>
                </c:pt>
              </c:numCache>
            </c:numRef>
          </c:val>
          <c:extLst xmlns:c16r2="http://schemas.microsoft.com/office/drawing/2015/06/chart">
            <c:ext xmlns:c16="http://schemas.microsoft.com/office/drawing/2014/chart" uri="{C3380CC4-5D6E-409C-BE32-E72D297353CC}">
              <c16:uniqueId val="{00000004-0A13-4489-AA79-5A2B693E4514}"/>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2019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35"/>
          <c:h val="1"/>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D88F-4573-843B-8A00033CAF56}"/>
              </c:ext>
            </c:extLst>
          </c:dPt>
          <c:dPt>
            <c:idx val="1"/>
            <c:bubble3D val="0"/>
            <c:explosion val="21"/>
            <c:spPr>
              <a:solidFill>
                <a:srgbClr val="1F497D">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D88F-4573-843B-8A00033CAF5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88F-4573-843B-8A00033CAF56}"/>
                </c:ext>
              </c:extLst>
            </c:dLbl>
            <c:dLbl>
              <c:idx val="1"/>
              <c:layout>
                <c:manualLayout>
                  <c:x val="3.1191515907673113E-2"/>
                  <c:y val="8.6006561679790025E-2"/>
                </c:manualLayout>
              </c:layout>
              <c:tx>
                <c:rich>
                  <a:bodyPr/>
                  <a:lstStyle/>
                  <a:p>
                    <a:r>
                      <a:rPr lang="en-US" sz="900" b="1">
                        <a:latin typeface="Times New Roman" panose="02020603050405020304" pitchFamily="18" charset="0"/>
                        <a:cs typeface="Times New Roman" panose="02020603050405020304" pitchFamily="18" charset="0"/>
                      </a:rPr>
                      <a:t>0,2%</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88F-4573-843B-8A00033CAF56}"/>
                </c:ext>
              </c:extLst>
            </c:dLbl>
            <c:spPr>
              <a:noFill/>
              <a:ln>
                <a:noFill/>
              </a:ln>
              <a:effectLst/>
            </c:spPr>
            <c:txPr>
              <a:bodyPr/>
              <a:lstStyle/>
              <a:p>
                <a:pPr>
                  <a:defRPr sz="90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15193250.5</c:v>
                </c:pt>
                <c:pt idx="1">
                  <c:v>30000</c:v>
                </c:pt>
              </c:numCache>
            </c:numRef>
          </c:val>
          <c:extLst xmlns:c16r2="http://schemas.microsoft.com/office/drawing/2015/06/chart">
            <c:ext xmlns:c16="http://schemas.microsoft.com/office/drawing/2014/chart" uri="{C3380CC4-5D6E-409C-BE32-E72D297353CC}">
              <c16:uniqueId val="{00000004-D88F-4573-843B-8A00033CAF56}"/>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35"/>
          <c:h val="1"/>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3D94-4451-ACE0-6279763B7045}"/>
              </c:ext>
            </c:extLst>
          </c:dPt>
          <c:dPt>
            <c:idx val="1"/>
            <c:bubble3D val="0"/>
            <c:explosion val="21"/>
            <c:spPr>
              <a:solidFill>
                <a:srgbClr val="1F497D">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3D94-4451-ACE0-6279763B7045}"/>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D94-4451-ACE0-6279763B7045}"/>
                </c:ext>
              </c:extLst>
            </c:dLbl>
            <c:dLbl>
              <c:idx val="1"/>
              <c:layout>
                <c:manualLayout>
                  <c:x val="3.7429819089207735E-2"/>
                  <c:y val="8.6005905511810865E-2"/>
                </c:manualLayout>
              </c:layout>
              <c:tx>
                <c:rich>
                  <a:bodyPr/>
                  <a:lstStyle/>
                  <a:p>
                    <a:pPr>
                      <a:defRPr sz="900"/>
                    </a:pPr>
                    <a:r>
                      <a:rPr lang="en-US" sz="900" b="1">
                        <a:latin typeface="Times New Roman" panose="02020603050405020304" pitchFamily="18" charset="0"/>
                        <a:cs typeface="Times New Roman" panose="02020603050405020304" pitchFamily="18" charset="0"/>
                      </a:rPr>
                      <a:t>0,2%</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3D94-4451-ACE0-6279763B7045}"/>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15010372.51</c:v>
                </c:pt>
                <c:pt idx="1">
                  <c:v>30000</c:v>
                </c:pt>
              </c:numCache>
            </c:numRef>
          </c:val>
          <c:extLst xmlns:c16r2="http://schemas.microsoft.com/office/drawing/2015/06/chart">
            <c:ext xmlns:c16="http://schemas.microsoft.com/office/drawing/2014/chart" uri="{C3380CC4-5D6E-409C-BE32-E72D297353CC}">
              <c16:uniqueId val="{00000004-3D94-4451-ACE0-6279763B7045}"/>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2018 год</a:t>
            </a:r>
          </a:p>
        </c:rich>
      </c:tx>
      <c:layout>
        <c:manualLayout>
          <c:xMode val="edge"/>
          <c:yMode val="edge"/>
          <c:x val="0.40184808359629232"/>
          <c:y val="4.1666666666666744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0000"/>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dPt>
          <c:dLbls>
            <c:dLbl>
              <c:idx val="0"/>
              <c:delete val="1"/>
              <c:extLst>
                <c:ext xmlns:c15="http://schemas.microsoft.com/office/drawing/2012/chart" uri="{CE6537A1-D6FC-4f65-9D91-7224C49458BB}"/>
              </c:extLst>
            </c:dLbl>
            <c:dLbl>
              <c:idx val="1"/>
              <c:layout>
                <c:manualLayout>
                  <c:x val="0.24329382407985026"/>
                  <c:y val="0.23600656167978987"/>
                </c:manualLayout>
              </c:layout>
              <c:tx>
                <c:rich>
                  <a:bodyPr/>
                  <a:lstStyle/>
                  <a:p>
                    <a:r>
                      <a:rPr lang="en-US" sz="1000" b="1">
                        <a:latin typeface="Times New Roman" panose="02020603050405020304" pitchFamily="18" charset="0"/>
                        <a:cs typeface="Times New Roman" panose="02020603050405020304" pitchFamily="18" charset="0"/>
                      </a:rPr>
                      <a:t>&lt;1%</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100</c:v>
                </c:pt>
                <c:pt idx="1">
                  <c:v>0</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2019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spPr>
              <a:solidFill>
                <a:srgbClr val="C00000"/>
              </a:solidFill>
              <a:scene3d>
                <a:camera prst="orthographicFront"/>
                <a:lightRig rig="threePt" dir="t"/>
              </a:scene3d>
              <a:sp3d>
                <a:bevelT/>
                <a:bevelB w="165100" prst="coolSlant"/>
              </a:sp3d>
            </c:spPr>
          </c:dPt>
          <c:dLbls>
            <c:dLbl>
              <c:idx val="0"/>
              <c:delete val="1"/>
              <c:extLst>
                <c:ext xmlns:c15="http://schemas.microsoft.com/office/drawing/2012/chart" uri="{CE6537A1-D6FC-4f65-9D91-7224C49458BB}"/>
              </c:extLst>
            </c:dLbl>
            <c:dLbl>
              <c:idx val="1"/>
              <c:layout>
                <c:manualLayout>
                  <c:x val="0.25577043044291953"/>
                  <c:y val="0.23600656167978987"/>
                </c:manualLayout>
              </c:layout>
              <c:tx>
                <c:rich>
                  <a:bodyPr/>
                  <a:lstStyle/>
                  <a:p>
                    <a:r>
                      <a:rPr lang="en-US" sz="1000" b="1">
                        <a:latin typeface="Times New Roman" panose="02020603050405020304" pitchFamily="18" charset="0"/>
                        <a:cs typeface="Times New Roman" panose="02020603050405020304" pitchFamily="18" charset="0"/>
                      </a:rPr>
                      <a:t>&lt;1%</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100</c:v>
                </c:pt>
                <c:pt idx="1">
                  <c:v>0</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379449064193E-2"/>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spPr>
              <a:solidFill>
                <a:srgbClr val="C00000"/>
              </a:solidFill>
              <a:scene3d>
                <a:camera prst="orthographicFront"/>
                <a:lightRig rig="threePt" dir="t"/>
              </a:scene3d>
              <a:sp3d>
                <a:bevelT/>
                <a:bevelB w="165100" prst="coolSlant"/>
              </a:sp3d>
            </c:spPr>
          </c:dPt>
          <c:dLbls>
            <c:dLbl>
              <c:idx val="0"/>
              <c:delete val="1"/>
              <c:extLst>
                <c:ext xmlns:c15="http://schemas.microsoft.com/office/drawing/2012/chart" uri="{CE6537A1-D6FC-4f65-9D91-7224C49458BB}"/>
              </c:extLst>
            </c:dLbl>
            <c:dLbl>
              <c:idx val="1"/>
              <c:layout>
                <c:manualLayout>
                  <c:x val="0.23081721771678101"/>
                  <c:y val="0.23600656167978987"/>
                </c:manualLayout>
              </c:layout>
              <c:tx>
                <c:rich>
                  <a:bodyPr/>
                  <a:lstStyle/>
                  <a:p>
                    <a:r>
                      <a:rPr lang="en-US" sz="1000" b="1">
                        <a:latin typeface="Times New Roman" panose="02020603050405020304" pitchFamily="18" charset="0"/>
                        <a:cs typeface="Times New Roman" panose="02020603050405020304" pitchFamily="18" charset="0"/>
                      </a:rPr>
                      <a:t>&lt;1 %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100</c:v>
                </c:pt>
                <c:pt idx="1">
                  <c:v>0</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nchor="b" anchorCtr="1"/>
          <a:lstStyle/>
          <a:p>
            <a:pPr>
              <a:defRPr sz="1100">
                <a:solidFill>
                  <a:schemeClr val="tx1"/>
                </a:solidFill>
              </a:defRPr>
            </a:pPr>
            <a:r>
              <a:rPr lang="ru-RU" sz="1100" b="0" dirty="0" smtClean="0">
                <a:solidFill>
                  <a:schemeClr val="tx1"/>
                </a:solidFill>
                <a:latin typeface="Times New Roman" panose="02020603050405020304" pitchFamily="18" charset="0"/>
                <a:cs typeface="Times New Roman" panose="02020603050405020304" pitchFamily="18" charset="0"/>
              </a:rPr>
              <a:t>Структура доходов</a:t>
            </a:r>
            <a:r>
              <a:rPr lang="ru-RU" sz="1100" b="0" baseline="0" dirty="0" smtClean="0">
                <a:solidFill>
                  <a:schemeClr val="tx1"/>
                </a:solidFill>
                <a:latin typeface="Times New Roman" panose="02020603050405020304" pitchFamily="18" charset="0"/>
                <a:cs typeface="Times New Roman" panose="02020603050405020304" pitchFamily="18" charset="0"/>
              </a:rPr>
              <a:t> от аренды муниципального имущества в </a:t>
            </a:r>
            <a:r>
              <a:rPr lang="ru-RU" sz="1100" b="0" dirty="0" smtClean="0">
                <a:solidFill>
                  <a:schemeClr val="tx1"/>
                </a:solidFill>
                <a:latin typeface="Times New Roman" panose="02020603050405020304" pitchFamily="18" charset="0"/>
                <a:cs typeface="Times New Roman" panose="02020603050405020304" pitchFamily="18" charset="0"/>
              </a:rPr>
              <a:t>2017 - 2020 годах (%)</a:t>
            </a:r>
            <a:endParaRPr lang="ru-RU" sz="1100" b="0" dirty="0">
              <a:solidFill>
                <a:schemeClr val="tx1"/>
              </a:solidFill>
            </a:endParaRPr>
          </a:p>
        </c:rich>
      </c:tx>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4.747519767576223E-4"/>
          <c:y val="0.14978683220153036"/>
          <c:w val="0.62777992373594804"/>
          <c:h val="0.85021316779846967"/>
        </c:manualLayout>
      </c:layout>
      <c:pie3DChart>
        <c:varyColors val="1"/>
        <c:ser>
          <c:idx val="0"/>
          <c:order val="0"/>
          <c:tx>
            <c:strRef>
              <c:f>Лист1!$B$1</c:f>
              <c:strCache>
                <c:ptCount val="1"/>
                <c:pt idx="0">
                  <c:v>Продажи</c:v>
                </c:pt>
              </c:strCache>
            </c:strRef>
          </c:tx>
          <c:spPr>
            <a:solidFill>
              <a:srgbClr val="9999FF"/>
            </a:solidFill>
          </c:spPr>
          <c:explosion val="30"/>
          <c:dPt>
            <c:idx val="0"/>
            <c:bubble3D val="0"/>
            <c:explosion val="28"/>
            <c:spPr>
              <a:solidFill>
                <a:srgbClr val="7030A0"/>
              </a:solidFill>
            </c:spPr>
          </c:dPt>
          <c:dPt>
            <c:idx val="1"/>
            <c:bubble3D val="0"/>
            <c:explosion val="11"/>
            <c:spPr>
              <a:solidFill>
                <a:schemeClr val="accent5">
                  <a:lumMod val="40000"/>
                  <a:lumOff val="60000"/>
                </a:schemeClr>
              </a:solidFill>
            </c:spPr>
          </c:dPt>
          <c:dPt>
            <c:idx val="2"/>
            <c:bubble3D val="0"/>
            <c:explosion val="31"/>
            <c:spPr>
              <a:solidFill>
                <a:srgbClr val="FFC000"/>
              </a:solidFill>
            </c:spPr>
          </c:dPt>
          <c:dPt>
            <c:idx val="3"/>
            <c:bubble3D val="0"/>
            <c:explosion val="22"/>
            <c:spPr>
              <a:solidFill>
                <a:srgbClr val="FFFF00"/>
              </a:solidFill>
            </c:spPr>
          </c:dPt>
          <c:dPt>
            <c:idx val="4"/>
            <c:bubble3D val="0"/>
            <c:explosion val="4"/>
            <c:spPr>
              <a:solidFill>
                <a:schemeClr val="accent3">
                  <a:lumMod val="60000"/>
                  <a:lumOff val="40000"/>
                </a:schemeClr>
              </a:solidFill>
            </c:spPr>
          </c:dPt>
          <c:dLbls>
            <c:dLbl>
              <c:idx val="0"/>
              <c:layout>
                <c:manualLayout>
                  <c:x val="-4.4402473799207498E-3"/>
                  <c:y val="-2.1785057392212179E-2"/>
                </c:manualLayout>
              </c:layout>
              <c:tx>
                <c:rich>
                  <a:bodyPr/>
                  <a:lstStyle/>
                  <a:p>
                    <a:pPr>
                      <a:defRPr sz="973" b="0">
                        <a:solidFill>
                          <a:schemeClr val="tx1"/>
                        </a:solidFill>
                        <a:latin typeface="Times New Roman" panose="02020603050405020304" pitchFamily="18" charset="0"/>
                        <a:cs typeface="Times New Roman" panose="02020603050405020304" pitchFamily="18" charset="0"/>
                      </a:defRPr>
                    </a:pPr>
                    <a:r>
                      <a:rPr lang="en-US" sz="973" b="0" dirty="0" smtClean="0">
                        <a:solidFill>
                          <a:schemeClr val="tx1"/>
                        </a:solidFill>
                        <a:latin typeface="Times New Roman" panose="02020603050405020304" pitchFamily="18" charset="0"/>
                        <a:cs typeface="Times New Roman" panose="02020603050405020304" pitchFamily="18" charset="0"/>
                      </a:rPr>
                      <a:t>1,3%</a:t>
                    </a:r>
                    <a:endParaRPr lang="en-US" sz="1300" dirty="0">
                      <a:latin typeface="+mn-lt"/>
                      <a:cs typeface="Times New Roman" panose="02020603050405020304" pitchFamily="18" charset="0"/>
                    </a:endParaRPr>
                  </a:p>
                </c:rich>
              </c:tx>
              <c:numFmt formatCode="General" sourceLinked="0"/>
              <c:spPr/>
              <c:dLblPos val="bestFit"/>
              <c:showLegendKey val="0"/>
              <c:showVal val="0"/>
              <c:showCatName val="0"/>
              <c:showSerName val="0"/>
              <c:showPercent val="0"/>
              <c:showBubbleSize val="0"/>
            </c:dLbl>
            <c:dLbl>
              <c:idx val="1"/>
              <c:layout>
                <c:manualLayout>
                  <c:x val="-0.17773395548642743"/>
                  <c:y val="-8.8880336047317487E-2"/>
                </c:manualLayout>
              </c:layout>
              <c:tx>
                <c:rich>
                  <a:bodyPr/>
                  <a:lstStyle/>
                  <a:p>
                    <a:pPr>
                      <a:defRPr sz="973" b="0">
                        <a:solidFill>
                          <a:schemeClr val="tx1"/>
                        </a:solidFill>
                        <a:latin typeface="Times New Roman" panose="02020603050405020304" pitchFamily="18" charset="0"/>
                        <a:cs typeface="Times New Roman" panose="02020603050405020304" pitchFamily="18" charset="0"/>
                      </a:defRPr>
                    </a:pPr>
                    <a:r>
                      <a:rPr lang="en-US" sz="973" b="0" dirty="0" smtClean="0">
                        <a:solidFill>
                          <a:schemeClr val="tx1"/>
                        </a:solidFill>
                        <a:latin typeface="Times New Roman" panose="02020603050405020304" pitchFamily="18" charset="0"/>
                        <a:cs typeface="Times New Roman" panose="02020603050405020304" pitchFamily="18" charset="0"/>
                      </a:rPr>
                      <a:t>50,2%</a:t>
                    </a:r>
                    <a:r>
                      <a:rPr lang="en-US" sz="973" b="0" baseline="0" dirty="0" smtClean="0">
                        <a:solidFill>
                          <a:schemeClr val="tx1"/>
                        </a:solidFill>
                        <a:latin typeface="Times New Roman" panose="02020603050405020304" pitchFamily="18" charset="0"/>
                        <a:cs typeface="Times New Roman" panose="02020603050405020304" pitchFamily="18" charset="0"/>
                      </a:rPr>
                      <a:t> – 51,7%</a:t>
                    </a:r>
                    <a:endParaRPr lang="en-US" sz="1300" b="1" baseline="0" dirty="0" smtClean="0">
                      <a:solidFill>
                        <a:schemeClr val="tx1"/>
                      </a:solidFill>
                      <a:latin typeface="+mn-lt"/>
                      <a:cs typeface="Times New Roman" panose="02020603050405020304" pitchFamily="18" charset="0"/>
                    </a:endParaRPr>
                  </a:p>
                </c:rich>
              </c:tx>
              <c:numFmt formatCode="General" sourceLinked="0"/>
              <c:spPr/>
              <c:dLblPos val="bestFit"/>
              <c:showLegendKey val="0"/>
              <c:showVal val="0"/>
              <c:showCatName val="0"/>
              <c:showSerName val="0"/>
              <c:showPercent val="0"/>
              <c:showBubbleSize val="0"/>
            </c:dLbl>
            <c:dLbl>
              <c:idx val="2"/>
              <c:layout>
                <c:manualLayout>
                  <c:x val="6.8816824585628059E-2"/>
                  <c:y val="4.4697414572983955E-3"/>
                </c:manualLayout>
              </c:layout>
              <c:tx>
                <c:rich>
                  <a:bodyPr/>
                  <a:lstStyle/>
                  <a:p>
                    <a:pPr>
                      <a:defRPr sz="973" b="0">
                        <a:solidFill>
                          <a:schemeClr val="tx1"/>
                        </a:solidFill>
                        <a:latin typeface="Times New Roman" panose="02020603050405020304" pitchFamily="18" charset="0"/>
                        <a:cs typeface="Times New Roman" panose="02020603050405020304" pitchFamily="18" charset="0"/>
                      </a:defRPr>
                    </a:pPr>
                    <a:r>
                      <a:rPr lang="en-US" sz="973" b="0" dirty="0" smtClean="0">
                        <a:solidFill>
                          <a:schemeClr val="tx1"/>
                        </a:solidFill>
                        <a:latin typeface="Times New Roman" panose="02020603050405020304" pitchFamily="18" charset="0"/>
                        <a:cs typeface="Times New Roman" panose="02020603050405020304" pitchFamily="18" charset="0"/>
                      </a:rPr>
                      <a:t>2,9% - 3,2%</a:t>
                    </a:r>
                    <a:endParaRPr lang="en-US" sz="1300" dirty="0"/>
                  </a:p>
                </c:rich>
              </c:tx>
              <c:numFmt formatCode="General" sourceLinked="0"/>
              <c:spPr/>
              <c:dLblPos val="bestFit"/>
              <c:showLegendKey val="0"/>
              <c:showVal val="0"/>
              <c:showCatName val="0"/>
              <c:showSerName val="0"/>
              <c:showPercent val="0"/>
              <c:showBubbleSize val="0"/>
            </c:dLbl>
            <c:dLbl>
              <c:idx val="3"/>
              <c:layout>
                <c:manualLayout>
                  <c:x val="-3.116849450590146E-3"/>
                  <c:y val="-2.4268247090711261E-2"/>
                </c:manualLayout>
              </c:layout>
              <c:tx>
                <c:rich>
                  <a:bodyPr/>
                  <a:lstStyle/>
                  <a:p>
                    <a:pPr>
                      <a:defRPr sz="973" b="0">
                        <a:solidFill>
                          <a:schemeClr val="tx1"/>
                        </a:solidFill>
                        <a:latin typeface="Times New Roman" panose="02020603050405020304" pitchFamily="18" charset="0"/>
                        <a:cs typeface="Times New Roman" panose="02020603050405020304" pitchFamily="18" charset="0"/>
                      </a:defRPr>
                    </a:pPr>
                    <a:r>
                      <a:rPr lang="en-US" sz="973" b="0" dirty="0" smtClean="0">
                        <a:solidFill>
                          <a:schemeClr val="tx1"/>
                        </a:solidFill>
                        <a:latin typeface="Times New Roman" panose="02020603050405020304" pitchFamily="18" charset="0"/>
                        <a:cs typeface="Times New Roman" panose="02020603050405020304" pitchFamily="18" charset="0"/>
                      </a:rPr>
                      <a:t>1,5 %</a:t>
                    </a:r>
                    <a:endParaRPr lang="en-US" sz="1300" dirty="0">
                      <a:latin typeface="+mn-lt"/>
                      <a:cs typeface="Times New Roman" panose="02020603050405020304" pitchFamily="18" charset="0"/>
                    </a:endParaRPr>
                  </a:p>
                </c:rich>
              </c:tx>
              <c:numFmt formatCode="General" sourceLinked="0"/>
              <c:spPr/>
              <c:dLblPos val="bestFit"/>
              <c:showLegendKey val="0"/>
              <c:showVal val="0"/>
              <c:showCatName val="0"/>
              <c:showSerName val="0"/>
              <c:showPercent val="0"/>
              <c:showBubbleSize val="0"/>
            </c:dLbl>
            <c:dLbl>
              <c:idx val="4"/>
              <c:layout>
                <c:manualLayout>
                  <c:x val="0.10531898572116326"/>
                  <c:y val="2.5131466874051031E-2"/>
                </c:manualLayout>
              </c:layout>
              <c:tx>
                <c:rich>
                  <a:bodyPr/>
                  <a:lstStyle/>
                  <a:p>
                    <a:pPr>
                      <a:defRPr sz="973" b="0">
                        <a:solidFill>
                          <a:schemeClr val="tx1"/>
                        </a:solidFill>
                        <a:latin typeface="Times New Roman" panose="02020603050405020304" pitchFamily="18" charset="0"/>
                        <a:cs typeface="Times New Roman" panose="02020603050405020304" pitchFamily="18" charset="0"/>
                      </a:defRPr>
                    </a:pPr>
                    <a:r>
                      <a:rPr lang="en-US" sz="973" b="0" dirty="0" smtClean="0">
                        <a:solidFill>
                          <a:schemeClr val="tx1"/>
                        </a:solidFill>
                        <a:latin typeface="Times New Roman" panose="02020603050405020304" pitchFamily="18" charset="0"/>
                        <a:cs typeface="Times New Roman" panose="02020603050405020304" pitchFamily="18" charset="0"/>
                      </a:rPr>
                      <a:t>42,6 - 43,8%</a:t>
                    </a:r>
                    <a:endParaRPr lang="en-US" sz="1300" dirty="0">
                      <a:latin typeface="+mn-lt"/>
                      <a:cs typeface="Times New Roman" panose="02020603050405020304" pitchFamily="18" charset="0"/>
                    </a:endParaRPr>
                  </a:p>
                </c:rich>
              </c:tx>
              <c:numFmt formatCode="General" sourceLinked="0"/>
              <c:spPr/>
              <c:dLblPos val="bestFit"/>
              <c:showLegendKey val="0"/>
              <c:showVal val="0"/>
              <c:showCatName val="0"/>
              <c:showSerName val="0"/>
              <c:showPercent val="0"/>
              <c:showBubbleSize val="0"/>
            </c:dLbl>
            <c:numFmt formatCode="General" sourceLinked="0"/>
            <c:spPr>
              <a:noFill/>
              <a:ln w="20597">
                <a:noFill/>
              </a:ln>
            </c:spPr>
            <c:txPr>
              <a:bodyPr/>
              <a:lstStyle/>
              <a:p>
                <a:pPr>
                  <a:defRPr sz="973" b="0">
                    <a:solidFill>
                      <a:schemeClr val="tx1"/>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dLbls>
          <c:cat>
            <c:strRef>
              <c:f>Лист1!$A$2:$A$6</c:f>
              <c:strCache>
                <c:ptCount val="5"/>
                <c:pt idx="0">
                  <c:v>доходы по договорам социального найма</c:v>
                </c:pt>
                <c:pt idx="1">
                  <c:v>аренда нежилых помещений</c:v>
                </c:pt>
                <c:pt idx="2">
                  <c:v>доходы по договорам коммерческого найма</c:v>
                </c:pt>
                <c:pt idx="3">
                  <c:v>аренда движимого имущества</c:v>
                </c:pt>
                <c:pt idx="4">
                  <c:v>аренда прочего имущества</c:v>
                </c:pt>
              </c:strCache>
            </c:strRef>
          </c:cat>
          <c:val>
            <c:numRef>
              <c:f>Лист1!$B$2:$B$6</c:f>
              <c:numCache>
                <c:formatCode>General</c:formatCode>
                <c:ptCount val="5"/>
                <c:pt idx="0">
                  <c:v>1.3</c:v>
                </c:pt>
                <c:pt idx="1">
                  <c:v>50.5</c:v>
                </c:pt>
                <c:pt idx="2">
                  <c:v>3.2</c:v>
                </c:pt>
                <c:pt idx="3">
                  <c:v>1.5</c:v>
                </c:pt>
                <c:pt idx="4">
                  <c:v>43.5</c:v>
                </c:pt>
              </c:numCache>
            </c:numRef>
          </c:val>
        </c:ser>
        <c:dLbls>
          <c:showLegendKey val="0"/>
          <c:showVal val="0"/>
          <c:showCatName val="0"/>
          <c:showSerName val="0"/>
          <c:showPercent val="0"/>
          <c:showBubbleSize val="0"/>
          <c:showLeaderLines val="0"/>
        </c:dLbls>
      </c:pie3DChart>
      <c:spPr>
        <a:noFill/>
        <a:ln w="20597">
          <a:noFill/>
        </a:ln>
      </c:spPr>
    </c:plotArea>
    <c:legend>
      <c:legendPos val="r"/>
      <c:layout>
        <c:manualLayout>
          <c:xMode val="edge"/>
          <c:yMode val="edge"/>
          <c:x val="0.64378238341968907"/>
          <c:y val="0.22748815165876779"/>
          <c:w val="0.33937823834196884"/>
          <c:h val="0.67772511848341233"/>
        </c:manualLayout>
      </c:layout>
      <c:overlay val="0"/>
      <c:txPr>
        <a:bodyPr/>
        <a:lstStyle/>
        <a:p>
          <a:pPr>
            <a:defRPr sz="973" b="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txPr>
    <a:bodyPr/>
    <a:lstStyle/>
    <a:p>
      <a:pPr>
        <a:defRPr sz="1460"/>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900">
                <a:latin typeface="Times New Roman" pitchFamily="18" charset="0"/>
                <a:cs typeface="Times New Roman" pitchFamily="18" charset="0"/>
              </a:rPr>
              <a:t>2018 год</a:t>
            </a:r>
          </a:p>
        </c:rich>
      </c:tx>
      <c:layout>
        <c:manualLayout>
          <c:xMode val="edge"/>
          <c:yMode val="edge"/>
          <c:x val="0.36501385924890228"/>
          <c:y val="9.4946184583054163E-2"/>
        </c:manualLayout>
      </c:layout>
      <c:overlay val="0"/>
    </c:title>
    <c:autoTitleDeleted val="0"/>
    <c:plotArea>
      <c:layout>
        <c:manualLayout>
          <c:layoutTarget val="inner"/>
          <c:xMode val="edge"/>
          <c:yMode val="edge"/>
          <c:x val="8.1122753571560194E-2"/>
          <c:y val="0.17766912308182334"/>
          <c:w val="0.84313928777623548"/>
          <c:h val="0.68742340812079261"/>
        </c:manualLayout>
      </c:layout>
      <c:doughnutChart>
        <c:varyColors val="1"/>
        <c:ser>
          <c:idx val="0"/>
          <c:order val="0"/>
          <c:tx>
            <c:strRef>
              <c:f>Лист1!$B$1</c:f>
              <c:strCache>
                <c:ptCount val="1"/>
                <c:pt idx="0">
                  <c:v>План за 2017 год</c:v>
                </c:pt>
              </c:strCache>
            </c:strRef>
          </c:tx>
          <c:spPr>
            <a:scene3d>
              <a:camera prst="orthographicFront"/>
              <a:lightRig rig="threePt" dir="t"/>
            </a:scene3d>
            <a:sp3d>
              <a:bevelT/>
              <a:bevelB w="165100" prst="coolSlant"/>
            </a:sp3d>
          </c:spPr>
          <c:explosion val="24"/>
          <c:dPt>
            <c:idx val="0"/>
            <c:bubble3D val="1"/>
            <c:explosion val="0"/>
            <c:spPr>
              <a:solidFill>
                <a:srgbClr val="9BBB59">
                  <a:lumMod val="75000"/>
                </a:srgbClr>
              </a:solidFill>
              <a:scene3d>
                <a:camera prst="orthographicFront"/>
                <a:lightRig rig="threePt" dir="t"/>
              </a:scene3d>
              <a:sp3d>
                <a:bevelT/>
                <a:bevelB w="165100" prst="coolSlant"/>
              </a:sp3d>
            </c:spPr>
          </c:dPt>
          <c:dPt>
            <c:idx val="1"/>
            <c:bubble3D val="1"/>
            <c:spPr>
              <a:solidFill>
                <a:srgbClr val="4BACC6">
                  <a:lumMod val="60000"/>
                  <a:lumOff val="40000"/>
                </a:srgbClr>
              </a:solidFill>
              <a:scene3d>
                <a:camera prst="orthographicFront"/>
                <a:lightRig rig="threePt" dir="t"/>
              </a:scene3d>
              <a:sp3d>
                <a:bevelT/>
                <a:bevelB w="165100" prst="coolSlant"/>
              </a:sp3d>
            </c:spPr>
          </c:dPt>
          <c:dPt>
            <c:idx val="2"/>
            <c:bubble3D val="1"/>
            <c:spPr>
              <a:solidFill>
                <a:srgbClr val="92D050"/>
              </a:solidFill>
              <a:scene3d>
                <a:camera prst="orthographicFront"/>
                <a:lightRig rig="threePt" dir="t"/>
              </a:scene3d>
              <a:sp3d>
                <a:bevelT/>
                <a:bevelB w="165100" prst="coolSlant"/>
              </a:sp3d>
            </c:spPr>
          </c:dPt>
          <c:dLbls>
            <c:dLbl>
              <c:idx val="0"/>
              <c:layout>
                <c:manualLayout>
                  <c:x val="5.8960449690351496E-2"/>
                  <c:y val="-0.31494930194544862"/>
                </c:manualLayout>
              </c:layout>
              <c:tx>
                <c:rich>
                  <a:bodyPr rot="0" vert="horz"/>
                  <a:lstStyle/>
                  <a:p>
                    <a:pPr>
                      <a:defRPr sz="800">
                        <a:latin typeface="Times New Roman" pitchFamily="18" charset="0"/>
                        <a:cs typeface="Times New Roman" pitchFamily="18" charset="0"/>
                      </a:defRPr>
                    </a:pPr>
                    <a:r>
                      <a:rPr lang="ru-RU" sz="600"/>
                      <a:t>Местный бюджет </a:t>
                    </a:r>
                  </a:p>
                  <a:p>
                    <a:pPr>
                      <a:defRPr sz="800">
                        <a:latin typeface="Times New Roman" pitchFamily="18" charset="0"/>
                        <a:cs typeface="Times New Roman" pitchFamily="18" charset="0"/>
                      </a:defRPr>
                    </a:pPr>
                    <a:r>
                      <a:rPr lang="ru-RU" sz="600" b="1" i="0" baseline="0"/>
                      <a:t>1 067,55 тыс.руб.</a:t>
                    </a:r>
                    <a:endParaRPr lang="ru-RU" sz="600"/>
                  </a:p>
                </c:rich>
              </c:tx>
              <c:spPr>
                <a:noFill/>
              </c:spPr>
              <c:showLegendKey val="1"/>
              <c:showVal val="1"/>
              <c:showCatName val="1"/>
              <c:showSerName val="0"/>
              <c:showPercent val="0"/>
              <c:showBubbleSize val="0"/>
              <c:separator>
</c:separator>
              <c:extLst>
                <c:ext xmlns:c15="http://schemas.microsoft.com/office/drawing/2012/chart" uri="{CE6537A1-D6FC-4f65-9D91-7224C49458BB}"/>
              </c:extLst>
            </c:dLbl>
            <c:dLbl>
              <c:idx val="1"/>
              <c:layout>
                <c:manualLayout>
                  <c:x val="-8.6654411078370727E-2"/>
                  <c:y val="0.36543501057997685"/>
                </c:manualLayout>
              </c:layout>
              <c:tx>
                <c:rich>
                  <a:bodyPr/>
                  <a:lstStyle/>
                  <a:p>
                    <a:pPr>
                      <a:defRPr sz="800">
                        <a:latin typeface="Times New Roman" pitchFamily="18" charset="0"/>
                        <a:cs typeface="Times New Roman" pitchFamily="18" charset="0"/>
                      </a:defRPr>
                    </a:pPr>
                    <a:r>
                      <a:rPr lang="ru-RU" sz="600" baseline="0"/>
                      <a:t>Средства бюджетов других </a:t>
                    </a:r>
                    <a:r>
                      <a:rPr lang="ru-RU" sz="600" i="0" baseline="0"/>
                      <a:t>уровней </a:t>
                    </a:r>
                  </a:p>
                  <a:p>
                    <a:pPr>
                      <a:defRPr sz="800">
                        <a:latin typeface="Times New Roman" pitchFamily="18" charset="0"/>
                        <a:cs typeface="Times New Roman" pitchFamily="18" charset="0"/>
                      </a:defRPr>
                    </a:pPr>
                    <a:r>
                      <a:rPr lang="ru-RU" sz="600" b="1" i="0" baseline="0"/>
                      <a:t>20 283,40 тыс.руб</a:t>
                    </a:r>
                    <a:r>
                      <a:rPr lang="ru-RU" sz="700"/>
                      <a:t>.
</a:t>
                    </a:r>
                  </a:p>
                </c:rich>
              </c:tx>
              <c:spPr>
                <a:noFill/>
              </c:spPr>
              <c:showLegendKey val="1"/>
              <c:showVal val="1"/>
              <c:showCatName val="1"/>
              <c:showSerName val="0"/>
              <c:showPercent val="0"/>
              <c:showBubbleSize val="0"/>
              <c:separator>
</c:separator>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0.32347389909595886"/>
                  <c:y val="-5.1125427503380262E-2"/>
                </c:manualLayout>
              </c:layout>
              <c:tx>
                <c:rich>
                  <a:bodyPr/>
                  <a:lstStyle/>
                  <a:p>
                    <a:r>
                      <a:rPr lang="ru-RU" sz="800" b="1"/>
                      <a:t>5749,91</a:t>
                    </a:r>
                    <a:r>
                      <a:rPr lang="ru-RU" sz="800"/>
                      <a:t> </a:t>
                    </a:r>
                    <a:r>
                      <a:rPr lang="ru-RU" sz="700"/>
                      <a:t> тыс. руб.-Иные межбюджетные трансферты.
</a:t>
                    </a:r>
                  </a:p>
                </c:rich>
              </c:tx>
              <c:showLegendKey val="1"/>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Лист1!$A$2:$A$4</c:f>
              <c:strCache>
                <c:ptCount val="2"/>
                <c:pt idx="1">
                  <c:v>Субсидии из бюджетов других уровней, тыс.руб.</c:v>
                </c:pt>
              </c:strCache>
            </c:strRef>
          </c:cat>
          <c:val>
            <c:numRef>
              <c:f>Лист1!$B$2:$B$4</c:f>
              <c:numCache>
                <c:formatCode>#,##0.00</c:formatCode>
                <c:ptCount val="3"/>
                <c:pt idx="0" formatCode="General">
                  <c:v>865.2</c:v>
                </c:pt>
                <c:pt idx="1">
                  <c:v>16438.7</c:v>
                </c:pt>
              </c:numCache>
            </c:numRef>
          </c:val>
        </c:ser>
        <c:dLbls>
          <c:showLegendKey val="0"/>
          <c:showVal val="1"/>
          <c:showCatName val="0"/>
          <c:showSerName val="0"/>
          <c:showPercent val="0"/>
          <c:showBubbleSize val="0"/>
          <c:showLeaderLines val="1"/>
        </c:dLbls>
        <c:firstSliceAng val="53"/>
        <c:holeSize val="20"/>
      </c:doughnutChart>
      <c:spPr>
        <a:ln w="15875"/>
      </c:spPr>
    </c:plotArea>
    <c:plotVisOnly val="1"/>
    <c:dispBlanksAs val="zero"/>
    <c:showDLblsOverMax val="0"/>
  </c:chart>
  <c:spPr>
    <a:noFill/>
    <a:ln>
      <a:noFill/>
    </a:ln>
  </c:sp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900">
                <a:latin typeface="Times New Roman" pitchFamily="18" charset="0"/>
                <a:cs typeface="Times New Roman" pitchFamily="18" charset="0"/>
              </a:rPr>
              <a:t>2019 год</a:t>
            </a:r>
          </a:p>
        </c:rich>
      </c:tx>
      <c:layout>
        <c:manualLayout>
          <c:xMode val="edge"/>
          <c:yMode val="edge"/>
          <c:x val="0.34109205975421297"/>
          <c:y val="8.9822008797845521E-2"/>
        </c:manualLayout>
      </c:layout>
      <c:overlay val="0"/>
    </c:title>
    <c:autoTitleDeleted val="0"/>
    <c:plotArea>
      <c:layout>
        <c:manualLayout>
          <c:layoutTarget val="inner"/>
          <c:xMode val="edge"/>
          <c:yMode val="edge"/>
          <c:x val="0.14350042789754441"/>
          <c:y val="0.19778221566109891"/>
          <c:w val="0.81765401009741423"/>
          <c:h val="0.66664490011758437"/>
        </c:manualLayout>
      </c:layout>
      <c:doughnut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4"/>
          <c:dPt>
            <c:idx val="0"/>
            <c:bubble3D val="1"/>
            <c:explosion val="0"/>
            <c:spPr>
              <a:solidFill>
                <a:srgbClr val="9BBB59">
                  <a:lumMod val="75000"/>
                </a:srgbClr>
              </a:solidFill>
              <a:scene3d>
                <a:camera prst="orthographicFront"/>
                <a:lightRig rig="threePt" dir="t"/>
              </a:scene3d>
              <a:sp3d>
                <a:bevelT/>
                <a:bevelB w="165100" prst="coolSlant"/>
              </a:sp3d>
            </c:spPr>
          </c:dPt>
          <c:dPt>
            <c:idx val="1"/>
            <c:bubble3D val="1"/>
            <c:spPr>
              <a:solidFill>
                <a:srgbClr val="4BACC6">
                  <a:lumMod val="60000"/>
                  <a:lumOff val="40000"/>
                </a:srgbClr>
              </a:solidFill>
              <a:scene3d>
                <a:camera prst="orthographicFront"/>
                <a:lightRig rig="threePt" dir="t"/>
              </a:scene3d>
              <a:sp3d>
                <a:bevelT/>
                <a:bevelB w="165100" prst="coolSlant"/>
              </a:sp3d>
            </c:spPr>
          </c:dPt>
          <c:dPt>
            <c:idx val="2"/>
            <c:bubble3D val="1"/>
            <c:spPr>
              <a:solidFill>
                <a:srgbClr val="92D050"/>
              </a:solidFill>
              <a:scene3d>
                <a:camera prst="orthographicFront"/>
                <a:lightRig rig="threePt" dir="t"/>
              </a:scene3d>
              <a:sp3d>
                <a:bevelT/>
                <a:bevelB w="165100" prst="coolSlant"/>
              </a:sp3d>
            </c:spPr>
          </c:dPt>
          <c:dLbls>
            <c:dLbl>
              <c:idx val="0"/>
              <c:layout>
                <c:manualLayout>
                  <c:x val="3.9939396738153256E-2"/>
                  <c:y val="-0.32114204038677552"/>
                </c:manualLayout>
              </c:layout>
              <c:tx>
                <c:rich>
                  <a:bodyPr rot="0" vert="horz"/>
                  <a:lstStyle/>
                  <a:p>
                    <a:pPr>
                      <a:defRPr sz="800">
                        <a:latin typeface="Times New Roman" pitchFamily="18" charset="0"/>
                        <a:cs typeface="Times New Roman" pitchFamily="18" charset="0"/>
                      </a:defRPr>
                    </a:pPr>
                    <a:r>
                      <a:rPr lang="ru-RU" sz="600"/>
                      <a:t>Местный бюджет </a:t>
                    </a:r>
                  </a:p>
                  <a:p>
                    <a:pPr>
                      <a:defRPr sz="800">
                        <a:latin typeface="Times New Roman" pitchFamily="18" charset="0"/>
                        <a:cs typeface="Times New Roman" pitchFamily="18" charset="0"/>
                      </a:defRPr>
                    </a:pPr>
                    <a:r>
                      <a:rPr lang="ru-RU" sz="600" b="1" i="0" baseline="0"/>
                      <a:t>918,64 тыс.руб.</a:t>
                    </a:r>
                    <a:endParaRPr lang="ru-RU" sz="600"/>
                  </a:p>
                </c:rich>
              </c:tx>
              <c:spPr>
                <a:noFill/>
              </c:spPr>
              <c:showLegendKey val="1"/>
              <c:showVal val="1"/>
              <c:showCatName val="1"/>
              <c:showSerName val="0"/>
              <c:showPercent val="0"/>
              <c:showBubbleSize val="0"/>
              <c:separator>
</c:separator>
              <c:extLst>
                <c:ext xmlns:c15="http://schemas.microsoft.com/office/drawing/2012/chart" uri="{CE6537A1-D6FC-4f65-9D91-7224C49458BB}"/>
              </c:extLst>
            </c:dLbl>
            <c:dLbl>
              <c:idx val="1"/>
              <c:layout>
                <c:manualLayout>
                  <c:x val="-0.14417887394659087"/>
                  <c:y val="0.32551659022462598"/>
                </c:manualLayout>
              </c:layout>
              <c:tx>
                <c:rich>
                  <a:bodyPr/>
                  <a:lstStyle/>
                  <a:p>
                    <a:pPr>
                      <a:defRPr sz="800">
                        <a:latin typeface="Times New Roman" pitchFamily="18" charset="0"/>
                        <a:cs typeface="Times New Roman" pitchFamily="18" charset="0"/>
                      </a:defRPr>
                    </a:pPr>
                    <a:r>
                      <a:rPr lang="ru-RU" sz="600" baseline="0"/>
                      <a:t>Средства бюджетов других </a:t>
                    </a:r>
                    <a:r>
                      <a:rPr lang="ru-RU" sz="600" i="0" baseline="0"/>
                      <a:t>уровней </a:t>
                    </a:r>
                  </a:p>
                  <a:p>
                    <a:pPr>
                      <a:defRPr sz="800">
                        <a:latin typeface="Times New Roman" pitchFamily="18" charset="0"/>
                        <a:cs typeface="Times New Roman" pitchFamily="18" charset="0"/>
                      </a:defRPr>
                    </a:pPr>
                    <a:r>
                      <a:rPr lang="ru-RU" sz="600" b="1" i="0" baseline="0"/>
                      <a:t>17 454,20 тыс.руб</a:t>
                    </a:r>
                    <a:r>
                      <a:rPr lang="ru-RU" sz="700"/>
                      <a:t>.
</a:t>
                    </a:r>
                  </a:p>
                </c:rich>
              </c:tx>
              <c:spPr>
                <a:noFill/>
              </c:spPr>
              <c:showLegendKey val="1"/>
              <c:showVal val="1"/>
              <c:showCatName val="1"/>
              <c:showSerName val="0"/>
              <c:showPercent val="0"/>
              <c:showBubbleSize val="0"/>
              <c:separator>
</c:separator>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0.32347389909595886"/>
                  <c:y val="-5.1125427503380262E-2"/>
                </c:manualLayout>
              </c:layout>
              <c:tx>
                <c:rich>
                  <a:bodyPr/>
                  <a:lstStyle/>
                  <a:p>
                    <a:r>
                      <a:rPr lang="ru-RU" sz="800" b="1"/>
                      <a:t>5749,91</a:t>
                    </a:r>
                    <a:r>
                      <a:rPr lang="ru-RU" sz="800"/>
                      <a:t> </a:t>
                    </a:r>
                    <a:r>
                      <a:rPr lang="ru-RU" sz="700"/>
                      <a:t> тыс. руб.-Иные межбюджетные трансферты.
</a:t>
                    </a:r>
                  </a:p>
                </c:rich>
              </c:tx>
              <c:showLegendKey val="1"/>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Лист1!$A$2:$A$4</c:f>
              <c:strCache>
                <c:ptCount val="2"/>
                <c:pt idx="0">
                  <c:v>Местный бюджет, тыс.руб.</c:v>
                </c:pt>
                <c:pt idx="1">
                  <c:v>Субсидии из бюджетов других уровней, тыс.руб.</c:v>
                </c:pt>
              </c:strCache>
            </c:strRef>
          </c:cat>
          <c:val>
            <c:numRef>
              <c:f>Лист1!$B$2:$B$4</c:f>
              <c:numCache>
                <c:formatCode>#,##0.00</c:formatCode>
                <c:ptCount val="3"/>
                <c:pt idx="0" formatCode="General">
                  <c:v>810.94</c:v>
                </c:pt>
                <c:pt idx="1">
                  <c:v>15407.8</c:v>
                </c:pt>
              </c:numCache>
            </c:numRef>
          </c:val>
        </c:ser>
        <c:dLbls>
          <c:showLegendKey val="0"/>
          <c:showVal val="1"/>
          <c:showCatName val="0"/>
          <c:showSerName val="0"/>
          <c:showPercent val="0"/>
          <c:showBubbleSize val="0"/>
          <c:showLeaderLines val="1"/>
        </c:dLbls>
        <c:firstSliceAng val="53"/>
        <c:holeSize val="20"/>
      </c:doughnutChart>
      <c:spPr>
        <a:ln w="15875"/>
      </c:spPr>
    </c:plotArea>
    <c:plotVisOnly val="1"/>
    <c:dispBlanksAs val="zero"/>
    <c:showDLblsOverMax val="0"/>
  </c:chart>
  <c:spPr>
    <a:noFill/>
    <a:ln>
      <a:noFill/>
    </a:ln>
  </c:sp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900">
                <a:latin typeface="Times New Roman" pitchFamily="18" charset="0"/>
                <a:cs typeface="Times New Roman" pitchFamily="18" charset="0"/>
              </a:rPr>
              <a:t>2020 год</a:t>
            </a:r>
          </a:p>
        </c:rich>
      </c:tx>
      <c:layout>
        <c:manualLayout>
          <c:xMode val="edge"/>
          <c:yMode val="edge"/>
          <c:x val="0.35959231731547575"/>
          <c:y val="9.1533502263641611E-2"/>
        </c:manualLayout>
      </c:layout>
      <c:overlay val="0"/>
    </c:title>
    <c:autoTitleDeleted val="0"/>
    <c:plotArea>
      <c:layout>
        <c:manualLayout>
          <c:layoutTarget val="inner"/>
          <c:xMode val="edge"/>
          <c:yMode val="edge"/>
          <c:x val="0.18722556341480909"/>
          <c:y val="0.19381140052602783"/>
          <c:w val="0.78645276204748948"/>
          <c:h val="0.65571828885593253"/>
        </c:manualLayout>
      </c:layout>
      <c:doughnut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4"/>
          <c:dPt>
            <c:idx val="0"/>
            <c:bubble3D val="1"/>
            <c:explosion val="0"/>
            <c:spPr>
              <a:solidFill>
                <a:srgbClr val="9BBB59">
                  <a:lumMod val="75000"/>
                </a:srgbClr>
              </a:solidFill>
              <a:scene3d>
                <a:camera prst="orthographicFront"/>
                <a:lightRig rig="threePt" dir="t"/>
              </a:scene3d>
              <a:sp3d>
                <a:bevelT/>
                <a:bevelB w="165100" prst="coolSlant"/>
              </a:sp3d>
            </c:spPr>
          </c:dPt>
          <c:dPt>
            <c:idx val="1"/>
            <c:bubble3D val="1"/>
            <c:spPr>
              <a:solidFill>
                <a:srgbClr val="4BACC6">
                  <a:lumMod val="60000"/>
                  <a:lumOff val="40000"/>
                </a:srgbClr>
              </a:solidFill>
              <a:scene3d>
                <a:camera prst="orthographicFront"/>
                <a:lightRig rig="threePt" dir="t"/>
              </a:scene3d>
              <a:sp3d>
                <a:bevelT/>
                <a:bevelB w="165100" prst="coolSlant"/>
              </a:sp3d>
            </c:spPr>
          </c:dPt>
          <c:dPt>
            <c:idx val="2"/>
            <c:bubble3D val="1"/>
            <c:spPr>
              <a:solidFill>
                <a:srgbClr val="92D050"/>
              </a:solidFill>
              <a:scene3d>
                <a:camera prst="orthographicFront"/>
                <a:lightRig rig="threePt" dir="t"/>
              </a:scene3d>
              <a:sp3d>
                <a:bevelT/>
                <a:bevelB w="165100" prst="coolSlant"/>
              </a:sp3d>
            </c:spPr>
          </c:dPt>
          <c:dLbls>
            <c:dLbl>
              <c:idx val="0"/>
              <c:layout>
                <c:manualLayout>
                  <c:x val="4.9068998980431933E-2"/>
                  <c:y val="-0.31788037821755466"/>
                </c:manualLayout>
              </c:layout>
              <c:tx>
                <c:rich>
                  <a:bodyPr rot="0" vert="horz"/>
                  <a:lstStyle/>
                  <a:p>
                    <a:pPr>
                      <a:defRPr sz="800">
                        <a:latin typeface="Times New Roman" pitchFamily="18" charset="0"/>
                        <a:cs typeface="Times New Roman" pitchFamily="18" charset="0"/>
                      </a:defRPr>
                    </a:pPr>
                    <a:r>
                      <a:rPr lang="ru-RU" sz="600"/>
                      <a:t>Местный бюджет </a:t>
                    </a:r>
                  </a:p>
                  <a:p>
                    <a:pPr>
                      <a:defRPr sz="800">
                        <a:latin typeface="Times New Roman" pitchFamily="18" charset="0"/>
                        <a:cs typeface="Times New Roman" pitchFamily="18" charset="0"/>
                      </a:defRPr>
                    </a:pPr>
                    <a:r>
                      <a:rPr lang="ru-RU" sz="600" b="1" i="0" baseline="0"/>
                      <a:t>918,64 тыс.руб.</a:t>
                    </a:r>
                    <a:endParaRPr lang="ru-RU" sz="600"/>
                  </a:p>
                </c:rich>
              </c:tx>
              <c:spPr>
                <a:noFill/>
              </c:spPr>
              <c:showLegendKey val="1"/>
              <c:showVal val="1"/>
              <c:showCatName val="1"/>
              <c:showSerName val="0"/>
              <c:showPercent val="0"/>
              <c:showBubbleSize val="0"/>
              <c:separator>
</c:separator>
              <c:extLst>
                <c:ext xmlns:c15="http://schemas.microsoft.com/office/drawing/2012/chart" uri="{CE6537A1-D6FC-4f65-9D91-7224C49458BB}"/>
              </c:extLst>
            </c:dLbl>
            <c:dLbl>
              <c:idx val="1"/>
              <c:layout>
                <c:manualLayout>
                  <c:x val="-0.18246293316299697"/>
                  <c:y val="0.32215831148149932"/>
                </c:manualLayout>
              </c:layout>
              <c:tx>
                <c:rich>
                  <a:bodyPr/>
                  <a:lstStyle/>
                  <a:p>
                    <a:pPr>
                      <a:defRPr sz="800">
                        <a:latin typeface="Times New Roman" pitchFamily="18" charset="0"/>
                        <a:cs typeface="Times New Roman" pitchFamily="18" charset="0"/>
                      </a:defRPr>
                    </a:pPr>
                    <a:r>
                      <a:rPr lang="ru-RU" sz="600" baseline="0"/>
                      <a:t>Средства бюджетов других </a:t>
                    </a:r>
                    <a:r>
                      <a:rPr lang="ru-RU" sz="600" i="0" baseline="0"/>
                      <a:t>уровней </a:t>
                    </a:r>
                  </a:p>
                  <a:p>
                    <a:pPr>
                      <a:defRPr sz="800">
                        <a:latin typeface="Times New Roman" pitchFamily="18" charset="0"/>
                        <a:cs typeface="Times New Roman" pitchFamily="18" charset="0"/>
                      </a:defRPr>
                    </a:pPr>
                    <a:r>
                      <a:rPr lang="ru-RU" sz="600" b="1" i="0" baseline="0"/>
                      <a:t>17 454,20 тыс.руб</a:t>
                    </a:r>
                    <a:r>
                      <a:rPr lang="ru-RU" sz="700"/>
                      <a:t>.
</a:t>
                    </a:r>
                  </a:p>
                </c:rich>
              </c:tx>
              <c:spPr>
                <a:noFill/>
              </c:spPr>
              <c:showLegendKey val="1"/>
              <c:showVal val="1"/>
              <c:showCatName val="1"/>
              <c:showSerName val="0"/>
              <c:showPercent val="0"/>
              <c:showBubbleSize val="0"/>
              <c:separator>
</c:separator>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0.32347389909595886"/>
                  <c:y val="-5.1125427503380262E-2"/>
                </c:manualLayout>
              </c:layout>
              <c:tx>
                <c:rich>
                  <a:bodyPr/>
                  <a:lstStyle/>
                  <a:p>
                    <a:r>
                      <a:rPr lang="ru-RU" sz="800" b="1"/>
                      <a:t>5749,91</a:t>
                    </a:r>
                    <a:r>
                      <a:rPr lang="ru-RU" sz="800"/>
                      <a:t> </a:t>
                    </a:r>
                    <a:r>
                      <a:rPr lang="ru-RU" sz="700"/>
                      <a:t> тыс. руб.-Иные межбюджетные трансферты.
</a:t>
                    </a:r>
                  </a:p>
                </c:rich>
              </c:tx>
              <c:showLegendKey val="1"/>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Лист1!$A$2:$A$4</c:f>
              <c:strCache>
                <c:ptCount val="2"/>
                <c:pt idx="0">
                  <c:v>Местный бюджет, тыс.руб.</c:v>
                </c:pt>
                <c:pt idx="1">
                  <c:v>Субсидии из бюджетов других уровней, тыс.руб.</c:v>
                </c:pt>
              </c:strCache>
            </c:strRef>
          </c:cat>
          <c:val>
            <c:numRef>
              <c:f>Лист1!$B$2:$B$4</c:f>
              <c:numCache>
                <c:formatCode>#,##0.00</c:formatCode>
                <c:ptCount val="3"/>
                <c:pt idx="0" formatCode="General">
                  <c:v>806.79</c:v>
                </c:pt>
                <c:pt idx="1">
                  <c:v>15329.1</c:v>
                </c:pt>
              </c:numCache>
            </c:numRef>
          </c:val>
        </c:ser>
        <c:dLbls>
          <c:showLegendKey val="0"/>
          <c:showVal val="1"/>
          <c:showCatName val="0"/>
          <c:showSerName val="0"/>
          <c:showPercent val="0"/>
          <c:showBubbleSize val="0"/>
          <c:showLeaderLines val="1"/>
        </c:dLbls>
        <c:firstSliceAng val="53"/>
        <c:holeSize val="20"/>
      </c:doughnutChart>
      <c:spPr>
        <a:ln w="15875"/>
      </c:spPr>
    </c:plotArea>
    <c:plotVisOnly val="1"/>
    <c:dispBlanksAs val="zero"/>
    <c:showDLblsOverMax val="0"/>
  </c:chart>
  <c:spPr>
    <a:noFill/>
    <a:ln>
      <a:noFill/>
    </a:ln>
  </c:sp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2018 год</a:t>
            </a:r>
          </a:p>
        </c:rich>
      </c:tx>
      <c:layout>
        <c:manualLayout>
          <c:xMode val="edge"/>
          <c:yMode val="edge"/>
          <c:x val="0.40184808359629232"/>
          <c:y val="4.1666666666666744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0000"/>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A330-4254-ABFA-DF3C570D74E9}"/>
              </c:ext>
            </c:extLst>
          </c:dPt>
          <c:dPt>
            <c:idx val="1"/>
            <c:bubble3D val="0"/>
            <c:explosion val="21"/>
            <c:extLst xmlns:c16r2="http://schemas.microsoft.com/office/drawing/2015/06/chart">
              <c:ext xmlns:c16="http://schemas.microsoft.com/office/drawing/2014/chart" uri="{C3380CC4-5D6E-409C-BE32-E72D297353CC}">
                <c16:uniqueId val="{00000002-A330-4254-ABFA-DF3C570D74E9}"/>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330-4254-ABFA-DF3C570D74E9}"/>
                </c:ext>
              </c:extLst>
            </c:dLbl>
            <c:dLbl>
              <c:idx val="1"/>
              <c:layout>
                <c:manualLayout>
                  <c:x val="4.3668122270742356E-2"/>
                  <c:y val="8.6006561679789872E-2"/>
                </c:manualLayout>
              </c:layout>
              <c:tx>
                <c:rich>
                  <a:bodyPr/>
                  <a:lstStyle/>
                  <a:p>
                    <a:r>
                      <a:rPr lang="en-US" sz="1000" b="1">
                        <a:latin typeface="Times New Roman" panose="02020603050405020304" pitchFamily="18" charset="0"/>
                        <a:cs typeface="Times New Roman" panose="02020603050405020304" pitchFamily="18" charset="0"/>
                      </a:rPr>
                      <a:t>0,5 %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330-4254-ABFA-DF3C570D74E9}"/>
                </c:ext>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xmlns:c16r2="http://schemas.microsoft.com/office/drawing/2015/06/chart">
            <c:ext xmlns:c16="http://schemas.microsoft.com/office/drawing/2014/chart" uri="{C3380CC4-5D6E-409C-BE32-E72D297353CC}">
              <c16:uniqueId val="{00000003-A330-4254-ABFA-DF3C570D74E9}"/>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2019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179E-4765-B0F2-C77A4C382B5C}"/>
              </c:ext>
            </c:extLst>
          </c:dPt>
          <c:dPt>
            <c:idx val="1"/>
            <c:bubble3D val="0"/>
            <c:explosion val="21"/>
            <c:spPr>
              <a:solidFill>
                <a:srgbClr val="C00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179E-4765-B0F2-C77A4C382B5C}"/>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79E-4765-B0F2-C77A4C382B5C}"/>
                </c:ext>
              </c:extLst>
            </c:dLbl>
            <c:dLbl>
              <c:idx val="1"/>
              <c:layout>
                <c:manualLayout>
                  <c:x val="3.7429819089207735E-2"/>
                  <c:y val="7.7673228346456694E-2"/>
                </c:manualLayout>
              </c:layout>
              <c:tx>
                <c:rich>
                  <a:bodyPr/>
                  <a:lstStyle/>
                  <a:p>
                    <a:r>
                      <a:rPr lang="en-US" sz="1000" b="1">
                        <a:latin typeface="Times New Roman" panose="02020603050405020304" pitchFamily="18" charset="0"/>
                        <a:cs typeface="Times New Roman" panose="02020603050405020304" pitchFamily="18" charset="0"/>
                      </a:rPr>
                      <a:t>0,5%</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79E-4765-B0F2-C77A4C382B5C}"/>
                </c:ext>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xmlns:c16r2="http://schemas.microsoft.com/office/drawing/2015/06/chart">
            <c:ext xmlns:c16="http://schemas.microsoft.com/office/drawing/2014/chart" uri="{C3380CC4-5D6E-409C-BE32-E72D297353CC}">
              <c16:uniqueId val="{00000004-179E-4765-B0F2-C77A4C382B5C}"/>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9019-4814-AB89-50C96FE4E809}"/>
              </c:ext>
            </c:extLst>
          </c:dPt>
          <c:dPt>
            <c:idx val="1"/>
            <c:bubble3D val="0"/>
            <c:explosion val="21"/>
            <c:spPr>
              <a:solidFill>
                <a:srgbClr val="C00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9019-4814-AB89-50C96FE4E809}"/>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019-4814-AB89-50C96FE4E809}"/>
                </c:ext>
              </c:extLst>
            </c:dLbl>
            <c:dLbl>
              <c:idx val="1"/>
              <c:layout>
                <c:manualLayout>
                  <c:x val="3.1191515907673113E-2"/>
                  <c:y val="7.7673228346456694E-2"/>
                </c:manualLayout>
              </c:layout>
              <c:tx>
                <c:rich>
                  <a:bodyPr/>
                  <a:lstStyle/>
                  <a:p>
                    <a:r>
                      <a:rPr lang="en-US" sz="1000" b="1">
                        <a:latin typeface="Times New Roman" panose="02020603050405020304" pitchFamily="18" charset="0"/>
                        <a:cs typeface="Times New Roman" panose="02020603050405020304" pitchFamily="18" charset="0"/>
                      </a:rPr>
                      <a:t>0,5 %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019-4814-AB89-50C96FE4E809}"/>
                </c:ext>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xmlns:c16r2="http://schemas.microsoft.com/office/drawing/2015/06/chart">
            <c:ext xmlns:c16="http://schemas.microsoft.com/office/drawing/2014/chart" uri="{C3380CC4-5D6E-409C-BE32-E72D297353CC}">
              <c16:uniqueId val="{00000004-9019-4814-AB89-50C96FE4E809}"/>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290"/>
      <c:rAngAx val="0"/>
      <c:perspective val="30"/>
    </c:view3D>
    <c:floor>
      <c:thickness val="0"/>
    </c:floor>
    <c:sideWall>
      <c:thickness val="0"/>
    </c:sideWall>
    <c:backWall>
      <c:thickness val="0"/>
    </c:backWall>
    <c:plotArea>
      <c:layout>
        <c:manualLayout>
          <c:layoutTarget val="inner"/>
          <c:xMode val="edge"/>
          <c:yMode val="edge"/>
          <c:x val="0"/>
          <c:y val="0"/>
          <c:w val="1"/>
          <c:h val="1"/>
        </c:manualLayout>
      </c:layout>
      <c:pie3DChart>
        <c:varyColors val="1"/>
        <c:ser>
          <c:idx val="0"/>
          <c:order val="0"/>
          <c:tx>
            <c:strRef>
              <c:f>Лист1!$B$1</c:f>
              <c:strCache>
                <c:ptCount val="1"/>
                <c:pt idx="0">
                  <c:v>Столбец1</c:v>
                </c:pt>
              </c:strCache>
            </c:strRef>
          </c:tx>
          <c:spPr>
            <a:scene3d>
              <a:camera prst="orthographicFront"/>
              <a:lightRig rig="threePt" dir="t"/>
            </a:scene3d>
            <a:sp3d prstMaterial="plastic">
              <a:bevelT w="127000" h="127000"/>
              <a:bevelB w="127000" h="127000"/>
            </a:sp3d>
          </c:spPr>
          <c:explosion val="25"/>
          <c:dPt>
            <c:idx val="0"/>
            <c:bubble3D val="0"/>
            <c:spPr>
              <a:solidFill>
                <a:srgbClr val="FF6699"/>
              </a:solidFill>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2317-46E5-862C-56EF72E8C98D}"/>
              </c:ext>
            </c:extLst>
          </c:dPt>
          <c:dPt>
            <c:idx val="1"/>
            <c:bubble3D val="0"/>
            <c:spPr>
              <a:solidFill>
                <a:srgbClr val="CCFF66"/>
              </a:solidFill>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2317-46E5-862C-56EF72E8C98D}"/>
              </c:ext>
            </c:extLst>
          </c:dPt>
          <c:dPt>
            <c:idx val="2"/>
            <c:bubble3D val="0"/>
            <c:spPr>
              <a:solidFill>
                <a:srgbClr val="66FFFF"/>
              </a:solidFill>
              <a:ln>
                <a:noFill/>
              </a:ln>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2317-46E5-862C-56EF72E8C98D}"/>
              </c:ext>
            </c:extLst>
          </c:dPt>
          <c:dPt>
            <c:idx val="3"/>
            <c:bubble3D val="0"/>
            <c:spPr>
              <a:noFill/>
              <a:ln>
                <a:noFill/>
              </a:ln>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2317-46E5-862C-56EF72E8C98D}"/>
              </c:ext>
            </c:extLst>
          </c:dPt>
          <c:dPt>
            <c:idx val="4"/>
            <c:bubble3D val="0"/>
            <c:extLst xmlns:c16r2="http://schemas.microsoft.com/office/drawing/2015/06/chart">
              <c:ext xmlns:c16="http://schemas.microsoft.com/office/drawing/2014/chart" uri="{C3380CC4-5D6E-409C-BE32-E72D297353CC}">
                <c16:uniqueId val="{00000009-2317-46E5-862C-56EF72E8C98D}"/>
              </c:ext>
            </c:extLst>
          </c:dPt>
          <c:dPt>
            <c:idx val="5"/>
            <c:bubble3D val="0"/>
            <c:spPr>
              <a:noFill/>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2317-46E5-862C-56EF72E8C98D}"/>
              </c:ext>
            </c:extLst>
          </c:dPt>
          <c:dLbls>
            <c:dLbl>
              <c:idx val="0"/>
              <c:layout>
                <c:manualLayout>
                  <c:x val="2.8942988635775865E-2"/>
                  <c:y val="0.2206443430671429"/>
                </c:manualLayout>
              </c:layout>
              <c:tx>
                <c:rich>
                  <a:bodyPr/>
                  <a:lstStyle/>
                  <a:p>
                    <a:r>
                      <a:rPr lang="ru-RU" sz="800">
                        <a:latin typeface="Times New Roman" panose="02020603050405020304" pitchFamily="18" charset="0"/>
                        <a:cs typeface="Times New Roman" panose="02020603050405020304" pitchFamily="18" charset="0"/>
                      </a:rPr>
                      <a:t>Расходы на выплаты персоналу в целях обеспечения</a:t>
                    </a:r>
                  </a:p>
                  <a:p>
                    <a:r>
                      <a:rPr lang="ru-RU" sz="800">
                        <a:latin typeface="Times New Roman" panose="02020603050405020304" pitchFamily="18" charset="0"/>
                        <a:cs typeface="Times New Roman" panose="02020603050405020304" pitchFamily="18" charset="0"/>
                      </a:rPr>
                      <a:t>выполнения функций казенными учреждениями - 29 646,69 тыс. руб.</a:t>
                    </a:r>
                    <a:endParaRPr lang="ru-RU"/>
                  </a:p>
                </c:rich>
              </c:tx>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317-46E5-862C-56EF72E8C98D}"/>
                </c:ext>
              </c:extLst>
            </c:dLbl>
            <c:dLbl>
              <c:idx val="1"/>
              <c:layout>
                <c:manualLayout>
                  <c:x val="-4.1253486482121182E-2"/>
                  <c:y val="-7.8866230503035664E-2"/>
                </c:manualLayout>
              </c:layout>
              <c:tx>
                <c:rich>
                  <a:bodyPr/>
                  <a:lstStyle/>
                  <a:p>
                    <a:r>
                      <a:rPr lang="ru-RU" sz="800"/>
                      <a:t>Закупка товаров, работ и услуг для обеспечения
государственных (муниципальных) нужд - </a:t>
                    </a:r>
                  </a:p>
                  <a:p>
                    <a:r>
                      <a:rPr lang="ru-RU" sz="800"/>
                      <a:t>6 657,58 тыс. руб.</a:t>
                    </a:r>
                    <a:endParaRPr lang="ru-RU"/>
                  </a:p>
                </c:rich>
              </c:tx>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317-46E5-862C-56EF72E8C98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317-46E5-862C-56EF72E8C98D}"/>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317-46E5-862C-56EF72E8C98D}"/>
                </c:ext>
              </c:extLst>
            </c:dLbl>
            <c:dLbl>
              <c:idx val="4"/>
              <c:layout>
                <c:manualLayout>
                  <c:x val="-3.4190188118413671E-2"/>
                  <c:y val="1.3399984643368716E-2"/>
                </c:manualLayout>
              </c:layout>
              <c:tx>
                <c:rich>
                  <a:bodyPr/>
                  <a:lstStyle/>
                  <a:p>
                    <a:pPr algn="just">
                      <a:defRPr sz="800" baseline="0">
                        <a:latin typeface="Times New Roman" panose="02020603050405020304" pitchFamily="18" charset="0"/>
                        <a:cs typeface="Times New Roman" panose="02020603050405020304" pitchFamily="18" charset="0"/>
                      </a:defRPr>
                    </a:pPr>
                    <a:r>
                      <a:rPr lang="ru-RU" sz="800" baseline="0"/>
                      <a:t>Уплата налогов, сборов и иных платежей -  96,73 тыс. руб.</a:t>
                    </a:r>
                    <a:endParaRPr lang="ru-RU" baseline="0"/>
                  </a:p>
                </c:rich>
              </c:tx>
              <c:spPr/>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2317-46E5-862C-56EF72E8C98D}"/>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317-46E5-862C-56EF72E8C98D}"/>
                </c:ext>
              </c:extLst>
            </c:dLbl>
            <c:dLbl>
              <c:idx val="6"/>
              <c:layout>
                <c:manualLayout>
                  <c:x val="-6.9273081567283443E-2"/>
                  <c:y val="-0.10975948919846557"/>
                </c:manualLayout>
              </c:layou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317-46E5-862C-56EF72E8C98D}"/>
                </c:ext>
              </c:extLst>
            </c:dLbl>
            <c:spPr>
              <a:noFill/>
              <a:ln>
                <a:noFill/>
              </a:ln>
              <a:effectLst/>
            </c:spPr>
            <c:txPr>
              <a:bodyPr/>
              <a:lstStyle/>
              <a:p>
                <a:pPr algn="just">
                  <a:defRPr sz="800">
                    <a:latin typeface="Times New Roman" panose="02020603050405020304" pitchFamily="18" charset="0"/>
                    <a:cs typeface="Times New Roman" panose="02020603050405020304" pitchFamily="18" charset="0"/>
                  </a:defRPr>
                </a:pPr>
                <a:endParaRPr lang="ru-RU"/>
              </a:p>
            </c:txPr>
            <c:showLegendKey val="1"/>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Расходы на выплаты персоналу в целях обеспечения
выполнения функций казенными учреждениями
</c:v>
                </c:pt>
                <c:pt idx="1">
                  <c:v>Закупка товаров, работ и услуг для обеспечения
государственных (муниципальных) нужд
</c:v>
                </c:pt>
                <c:pt idx="2">
                  <c:v>Уплата налогов, сборов и иных платежей
</c:v>
                </c:pt>
                <c:pt idx="3">
                  <c:v>Закупка товаров, работ, услуг в сфере
информационно-коммуникационных технологий
</c:v>
                </c:pt>
                <c:pt idx="4">
                  <c:v>Прочая закупка товаров, работ и услуг для обеспечения
государственных (муниципальных) нужд
</c:v>
                </c:pt>
                <c:pt idx="5">
                  <c:v>Уплата налогов, сборов и иных платежей
</c:v>
                </c:pt>
              </c:strCache>
            </c:strRef>
          </c:cat>
          <c:val>
            <c:numRef>
              <c:f>Лист1!$B$2:$B$7</c:f>
              <c:numCache>
                <c:formatCode>#,##0.00</c:formatCode>
                <c:ptCount val="6"/>
                <c:pt idx="0">
                  <c:v>29646.69</c:v>
                </c:pt>
                <c:pt idx="1">
                  <c:v>6657.58</c:v>
                </c:pt>
                <c:pt idx="2">
                  <c:v>96.73</c:v>
                </c:pt>
                <c:pt idx="3" formatCode="General">
                  <c:v>0</c:v>
                </c:pt>
                <c:pt idx="4" formatCode="General">
                  <c:v>0</c:v>
                </c:pt>
                <c:pt idx="5" formatCode="General">
                  <c:v>0</c:v>
                </c:pt>
              </c:numCache>
            </c:numRef>
          </c:val>
          <c:extLst xmlns:c16r2="http://schemas.microsoft.com/office/drawing/2015/06/chart">
            <c:ext xmlns:c16="http://schemas.microsoft.com/office/drawing/2014/chart" uri="{C3380CC4-5D6E-409C-BE32-E72D297353CC}">
              <c16:uniqueId val="{0000000D-2317-46E5-862C-56EF72E8C98D}"/>
            </c:ext>
          </c:extLst>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2018 год</a:t>
            </a:r>
          </a:p>
        </c:rich>
      </c:tx>
      <c:layout>
        <c:manualLayout>
          <c:xMode val="edge"/>
          <c:yMode val="edge"/>
          <c:x val="0.40184808359629232"/>
          <c:y val="4.1666666666666744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0000"/>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1157-49BF-A0C8-AC24DEAC284A}"/>
              </c:ext>
            </c:extLst>
          </c:dPt>
          <c:dPt>
            <c:idx val="1"/>
            <c:bubble3D val="0"/>
            <c:explosion val="21"/>
            <c:extLst xmlns:c16r2="http://schemas.microsoft.com/office/drawing/2015/06/chart">
              <c:ext xmlns:c16="http://schemas.microsoft.com/office/drawing/2014/chart" uri="{C3380CC4-5D6E-409C-BE32-E72D297353CC}">
                <c16:uniqueId val="{00000002-1157-49BF-A0C8-AC24DEAC284A}"/>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157-49BF-A0C8-AC24DEAC284A}"/>
                </c:ext>
              </c:extLst>
            </c:dLbl>
            <c:dLbl>
              <c:idx val="1"/>
              <c:layout>
                <c:manualLayout>
                  <c:x val="0"/>
                  <c:y val="0.13574615285353364"/>
                </c:manualLayout>
              </c:layout>
              <c:tx>
                <c:rich>
                  <a:bodyPr/>
                  <a:lstStyle/>
                  <a:p>
                    <a:r>
                      <a:rPr lang="en-US" sz="1000" b="1">
                        <a:solidFill>
                          <a:sysClr val="windowText" lastClr="000000"/>
                        </a:solidFill>
                        <a:latin typeface="Times New Roman" panose="02020603050405020304" pitchFamily="18" charset="0"/>
                        <a:cs typeface="Times New Roman" panose="02020603050405020304" pitchFamily="18" charset="0"/>
                      </a:rPr>
                      <a:t>1,0 %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157-49BF-A0C8-AC24DEAC284A}"/>
                </c:ext>
              </c:extLst>
            </c:dLbl>
            <c:spPr>
              <a:noFill/>
              <a:ln>
                <a:noFill/>
              </a:ln>
              <a:effectLst/>
            </c:spPr>
            <c:txPr>
              <a:bodyPr/>
              <a:lstStyle/>
              <a:p>
                <a:pPr>
                  <a:defRPr sz="1000">
                    <a:solidFill>
                      <a:sysClr val="windowText" lastClr="000000"/>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xmlns:c16r2="http://schemas.microsoft.com/office/drawing/2015/06/chart">
            <c:ext xmlns:c16="http://schemas.microsoft.com/office/drawing/2014/chart" uri="{C3380CC4-5D6E-409C-BE32-E72D297353CC}">
              <c16:uniqueId val="{00000003-1157-49BF-A0C8-AC24DEAC284A}"/>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2019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D309-4A86-B259-DA145E2FCD5C}"/>
              </c:ext>
            </c:extLst>
          </c:dPt>
          <c:dPt>
            <c:idx val="1"/>
            <c:bubble3D val="0"/>
            <c:explosion val="21"/>
            <c:spPr>
              <a:solidFill>
                <a:srgbClr val="C00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D309-4A86-B259-DA145E2FCD5C}"/>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309-4A86-B259-DA145E2FCD5C}"/>
                </c:ext>
              </c:extLst>
            </c:dLbl>
            <c:dLbl>
              <c:idx val="1"/>
              <c:layout>
                <c:manualLayout>
                  <c:x val="0"/>
                  <c:y val="0.13600656167979003"/>
                </c:manualLayout>
              </c:layout>
              <c:tx>
                <c:rich>
                  <a:bodyPr/>
                  <a:lstStyle/>
                  <a:p>
                    <a:r>
                      <a:rPr lang="en-US" sz="1000" b="1">
                        <a:solidFill>
                          <a:sysClr val="windowText" lastClr="000000"/>
                        </a:solidFill>
                        <a:latin typeface="Times New Roman" panose="02020603050405020304" pitchFamily="18" charset="0"/>
                        <a:cs typeface="Times New Roman" panose="02020603050405020304" pitchFamily="18" charset="0"/>
                      </a:rPr>
                      <a:t>1,0 %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309-4A86-B259-DA145E2FCD5C}"/>
                </c:ext>
              </c:extLst>
            </c:dLbl>
            <c:spPr>
              <a:noFill/>
              <a:ln>
                <a:noFill/>
              </a:ln>
              <a:effectLst/>
            </c:spPr>
            <c:txPr>
              <a:bodyPr/>
              <a:lstStyle/>
              <a:p>
                <a:pPr>
                  <a:defRPr sz="1000">
                    <a:solidFill>
                      <a:sysClr val="windowText" lastClr="000000"/>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xmlns:c16r2="http://schemas.microsoft.com/office/drawing/2015/06/chart">
            <c:ext xmlns:c16="http://schemas.microsoft.com/office/drawing/2014/chart" uri="{C3380CC4-5D6E-409C-BE32-E72D297353CC}">
              <c16:uniqueId val="{00000004-D309-4A86-B259-DA145E2FCD5C}"/>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3B32-472D-B513-5BA73069EC93}"/>
              </c:ext>
            </c:extLst>
          </c:dPt>
          <c:dPt>
            <c:idx val="1"/>
            <c:bubble3D val="0"/>
            <c:explosion val="21"/>
            <c:spPr>
              <a:solidFill>
                <a:srgbClr val="C00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3B32-472D-B513-5BA73069EC93}"/>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B32-472D-B513-5BA73069EC93}"/>
                </c:ext>
              </c:extLst>
            </c:dLbl>
            <c:dLbl>
              <c:idx val="1"/>
              <c:layout>
                <c:manualLayout>
                  <c:x val="0"/>
                  <c:y val="0.12764410464474199"/>
                </c:manualLayout>
              </c:layout>
              <c:tx>
                <c:rich>
                  <a:bodyPr/>
                  <a:lstStyle/>
                  <a:p>
                    <a:r>
                      <a:rPr lang="en-US" sz="1000" b="1">
                        <a:solidFill>
                          <a:sysClr val="windowText" lastClr="000000"/>
                        </a:solidFill>
                        <a:latin typeface="Times New Roman" panose="02020603050405020304" pitchFamily="18" charset="0"/>
                        <a:cs typeface="Times New Roman" panose="02020603050405020304" pitchFamily="18" charset="0"/>
                      </a:rPr>
                      <a:t>0,8 %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3B32-472D-B513-5BA73069EC93}"/>
                </c:ext>
              </c:extLst>
            </c:dLbl>
            <c:spPr>
              <a:noFill/>
              <a:ln>
                <a:noFill/>
              </a:ln>
              <a:effectLst/>
            </c:spPr>
            <c:txPr>
              <a:bodyPr/>
              <a:lstStyle/>
              <a:p>
                <a:pPr>
                  <a:defRPr sz="1000">
                    <a:solidFill>
                      <a:sysClr val="windowText" lastClr="000000"/>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xmlns:c16r2="http://schemas.microsoft.com/office/drawing/2015/06/chart">
            <c:ext xmlns:c16="http://schemas.microsoft.com/office/drawing/2014/chart" uri="{C3380CC4-5D6E-409C-BE32-E72D297353CC}">
              <c16:uniqueId val="{00000004-3B32-472D-B513-5BA73069EC93}"/>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2018 год</a:t>
            </a:r>
          </a:p>
        </c:rich>
      </c:tx>
      <c:layout>
        <c:manualLayout>
          <c:xMode val="edge"/>
          <c:yMode val="edge"/>
          <c:x val="0.40184808359629232"/>
          <c:y val="4.1666666666666744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3.7837736928000216E-3"/>
          <c:y val="0"/>
          <c:w val="0.91682379169299066"/>
          <c:h val="1"/>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explosion val="25"/>
          <c:dPt>
            <c:idx val="0"/>
            <c:bubble3D val="0"/>
            <c:explosion val="7"/>
            <c:spPr>
              <a:solidFill>
                <a:srgbClr val="9BBB59">
                  <a:lumMod val="60000"/>
                  <a:lumOff val="40000"/>
                </a:srgbClr>
              </a:solidFill>
              <a:scene3d>
                <a:camera prst="orthographicFront"/>
                <a:lightRig rig="threePt" dir="t"/>
              </a:scene3d>
              <a:sp3d>
                <a:bevelT/>
                <a:bevelB w="165100" prst="coolSlant"/>
              </a:sp3d>
            </c:spPr>
          </c:dPt>
          <c:dPt>
            <c:idx val="1"/>
            <c:bubble3D val="0"/>
            <c:explosion val="21"/>
          </c:dPt>
          <c:dLbls>
            <c:delete val="1"/>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15174417.48</c:v>
                </c:pt>
                <c:pt idx="1">
                  <c:v>932508.25</c:v>
                </c:pt>
              </c:numCache>
            </c:numRef>
          </c:val>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2018 год</a:t>
            </a:r>
          </a:p>
        </c:rich>
      </c:tx>
      <c:layout>
        <c:manualLayout>
          <c:xMode val="edge"/>
          <c:yMode val="edge"/>
          <c:x val="0.40184808359629232"/>
          <c:y val="4.1666666666666744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0000"/>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dPt>
          <c:dLbls>
            <c:dLbl>
              <c:idx val="0"/>
              <c:delete val="1"/>
            </c:dLbl>
            <c:dLbl>
              <c:idx val="1"/>
              <c:layout>
                <c:manualLayout>
                  <c:x val="0.17469617309266267"/>
                  <c:y val="0.1523839779910261"/>
                </c:manualLayout>
              </c:layout>
              <c:tx>
                <c:rich>
                  <a:bodyPr/>
                  <a:lstStyle/>
                  <a:p>
                    <a:r>
                      <a:rPr lang="en-US" sz="1000" b="1">
                        <a:latin typeface="Times New Roman" panose="02020603050405020304" pitchFamily="18" charset="0"/>
                        <a:cs typeface="Times New Roman" panose="02020603050405020304" pitchFamily="18" charset="0"/>
                      </a:rPr>
                      <a:t>&lt;1</a:t>
                    </a:r>
                    <a:r>
                      <a:rPr lang="ru-RU" sz="1000" b="1">
                        <a:latin typeface="Times New Roman" panose="02020603050405020304" pitchFamily="18" charset="0"/>
                        <a:cs typeface="Times New Roman" panose="02020603050405020304" pitchFamily="18" charset="0"/>
                      </a:rPr>
                      <a:t>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txPr>
              <a:bodyPr/>
              <a:lstStyle/>
              <a:p>
                <a:pPr>
                  <a:defRPr sz="1000"/>
                </a:pPr>
                <a:endParaRPr lang="ru-RU"/>
              </a:p>
            </c:txPr>
            <c:showLegendKey val="0"/>
            <c:showVal val="1"/>
            <c:showCatName val="0"/>
            <c:showSerName val="0"/>
            <c:showPercent val="0"/>
            <c:showBubbleSize val="0"/>
            <c:showLeaderLines val="1"/>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99.98</c:v>
                </c:pt>
                <c:pt idx="1">
                  <c:v>0.02</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2019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spPr>
              <a:solidFill>
                <a:srgbClr val="C00000"/>
              </a:solidFill>
              <a:scene3d>
                <a:camera prst="orthographicFront"/>
                <a:lightRig rig="threePt" dir="t"/>
              </a:scene3d>
              <a:sp3d>
                <a:bevelT/>
                <a:bevelB w="165100" prst="coolSlant"/>
              </a:sp3d>
            </c:spPr>
          </c:dPt>
          <c:dLbls>
            <c:dLbl>
              <c:idx val="0"/>
              <c:delete val="1"/>
            </c:dLbl>
            <c:dLbl>
              <c:idx val="1"/>
              <c:layout>
                <c:manualLayout>
                  <c:x val="0.16221787501461532"/>
                  <c:y val="0.16070284610093996"/>
                </c:manualLayout>
              </c:layout>
              <c:tx>
                <c:rich>
                  <a:bodyPr/>
                  <a:lstStyle/>
                  <a:p>
                    <a:r>
                      <a:rPr lang="en-US" sz="1000" b="1">
                        <a:latin typeface="Times New Roman" panose="02020603050405020304" pitchFamily="18" charset="0"/>
                        <a:cs typeface="Times New Roman" panose="02020603050405020304" pitchFamily="18" charset="0"/>
                      </a:rPr>
                      <a:t>&lt;1</a:t>
                    </a:r>
                    <a:r>
                      <a:rPr lang="ru-RU" sz="1000" b="1">
                        <a:latin typeface="Times New Roman" panose="02020603050405020304" pitchFamily="18" charset="0"/>
                        <a:cs typeface="Times New Roman" panose="02020603050405020304" pitchFamily="18" charset="0"/>
                      </a:rPr>
                      <a:t>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txPr>
              <a:bodyPr/>
              <a:lstStyle/>
              <a:p>
                <a:pPr>
                  <a:defRPr sz="1000"/>
                </a:pPr>
                <a:endParaRPr lang="ru-RU"/>
              </a:p>
            </c:txPr>
            <c:showLegendKey val="0"/>
            <c:showVal val="1"/>
            <c:showCatName val="0"/>
            <c:showSerName val="0"/>
            <c:showPercent val="0"/>
            <c:showBubbleSize val="0"/>
            <c:showLeaderLines val="1"/>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99.98</c:v>
                </c:pt>
                <c:pt idx="1">
                  <c:v>0.02</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spPr>
              <a:solidFill>
                <a:srgbClr val="C00000"/>
              </a:solidFill>
              <a:scene3d>
                <a:camera prst="orthographicFront"/>
                <a:lightRig rig="threePt" dir="t"/>
              </a:scene3d>
              <a:sp3d>
                <a:bevelT/>
                <a:bevelB w="165100" prst="coolSlant"/>
              </a:sp3d>
            </c:spPr>
          </c:dPt>
          <c:dLbls>
            <c:dLbl>
              <c:idx val="0"/>
              <c:delete val="1"/>
            </c:dLbl>
            <c:dLbl>
              <c:idx val="1"/>
              <c:layout>
                <c:manualLayout>
                  <c:x val="0.18717447117070998"/>
                  <c:y val="0.14406510988111224"/>
                </c:manualLayout>
              </c:layout>
              <c:tx>
                <c:rich>
                  <a:bodyPr/>
                  <a:lstStyle/>
                  <a:p>
                    <a:r>
                      <a:rPr lang="en-US" sz="1000" b="1">
                        <a:latin typeface="Times New Roman" panose="02020603050405020304" pitchFamily="18" charset="0"/>
                        <a:cs typeface="Times New Roman" panose="02020603050405020304" pitchFamily="18" charset="0"/>
                      </a:rPr>
                      <a:t>&lt;1</a:t>
                    </a:r>
                    <a:r>
                      <a:rPr lang="ru-RU" sz="1000" b="1">
                        <a:latin typeface="Times New Roman" panose="02020603050405020304" pitchFamily="18" charset="0"/>
                        <a:cs typeface="Times New Roman" panose="02020603050405020304" pitchFamily="18" charset="0"/>
                      </a:rPr>
                      <a:t>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txPr>
              <a:bodyPr/>
              <a:lstStyle/>
              <a:p>
                <a:pPr>
                  <a:defRPr sz="1000"/>
                </a:pPr>
                <a:endParaRPr lang="ru-RU"/>
              </a:p>
            </c:txPr>
            <c:showLegendKey val="0"/>
            <c:showVal val="1"/>
            <c:showCatName val="0"/>
            <c:showSerName val="0"/>
            <c:showPercent val="0"/>
            <c:showBubbleSize val="0"/>
            <c:showLeaderLines val="1"/>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99.98</c:v>
                </c:pt>
                <c:pt idx="1">
                  <c:v>0.02</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a:t>
            </a:r>
            <a:r>
              <a:rPr lang="en-US"/>
              <a:t>8</a:t>
            </a:r>
            <a:r>
              <a:rPr lang="ru-RU"/>
              <a:t> год</a:t>
            </a:r>
          </a:p>
        </c:rich>
      </c:tx>
      <c:layout>
        <c:manualLayout>
          <c:xMode val="edge"/>
          <c:yMode val="edge"/>
          <c:x val="0.3956087198739987"/>
          <c:y val="4.1669396150772336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0000"/>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dPt>
          <c:dLbls>
            <c:dLbl>
              <c:idx val="0"/>
              <c:delete val="1"/>
            </c:dLbl>
            <c:dLbl>
              <c:idx val="1"/>
              <c:layout>
                <c:manualLayout>
                  <c:x val="0"/>
                  <c:y val="8.5833033111715196E-2"/>
                </c:manualLayout>
              </c:layout>
              <c:tx>
                <c:rich>
                  <a:bodyPr/>
                  <a:lstStyle/>
                  <a:p>
                    <a:pPr>
                      <a:defRPr sz="800">
                        <a:solidFill>
                          <a:schemeClr val="tx1"/>
                        </a:solidFill>
                      </a:defRPr>
                    </a:pPr>
                    <a:r>
                      <a:rPr lang="en-US" sz="800" b="1">
                        <a:solidFill>
                          <a:schemeClr val="tx1"/>
                        </a:solidFill>
                        <a:latin typeface="Times New Roman" panose="02020603050405020304" pitchFamily="18" charset="0"/>
                        <a:cs typeface="Times New Roman" panose="02020603050405020304" pitchFamily="18" charset="0"/>
                      </a:rPr>
                      <a:t>&lt;</a:t>
                    </a:r>
                    <a:r>
                      <a:rPr lang="ru-RU" sz="800" b="1">
                        <a:solidFill>
                          <a:schemeClr val="tx1"/>
                        </a:solidFill>
                        <a:latin typeface="Times New Roman" panose="02020603050405020304" pitchFamily="18" charset="0"/>
                        <a:cs typeface="Times New Roman" panose="02020603050405020304" pitchFamily="18" charset="0"/>
                      </a:rPr>
                      <a:t>0,1 %</a:t>
                    </a:r>
                    <a:endParaRPr lang="en-US" sz="800" b="1">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dLbl>
            <c:txPr>
              <a:bodyPr/>
              <a:lstStyle/>
              <a:p>
                <a:pPr>
                  <a:defRPr sz="1000">
                    <a:solidFill>
                      <a:schemeClr val="tx1"/>
                    </a:solidFill>
                  </a:defRPr>
                </a:pPr>
                <a:endParaRPr lang="ru-RU"/>
              </a:p>
            </c:txPr>
            <c:showLegendKey val="0"/>
            <c:showVal val="1"/>
            <c:showCatName val="0"/>
            <c:showSerName val="0"/>
            <c:showPercent val="0"/>
            <c:showBubbleSize val="0"/>
            <c:showLeaderLines val="1"/>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a:t>
            </a:r>
            <a:r>
              <a:rPr lang="en-US"/>
              <a:t>9</a:t>
            </a:r>
            <a:r>
              <a:rPr lang="ru-RU"/>
              <a:t>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spPr>
              <a:solidFill>
                <a:srgbClr val="C00000"/>
              </a:solidFill>
              <a:scene3d>
                <a:camera prst="orthographicFront"/>
                <a:lightRig rig="threePt" dir="t"/>
              </a:scene3d>
              <a:sp3d>
                <a:bevelT/>
                <a:bevelB w="165100" prst="coolSlant"/>
              </a:sp3d>
            </c:spPr>
          </c:dPt>
          <c:dLbls>
            <c:dLbl>
              <c:idx val="0"/>
              <c:delete val="1"/>
            </c:dLbl>
            <c:dLbl>
              <c:idx val="1"/>
              <c:layout>
                <c:manualLayout>
                  <c:x val="0"/>
                  <c:y val="8.5833033111715196E-2"/>
                </c:manualLayout>
              </c:layout>
              <c:tx>
                <c:rich>
                  <a:bodyPr/>
                  <a:lstStyle/>
                  <a:p>
                    <a:pPr>
                      <a:defRPr sz="800">
                        <a:solidFill>
                          <a:schemeClr val="tx1"/>
                        </a:solidFill>
                      </a:defRPr>
                    </a:pPr>
                    <a:r>
                      <a:rPr lang="en-US" sz="800" b="1">
                        <a:solidFill>
                          <a:schemeClr val="tx1"/>
                        </a:solidFill>
                        <a:latin typeface="Times New Roman" panose="02020603050405020304" pitchFamily="18" charset="0"/>
                        <a:cs typeface="Times New Roman" panose="02020603050405020304" pitchFamily="18" charset="0"/>
                      </a:rPr>
                      <a:t>&lt;</a:t>
                    </a:r>
                    <a:r>
                      <a:rPr lang="ru-RU" sz="800" b="1">
                        <a:solidFill>
                          <a:schemeClr val="tx1"/>
                        </a:solidFill>
                        <a:latin typeface="Times New Roman" panose="02020603050405020304" pitchFamily="18" charset="0"/>
                        <a:cs typeface="Times New Roman" panose="02020603050405020304" pitchFamily="18" charset="0"/>
                      </a:rPr>
                      <a:t>0,</a:t>
                    </a:r>
                    <a:r>
                      <a:rPr lang="en-US" sz="800" b="1">
                        <a:solidFill>
                          <a:schemeClr val="tx1"/>
                        </a:solidFill>
                        <a:latin typeface="Times New Roman" panose="02020603050405020304" pitchFamily="18" charset="0"/>
                        <a:cs typeface="Times New Roman" panose="02020603050405020304" pitchFamily="18" charset="0"/>
                      </a:rPr>
                      <a:t>1</a:t>
                    </a:r>
                    <a:r>
                      <a:rPr lang="ru-RU" sz="800" b="1">
                        <a:solidFill>
                          <a:schemeClr val="tx1"/>
                        </a:solidFill>
                        <a:latin typeface="Times New Roman" panose="02020603050405020304" pitchFamily="18" charset="0"/>
                        <a:cs typeface="Times New Roman" panose="02020603050405020304" pitchFamily="18" charset="0"/>
                      </a:rPr>
                      <a:t> %</a:t>
                    </a:r>
                    <a:endParaRPr lang="en-US" sz="800" b="1">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dLbl>
            <c:txPr>
              <a:bodyPr/>
              <a:lstStyle/>
              <a:p>
                <a:pPr>
                  <a:defRPr sz="1000">
                    <a:solidFill>
                      <a:schemeClr val="tx1"/>
                    </a:solidFill>
                  </a:defRPr>
                </a:pPr>
                <a:endParaRPr lang="ru-RU"/>
              </a:p>
            </c:txPr>
            <c:showLegendKey val="0"/>
            <c:showVal val="1"/>
            <c:showCatName val="0"/>
            <c:showSerName val="0"/>
            <c:showPercent val="0"/>
            <c:showBubbleSize val="0"/>
            <c:showLeaderLines val="1"/>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a:t>
            </a:r>
            <a:r>
              <a:rPr lang="en-US"/>
              <a:t>20</a:t>
            </a:r>
            <a:r>
              <a:rPr lang="ru-RU"/>
              <a:t>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spPr>
              <a:solidFill>
                <a:srgbClr val="C00000"/>
              </a:solidFill>
              <a:scene3d>
                <a:camera prst="orthographicFront"/>
                <a:lightRig rig="threePt" dir="t"/>
              </a:scene3d>
              <a:sp3d>
                <a:bevelT/>
                <a:bevelB w="165100" prst="coolSlant"/>
              </a:sp3d>
            </c:spPr>
          </c:dPt>
          <c:dLbls>
            <c:dLbl>
              <c:idx val="0"/>
              <c:delete val="1"/>
            </c:dLbl>
            <c:dLbl>
              <c:idx val="1"/>
              <c:layout>
                <c:manualLayout>
                  <c:x val="0"/>
                  <c:y val="8.5833033111715196E-2"/>
                </c:manualLayout>
              </c:layout>
              <c:tx>
                <c:rich>
                  <a:bodyPr/>
                  <a:lstStyle/>
                  <a:p>
                    <a:pPr>
                      <a:defRPr sz="800">
                        <a:solidFill>
                          <a:schemeClr val="tx1"/>
                        </a:solidFill>
                      </a:defRPr>
                    </a:pPr>
                    <a:r>
                      <a:rPr lang="en-US" sz="800" b="1">
                        <a:solidFill>
                          <a:schemeClr val="tx1"/>
                        </a:solidFill>
                        <a:latin typeface="Times New Roman" panose="02020603050405020304" pitchFamily="18" charset="0"/>
                        <a:cs typeface="Times New Roman" panose="02020603050405020304" pitchFamily="18" charset="0"/>
                      </a:rPr>
                      <a:t>&lt;</a:t>
                    </a:r>
                    <a:r>
                      <a:rPr lang="ru-RU" sz="800" b="1">
                        <a:solidFill>
                          <a:schemeClr val="tx1"/>
                        </a:solidFill>
                        <a:latin typeface="Times New Roman" panose="02020603050405020304" pitchFamily="18" charset="0"/>
                        <a:cs typeface="Times New Roman" panose="02020603050405020304" pitchFamily="18" charset="0"/>
                      </a:rPr>
                      <a:t>0,</a:t>
                    </a:r>
                    <a:r>
                      <a:rPr lang="en-US" sz="800" b="1">
                        <a:solidFill>
                          <a:schemeClr val="tx1"/>
                        </a:solidFill>
                        <a:latin typeface="Times New Roman" panose="02020603050405020304" pitchFamily="18" charset="0"/>
                        <a:cs typeface="Times New Roman" panose="02020603050405020304" pitchFamily="18" charset="0"/>
                      </a:rPr>
                      <a:t>1</a:t>
                    </a:r>
                    <a:r>
                      <a:rPr lang="ru-RU" sz="800" b="1">
                        <a:solidFill>
                          <a:schemeClr val="tx1"/>
                        </a:solidFill>
                        <a:latin typeface="Times New Roman" panose="02020603050405020304" pitchFamily="18" charset="0"/>
                        <a:cs typeface="Times New Roman" panose="02020603050405020304" pitchFamily="18" charset="0"/>
                      </a:rPr>
                      <a:t> %</a:t>
                    </a:r>
                    <a:endParaRPr lang="en-US" sz="800" b="1">
                      <a:solidFill>
                        <a:schemeClr val="tx1"/>
                      </a:solidFill>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dLbl>
            <c:txPr>
              <a:bodyPr/>
              <a:lstStyle/>
              <a:p>
                <a:pPr>
                  <a:defRPr sz="1000">
                    <a:solidFill>
                      <a:srgbClr val="FF0000"/>
                    </a:solidFill>
                  </a:defRPr>
                </a:pPr>
                <a:endParaRPr lang="ru-RU"/>
              </a:p>
            </c:txPr>
            <c:showLegendKey val="0"/>
            <c:showVal val="1"/>
            <c:showCatName val="0"/>
            <c:showSerName val="0"/>
            <c:showPercent val="0"/>
            <c:showBubbleSize val="0"/>
            <c:showLeaderLines val="1"/>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2018 год</a:t>
            </a:r>
          </a:p>
        </c:rich>
      </c:tx>
      <c:layout>
        <c:manualLayout>
          <c:xMode val="edge"/>
          <c:yMode val="edge"/>
          <c:x val="0.40184808359629232"/>
          <c:y val="4.1666666666666744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9.0884620258822671E-2"/>
          <c:y val="0"/>
          <c:w val="0.85443238809122168"/>
          <c:h val="1"/>
        </c:manualLayout>
      </c:layout>
      <c:pie3DChart>
        <c:varyColors val="1"/>
        <c:ser>
          <c:idx val="0"/>
          <c:order val="0"/>
          <c:tx>
            <c:strRef>
              <c:f>Лист1!$B$1</c:f>
              <c:strCache>
                <c:ptCount val="1"/>
                <c:pt idx="0">
                  <c:v>план на 2015 год</c:v>
                </c:pt>
              </c:strCache>
            </c:strRef>
          </c:tx>
          <c:spPr>
            <a:solidFill>
              <a:srgbClr val="C00000"/>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spPr>
              <a:solidFill>
                <a:srgbClr val="FF66CC"/>
              </a:solidFill>
              <a:scene3d>
                <a:camera prst="orthographicFront"/>
                <a:lightRig rig="threePt" dir="t"/>
              </a:scene3d>
              <a:sp3d>
                <a:bevelT/>
                <a:bevelB w="165100" prst="coolSlant"/>
              </a:sp3d>
            </c:spPr>
          </c:dPt>
          <c:dLbls>
            <c:dLbl>
              <c:idx val="0"/>
              <c:delete val="1"/>
              <c:extLst>
                <c:ext xmlns:c15="http://schemas.microsoft.com/office/drawing/2012/chart" uri="{CE6537A1-D6FC-4f65-9D91-7224C49458BB}"/>
              </c:extLst>
            </c:dLbl>
            <c:dLbl>
              <c:idx val="1"/>
              <c:layout>
                <c:manualLayout>
                  <c:x val="0.26200564486102501"/>
                  <c:y val="0.17731182971756038"/>
                </c:manualLayout>
              </c:layout>
              <c:tx>
                <c:rich>
                  <a:bodyPr/>
                  <a:lstStyle/>
                  <a:p>
                    <a:r>
                      <a:rPr lang="en-US" sz="1000" b="1">
                        <a:latin typeface="Times New Roman" panose="02020603050405020304" pitchFamily="18" charset="0"/>
                        <a:cs typeface="Times New Roman" panose="02020603050405020304" pitchFamily="18" charset="0"/>
                      </a:rPr>
                      <a:t>&lt;1 %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99.9</c:v>
                </c:pt>
                <c:pt idx="1">
                  <c:v>0.1</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2019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407904573752084"/>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spPr>
              <a:solidFill>
                <a:srgbClr val="FF66CC"/>
              </a:solidFill>
              <a:scene3d>
                <a:camera prst="orthographicFront"/>
                <a:lightRig rig="threePt" dir="t"/>
              </a:scene3d>
              <a:sp3d>
                <a:bevelT/>
                <a:bevelB w="165100" prst="coolSlant"/>
              </a:sp3d>
            </c:spPr>
          </c:dPt>
          <c:dLbls>
            <c:dLbl>
              <c:idx val="0"/>
              <c:delete val="1"/>
              <c:extLst>
                <c:ext xmlns:c15="http://schemas.microsoft.com/office/drawing/2012/chart" uri="{CE6537A1-D6FC-4f65-9D91-7224C49458BB}"/>
              </c:extLst>
            </c:dLbl>
            <c:dLbl>
              <c:idx val="1"/>
              <c:layout>
                <c:manualLayout>
                  <c:x val="0.2758053947424004"/>
                  <c:y val="0.19394698718167028"/>
                </c:manualLayout>
              </c:layout>
              <c:tx>
                <c:rich>
                  <a:bodyPr/>
                  <a:lstStyle/>
                  <a:p>
                    <a:r>
                      <a:rPr lang="en-US" sz="1000" b="1">
                        <a:latin typeface="Times New Roman" panose="02020603050405020304" pitchFamily="18" charset="0"/>
                        <a:cs typeface="Times New Roman" panose="02020603050405020304" pitchFamily="18" charset="0"/>
                      </a:rPr>
                      <a:t>&lt;1 %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99.9</c:v>
                </c:pt>
                <c:pt idx="1">
                  <c:v>0.1</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0956836362886167"/>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spPr>
              <a:solidFill>
                <a:srgbClr val="FF66CC"/>
              </a:solidFill>
              <a:scene3d>
                <a:camera prst="orthographicFront"/>
                <a:lightRig rig="threePt" dir="t"/>
              </a:scene3d>
              <a:sp3d>
                <a:bevelT/>
                <a:bevelB w="165100" prst="coolSlant"/>
              </a:sp3d>
            </c:spPr>
          </c:dPt>
          <c:dLbls>
            <c:dLbl>
              <c:idx val="0"/>
              <c:delete val="1"/>
              <c:extLst>
                <c:ext xmlns:c15="http://schemas.microsoft.com/office/drawing/2012/chart" uri="{CE6537A1-D6FC-4f65-9D91-7224C49458BB}"/>
              </c:extLst>
            </c:dLbl>
            <c:dLbl>
              <c:idx val="1"/>
              <c:layout>
                <c:manualLayout>
                  <c:x val="0.26824387450057324"/>
                  <c:y val="0.19399492427343429"/>
                </c:manualLayout>
              </c:layout>
              <c:tx>
                <c:rich>
                  <a:bodyPr/>
                  <a:lstStyle/>
                  <a:p>
                    <a:r>
                      <a:rPr lang="en-US" sz="1000" b="1">
                        <a:latin typeface="Times New Roman" panose="02020603050405020304" pitchFamily="18" charset="0"/>
                        <a:cs typeface="Times New Roman" panose="02020603050405020304" pitchFamily="18" charset="0"/>
                      </a:rPr>
                      <a:t>&lt;1 %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99.9</c:v>
                </c:pt>
                <c:pt idx="1">
                  <c:v>0.1</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2018 год</a:t>
            </a:r>
          </a:p>
        </c:rich>
      </c:tx>
      <c:layout>
        <c:manualLayout>
          <c:xMode val="edge"/>
          <c:yMode val="edge"/>
          <c:x val="0.40184808359629232"/>
          <c:y val="4.1666666666666744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2018год</c:v>
                </c:pt>
              </c:strCache>
            </c:strRef>
          </c:tx>
          <c:spPr>
            <a:solidFill>
              <a:srgbClr val="C00000"/>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3AE6-4DED-BC90-51D2209665A9}"/>
              </c:ext>
            </c:extLst>
          </c:dPt>
          <c:dPt>
            <c:idx val="1"/>
            <c:bubble3D val="0"/>
            <c:explosion val="21"/>
            <c:extLst xmlns:c16r2="http://schemas.microsoft.com/office/drawing/2015/06/chart">
              <c:ext xmlns:c16="http://schemas.microsoft.com/office/drawing/2014/chart" uri="{C3380CC4-5D6E-409C-BE32-E72D297353CC}">
                <c16:uniqueId val="{00000002-3AE6-4DED-BC90-51D2209665A9}"/>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AE6-4DED-BC90-51D2209665A9}"/>
                </c:ext>
              </c:extLst>
            </c:dLbl>
            <c:dLbl>
              <c:idx val="1"/>
              <c:layout>
                <c:manualLayout>
                  <c:x val="4.3613707165109032E-2"/>
                  <c:y val="7.767322834645668E-2"/>
                </c:manualLayout>
              </c:layout>
              <c:tx>
                <c:rich>
                  <a:bodyPr/>
                  <a:lstStyle/>
                  <a:p>
                    <a:r>
                      <a:rPr lang="en-US" sz="1000" b="1">
                        <a:latin typeface="Times New Roman" panose="02020603050405020304" pitchFamily="18" charset="0"/>
                        <a:cs typeface="Times New Roman" panose="02020603050405020304" pitchFamily="18" charset="0"/>
                      </a:rPr>
                      <a:t>1,1 %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9338739862757329"/>
                      <c:h val="0.15416666666666665"/>
                    </c:manualLayout>
                  </c15:layout>
                </c:ext>
                <c:ext xmlns:c16="http://schemas.microsoft.com/office/drawing/2014/chart" uri="{C3380CC4-5D6E-409C-BE32-E72D297353CC}">
                  <c16:uniqueId val="{00000002-3AE6-4DED-BC90-51D2209665A9}"/>
                </c:ext>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по программе, тыс.руб.</c:v>
                </c:pt>
              </c:strCache>
            </c:strRef>
          </c:cat>
          <c:val>
            <c:numRef>
              <c:f>Лист1!$B$2:$B$3</c:f>
              <c:numCache>
                <c:formatCode>#,##0.00</c:formatCode>
                <c:ptCount val="2"/>
                <c:pt idx="0" formatCode="General">
                  <c:v>16106925.73</c:v>
                </c:pt>
                <c:pt idx="1">
                  <c:v>171131.18</c:v>
                </c:pt>
              </c:numCache>
            </c:numRef>
          </c:val>
          <c:extLst xmlns:c16r2="http://schemas.microsoft.com/office/drawing/2015/06/chart">
            <c:ext xmlns:c16="http://schemas.microsoft.com/office/drawing/2014/chart" uri="{C3380CC4-5D6E-409C-BE32-E72D297353CC}">
              <c16:uniqueId val="{00000003-3AE6-4DED-BC90-51D2209665A9}"/>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2019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1.601770302729626E-2"/>
          <c:y val="0"/>
          <c:w val="0.97921528208322728"/>
          <c:h val="1"/>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explosion val="43"/>
          <c:dPt>
            <c:idx val="0"/>
            <c:bubble3D val="0"/>
            <c:explosion val="17"/>
            <c:spPr>
              <a:solidFill>
                <a:srgbClr val="9BBB59">
                  <a:lumMod val="60000"/>
                  <a:lumOff val="40000"/>
                </a:srgbClr>
              </a:solidFill>
              <a:scene3d>
                <a:camera prst="orthographicFront"/>
                <a:lightRig rig="threePt" dir="t"/>
              </a:scene3d>
              <a:sp3d>
                <a:bevelT/>
                <a:bevelB w="165100" prst="coolSlant"/>
              </a:sp3d>
            </c:spPr>
          </c:dPt>
          <c:dPt>
            <c:idx val="1"/>
            <c:bubble3D val="0"/>
            <c:explosion val="10"/>
          </c:dPt>
          <c:dLbls>
            <c:delete val="1"/>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14261914.16</c:v>
                </c:pt>
                <c:pt idx="1">
                  <c:v>931336.34</c:v>
                </c:pt>
              </c:numCache>
            </c:numRef>
          </c:val>
        </c:ser>
        <c:dLbls>
          <c:showLegendKey val="0"/>
          <c:showVal val="1"/>
          <c:showCatName val="0"/>
          <c:showSerName val="0"/>
          <c:showPercent val="0"/>
          <c:showBubbleSize val="0"/>
          <c:showLeaderLines val="1"/>
        </c:dLbls>
      </c:pie3DChart>
      <c:spPr>
        <a:noFill/>
        <a:ln w="25400">
          <a:noFill/>
        </a:ln>
      </c:spPr>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2019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EC1F-43DE-9243-1BF3A7D4B100}"/>
              </c:ext>
            </c:extLst>
          </c:dPt>
          <c:dPt>
            <c:idx val="1"/>
            <c:bubble3D val="0"/>
            <c:explosion val="21"/>
            <c:spPr>
              <a:solidFill>
                <a:srgbClr val="C00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EC1F-43DE-9243-1BF3A7D4B100}"/>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C1F-43DE-9243-1BF3A7D4B100}"/>
                </c:ext>
              </c:extLst>
            </c:dLbl>
            <c:dLbl>
              <c:idx val="1"/>
              <c:layout>
                <c:manualLayout>
                  <c:x val="0"/>
                  <c:y val="7.7673228346456694E-2"/>
                </c:manualLayout>
              </c:layout>
              <c:tx>
                <c:rich>
                  <a:bodyPr/>
                  <a:lstStyle/>
                  <a:p>
                    <a:r>
                      <a:rPr lang="en-US" sz="1000" b="1">
                        <a:latin typeface="Times New Roman" panose="02020603050405020304" pitchFamily="18" charset="0"/>
                        <a:cs typeface="Times New Roman" panose="02020603050405020304" pitchFamily="18" charset="0"/>
                      </a:rPr>
                      <a:t>1,1 %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C1F-43DE-9243-1BF3A7D4B100}"/>
                </c:ext>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по программе, тыс.руб.</c:v>
                </c:pt>
              </c:strCache>
            </c:strRef>
          </c:cat>
          <c:val>
            <c:numRef>
              <c:f>Лист1!$B$2:$B$3</c:f>
              <c:numCache>
                <c:formatCode>#,##0.00</c:formatCode>
                <c:ptCount val="2"/>
                <c:pt idx="0" formatCode="General">
                  <c:v>15193250.5</c:v>
                </c:pt>
                <c:pt idx="1">
                  <c:v>169966.82</c:v>
                </c:pt>
              </c:numCache>
            </c:numRef>
          </c:val>
          <c:extLst xmlns:c16r2="http://schemas.microsoft.com/office/drawing/2015/06/chart">
            <c:ext xmlns:c16="http://schemas.microsoft.com/office/drawing/2014/chart" uri="{C3380CC4-5D6E-409C-BE32-E72D297353CC}">
              <c16:uniqueId val="{00000004-EC1F-43DE-9243-1BF3A7D4B100}"/>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FA0C-40B6-80CE-48D81505E3B4}"/>
              </c:ext>
            </c:extLst>
          </c:dPt>
          <c:dPt>
            <c:idx val="1"/>
            <c:bubble3D val="0"/>
            <c:explosion val="21"/>
            <c:spPr>
              <a:solidFill>
                <a:srgbClr val="C00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FA0C-40B6-80CE-48D81505E3B4}"/>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A0C-40B6-80CE-48D81505E3B4}"/>
                </c:ext>
              </c:extLst>
            </c:dLbl>
            <c:dLbl>
              <c:idx val="1"/>
              <c:layout>
                <c:manualLayout>
                  <c:x val="0"/>
                  <c:y val="9.4339895013123357E-2"/>
                </c:manualLayout>
              </c:layout>
              <c:tx>
                <c:rich>
                  <a:bodyPr/>
                  <a:lstStyle/>
                  <a:p>
                    <a:r>
                      <a:rPr lang="en-US" sz="1000" b="1">
                        <a:latin typeface="Times New Roman" panose="02020603050405020304" pitchFamily="18" charset="0"/>
                        <a:cs typeface="Times New Roman" panose="02020603050405020304" pitchFamily="18" charset="0"/>
                      </a:rPr>
                      <a:t>1,1 %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A0C-40B6-80CE-48D81505E3B4}"/>
                </c:ext>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15010372.51</c:v>
                </c:pt>
                <c:pt idx="1">
                  <c:v>169596.52</c:v>
                </c:pt>
              </c:numCache>
            </c:numRef>
          </c:val>
          <c:extLst xmlns:c16r2="http://schemas.microsoft.com/office/drawing/2015/06/chart">
            <c:ext xmlns:c16="http://schemas.microsoft.com/office/drawing/2014/chart" uri="{C3380CC4-5D6E-409C-BE32-E72D297353CC}">
              <c16:uniqueId val="{00000004-FA0C-40B6-80CE-48D81505E3B4}"/>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290"/>
      <c:rAngAx val="0"/>
      <c:perspective val="30"/>
    </c:view3D>
    <c:floor>
      <c:thickness val="0"/>
    </c:floor>
    <c:sideWall>
      <c:thickness val="0"/>
    </c:sideWall>
    <c:backWall>
      <c:thickness val="0"/>
    </c:backWall>
    <c:plotArea>
      <c:layout>
        <c:manualLayout>
          <c:layoutTarget val="inner"/>
          <c:xMode val="edge"/>
          <c:yMode val="edge"/>
          <c:x val="0"/>
          <c:y val="0"/>
          <c:w val="1"/>
          <c:h val="1"/>
        </c:manualLayout>
      </c:layout>
      <c:pie3DChart>
        <c:varyColors val="1"/>
        <c:ser>
          <c:idx val="0"/>
          <c:order val="0"/>
          <c:tx>
            <c:strRef>
              <c:f>Лист1!$B$1</c:f>
              <c:strCache>
                <c:ptCount val="1"/>
                <c:pt idx="0">
                  <c:v>Столбец1</c:v>
                </c:pt>
              </c:strCache>
            </c:strRef>
          </c:tx>
          <c:spPr>
            <a:scene3d>
              <a:camera prst="orthographicFront"/>
              <a:lightRig rig="threePt" dir="t"/>
            </a:scene3d>
            <a:sp3d prstMaterial="plastic">
              <a:bevelT w="165100" h="165100"/>
              <a:bevelB w="165100" h="165100"/>
            </a:sp3d>
          </c:spPr>
          <c:explosion val="25"/>
          <c:dPt>
            <c:idx val="0"/>
            <c:bubble3D val="0"/>
            <c:spPr>
              <a:solidFill>
                <a:srgbClr val="FF6699"/>
              </a:solidFill>
              <a:scene3d>
                <a:camera prst="orthographicFront"/>
                <a:lightRig rig="threePt" dir="t"/>
              </a:scene3d>
              <a:sp3d prstMaterial="plastic">
                <a:bevelT w="165100" h="165100"/>
                <a:bevelB w="165100" h="165100"/>
              </a:sp3d>
            </c:spPr>
            <c:extLst xmlns:c16r2="http://schemas.microsoft.com/office/drawing/2015/06/chart">
              <c:ext xmlns:c16="http://schemas.microsoft.com/office/drawing/2014/chart" uri="{C3380CC4-5D6E-409C-BE32-E72D297353CC}">
                <c16:uniqueId val="{00000001-EB0F-4267-B22A-5669012B78C3}"/>
              </c:ext>
            </c:extLst>
          </c:dPt>
          <c:dPt>
            <c:idx val="1"/>
            <c:bubble3D val="0"/>
            <c:spPr>
              <a:solidFill>
                <a:srgbClr val="CCFF66"/>
              </a:solidFill>
              <a:scene3d>
                <a:camera prst="orthographicFront"/>
                <a:lightRig rig="threePt" dir="t"/>
              </a:scene3d>
              <a:sp3d prstMaterial="plastic">
                <a:bevelT w="165100" h="165100"/>
                <a:bevelB w="165100" h="165100"/>
              </a:sp3d>
            </c:spPr>
            <c:extLst xmlns:c16r2="http://schemas.microsoft.com/office/drawing/2015/06/chart">
              <c:ext xmlns:c16="http://schemas.microsoft.com/office/drawing/2014/chart" uri="{C3380CC4-5D6E-409C-BE32-E72D297353CC}">
                <c16:uniqueId val="{00000003-EB0F-4267-B22A-5669012B78C3}"/>
              </c:ext>
            </c:extLst>
          </c:dPt>
          <c:dPt>
            <c:idx val="2"/>
            <c:bubble3D val="0"/>
            <c:spPr>
              <a:solidFill>
                <a:srgbClr val="66FFFF"/>
              </a:solidFill>
              <a:ln>
                <a:noFill/>
              </a:ln>
              <a:scene3d>
                <a:camera prst="orthographicFront"/>
                <a:lightRig rig="threePt" dir="t"/>
              </a:scene3d>
              <a:sp3d prstMaterial="plastic">
                <a:bevelT w="165100" h="165100"/>
                <a:bevelB w="165100" h="165100"/>
              </a:sp3d>
            </c:spPr>
            <c:extLst xmlns:c16r2="http://schemas.microsoft.com/office/drawing/2015/06/chart">
              <c:ext xmlns:c16="http://schemas.microsoft.com/office/drawing/2014/chart" uri="{C3380CC4-5D6E-409C-BE32-E72D297353CC}">
                <c16:uniqueId val="{00000005-EB0F-4267-B22A-5669012B78C3}"/>
              </c:ext>
            </c:extLst>
          </c:dPt>
          <c:dPt>
            <c:idx val="3"/>
            <c:bubble3D val="0"/>
            <c:spPr>
              <a:noFill/>
              <a:ln>
                <a:noFill/>
              </a:ln>
              <a:scene3d>
                <a:camera prst="orthographicFront"/>
                <a:lightRig rig="threePt" dir="t"/>
              </a:scene3d>
              <a:sp3d prstMaterial="plastic">
                <a:bevelT w="165100" h="165100"/>
                <a:bevelB w="165100" h="165100"/>
              </a:sp3d>
            </c:spPr>
            <c:extLst xmlns:c16r2="http://schemas.microsoft.com/office/drawing/2015/06/chart">
              <c:ext xmlns:c16="http://schemas.microsoft.com/office/drawing/2014/chart" uri="{C3380CC4-5D6E-409C-BE32-E72D297353CC}">
                <c16:uniqueId val="{00000007-EB0F-4267-B22A-5669012B78C3}"/>
              </c:ext>
            </c:extLst>
          </c:dPt>
          <c:dPt>
            <c:idx val="4"/>
            <c:bubble3D val="0"/>
            <c:extLst xmlns:c16r2="http://schemas.microsoft.com/office/drawing/2015/06/chart">
              <c:ext xmlns:c16="http://schemas.microsoft.com/office/drawing/2014/chart" uri="{C3380CC4-5D6E-409C-BE32-E72D297353CC}">
                <c16:uniqueId val="{00000008-EB0F-4267-B22A-5669012B78C3}"/>
              </c:ext>
            </c:extLst>
          </c:dPt>
          <c:dPt>
            <c:idx val="5"/>
            <c:bubble3D val="0"/>
            <c:spPr>
              <a:noFill/>
              <a:scene3d>
                <a:camera prst="orthographicFront"/>
                <a:lightRig rig="threePt" dir="t"/>
              </a:scene3d>
              <a:sp3d prstMaterial="plastic">
                <a:bevelT w="165100" h="165100"/>
                <a:bevelB w="165100" h="165100"/>
              </a:sp3d>
            </c:spPr>
            <c:extLst xmlns:c16r2="http://schemas.microsoft.com/office/drawing/2015/06/chart">
              <c:ext xmlns:c16="http://schemas.microsoft.com/office/drawing/2014/chart" uri="{C3380CC4-5D6E-409C-BE32-E72D297353CC}">
                <c16:uniqueId val="{0000000A-EB0F-4267-B22A-5669012B78C3}"/>
              </c:ext>
            </c:extLst>
          </c:dPt>
          <c:dLbls>
            <c:dLbl>
              <c:idx val="0"/>
              <c:layout>
                <c:manualLayout>
                  <c:x val="8.2849306316589905E-2"/>
                  <c:y val="0.22064451502511448"/>
                </c:manualLayout>
              </c:layout>
              <c:tx>
                <c:rich>
                  <a:bodyPr/>
                  <a:lstStyle/>
                  <a:p>
                    <a:r>
                      <a:rPr lang="ru-RU" sz="800">
                        <a:latin typeface="Times New Roman" panose="02020603050405020304" pitchFamily="18" charset="0"/>
                        <a:cs typeface="Times New Roman" panose="02020603050405020304" pitchFamily="18" charset="0"/>
                      </a:rPr>
                      <a:t>Расходы на выплаты персоналу в целях обеспечения</a:t>
                    </a:r>
                  </a:p>
                  <a:p>
                    <a:r>
                      <a:rPr lang="ru-RU" sz="800">
                        <a:latin typeface="Times New Roman" panose="02020603050405020304" pitchFamily="18" charset="0"/>
                        <a:cs typeface="Times New Roman" panose="02020603050405020304" pitchFamily="18" charset="0"/>
                      </a:rPr>
                      <a:t>выполнения функций казенными учреждениями - 101</a:t>
                    </a:r>
                    <a:r>
                      <a:rPr lang="ru-RU" sz="800" baseline="0">
                        <a:latin typeface="Times New Roman" panose="02020603050405020304" pitchFamily="18" charset="0"/>
                        <a:cs typeface="Times New Roman" panose="02020603050405020304" pitchFamily="18" charset="0"/>
                      </a:rPr>
                      <a:t> 349</a:t>
                    </a:r>
                    <a:r>
                      <a:rPr lang="ru-RU" sz="800">
                        <a:latin typeface="Times New Roman" panose="02020603050405020304" pitchFamily="18" charset="0"/>
                        <a:cs typeface="Times New Roman" panose="02020603050405020304" pitchFamily="18" charset="0"/>
                      </a:rPr>
                      <a:t>,21 тыс. рублей</a:t>
                    </a:r>
                    <a:endParaRPr lang="ru-RU"/>
                  </a:p>
                </c:rich>
              </c:tx>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B0F-4267-B22A-5669012B78C3}"/>
                </c:ext>
              </c:extLst>
            </c:dLbl>
            <c:dLbl>
              <c:idx val="1"/>
              <c:layout>
                <c:manualLayout>
                  <c:x val="-8.5177069232199809E-2"/>
                  <c:y val="-0.31004281542590922"/>
                </c:manualLayout>
              </c:layout>
              <c:tx>
                <c:rich>
                  <a:bodyPr/>
                  <a:lstStyle/>
                  <a:p>
                    <a:r>
                      <a:rPr lang="ru-RU" sz="800"/>
                      <a:t>Закупка товаров, работ и услуг для обеспечения
государственных (муниципальных) нужд - 59</a:t>
                    </a:r>
                    <a:r>
                      <a:rPr lang="ru-RU" sz="800" baseline="0"/>
                      <a:t> 006</a:t>
                    </a:r>
                    <a:r>
                      <a:rPr lang="ru-RU" sz="800"/>
                      <a:t>,80 тыс. рублей</a:t>
                    </a:r>
                    <a:endParaRPr lang="ru-RU"/>
                  </a:p>
                </c:rich>
              </c:tx>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B0F-4267-B22A-5669012B78C3}"/>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B0F-4267-B22A-5669012B78C3}"/>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B0F-4267-B22A-5669012B78C3}"/>
                </c:ext>
              </c:extLst>
            </c:dLbl>
            <c:dLbl>
              <c:idx val="4"/>
              <c:layout>
                <c:manualLayout>
                  <c:x val="-3.4190188118413671E-2"/>
                  <c:y val="1.3399984643368716E-2"/>
                </c:manualLayout>
              </c:layout>
              <c:tx>
                <c:rich>
                  <a:bodyPr/>
                  <a:lstStyle/>
                  <a:p>
                    <a:pPr algn="just">
                      <a:defRPr sz="800" baseline="0">
                        <a:latin typeface="Times New Roman" panose="02020603050405020304" pitchFamily="18" charset="0"/>
                        <a:cs typeface="Times New Roman" panose="02020603050405020304" pitchFamily="18" charset="0"/>
                      </a:defRPr>
                    </a:pPr>
                    <a:r>
                      <a:rPr lang="ru-RU" sz="800" baseline="0"/>
                      <a:t>Уплата налогов, сборов и иных платежей -  980,80 тыс. руб.</a:t>
                    </a:r>
                    <a:endParaRPr lang="ru-RU" baseline="0"/>
                  </a:p>
                </c:rich>
              </c:tx>
              <c:spPr/>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B0F-4267-B22A-5669012B78C3}"/>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B0F-4267-B22A-5669012B78C3}"/>
                </c:ext>
              </c:extLst>
            </c:dLbl>
            <c:dLbl>
              <c:idx val="6"/>
              <c:layout>
                <c:manualLayout>
                  <c:x val="-6.9273081567283443E-2"/>
                  <c:y val="-0.10975948919846557"/>
                </c:manualLayout>
              </c:layou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B0F-4267-B22A-5669012B78C3}"/>
                </c:ext>
              </c:extLst>
            </c:dLbl>
            <c:spPr>
              <a:noFill/>
              <a:ln>
                <a:noFill/>
              </a:ln>
              <a:effectLst/>
            </c:spPr>
            <c:txPr>
              <a:bodyPr/>
              <a:lstStyle/>
              <a:p>
                <a:pPr algn="just">
                  <a:defRPr sz="800">
                    <a:latin typeface="Times New Roman" panose="02020603050405020304" pitchFamily="18" charset="0"/>
                    <a:cs typeface="Times New Roman" panose="02020603050405020304" pitchFamily="18" charset="0"/>
                  </a:defRPr>
                </a:pPr>
                <a:endParaRPr lang="ru-RU"/>
              </a:p>
            </c:txPr>
            <c:showLegendKey val="1"/>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Расходы на выплаты персоналу в целях обеспечения
выполнения функций казенными учреждениями
</c:v>
                </c:pt>
                <c:pt idx="1">
                  <c:v>Закупка товаров, работ и услуг для обеспечения
государственных (муниципальных) нужд
</c:v>
                </c:pt>
              </c:strCache>
            </c:strRef>
          </c:cat>
          <c:val>
            <c:numRef>
              <c:f>Лист1!$B$2:$B$3</c:f>
              <c:numCache>
                <c:formatCode>#,##0.00</c:formatCode>
                <c:ptCount val="2"/>
                <c:pt idx="0">
                  <c:v>101349.21</c:v>
                </c:pt>
                <c:pt idx="1">
                  <c:v>59006.8</c:v>
                </c:pt>
              </c:numCache>
            </c:numRef>
          </c:val>
          <c:extLst xmlns:c16r2="http://schemas.microsoft.com/office/drawing/2015/06/chart">
            <c:ext xmlns:c16="http://schemas.microsoft.com/office/drawing/2014/chart" uri="{C3380CC4-5D6E-409C-BE32-E72D297353CC}">
              <c16:uniqueId val="{0000000C-EB0F-4267-B22A-5669012B78C3}"/>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ln>
      <a:noFill/>
    </a:ln>
  </c:sp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290"/>
      <c:rAngAx val="0"/>
      <c:perspective val="30"/>
    </c:view3D>
    <c:floor>
      <c:thickness val="0"/>
    </c:floor>
    <c:sideWall>
      <c:thickness val="0"/>
    </c:sideWall>
    <c:backWall>
      <c:thickness val="0"/>
    </c:backWall>
    <c:plotArea>
      <c:layout>
        <c:manualLayout>
          <c:layoutTarget val="inner"/>
          <c:xMode val="edge"/>
          <c:yMode val="edge"/>
          <c:x val="0"/>
          <c:y val="0"/>
          <c:w val="1"/>
          <c:h val="1"/>
        </c:manualLayout>
      </c:layout>
      <c:pie3DChart>
        <c:varyColors val="1"/>
        <c:dLbls>
          <c:dLblPos val="outEnd"/>
          <c:showLegendKey val="0"/>
          <c:showVal val="1"/>
          <c:showCatName val="0"/>
          <c:showSerName val="0"/>
          <c:showPercent val="0"/>
          <c:showBubbleSize val="0"/>
          <c:showLeaderLines val="0"/>
        </c:dLbls>
      </c:pie3DChart>
      <c:spPr>
        <a:noFill/>
        <a:ln w="25400">
          <a:noFill/>
        </a:ln>
      </c:spPr>
    </c:plotArea>
    <c:plotVisOnly val="1"/>
    <c:dispBlanksAs val="zero"/>
    <c:showDLblsOverMax val="0"/>
  </c:chart>
  <c:spPr>
    <a:ln>
      <a:noFill/>
    </a:ln>
  </c:sp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2018 год</a:t>
            </a:r>
          </a:p>
        </c:rich>
      </c:tx>
      <c:layout>
        <c:manualLayout>
          <c:xMode val="edge"/>
          <c:yMode val="edge"/>
          <c:x val="0.40184808359629232"/>
          <c:y val="4.1666666666666744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0000"/>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dPt>
          <c:dLbls>
            <c:dLbl>
              <c:idx val="0"/>
              <c:delete val="1"/>
            </c:dLbl>
            <c:dLbl>
              <c:idx val="1"/>
              <c:layout>
                <c:manualLayout>
                  <c:x val="0.21213106732680467"/>
                  <c:y val="0.16902171421085382"/>
                </c:manualLayout>
              </c:layout>
              <c:tx>
                <c:rich>
                  <a:bodyPr/>
                  <a:lstStyle/>
                  <a:p>
                    <a:r>
                      <a:rPr lang="en-US" sz="1000" b="1">
                        <a:latin typeface="Times New Roman" panose="02020603050405020304" pitchFamily="18" charset="0"/>
                        <a:cs typeface="Times New Roman" panose="02020603050405020304" pitchFamily="18" charset="0"/>
                      </a:rPr>
                      <a:t>&lt;1</a:t>
                    </a:r>
                    <a:r>
                      <a:rPr lang="ru-RU" sz="1000" b="1">
                        <a:latin typeface="Times New Roman" panose="02020603050405020304" pitchFamily="18" charset="0"/>
                        <a:cs typeface="Times New Roman" panose="02020603050405020304" pitchFamily="18" charset="0"/>
                      </a:rPr>
                      <a:t>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txPr>
              <a:bodyPr/>
              <a:lstStyle/>
              <a:p>
                <a:pPr>
                  <a:defRPr sz="1000"/>
                </a:pPr>
                <a:endParaRPr lang="ru-RU"/>
              </a:p>
            </c:txPr>
            <c:showLegendKey val="0"/>
            <c:showVal val="1"/>
            <c:showCatName val="0"/>
            <c:showSerName val="0"/>
            <c:showPercent val="0"/>
            <c:showBubbleSize val="0"/>
            <c:showLeaderLines val="1"/>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99.9</c:v>
                </c:pt>
                <c:pt idx="1">
                  <c:v>0.1</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2019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spPr>
              <a:solidFill>
                <a:srgbClr val="C00000"/>
              </a:solidFill>
              <a:scene3d>
                <a:camera prst="orthographicFront"/>
                <a:lightRig rig="threePt" dir="t"/>
              </a:scene3d>
              <a:sp3d>
                <a:bevelT/>
                <a:bevelB w="165100" prst="coolSlant"/>
              </a:sp3d>
            </c:spPr>
          </c:dPt>
          <c:dLbls>
            <c:dLbl>
              <c:idx val="0"/>
              <c:delete val="1"/>
            </c:dLbl>
            <c:dLbl>
              <c:idx val="1"/>
              <c:layout>
                <c:manualLayout>
                  <c:x val="0.19341362020973366"/>
                  <c:y val="0.17734058232076769"/>
                </c:manualLayout>
              </c:layout>
              <c:tx>
                <c:rich>
                  <a:bodyPr/>
                  <a:lstStyle/>
                  <a:p>
                    <a:r>
                      <a:rPr lang="en-US" sz="1000" b="1">
                        <a:latin typeface="Times New Roman" panose="02020603050405020304" pitchFamily="18" charset="0"/>
                        <a:cs typeface="Times New Roman" panose="02020603050405020304" pitchFamily="18" charset="0"/>
                      </a:rPr>
                      <a:t>&lt;1</a:t>
                    </a:r>
                    <a:r>
                      <a:rPr lang="ru-RU" sz="1000" b="1">
                        <a:latin typeface="Times New Roman" panose="02020603050405020304" pitchFamily="18" charset="0"/>
                        <a:cs typeface="Times New Roman" panose="02020603050405020304" pitchFamily="18" charset="0"/>
                      </a:rPr>
                      <a:t>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txPr>
              <a:bodyPr/>
              <a:lstStyle/>
              <a:p>
                <a:pPr>
                  <a:defRPr sz="1000"/>
                </a:pPr>
                <a:endParaRPr lang="ru-RU"/>
              </a:p>
            </c:txPr>
            <c:showLegendKey val="0"/>
            <c:showVal val="1"/>
            <c:showCatName val="0"/>
            <c:showSerName val="0"/>
            <c:showPercent val="0"/>
            <c:showBubbleSize val="0"/>
            <c:showLeaderLines val="1"/>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99.98</c:v>
                </c:pt>
                <c:pt idx="1">
                  <c:v>0.02</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spPr>
              <a:solidFill>
                <a:srgbClr val="C00000"/>
              </a:solidFill>
              <a:scene3d>
                <a:camera prst="orthographicFront"/>
                <a:lightRig rig="threePt" dir="t"/>
              </a:scene3d>
              <a:sp3d>
                <a:bevelT/>
                <a:bevelB w="165100" prst="coolSlant"/>
              </a:sp3d>
            </c:spPr>
          </c:dPt>
          <c:dLbls>
            <c:dLbl>
              <c:idx val="0"/>
              <c:delete val="1"/>
            </c:dLbl>
            <c:dLbl>
              <c:idx val="1"/>
              <c:layout>
                <c:manualLayout>
                  <c:x val="0.21213106732680467"/>
                  <c:y val="0.18565945043068155"/>
                </c:manualLayout>
              </c:layout>
              <c:tx>
                <c:rich>
                  <a:bodyPr/>
                  <a:lstStyle/>
                  <a:p>
                    <a:r>
                      <a:rPr lang="en-US" sz="1000" b="1">
                        <a:latin typeface="Times New Roman" panose="02020603050405020304" pitchFamily="18" charset="0"/>
                        <a:cs typeface="Times New Roman" panose="02020603050405020304" pitchFamily="18" charset="0"/>
                      </a:rPr>
                      <a:t>&lt;1</a:t>
                    </a:r>
                    <a:r>
                      <a:rPr lang="ru-RU" sz="1000" b="1">
                        <a:latin typeface="Times New Roman" panose="02020603050405020304" pitchFamily="18" charset="0"/>
                        <a:cs typeface="Times New Roman" panose="02020603050405020304" pitchFamily="18" charset="0"/>
                      </a:rPr>
                      <a:t>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txPr>
              <a:bodyPr/>
              <a:lstStyle/>
              <a:p>
                <a:pPr>
                  <a:defRPr sz="1000"/>
                </a:pPr>
                <a:endParaRPr lang="ru-RU"/>
              </a:p>
            </c:txPr>
            <c:showLegendKey val="0"/>
            <c:showVal val="1"/>
            <c:showCatName val="0"/>
            <c:showSerName val="0"/>
            <c:showPercent val="0"/>
            <c:showBubbleSize val="0"/>
            <c:showLeaderLines val="1"/>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99.98</c:v>
                </c:pt>
                <c:pt idx="1">
                  <c:v>0.02</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2018 год</a:t>
            </a:r>
          </a:p>
        </c:rich>
      </c:tx>
      <c:layout>
        <c:manualLayout>
          <c:xMode val="edge"/>
          <c:yMode val="edge"/>
          <c:x val="0.40184808359629232"/>
          <c:y val="4.1666666666666744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0000"/>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dPt>
          <c:dLbls>
            <c:dLbl>
              <c:idx val="0"/>
              <c:delete val="1"/>
              <c:extLst>
                <c:ext xmlns:c15="http://schemas.microsoft.com/office/drawing/2012/chart" uri="{CE6537A1-D6FC-4f65-9D91-7224C49458BB}"/>
              </c:extLst>
            </c:dLbl>
            <c:dLbl>
              <c:idx val="1"/>
              <c:layout>
                <c:manualLayout>
                  <c:x val="0.20586400499064256"/>
                  <c:y val="0.19433989501312335"/>
                </c:manualLayout>
              </c:layout>
              <c:tx>
                <c:rich>
                  <a:bodyPr/>
                  <a:lstStyle/>
                  <a:p>
                    <a:r>
                      <a:rPr lang="en-US" sz="1000" b="1">
                        <a:latin typeface="Times New Roman" panose="02020603050405020304" pitchFamily="18" charset="0"/>
                        <a:cs typeface="Times New Roman" panose="02020603050405020304" pitchFamily="18" charset="0"/>
                      </a:rPr>
                      <a:t>&lt;1%</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100</c:v>
                </c:pt>
                <c:pt idx="1">
                  <c:v>0</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2019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spPr>
              <a:solidFill>
                <a:srgbClr val="C00000"/>
              </a:solidFill>
              <a:scene3d>
                <a:camera prst="orthographicFront"/>
                <a:lightRig rig="threePt" dir="t"/>
              </a:scene3d>
              <a:sp3d>
                <a:bevelT/>
                <a:bevelB w="165100" prst="coolSlant"/>
              </a:sp3d>
            </c:spPr>
          </c:dPt>
          <c:dLbls>
            <c:dLbl>
              <c:idx val="0"/>
              <c:delete val="1"/>
              <c:extLst>
                <c:ext xmlns:c15="http://schemas.microsoft.com/office/drawing/2012/chart" uri="{CE6537A1-D6FC-4f65-9D91-7224C49458BB}"/>
              </c:extLst>
            </c:dLbl>
            <c:dLbl>
              <c:idx val="1"/>
              <c:layout>
                <c:manualLayout>
                  <c:x val="0.19962570180910794"/>
                  <c:y val="0.21100656167979004"/>
                </c:manualLayout>
              </c:layout>
              <c:tx>
                <c:rich>
                  <a:bodyPr/>
                  <a:lstStyle/>
                  <a:p>
                    <a:r>
                      <a:rPr lang="en-US" sz="1000" b="1">
                        <a:latin typeface="Times New Roman" panose="02020603050405020304" pitchFamily="18" charset="0"/>
                        <a:cs typeface="Times New Roman" panose="02020603050405020304" pitchFamily="18" charset="0"/>
                      </a:rPr>
                      <a:t>&lt;1%</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100</c:v>
                </c:pt>
                <c:pt idx="1">
                  <c:v>0</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spPr>
              <a:solidFill>
                <a:srgbClr val="C00000"/>
              </a:solidFill>
              <a:scene3d>
                <a:camera prst="orthographicFront"/>
                <a:lightRig rig="threePt" dir="t"/>
              </a:scene3d>
              <a:sp3d>
                <a:bevelT/>
                <a:bevelB w="165100" prst="coolSlant"/>
              </a:sp3d>
            </c:spPr>
          </c:dPt>
          <c:dLbls>
            <c:dLbl>
              <c:idx val="0"/>
              <c:delete val="1"/>
              <c:extLst>
                <c:ext xmlns:c15="http://schemas.microsoft.com/office/drawing/2012/chart" uri="{CE6537A1-D6FC-4f65-9D91-7224C49458BB}"/>
              </c:extLst>
            </c:dLbl>
            <c:dLbl>
              <c:idx val="1"/>
              <c:layout>
                <c:manualLayout>
                  <c:x val="0.17467248908296942"/>
                  <c:y val="0.21933989501312337"/>
                </c:manualLayout>
              </c:layout>
              <c:tx>
                <c:rich>
                  <a:bodyPr/>
                  <a:lstStyle/>
                  <a:p>
                    <a:r>
                      <a:rPr lang="en-US" sz="1000" b="1">
                        <a:latin typeface="Times New Roman" panose="02020603050405020304" pitchFamily="18" charset="0"/>
                        <a:cs typeface="Times New Roman" panose="02020603050405020304" pitchFamily="18" charset="0"/>
                      </a:rPr>
                      <a:t>&lt;1 %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100</c:v>
                </c:pt>
                <c:pt idx="1">
                  <c:v>0</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3.3322278140536857E-2"/>
          <c:y val="0"/>
          <c:w val="0.96178782000076091"/>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dPt>
          <c:dPt>
            <c:idx val="1"/>
            <c:bubble3D val="0"/>
            <c:explosion val="21"/>
            <c:spPr>
              <a:solidFill>
                <a:srgbClr val="F79646">
                  <a:lumMod val="75000"/>
                </a:srgbClr>
              </a:solidFill>
              <a:scene3d>
                <a:camera prst="orthographicFront"/>
                <a:lightRig rig="threePt" dir="t"/>
              </a:scene3d>
              <a:sp3d>
                <a:bevelT/>
                <a:bevelB w="165100" prst="coolSlant"/>
              </a:sp3d>
            </c:spPr>
          </c:dPt>
          <c:dLbls>
            <c:delete val="1"/>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14078870.26</c:v>
                </c:pt>
                <c:pt idx="1">
                  <c:v>931502.25</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2018 год</a:t>
            </a:r>
          </a:p>
        </c:rich>
      </c:tx>
      <c:layout>
        <c:manualLayout>
          <c:xMode val="edge"/>
          <c:yMode val="edge"/>
          <c:x val="0.40184808359629232"/>
          <c:y val="4.1666666666666744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2.8540731473986308E-2"/>
          <c:y val="0"/>
          <c:w val="0.97145902613701673"/>
          <c:h val="1"/>
        </c:manualLayout>
      </c:layout>
      <c:pie3DChart>
        <c:varyColors val="1"/>
        <c:ser>
          <c:idx val="0"/>
          <c:order val="0"/>
          <c:tx>
            <c:strRef>
              <c:f>Лист1!$B$1</c:f>
              <c:strCache>
                <c:ptCount val="1"/>
                <c:pt idx="0">
                  <c:v>план на 2017 год</c:v>
                </c:pt>
              </c:strCache>
            </c:strRef>
          </c:tx>
          <c:spPr>
            <a:solidFill>
              <a:srgbClr val="C00000"/>
            </a:solidFill>
            <a:scene3d>
              <a:camera prst="orthographicFront"/>
              <a:lightRig rig="threePt" dir="t"/>
            </a:scene3d>
            <a:sp3d>
              <a:bevelT/>
              <a:bevelB w="165100" prst="coolSlant"/>
            </a:sp3d>
          </c:spPr>
          <c:explosion val="25"/>
          <c:dPt>
            <c:idx val="0"/>
            <c:bubble3D val="0"/>
            <c:explosion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DBD2-4F23-9C72-B283450482EB}"/>
              </c:ext>
            </c:extLst>
          </c:dPt>
          <c:dPt>
            <c:idx val="1"/>
            <c:bubble3D val="0"/>
            <c:explosion val="21"/>
            <c:extLst xmlns:c16r2="http://schemas.microsoft.com/office/drawing/2015/06/chart">
              <c:ext xmlns:c16="http://schemas.microsoft.com/office/drawing/2014/chart" uri="{C3380CC4-5D6E-409C-BE32-E72D297353CC}">
                <c16:uniqueId val="{00000002-DBD2-4F23-9C72-B283450482EB}"/>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BD2-4F23-9C72-B283450482EB}"/>
                </c:ext>
              </c:extLst>
            </c:dLbl>
            <c:dLbl>
              <c:idx val="1"/>
              <c:layout>
                <c:manualLayout>
                  <c:x val="3.5607448632239747E-2"/>
                  <c:y val="0.1274393044619421"/>
                </c:manualLayout>
              </c:layout>
              <c:tx>
                <c:rich>
                  <a:bodyPr/>
                  <a:lstStyle/>
                  <a:p>
                    <a:pPr>
                      <a:defRPr sz="850" strike="noStrike">
                        <a:latin typeface="Times New Roman" panose="02020603050405020304" pitchFamily="18" charset="0"/>
                        <a:cs typeface="Times New Roman" panose="02020603050405020304" pitchFamily="18" charset="0"/>
                      </a:defRPr>
                    </a:pPr>
                    <a:r>
                      <a:rPr lang="en-US" sz="850" b="1" strike="noStrike">
                        <a:latin typeface="Times New Roman" panose="02020603050405020304" pitchFamily="18" charset="0"/>
                        <a:cs typeface="Times New Roman" panose="02020603050405020304" pitchFamily="18" charset="0"/>
                      </a:rPr>
                      <a:t>&lt; 0,1%</a:t>
                    </a:r>
                    <a:endParaRPr lang="en-US" sz="800" b="1" strike="noStrike">
                      <a:latin typeface="Times New Roman" panose="02020603050405020304" pitchFamily="18" charset="0"/>
                      <a:cs typeface="Times New Roman" panose="02020603050405020304" pitchFamily="18" charset="0"/>
                    </a:endParaRPr>
                  </a:p>
                </c:rich>
              </c:tx>
              <c:spPr>
                <a:noFill/>
                <a:ln>
                  <a:noFill/>
                </a:ln>
                <a:effectLst/>
              </c:sp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315967600119854"/>
                      <c:h val="0.18791666666666662"/>
                    </c:manualLayout>
                  </c15:layout>
                </c:ext>
                <c:ext xmlns:c16="http://schemas.microsoft.com/office/drawing/2014/chart" uri="{C3380CC4-5D6E-409C-BE32-E72D297353CC}">
                  <c16:uniqueId val="{00000002-DBD2-4F23-9C72-B283450482EB}"/>
                </c:ext>
              </c:extLst>
            </c:dLbl>
            <c:spPr>
              <a:noFill/>
              <a:ln>
                <a:noFill/>
              </a:ln>
              <a:effectLst/>
            </c:spPr>
            <c:txPr>
              <a:bodyPr/>
              <a:lstStyle/>
              <a:p>
                <a:pPr>
                  <a:defRPr sz="85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по программе, тыс.руб.</c:v>
                </c:pt>
              </c:strCache>
            </c:strRef>
          </c:cat>
          <c:val>
            <c:numRef>
              <c:f>Лист1!$B$2:$B$3</c:f>
              <c:numCache>
                <c:formatCode>#,##0.00</c:formatCode>
                <c:ptCount val="2"/>
                <c:pt idx="0" formatCode="General">
                  <c:v>16106925.73</c:v>
                </c:pt>
                <c:pt idx="1">
                  <c:v>300</c:v>
                </c:pt>
              </c:numCache>
            </c:numRef>
          </c:val>
          <c:extLst xmlns:c16r2="http://schemas.microsoft.com/office/drawing/2015/06/chart">
            <c:ext xmlns:c16="http://schemas.microsoft.com/office/drawing/2014/chart" uri="{C3380CC4-5D6E-409C-BE32-E72D297353CC}">
              <c16:uniqueId val="{00000003-DBD2-4F23-9C72-B283450482EB}"/>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2019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
          <c:y val="0"/>
          <c:w val="0.99388597167712112"/>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2274-4018-B382-543AA669BD74}"/>
              </c:ext>
            </c:extLst>
          </c:dPt>
          <c:dPt>
            <c:idx val="1"/>
            <c:bubble3D val="0"/>
            <c:explosion val="21"/>
            <c:spPr>
              <a:solidFill>
                <a:srgbClr val="C00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2274-4018-B382-543AA669BD74}"/>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274-4018-B382-543AA669BD74}"/>
                </c:ext>
              </c:extLst>
            </c:dLbl>
            <c:dLbl>
              <c:idx val="1"/>
              <c:layout>
                <c:manualLayout>
                  <c:x val="3.1191515907673115E-3"/>
                  <c:y val="7.7673228346456541E-2"/>
                </c:manualLayout>
              </c:layout>
              <c:tx>
                <c:rich>
                  <a:bodyPr/>
                  <a:lstStyle/>
                  <a:p>
                    <a:r>
                      <a:rPr lang="en-US" sz="850" b="1">
                        <a:latin typeface="Times New Roman" panose="02020603050405020304" pitchFamily="18" charset="0"/>
                        <a:cs typeface="Times New Roman" panose="02020603050405020304" pitchFamily="18" charset="0"/>
                      </a:rPr>
                      <a:t>                   &lt; 0,1%</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253584568304508"/>
                      <c:h val="0.26937532808398951"/>
                    </c:manualLayout>
                  </c15:layout>
                </c:ext>
                <c:ext xmlns:c16="http://schemas.microsoft.com/office/drawing/2014/chart" uri="{C3380CC4-5D6E-409C-BE32-E72D297353CC}">
                  <c16:uniqueId val="{00000003-2274-4018-B382-543AA669BD74}"/>
                </c:ext>
              </c:extLst>
            </c:dLbl>
            <c:spPr>
              <a:noFill/>
              <a:ln>
                <a:noFill/>
              </a:ln>
              <a:effectLst/>
            </c:spPr>
            <c:txPr>
              <a:bodyPr/>
              <a:lstStyle/>
              <a:p>
                <a:pPr>
                  <a:defRPr sz="85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по программе, тыс.руб.</c:v>
                </c:pt>
              </c:strCache>
            </c:strRef>
          </c:cat>
          <c:val>
            <c:numRef>
              <c:f>Лист1!$B$2:$B$3</c:f>
              <c:numCache>
                <c:formatCode>#,##0.00</c:formatCode>
                <c:ptCount val="2"/>
                <c:pt idx="0" formatCode="General">
                  <c:v>14221149</c:v>
                </c:pt>
                <c:pt idx="1">
                  <c:v>300</c:v>
                </c:pt>
              </c:numCache>
            </c:numRef>
          </c:val>
          <c:extLst xmlns:c16r2="http://schemas.microsoft.com/office/drawing/2015/06/chart">
            <c:ext xmlns:c16="http://schemas.microsoft.com/office/drawing/2014/chart" uri="{C3380CC4-5D6E-409C-BE32-E72D297353CC}">
              <c16:uniqueId val="{00000004-2274-4018-B382-543AA669BD74}"/>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3.6186130939240045E-3"/>
          <c:y val="0"/>
          <c:w val="0.99638129294973499"/>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37F5-4E37-AB98-4C59487C7E9A}"/>
              </c:ext>
            </c:extLst>
          </c:dPt>
          <c:dPt>
            <c:idx val="1"/>
            <c:bubble3D val="0"/>
            <c:explosion val="21"/>
            <c:spPr>
              <a:solidFill>
                <a:srgbClr val="C00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37F5-4E37-AB98-4C59487C7E9A}"/>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7F5-4E37-AB98-4C59487C7E9A}"/>
                </c:ext>
              </c:extLst>
            </c:dLbl>
            <c:dLbl>
              <c:idx val="1"/>
              <c:layout>
                <c:manualLayout>
                  <c:x val="1.2476606363069246E-2"/>
                  <c:y val="0.11517355643044619"/>
                </c:manualLayout>
              </c:layout>
              <c:tx>
                <c:rich>
                  <a:bodyPr/>
                  <a:lstStyle/>
                  <a:p>
                    <a:r>
                      <a:rPr lang="en-US" sz="850" b="1">
                        <a:latin typeface="Times New Roman" panose="02020603050405020304" pitchFamily="18" charset="0"/>
                        <a:cs typeface="Times New Roman" panose="02020603050405020304" pitchFamily="18" charset="0"/>
                      </a:rPr>
                      <a:t>&lt; 0,1%</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0664354728584691"/>
                      <c:h val="0.17958333333333329"/>
                    </c:manualLayout>
                  </c15:layout>
                </c:ext>
                <c:ext xmlns:c16="http://schemas.microsoft.com/office/drawing/2014/chart" uri="{C3380CC4-5D6E-409C-BE32-E72D297353CC}">
                  <c16:uniqueId val="{00000003-37F5-4E37-AB98-4C59487C7E9A}"/>
                </c:ext>
              </c:extLst>
            </c:dLbl>
            <c:spPr>
              <a:noFill/>
              <a:ln>
                <a:noFill/>
              </a:ln>
              <a:effectLst/>
            </c:spPr>
            <c:txPr>
              <a:bodyPr/>
              <a:lstStyle/>
              <a:p>
                <a:pPr>
                  <a:defRPr sz="85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13547514.800000001</c:v>
                </c:pt>
                <c:pt idx="1">
                  <c:v>300</c:v>
                </c:pt>
              </c:numCache>
            </c:numRef>
          </c:val>
          <c:extLst xmlns:c16r2="http://schemas.microsoft.com/office/drawing/2015/06/chart">
            <c:ext xmlns:c16="http://schemas.microsoft.com/office/drawing/2014/chart" uri="{C3380CC4-5D6E-409C-BE32-E72D297353CC}">
              <c16:uniqueId val="{00000004-37F5-4E37-AB98-4C59487C7E9A}"/>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a:t>
            </a:r>
            <a:r>
              <a:rPr lang="en-US"/>
              <a:t>8</a:t>
            </a:r>
            <a:r>
              <a:rPr lang="ru-RU"/>
              <a:t> год</a:t>
            </a:r>
          </a:p>
        </c:rich>
      </c:tx>
      <c:layout>
        <c:manualLayout>
          <c:xMode val="edge"/>
          <c:yMode val="edge"/>
          <c:x val="0.3768679082918433"/>
          <c:y val="3.7450705517051631E-2"/>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92929202626964191"/>
          <c:h val="1"/>
        </c:manualLayout>
      </c:layout>
      <c:pie3DChart>
        <c:varyColors val="1"/>
        <c:ser>
          <c:idx val="0"/>
          <c:order val="0"/>
          <c:tx>
            <c:strRef>
              <c:f>Лист1!$B$1</c:f>
              <c:strCache>
                <c:ptCount val="1"/>
                <c:pt idx="0">
                  <c:v>план на 2015 год</c:v>
                </c:pt>
              </c:strCache>
            </c:strRef>
          </c:tx>
          <c:spPr>
            <a:solidFill>
              <a:srgbClr val="C00000"/>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6C26-4BB4-AE5B-B2B326E37382}"/>
              </c:ext>
            </c:extLst>
          </c:dPt>
          <c:dPt>
            <c:idx val="1"/>
            <c:bubble3D val="0"/>
            <c:explosion val="21"/>
            <c:extLst xmlns:c16r2="http://schemas.microsoft.com/office/drawing/2015/06/chart">
              <c:ext xmlns:c16="http://schemas.microsoft.com/office/drawing/2014/chart" uri="{C3380CC4-5D6E-409C-BE32-E72D297353CC}">
                <c16:uniqueId val="{00000002-6C26-4BB4-AE5B-B2B326E37382}"/>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C26-4BB4-AE5B-B2B326E37382}"/>
                </c:ext>
              </c:extLst>
            </c:dLbl>
            <c:dLbl>
              <c:idx val="1"/>
              <c:layout>
                <c:manualLayout>
                  <c:x val="2.8075679404028622E-2"/>
                  <c:y val="0.1690230242688239"/>
                </c:manualLayout>
              </c:layout>
              <c:tx>
                <c:rich>
                  <a:bodyPr/>
                  <a:lstStyle/>
                  <a:p>
                    <a:pPr>
                      <a:defRPr sz="900">
                        <a:solidFill>
                          <a:sysClr val="windowText" lastClr="000000"/>
                        </a:solidFill>
                      </a:defRPr>
                    </a:pPr>
                    <a:r>
                      <a:rPr lang="en-US" sz="900" b="1">
                        <a:solidFill>
                          <a:sysClr val="windowText" lastClr="000000"/>
                        </a:solidFill>
                        <a:latin typeface="Times New Roman" panose="02020603050405020304" pitchFamily="18" charset="0"/>
                        <a:cs typeface="Times New Roman" panose="02020603050405020304" pitchFamily="18" charset="0"/>
                      </a:rPr>
                      <a:t>&lt;0,1 %</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5926388022457897"/>
                      <c:h val="0.18469217970049917"/>
                    </c:manualLayout>
                  </c15:layout>
                </c:ext>
                <c:ext xmlns:c16="http://schemas.microsoft.com/office/drawing/2014/chart" uri="{C3380CC4-5D6E-409C-BE32-E72D297353CC}">
                  <c16:uniqueId val="{00000002-6C26-4BB4-AE5B-B2B326E37382}"/>
                </c:ext>
              </c:extLst>
            </c:dLbl>
            <c:spPr>
              <a:noFill/>
              <a:ln>
                <a:noFill/>
              </a:ln>
              <a:effectLst/>
            </c:spPr>
            <c:txPr>
              <a:bodyPr/>
              <a:lstStyle/>
              <a:p>
                <a:pPr>
                  <a:defRPr sz="900">
                    <a:solidFill>
                      <a:srgbClr val="FF0000"/>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xmlns:c16r2="http://schemas.microsoft.com/office/drawing/2015/06/chart">
            <c:ext xmlns:c16="http://schemas.microsoft.com/office/drawing/2014/chart" uri="{C3380CC4-5D6E-409C-BE32-E72D297353CC}">
              <c16:uniqueId val="{00000003-6C26-4BB4-AE5B-B2B326E37382}"/>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a:t>
            </a:r>
            <a:r>
              <a:rPr lang="en-US"/>
              <a:t>9</a:t>
            </a:r>
            <a:r>
              <a:rPr lang="ru-RU"/>
              <a:t> год</a:t>
            </a:r>
          </a:p>
        </c:rich>
      </c:tx>
      <c:layout>
        <c:manualLayout>
          <c:xMode val="edge"/>
          <c:yMode val="edge"/>
          <c:x val="0.38935822024305361"/>
          <c:y val="3.7450705517051631E-2"/>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2.2263865488429669E-2"/>
          <c:y val="0"/>
          <c:w val="0.95424523899578051"/>
          <c:h val="0.98336106489184694"/>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B0BE-44FF-B4BE-E92D38CCAFEE}"/>
              </c:ext>
            </c:extLst>
          </c:dPt>
          <c:dPt>
            <c:idx val="1"/>
            <c:bubble3D val="0"/>
            <c:explosion val="21"/>
            <c:spPr>
              <a:solidFill>
                <a:srgbClr val="C00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B0BE-44FF-B4BE-E92D38CCAFEE}"/>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0BE-44FF-B4BE-E92D38CCAFEE}"/>
                </c:ext>
              </c:extLst>
            </c:dLbl>
            <c:dLbl>
              <c:idx val="1"/>
              <c:layout>
                <c:manualLayout>
                  <c:x val="0"/>
                  <c:y val="0.16069866161080015"/>
                </c:manualLayout>
              </c:layout>
              <c:tx>
                <c:rich>
                  <a:bodyPr/>
                  <a:lstStyle/>
                  <a:p>
                    <a:pPr>
                      <a:defRPr sz="900">
                        <a:solidFill>
                          <a:sysClr val="windowText" lastClr="000000"/>
                        </a:solidFill>
                      </a:defRPr>
                    </a:pPr>
                    <a:r>
                      <a:rPr lang="en-US" sz="900" b="1">
                        <a:solidFill>
                          <a:sysClr val="windowText" lastClr="000000"/>
                        </a:solidFill>
                        <a:latin typeface="Times New Roman" panose="02020603050405020304" pitchFamily="18" charset="0"/>
                        <a:cs typeface="Times New Roman" panose="02020603050405020304" pitchFamily="18" charset="0"/>
                      </a:rPr>
                      <a:t>&lt;0,1 %</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3541532517707664"/>
                      <c:h val="0.14770287677114641"/>
                    </c:manualLayout>
                  </c15:layout>
                </c:ext>
                <c:ext xmlns:c16="http://schemas.microsoft.com/office/drawing/2014/chart" uri="{C3380CC4-5D6E-409C-BE32-E72D297353CC}">
                  <c16:uniqueId val="{00000003-B0BE-44FF-B4BE-E92D38CCAFEE}"/>
                </c:ext>
              </c:extLst>
            </c:dLbl>
            <c:spPr>
              <a:noFill/>
              <a:ln>
                <a:noFill/>
              </a:ln>
              <a:effectLst/>
            </c:spPr>
            <c:txPr>
              <a:bodyPr/>
              <a:lstStyle/>
              <a:p>
                <a:pPr>
                  <a:defRPr sz="900">
                    <a:solidFill>
                      <a:srgbClr val="FF0000"/>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xmlns:c16r2="http://schemas.microsoft.com/office/drawing/2015/06/chart">
            <c:ext xmlns:c16="http://schemas.microsoft.com/office/drawing/2014/chart" uri="{C3380CC4-5D6E-409C-BE32-E72D297353CC}">
              <c16:uniqueId val="{00000004-B0BE-44FF-B4BE-E92D38CCAFEE}"/>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a:t>
            </a:r>
            <a:r>
              <a:rPr lang="en-US"/>
              <a:t>20</a:t>
            </a:r>
            <a:r>
              <a:rPr lang="ru-RU"/>
              <a:t> год</a:t>
            </a:r>
          </a:p>
        </c:rich>
      </c:tx>
      <c:layout>
        <c:manualLayout>
          <c:xMode val="edge"/>
          <c:yMode val="edge"/>
          <c:x val="0.38311291413116966"/>
          <c:y val="4.577017307112817E-2"/>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9810051036196892"/>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3388-4E53-AAEE-56230F6E8890}"/>
              </c:ext>
            </c:extLst>
          </c:dPt>
          <c:dPt>
            <c:idx val="1"/>
            <c:bubble3D val="0"/>
            <c:explosion val="21"/>
            <c:spPr>
              <a:solidFill>
                <a:srgbClr val="C00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3388-4E53-AAEE-56230F6E8890}"/>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388-4E53-AAEE-56230F6E8890}"/>
                </c:ext>
              </c:extLst>
            </c:dLbl>
            <c:dLbl>
              <c:idx val="1"/>
              <c:layout>
                <c:manualLayout>
                  <c:x val="3.1190832479339576E-3"/>
                  <c:y val="0.14822978416794944"/>
                </c:manualLayout>
              </c:layout>
              <c:tx>
                <c:rich>
                  <a:bodyPr/>
                  <a:lstStyle/>
                  <a:p>
                    <a:pPr>
                      <a:defRPr sz="900">
                        <a:solidFill>
                          <a:sysClr val="windowText" lastClr="000000"/>
                        </a:solidFill>
                      </a:defRPr>
                    </a:pPr>
                    <a:r>
                      <a:rPr lang="en-US" sz="900" b="1">
                        <a:solidFill>
                          <a:sysClr val="windowText" lastClr="000000"/>
                        </a:solidFill>
                        <a:latin typeface="Times New Roman" panose="02020603050405020304" pitchFamily="18" charset="0"/>
                        <a:cs typeface="Times New Roman" panose="02020603050405020304" pitchFamily="18" charset="0"/>
                      </a:rPr>
                      <a:t>&lt;0,1 %</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2183406113537121"/>
                      <c:h val="0.15973377703826955"/>
                    </c:manualLayout>
                  </c15:layout>
                </c:ext>
                <c:ext xmlns:c16="http://schemas.microsoft.com/office/drawing/2014/chart" uri="{C3380CC4-5D6E-409C-BE32-E72D297353CC}">
                  <c16:uniqueId val="{00000003-3388-4E53-AAEE-56230F6E8890}"/>
                </c:ext>
              </c:extLst>
            </c:dLbl>
            <c:spPr>
              <a:noFill/>
              <a:ln>
                <a:noFill/>
              </a:ln>
              <a:effectLst/>
            </c:spPr>
            <c:txPr>
              <a:bodyPr/>
              <a:lstStyle/>
              <a:p>
                <a:pPr>
                  <a:defRPr sz="1000">
                    <a:solidFill>
                      <a:srgbClr val="FF0000"/>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xmlns:c16r2="http://schemas.microsoft.com/office/drawing/2015/06/chart">
            <c:ext xmlns:c16="http://schemas.microsoft.com/office/drawing/2014/chart" uri="{C3380CC4-5D6E-409C-BE32-E72D297353CC}">
              <c16:uniqueId val="{00000004-3388-4E53-AAEE-56230F6E8890}"/>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2018 год</a:t>
            </a:r>
          </a:p>
        </c:rich>
      </c:tx>
      <c:layout>
        <c:manualLayout>
          <c:xMode val="edge"/>
          <c:yMode val="edge"/>
          <c:x val="0.40184816520576438"/>
          <c:y val="0.10082077100957176"/>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94030629810201793"/>
          <c:h val="1"/>
        </c:manualLayout>
      </c:layout>
      <c:pie3DChart>
        <c:varyColors val="1"/>
        <c:ser>
          <c:idx val="0"/>
          <c:order val="0"/>
          <c:tx>
            <c:strRef>
              <c:f>Лист1!$B$1</c:f>
              <c:strCache>
                <c:ptCount val="1"/>
                <c:pt idx="0">
                  <c:v>план на 2015 год</c:v>
                </c:pt>
              </c:strCache>
            </c:strRef>
          </c:tx>
          <c:spPr>
            <a:solidFill>
              <a:srgbClr val="C00000"/>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A024-404C-8852-634377FA781B}"/>
              </c:ext>
            </c:extLst>
          </c:dPt>
          <c:dPt>
            <c:idx val="1"/>
            <c:bubble3D val="0"/>
            <c:explosion val="21"/>
            <c:extLst xmlns:c16r2="http://schemas.microsoft.com/office/drawing/2015/06/chart">
              <c:ext xmlns:c16="http://schemas.microsoft.com/office/drawing/2014/chart" uri="{C3380CC4-5D6E-409C-BE32-E72D297353CC}">
                <c16:uniqueId val="{00000002-A024-404C-8852-634377FA781B}"/>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024-404C-8852-634377FA781B}"/>
                </c:ext>
              </c:extLst>
            </c:dLbl>
            <c:dLbl>
              <c:idx val="1"/>
              <c:layout>
                <c:manualLayout>
                  <c:x val="0"/>
                  <c:y val="0.10247076933154292"/>
                </c:manualLayout>
              </c:layout>
              <c:tx>
                <c:rich>
                  <a:bodyPr/>
                  <a:lstStyle/>
                  <a:p>
                    <a:pPr>
                      <a:defRPr sz="1000">
                        <a:solidFill>
                          <a:sysClr val="windowText" lastClr="000000"/>
                        </a:solidFill>
                      </a:defRPr>
                    </a:pPr>
                    <a:r>
                      <a:rPr lang="en-US" sz="1000" b="1">
                        <a:solidFill>
                          <a:sysClr val="windowText" lastClr="000000"/>
                        </a:solidFill>
                        <a:latin typeface="Times New Roman" panose="02020603050405020304" pitchFamily="18" charset="0"/>
                        <a:cs typeface="Times New Roman" panose="02020603050405020304" pitchFamily="18" charset="0"/>
                      </a:rPr>
                      <a:t>0,7 %</a:t>
                    </a:r>
                    <a:endParaRPr lang="en-US" b="1">
                      <a:solidFill>
                        <a:sysClr val="windowText" lastClr="000000"/>
                      </a:solidFill>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024-404C-8852-634377FA781B}"/>
                </c:ext>
              </c:extLst>
            </c:dLbl>
            <c:spPr>
              <a:noFill/>
              <a:ln>
                <a:noFill/>
              </a:ln>
              <a:effectLst/>
            </c:spPr>
            <c:txPr>
              <a:bodyPr/>
              <a:lstStyle/>
              <a:p>
                <a:pPr>
                  <a:defRPr sz="1000">
                    <a:solidFill>
                      <a:srgbClr val="FF0000"/>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xmlns:c16r2="http://schemas.microsoft.com/office/drawing/2015/06/chart">
            <c:ext xmlns:c16="http://schemas.microsoft.com/office/drawing/2014/chart" uri="{C3380CC4-5D6E-409C-BE32-E72D297353CC}">
              <c16:uniqueId val="{00000003-A024-404C-8852-634377FA781B}"/>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2019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8C3C-4D22-9381-BE2F63B180E3}"/>
              </c:ext>
            </c:extLst>
          </c:dPt>
          <c:dPt>
            <c:idx val="1"/>
            <c:bubble3D val="0"/>
            <c:explosion val="21"/>
            <c:spPr>
              <a:solidFill>
                <a:srgbClr val="C00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8C3C-4D22-9381-BE2F63B180E3}"/>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C3C-4D22-9381-BE2F63B180E3}"/>
                </c:ext>
              </c:extLst>
            </c:dLbl>
            <c:dLbl>
              <c:idx val="1"/>
              <c:layout>
                <c:manualLayout>
                  <c:x val="0"/>
                  <c:y val="0.11078963744145678"/>
                </c:manualLayout>
              </c:layout>
              <c:tx>
                <c:rich>
                  <a:bodyPr/>
                  <a:lstStyle/>
                  <a:p>
                    <a:r>
                      <a:rPr lang="en-US" sz="1000" b="1">
                        <a:solidFill>
                          <a:sysClr val="windowText" lastClr="000000"/>
                        </a:solidFill>
                        <a:latin typeface="Times New Roman" panose="02020603050405020304" pitchFamily="18" charset="0"/>
                        <a:cs typeface="Times New Roman" panose="02020603050405020304" pitchFamily="18" charset="0"/>
                      </a:rPr>
                      <a:t>0,5 %</a:t>
                    </a:r>
                    <a:endParaRPr lang="en-US" b="1">
                      <a:solidFill>
                        <a:sysClr val="windowText" lastClr="000000"/>
                      </a:solidFill>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C3C-4D22-9381-BE2F63B180E3}"/>
                </c:ext>
              </c:extLst>
            </c:dLbl>
            <c:spPr>
              <a:noFill/>
              <a:ln>
                <a:noFill/>
              </a:ln>
              <a:effectLst/>
            </c:spPr>
            <c:txPr>
              <a:bodyPr/>
              <a:lstStyle/>
              <a:p>
                <a:pPr>
                  <a:defRPr sz="1000">
                    <a:solidFill>
                      <a:sysClr val="windowText" lastClr="000000"/>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xmlns:c16r2="http://schemas.microsoft.com/office/drawing/2015/06/chart">
            <c:ext xmlns:c16="http://schemas.microsoft.com/office/drawing/2014/chart" uri="{C3380CC4-5D6E-409C-BE32-E72D297353CC}">
              <c16:uniqueId val="{00000004-8C3C-4D22-9381-BE2F63B180E3}"/>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F810-462F-AAF8-7FED4E2C7F09}"/>
              </c:ext>
            </c:extLst>
          </c:dPt>
          <c:dPt>
            <c:idx val="1"/>
            <c:bubble3D val="0"/>
            <c:explosion val="21"/>
            <c:spPr>
              <a:solidFill>
                <a:srgbClr val="C00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F810-462F-AAF8-7FED4E2C7F09}"/>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810-462F-AAF8-7FED4E2C7F09}"/>
                </c:ext>
              </c:extLst>
            </c:dLbl>
            <c:dLbl>
              <c:idx val="1"/>
              <c:layout>
                <c:manualLayout>
                  <c:x val="0"/>
                  <c:y val="0.11078963744145678"/>
                </c:manualLayout>
              </c:layout>
              <c:tx>
                <c:rich>
                  <a:bodyPr/>
                  <a:lstStyle/>
                  <a:p>
                    <a:pPr>
                      <a:defRPr sz="1000">
                        <a:solidFill>
                          <a:sysClr val="windowText" lastClr="000000"/>
                        </a:solidFill>
                      </a:defRPr>
                    </a:pPr>
                    <a:r>
                      <a:rPr lang="en-US" sz="1000" b="1">
                        <a:solidFill>
                          <a:sysClr val="windowText" lastClr="000000"/>
                        </a:solidFill>
                        <a:latin typeface="Times New Roman" panose="02020603050405020304" pitchFamily="18" charset="0"/>
                        <a:cs typeface="Times New Roman" panose="02020603050405020304" pitchFamily="18" charset="0"/>
                      </a:rPr>
                      <a:t>0,5 %</a:t>
                    </a:r>
                    <a:endParaRPr lang="en-US" b="1">
                      <a:solidFill>
                        <a:sysClr val="windowText" lastClr="000000"/>
                      </a:solidFill>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810-462F-AAF8-7FED4E2C7F09}"/>
                </c:ext>
              </c:extLst>
            </c:dLbl>
            <c:spPr>
              <a:noFill/>
              <a:ln>
                <a:noFill/>
              </a:ln>
              <a:effectLst/>
            </c:spPr>
            <c:txPr>
              <a:bodyPr/>
              <a:lstStyle/>
              <a:p>
                <a:pPr>
                  <a:defRPr sz="1000">
                    <a:solidFill>
                      <a:srgbClr val="FF0000"/>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xmlns:c16r2="http://schemas.microsoft.com/office/drawing/2015/06/chart">
            <c:ext xmlns:c16="http://schemas.microsoft.com/office/drawing/2014/chart" uri="{C3380CC4-5D6E-409C-BE32-E72D297353CC}">
              <c16:uniqueId val="{00000004-F810-462F-AAF8-7FED4E2C7F09}"/>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2018 год</a:t>
            </a:r>
          </a:p>
        </c:rich>
      </c:tx>
      <c:layout>
        <c:manualLayout>
          <c:xMode val="edge"/>
          <c:yMode val="edge"/>
          <c:x val="0.40184808359629232"/>
          <c:y val="4.1666666666666744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0000"/>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2C23-4AC7-BA41-5599698FF678}"/>
              </c:ext>
            </c:extLst>
          </c:dPt>
          <c:dPt>
            <c:idx val="1"/>
            <c:bubble3D val="0"/>
            <c:explosion val="21"/>
            <c:extLst xmlns:c16r2="http://schemas.microsoft.com/office/drawing/2015/06/chart">
              <c:ext xmlns:c16="http://schemas.microsoft.com/office/drawing/2014/chart" uri="{C3380CC4-5D6E-409C-BE32-E72D297353CC}">
                <c16:uniqueId val="{00000002-2C23-4AC7-BA41-5599698FF678}"/>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C23-4AC7-BA41-5599698FF678}"/>
                </c:ext>
              </c:extLst>
            </c:dLbl>
            <c:dLbl>
              <c:idx val="1"/>
              <c:layout>
                <c:manualLayout>
                  <c:x val="3.1195820148649644E-2"/>
                  <c:y val="0.12754330708661418"/>
                </c:manualLayout>
              </c:layout>
              <c:tx>
                <c:rich>
                  <a:bodyPr/>
                  <a:lstStyle/>
                  <a:p>
                    <a:pPr>
                      <a:defRPr sz="800">
                        <a:solidFill>
                          <a:sysClr val="windowText" lastClr="000000"/>
                        </a:solidFill>
                      </a:defRPr>
                    </a:pPr>
                    <a:r>
                      <a:rPr lang="en-US" sz="800" b="1">
                        <a:solidFill>
                          <a:sysClr val="windowText" lastClr="000000"/>
                        </a:solidFill>
                        <a:latin typeface="Times New Roman" panose="02020603050405020304" pitchFamily="18" charset="0"/>
                        <a:cs typeface="Times New Roman" panose="02020603050405020304" pitchFamily="18" charset="0"/>
                      </a:rPr>
                      <a:t>&lt;0,1%</a:t>
                    </a:r>
                    <a:endParaRPr lang="en-US" sz="800" b="1">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2C23-4AC7-BA41-5599698FF678}"/>
                </c:ext>
              </c:extLst>
            </c:dLbl>
            <c:spPr>
              <a:noFill/>
              <a:ln>
                <a:noFill/>
              </a:ln>
              <a:effectLst/>
            </c:spPr>
            <c:txPr>
              <a:bodyPr/>
              <a:lstStyle/>
              <a:p>
                <a:pPr>
                  <a:defRPr sz="1000">
                    <a:solidFill>
                      <a:sysClr val="windowText" lastClr="000000"/>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xmlns:c16r2="http://schemas.microsoft.com/office/drawing/2015/06/chart">
            <c:ext xmlns:c16="http://schemas.microsoft.com/office/drawing/2014/chart" uri="{C3380CC4-5D6E-409C-BE32-E72D297353CC}">
              <c16:uniqueId val="{00000003-2C23-4AC7-BA41-5599698FF678}"/>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0531180451289"/>
          <c:y val="4.9971205222830136E-4"/>
          <c:w val="0.89994685135991126"/>
          <c:h val="0.81600214863270004"/>
        </c:manualLayout>
      </c:layout>
      <c:barChart>
        <c:barDir val="bar"/>
        <c:grouping val="stacked"/>
        <c:varyColors val="0"/>
        <c:ser>
          <c:idx val="1"/>
          <c:order val="1"/>
          <c:tx>
            <c:strRef>
              <c:f>Лист1!$A$3</c:f>
              <c:strCache>
                <c:ptCount val="1"/>
                <c:pt idx="0">
                  <c:v>Обеспечение благоприятных условий проживания</c:v>
                </c:pt>
              </c:strCache>
            </c:strRef>
          </c:tx>
          <c:spPr>
            <a:solidFill>
              <a:schemeClr val="accent4">
                <a:lumMod val="60000"/>
                <a:lumOff val="40000"/>
              </a:schemeClr>
            </a:solidFill>
            <a:scene3d>
              <a:camera prst="orthographicFront"/>
              <a:lightRig rig="balanced" dir="t"/>
            </a:scene3d>
            <a:sp3d prstMaterial="plastic">
              <a:bevelT w="203200" h="203200"/>
              <a:bevelB w="203200" h="203200"/>
            </a:sp3d>
          </c:spPr>
          <c:invertIfNegative val="0"/>
          <c:dLbls>
            <c:txPr>
              <a:bodyPr/>
              <a:lstStyle/>
              <a:p>
                <a:pPr>
                  <a:defRPr sz="8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dLbls>
          <c:cat>
            <c:strRef>
              <c:f>Лист1!$B$1:$D$1</c:f>
              <c:strCache>
                <c:ptCount val="3"/>
                <c:pt idx="0">
                  <c:v>2018 год </c:v>
                </c:pt>
                <c:pt idx="1">
                  <c:v>2019 год </c:v>
                </c:pt>
                <c:pt idx="2">
                  <c:v>2020 год </c:v>
                </c:pt>
              </c:strCache>
            </c:strRef>
          </c:cat>
          <c:val>
            <c:numRef>
              <c:f>Лист1!$B$3:$D$3</c:f>
              <c:numCache>
                <c:formatCode>#,##0.00</c:formatCode>
                <c:ptCount val="3"/>
                <c:pt idx="0">
                  <c:v>2802477.28</c:v>
                </c:pt>
                <c:pt idx="1">
                  <c:v>2501651.77</c:v>
                </c:pt>
                <c:pt idx="2">
                  <c:v>2745950.83</c:v>
                </c:pt>
              </c:numCache>
            </c:numRef>
          </c:val>
        </c:ser>
        <c:ser>
          <c:idx val="2"/>
          <c:order val="2"/>
          <c:tx>
            <c:strRef>
              <c:f>Лист1!$A$4</c:f>
              <c:strCache>
                <c:ptCount val="1"/>
                <c:pt idx="0">
                  <c:v>Развитие отраслей экономики</c:v>
                </c:pt>
              </c:strCache>
            </c:strRef>
          </c:tx>
          <c:spPr>
            <a:scene3d>
              <a:camera prst="orthographicFront"/>
              <a:lightRig rig="balanced" dir="t"/>
            </a:scene3d>
            <a:sp3d>
              <a:bevelT w="203200" h="203200"/>
              <a:bevelB w="203200" h="203200"/>
            </a:sp3d>
          </c:spPr>
          <c:invertIfNegative val="0"/>
          <c:dLbls>
            <c:dLbl>
              <c:idx val="0"/>
              <c:layout>
                <c:manualLayout>
                  <c:x val="-5.0768146322477746E-2"/>
                  <c:y val="-5.0770010273001528E-2"/>
                </c:manualLayout>
              </c:layout>
              <c:dLblPos val="ctr"/>
              <c:showLegendKey val="0"/>
              <c:showVal val="1"/>
              <c:showCatName val="0"/>
              <c:showSerName val="0"/>
              <c:showPercent val="0"/>
              <c:showBubbleSize val="0"/>
            </c:dLbl>
            <c:dLbl>
              <c:idx val="1"/>
              <c:layout>
                <c:manualLayout>
                  <c:x val="-4.1999811669294458E-2"/>
                  <c:y val="-4.7324500308086749E-2"/>
                </c:manualLayout>
              </c:layout>
              <c:dLblPos val="ctr"/>
              <c:showLegendKey val="0"/>
              <c:showVal val="1"/>
              <c:showCatName val="0"/>
              <c:showSerName val="0"/>
              <c:showPercent val="0"/>
              <c:showBubbleSize val="0"/>
            </c:dLbl>
            <c:dLbl>
              <c:idx val="2"/>
              <c:layout>
                <c:manualLayout>
                  <c:x val="-4.6296324232429312E-2"/>
                  <c:y val="-4.7158965014464337E-2"/>
                </c:manualLayout>
              </c:layout>
              <c:dLblPos val="ctr"/>
              <c:showLegendKey val="0"/>
              <c:showVal val="1"/>
              <c:showCatName val="0"/>
              <c:showSerName val="0"/>
              <c:showPercent val="0"/>
              <c:showBubbleSize val="0"/>
            </c:dLbl>
            <c:txPr>
              <a:bodyPr/>
              <a:lstStyle/>
              <a:p>
                <a:pPr>
                  <a:defRPr sz="8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dLbls>
          <c:cat>
            <c:strRef>
              <c:f>Лист1!$B$1:$D$1</c:f>
              <c:strCache>
                <c:ptCount val="3"/>
                <c:pt idx="0">
                  <c:v>2018 год </c:v>
                </c:pt>
                <c:pt idx="1">
                  <c:v>2019 год </c:v>
                </c:pt>
                <c:pt idx="2">
                  <c:v>2020 год </c:v>
                </c:pt>
              </c:strCache>
            </c:strRef>
          </c:cat>
          <c:val>
            <c:numRef>
              <c:f>Лист1!$B$4:$D$4</c:f>
              <c:numCache>
                <c:formatCode>#,##0.00</c:formatCode>
                <c:ptCount val="3"/>
                <c:pt idx="0">
                  <c:v>114541.1</c:v>
                </c:pt>
                <c:pt idx="1">
                  <c:v>81887.100000000006</c:v>
                </c:pt>
                <c:pt idx="2">
                  <c:v>82387.100000000006</c:v>
                </c:pt>
              </c:numCache>
            </c:numRef>
          </c:val>
        </c:ser>
        <c:ser>
          <c:idx val="3"/>
          <c:order val="3"/>
          <c:tx>
            <c:strRef>
              <c:f>Лист1!$A$5</c:f>
              <c:strCache>
                <c:ptCount val="1"/>
                <c:pt idx="0">
                  <c:v>Обеспечение безопасных условий жизнедеятельности</c:v>
                </c:pt>
              </c:strCache>
            </c:strRef>
          </c:tx>
          <c:spPr>
            <a:solidFill>
              <a:srgbClr val="FF0000"/>
            </a:solidFill>
            <a:scene3d>
              <a:camera prst="orthographicFront"/>
              <a:lightRig rig="balanced" dir="t"/>
            </a:scene3d>
            <a:sp3d>
              <a:bevelT w="203200" h="203200"/>
              <a:bevelB w="203200" h="203200"/>
            </a:sp3d>
          </c:spPr>
          <c:invertIfNegative val="0"/>
          <c:dLbls>
            <c:dLbl>
              <c:idx val="0"/>
              <c:layout>
                <c:manualLayout>
                  <c:x val="-5.2258753685827226E-2"/>
                  <c:y val="-5.7578133433325948E-2"/>
                </c:manualLayout>
              </c:layout>
              <c:dLblPos val="ctr"/>
              <c:showLegendKey val="0"/>
              <c:showVal val="1"/>
              <c:showCatName val="0"/>
              <c:showSerName val="0"/>
              <c:showPercent val="0"/>
              <c:showBubbleSize val="0"/>
            </c:dLbl>
            <c:dLbl>
              <c:idx val="1"/>
              <c:layout>
                <c:manualLayout>
                  <c:x val="-4.8313018971380878E-2"/>
                  <c:y val="-5.4049726698906023E-2"/>
                </c:manualLayout>
              </c:layout>
              <c:dLblPos val="ctr"/>
              <c:showLegendKey val="0"/>
              <c:showVal val="1"/>
              <c:showCatName val="0"/>
              <c:showSerName val="0"/>
              <c:showPercent val="0"/>
              <c:showBubbleSize val="0"/>
            </c:dLbl>
            <c:dLbl>
              <c:idx val="2"/>
              <c:layout>
                <c:manualLayout>
                  <c:x val="-4.8313018971380878E-2"/>
                  <c:y val="-5.0770268518389387E-2"/>
                </c:manualLayout>
              </c:layout>
              <c:dLblPos val="ctr"/>
              <c:showLegendKey val="0"/>
              <c:showVal val="1"/>
              <c:showCatName val="0"/>
              <c:showSerName val="0"/>
              <c:showPercent val="0"/>
              <c:showBubbleSize val="0"/>
            </c:dLbl>
            <c:txPr>
              <a:bodyPr/>
              <a:lstStyle/>
              <a:p>
                <a:pPr>
                  <a:defRPr sz="8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dLbls>
          <c:cat>
            <c:strRef>
              <c:f>Лист1!$B$1:$D$1</c:f>
              <c:strCache>
                <c:ptCount val="3"/>
                <c:pt idx="0">
                  <c:v>2018 год </c:v>
                </c:pt>
                <c:pt idx="1">
                  <c:v>2019 год </c:v>
                </c:pt>
                <c:pt idx="2">
                  <c:v>2020 год </c:v>
                </c:pt>
              </c:strCache>
            </c:strRef>
          </c:cat>
          <c:val>
            <c:numRef>
              <c:f>Лист1!$B$5:$D$5</c:f>
              <c:numCache>
                <c:formatCode>#,##0.00</c:formatCode>
                <c:ptCount val="3"/>
                <c:pt idx="0">
                  <c:v>195281.68</c:v>
                </c:pt>
                <c:pt idx="1">
                  <c:v>193758.87</c:v>
                </c:pt>
                <c:pt idx="2">
                  <c:v>193424</c:v>
                </c:pt>
              </c:numCache>
            </c:numRef>
          </c:val>
        </c:ser>
        <c:ser>
          <c:idx val="4"/>
          <c:order val="4"/>
          <c:tx>
            <c:strRef>
              <c:f>Лист1!$A$6</c:f>
              <c:strCache>
                <c:ptCount val="1"/>
                <c:pt idx="0">
                  <c:v>Иные направления</c:v>
                </c:pt>
              </c:strCache>
            </c:strRef>
          </c:tx>
          <c:spPr>
            <a:scene3d>
              <a:camera prst="orthographicFront"/>
              <a:lightRig rig="balanced" dir="t"/>
            </a:scene3d>
            <a:sp3d>
              <a:bevelT w="203200" h="203200"/>
              <a:bevelB w="203200" h="203200"/>
            </a:sp3d>
          </c:spPr>
          <c:invertIfNegative val="0"/>
          <c:dLbls>
            <c:dLbl>
              <c:idx val="0"/>
              <c:layout>
                <c:manualLayout>
                  <c:x val="-5.7519627441848131E-2"/>
                  <c:y val="-6.422020480925221E-2"/>
                </c:manualLayout>
              </c:layout>
              <c:dLblPos val="ctr"/>
              <c:showLegendKey val="0"/>
              <c:showVal val="1"/>
              <c:showCatName val="0"/>
              <c:showSerName val="0"/>
              <c:showPercent val="0"/>
              <c:showBubbleSize val="0"/>
            </c:dLbl>
            <c:dLbl>
              <c:idx val="1"/>
              <c:layout>
                <c:manualLayout>
                  <c:x val="-5.523996841252618E-2"/>
                  <c:y val="-6.0774953089725296E-2"/>
                </c:manualLayout>
              </c:layout>
              <c:dLblPos val="ctr"/>
              <c:showLegendKey val="0"/>
              <c:showVal val="1"/>
              <c:showCatName val="0"/>
              <c:showSerName val="0"/>
              <c:showPercent val="0"/>
              <c:showBubbleSize val="0"/>
            </c:dLbl>
            <c:dLbl>
              <c:idx val="2"/>
              <c:layout>
                <c:manualLayout>
                  <c:x val="-5.9974754792945E-2"/>
                  <c:y val="-6.3576657302688896E-2"/>
                </c:manualLayout>
              </c:layout>
              <c:dLblPos val="ctr"/>
              <c:showLegendKey val="0"/>
              <c:showVal val="1"/>
              <c:showCatName val="0"/>
              <c:showSerName val="0"/>
              <c:showPercent val="0"/>
              <c:showBubbleSize val="0"/>
            </c:dLbl>
            <c:txPr>
              <a:bodyPr/>
              <a:lstStyle/>
              <a:p>
                <a:pPr>
                  <a:defRPr sz="8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dLbls>
          <c:cat>
            <c:strRef>
              <c:f>Лист1!$B$1:$D$1</c:f>
              <c:strCache>
                <c:ptCount val="3"/>
                <c:pt idx="0">
                  <c:v>2018 год </c:v>
                </c:pt>
                <c:pt idx="1">
                  <c:v>2019 год </c:v>
                </c:pt>
                <c:pt idx="2">
                  <c:v>2020 год </c:v>
                </c:pt>
              </c:strCache>
            </c:strRef>
          </c:cat>
          <c:val>
            <c:numRef>
              <c:f>Лист1!$B$6:$D$6</c:f>
              <c:numCache>
                <c:formatCode>#,##0.00</c:formatCode>
                <c:ptCount val="3"/>
                <c:pt idx="0">
                  <c:v>741024.85</c:v>
                </c:pt>
                <c:pt idx="1">
                  <c:v>739262.04</c:v>
                </c:pt>
                <c:pt idx="2">
                  <c:v>700118.05</c:v>
                </c:pt>
              </c:numCache>
            </c:numRef>
          </c:val>
        </c:ser>
        <c:ser>
          <c:idx val="0"/>
          <c:order val="0"/>
          <c:tx>
            <c:strRef>
              <c:f>Лист1!$A$2</c:f>
              <c:strCache>
                <c:ptCount val="1"/>
                <c:pt idx="0">
                  <c:v>Социальное направление</c:v>
                </c:pt>
              </c:strCache>
            </c:strRef>
          </c:tx>
          <c:spPr>
            <a:solidFill>
              <a:schemeClr val="tx2">
                <a:lumMod val="60000"/>
                <a:lumOff val="40000"/>
              </a:schemeClr>
            </a:solidFill>
            <a:effectLst>
              <a:glow>
                <a:schemeClr val="accent1">
                  <a:alpha val="18000"/>
                </a:schemeClr>
              </a:glow>
            </a:effectLst>
            <a:scene3d>
              <a:camera prst="orthographicFront"/>
              <a:lightRig rig="threePt" dir="t">
                <a:rot lat="0" lon="0" rev="1200000"/>
              </a:lightRig>
            </a:scene3d>
            <a:sp3d>
              <a:bevelT w="203200" h="203200"/>
              <a:bevelB w="203200" h="203200"/>
            </a:sp3d>
          </c:spPr>
          <c:invertIfNegative val="0"/>
          <c:dPt>
            <c:idx val="0"/>
            <c:invertIfNegative val="0"/>
            <c:bubble3D val="0"/>
            <c:spPr>
              <a:solidFill>
                <a:schemeClr val="tx2">
                  <a:lumMod val="60000"/>
                  <a:lumOff val="40000"/>
                </a:schemeClr>
              </a:solidFill>
              <a:effectLst>
                <a:glow>
                  <a:schemeClr val="accent1">
                    <a:alpha val="18000"/>
                  </a:schemeClr>
                </a:glow>
              </a:effectLst>
              <a:scene3d>
                <a:camera prst="orthographicFront"/>
                <a:lightRig rig="balanced" dir="t"/>
              </a:scene3d>
              <a:sp3d>
                <a:bevelT w="203200" h="203200"/>
                <a:bevelB w="203200" h="203200"/>
              </a:sp3d>
            </c:spPr>
          </c:dPt>
          <c:dPt>
            <c:idx val="1"/>
            <c:invertIfNegative val="0"/>
            <c:bubble3D val="0"/>
            <c:spPr>
              <a:solidFill>
                <a:schemeClr val="tx2">
                  <a:lumMod val="60000"/>
                  <a:lumOff val="40000"/>
                </a:schemeClr>
              </a:solidFill>
              <a:effectLst>
                <a:glow>
                  <a:schemeClr val="accent1">
                    <a:alpha val="18000"/>
                  </a:schemeClr>
                </a:glow>
              </a:effectLst>
              <a:scene3d>
                <a:camera prst="orthographicFront"/>
                <a:lightRig rig="balanced" dir="t"/>
              </a:scene3d>
              <a:sp3d>
                <a:bevelT w="203200" h="203200"/>
                <a:bevelB w="203200" h="203200"/>
              </a:sp3d>
            </c:spPr>
          </c:dPt>
          <c:dPt>
            <c:idx val="2"/>
            <c:invertIfNegative val="0"/>
            <c:bubble3D val="0"/>
            <c:spPr>
              <a:solidFill>
                <a:schemeClr val="tx2">
                  <a:lumMod val="60000"/>
                  <a:lumOff val="40000"/>
                </a:schemeClr>
              </a:solidFill>
              <a:effectLst>
                <a:glow>
                  <a:schemeClr val="accent1">
                    <a:alpha val="62000"/>
                  </a:schemeClr>
                </a:glow>
              </a:effectLst>
              <a:scene3d>
                <a:camera prst="orthographicFront"/>
                <a:lightRig rig="balanced" dir="t"/>
              </a:scene3d>
              <a:sp3d>
                <a:bevelT w="203200" h="203200"/>
                <a:bevelB w="203200" h="203200"/>
              </a:sp3d>
            </c:spPr>
          </c:dPt>
          <c:dLbls>
            <c:txPr>
              <a:bodyPr/>
              <a:lstStyle/>
              <a:p>
                <a:pPr>
                  <a:defRPr sz="8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dLbls>
          <c:cat>
            <c:strRef>
              <c:f>Лист1!$B$1:$D$1</c:f>
              <c:strCache>
                <c:ptCount val="3"/>
                <c:pt idx="0">
                  <c:v>2018 год </c:v>
                </c:pt>
                <c:pt idx="1">
                  <c:v>2019 год </c:v>
                </c:pt>
                <c:pt idx="2">
                  <c:v>2020 год </c:v>
                </c:pt>
              </c:strCache>
            </c:strRef>
          </c:cat>
          <c:val>
            <c:numRef>
              <c:f>Лист1!$B$2:$D$2</c:f>
              <c:numCache>
                <c:formatCode>#,##0.00</c:formatCode>
                <c:ptCount val="3"/>
                <c:pt idx="0">
                  <c:v>11321092.57</c:v>
                </c:pt>
                <c:pt idx="1">
                  <c:v>10745354.380000001</c:v>
                </c:pt>
                <c:pt idx="2">
                  <c:v>10356990.279999999</c:v>
                </c:pt>
              </c:numCache>
            </c:numRef>
          </c:val>
        </c:ser>
        <c:dLbls>
          <c:dLblPos val="ctr"/>
          <c:showLegendKey val="0"/>
          <c:showVal val="1"/>
          <c:showCatName val="0"/>
          <c:showSerName val="0"/>
          <c:showPercent val="0"/>
          <c:showBubbleSize val="0"/>
        </c:dLbls>
        <c:gapWidth val="0"/>
        <c:overlap val="71"/>
        <c:axId val="181764480"/>
        <c:axId val="181766016"/>
      </c:barChart>
      <c:catAx>
        <c:axId val="181764480"/>
        <c:scaling>
          <c:orientation val="minMax"/>
        </c:scaling>
        <c:delete val="0"/>
        <c:axPos val="l"/>
        <c:numFmt formatCode="General" sourceLinked="1"/>
        <c:majorTickMark val="none"/>
        <c:minorTickMark val="none"/>
        <c:tickLblPos val="nextTo"/>
        <c:txPr>
          <a:bodyPr rot="-60000000" vert="horz"/>
          <a:lstStyle/>
          <a:p>
            <a:pPr>
              <a:defRPr b="1" i="0" baseline="0">
                <a:latin typeface="Times New Roman" panose="02020603050405020304" pitchFamily="18" charset="0"/>
              </a:defRPr>
            </a:pPr>
            <a:endParaRPr lang="ru-RU"/>
          </a:p>
        </c:txPr>
        <c:crossAx val="181766016"/>
        <c:crosses val="autoZero"/>
        <c:auto val="1"/>
        <c:lblAlgn val="ctr"/>
        <c:lblOffset val="100"/>
        <c:noMultiLvlLbl val="0"/>
      </c:catAx>
      <c:valAx>
        <c:axId val="181766016"/>
        <c:scaling>
          <c:orientation val="minMax"/>
          <c:max val="15100000"/>
          <c:min val="0"/>
        </c:scaling>
        <c:delete val="1"/>
        <c:axPos val="b"/>
        <c:numFmt formatCode="#,##0.00" sourceLinked="0"/>
        <c:majorTickMark val="out"/>
        <c:minorTickMark val="none"/>
        <c:tickLblPos val="nextTo"/>
        <c:crossAx val="181764480"/>
        <c:crosses val="autoZero"/>
        <c:crossBetween val="between"/>
      </c:valAx>
    </c:plotArea>
    <c:legend>
      <c:legendPos val="r"/>
      <c:layout>
        <c:manualLayout>
          <c:xMode val="edge"/>
          <c:yMode val="edge"/>
          <c:x val="0"/>
          <c:y val="0.87389153020352617"/>
          <c:w val="0.99865667833187521"/>
          <c:h val="0.12442262787407748"/>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userShapes r:id="rId3"/>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2019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B32D-4D38-AB16-2A3CD02F54B5}"/>
              </c:ext>
            </c:extLst>
          </c:dPt>
          <c:dPt>
            <c:idx val="1"/>
            <c:bubble3D val="0"/>
            <c:explosion val="21"/>
            <c:spPr>
              <a:solidFill>
                <a:srgbClr val="C00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B32D-4D38-AB16-2A3CD02F54B5}"/>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32D-4D38-AB16-2A3CD02F54B5}"/>
                </c:ext>
              </c:extLst>
            </c:dLbl>
            <c:dLbl>
              <c:idx val="1"/>
              <c:layout>
                <c:manualLayout>
                  <c:x val="2.9324000483411231E-3"/>
                  <c:y val="0.1235115294851279"/>
                </c:manualLayout>
              </c:layout>
              <c:tx>
                <c:rich>
                  <a:bodyPr/>
                  <a:lstStyle/>
                  <a:p>
                    <a:pPr>
                      <a:defRPr sz="800">
                        <a:solidFill>
                          <a:sysClr val="windowText" lastClr="000000"/>
                        </a:solidFill>
                      </a:defRPr>
                    </a:pPr>
                    <a:r>
                      <a:rPr lang="en-US" sz="800" b="1">
                        <a:solidFill>
                          <a:sysClr val="windowText" lastClr="000000"/>
                        </a:solidFill>
                        <a:latin typeface="Times New Roman" panose="02020603050405020304" pitchFamily="18" charset="0"/>
                        <a:cs typeface="Times New Roman" panose="02020603050405020304" pitchFamily="18" charset="0"/>
                      </a:rPr>
                      <a:t>&lt;0,1 %</a:t>
                    </a:r>
                    <a:endParaRPr lang="en-US" sz="800" b="1">
                      <a:latin typeface="Times New Roman" panose="02020603050405020304" pitchFamily="18" charset="0"/>
                      <a:cs typeface="Times New Roman" panose="02020603050405020304" pitchFamily="18" charset="0"/>
                    </a:endParaRPr>
                  </a:p>
                </c:rich>
              </c:tx>
              <c:sp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32D-4D38-AB16-2A3CD02F54B5}"/>
                </c:ext>
              </c:extLst>
            </c:dLbl>
            <c:spPr>
              <a:noFill/>
              <a:ln>
                <a:noFill/>
              </a:ln>
              <a:effectLst/>
            </c:spPr>
            <c:txPr>
              <a:bodyPr/>
              <a:lstStyle/>
              <a:p>
                <a:pPr>
                  <a:defRPr sz="1000">
                    <a:solidFill>
                      <a:sysClr val="windowText" lastClr="000000"/>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xmlns:c16r2="http://schemas.microsoft.com/office/drawing/2015/06/chart">
            <c:ext xmlns:c16="http://schemas.microsoft.com/office/drawing/2014/chart" uri="{C3380CC4-5D6E-409C-BE32-E72D297353CC}">
              <c16:uniqueId val="{00000004-B32D-4D38-AB16-2A3CD02F54B5}"/>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4077-4141-A3DF-F9D8536533C4}"/>
              </c:ext>
            </c:extLst>
          </c:dPt>
          <c:dPt>
            <c:idx val="1"/>
            <c:bubble3D val="0"/>
            <c:explosion val="21"/>
            <c:spPr>
              <a:solidFill>
                <a:srgbClr val="C00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4077-4141-A3DF-F9D8536533C4}"/>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077-4141-A3DF-F9D8536533C4}"/>
                </c:ext>
              </c:extLst>
            </c:dLbl>
            <c:dLbl>
              <c:idx val="1"/>
              <c:layout>
                <c:manualLayout>
                  <c:x val="0"/>
                  <c:y val="0.14406501551435136"/>
                </c:manualLayout>
              </c:layout>
              <c:tx>
                <c:rich>
                  <a:bodyPr/>
                  <a:lstStyle/>
                  <a:p>
                    <a:pPr>
                      <a:defRPr sz="800">
                        <a:solidFill>
                          <a:sysClr val="windowText" lastClr="000000"/>
                        </a:solidFill>
                      </a:defRPr>
                    </a:pPr>
                    <a:r>
                      <a:rPr lang="en-US" sz="800" b="1">
                        <a:solidFill>
                          <a:sysClr val="windowText" lastClr="000000"/>
                        </a:solidFill>
                        <a:latin typeface="Times New Roman" panose="02020603050405020304" pitchFamily="18" charset="0"/>
                        <a:cs typeface="Times New Roman" panose="02020603050405020304" pitchFamily="18" charset="0"/>
                      </a:rPr>
                      <a:t>&lt;0,1 %</a:t>
                    </a:r>
                    <a:endParaRPr lang="en-US" sz="800" b="1">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077-4141-A3DF-F9D8536533C4}"/>
                </c:ext>
              </c:extLst>
            </c:dLbl>
            <c:spPr>
              <a:noFill/>
              <a:ln>
                <a:noFill/>
              </a:ln>
              <a:effectLst/>
            </c:spPr>
            <c:txPr>
              <a:bodyPr/>
              <a:lstStyle/>
              <a:p>
                <a:pPr>
                  <a:defRPr sz="1000">
                    <a:solidFill>
                      <a:sysClr val="windowText" lastClr="000000"/>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xmlns:c16r2="http://schemas.microsoft.com/office/drawing/2015/06/chart">
            <c:ext xmlns:c16="http://schemas.microsoft.com/office/drawing/2014/chart" uri="{C3380CC4-5D6E-409C-BE32-E72D297353CC}">
              <c16:uniqueId val="{00000004-4077-4141-A3DF-F9D8536533C4}"/>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2018 год</a:t>
            </a:r>
          </a:p>
        </c:rich>
      </c:tx>
      <c:layout>
        <c:manualLayout>
          <c:xMode val="edge"/>
          <c:yMode val="edge"/>
          <c:x val="0.40184808359629232"/>
          <c:y val="4.1666666666666744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0000"/>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A438-4E79-AF0B-2205D43B97DD}"/>
              </c:ext>
            </c:extLst>
          </c:dPt>
          <c:dPt>
            <c:idx val="1"/>
            <c:bubble3D val="0"/>
            <c:explosion val="21"/>
            <c:extLst xmlns:c16r2="http://schemas.microsoft.com/office/drawing/2015/06/chart">
              <c:ext xmlns:c16="http://schemas.microsoft.com/office/drawing/2014/chart" uri="{C3380CC4-5D6E-409C-BE32-E72D297353CC}">
                <c16:uniqueId val="{00000002-A438-4E79-AF0B-2205D43B97DD}"/>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438-4E79-AF0B-2205D43B97DD}"/>
                </c:ext>
              </c:extLst>
            </c:dLbl>
            <c:dLbl>
              <c:idx val="1"/>
              <c:layout>
                <c:manualLayout>
                  <c:x val="0"/>
                  <c:y val="0.13574624177119837"/>
                </c:manualLayout>
              </c:layout>
              <c:tx>
                <c:rich>
                  <a:bodyPr/>
                  <a:lstStyle/>
                  <a:p>
                    <a:pPr>
                      <a:defRPr sz="1000">
                        <a:solidFill>
                          <a:sysClr val="windowText" lastClr="000000"/>
                        </a:solidFill>
                      </a:defRPr>
                    </a:pPr>
                    <a:r>
                      <a:rPr lang="en-US" sz="1000" b="1">
                        <a:solidFill>
                          <a:sysClr val="windowText" lastClr="000000"/>
                        </a:solidFill>
                        <a:latin typeface="Times New Roman" panose="02020603050405020304" pitchFamily="18" charset="0"/>
                        <a:cs typeface="Times New Roman" panose="02020603050405020304" pitchFamily="18" charset="0"/>
                      </a:rPr>
                      <a:t>0,1 %</a:t>
                    </a:r>
                    <a:endParaRPr lang="en-US" b="1">
                      <a:solidFill>
                        <a:sysClr val="windowText" lastClr="000000"/>
                      </a:solidFill>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438-4E79-AF0B-2205D43B97DD}"/>
                </c:ext>
              </c:extLst>
            </c:dLbl>
            <c:spPr>
              <a:noFill/>
              <a:ln>
                <a:noFill/>
              </a:ln>
              <a:effectLst/>
            </c:spPr>
            <c:txPr>
              <a:bodyPr/>
              <a:lstStyle/>
              <a:p>
                <a:pPr>
                  <a:defRPr sz="1000">
                    <a:solidFill>
                      <a:srgbClr val="FF0000"/>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xmlns:c16r2="http://schemas.microsoft.com/office/drawing/2015/06/chart">
            <c:ext xmlns:c16="http://schemas.microsoft.com/office/drawing/2014/chart" uri="{C3380CC4-5D6E-409C-BE32-E72D297353CC}">
              <c16:uniqueId val="{00000003-A438-4E79-AF0B-2205D43B97DD}"/>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2019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F98E-4086-AE91-A94B6E4D5139}"/>
              </c:ext>
            </c:extLst>
          </c:dPt>
          <c:dPt>
            <c:idx val="1"/>
            <c:bubble3D val="0"/>
            <c:explosion val="21"/>
            <c:spPr>
              <a:solidFill>
                <a:srgbClr val="C00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F98E-4086-AE91-A94B6E4D5139}"/>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98E-4086-AE91-A94B6E4D5139}"/>
                </c:ext>
              </c:extLst>
            </c:dLbl>
            <c:dLbl>
              <c:idx val="1"/>
              <c:layout>
                <c:manualLayout>
                  <c:x val="0"/>
                  <c:y val="0.13574624177119837"/>
                </c:manualLayout>
              </c:layout>
              <c:tx>
                <c:rich>
                  <a:bodyPr/>
                  <a:lstStyle/>
                  <a:p>
                    <a:pPr>
                      <a:defRPr sz="1000">
                        <a:solidFill>
                          <a:sysClr val="windowText" lastClr="000000"/>
                        </a:solidFill>
                      </a:defRPr>
                    </a:pPr>
                    <a:r>
                      <a:rPr lang="en-US" sz="1000" b="1">
                        <a:solidFill>
                          <a:sysClr val="windowText" lastClr="000000"/>
                        </a:solidFill>
                        <a:latin typeface="Times New Roman" panose="02020603050405020304" pitchFamily="18" charset="0"/>
                        <a:cs typeface="Times New Roman" panose="02020603050405020304" pitchFamily="18" charset="0"/>
                      </a:rPr>
                      <a:t>0,1 %</a:t>
                    </a:r>
                    <a:endParaRPr lang="en-US" b="1">
                      <a:solidFill>
                        <a:sysClr val="windowText" lastClr="000000"/>
                      </a:solidFill>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98E-4086-AE91-A94B6E4D5139}"/>
                </c:ext>
              </c:extLst>
            </c:dLbl>
            <c:spPr>
              <a:noFill/>
              <a:ln>
                <a:noFill/>
              </a:ln>
              <a:effectLst/>
            </c:spPr>
            <c:txPr>
              <a:bodyPr/>
              <a:lstStyle/>
              <a:p>
                <a:pPr>
                  <a:defRPr sz="1000">
                    <a:solidFill>
                      <a:srgbClr val="FF0000"/>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xmlns:c16r2="http://schemas.microsoft.com/office/drawing/2015/06/chart">
            <c:ext xmlns:c16="http://schemas.microsoft.com/office/drawing/2014/chart" uri="{C3380CC4-5D6E-409C-BE32-E72D297353CC}">
              <c16:uniqueId val="{00000004-F98E-4086-AE91-A94B6E4D5139}"/>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8710-426B-AB98-999F4481D3EA}"/>
              </c:ext>
            </c:extLst>
          </c:dPt>
          <c:dPt>
            <c:idx val="1"/>
            <c:bubble3D val="0"/>
            <c:explosion val="21"/>
            <c:spPr>
              <a:solidFill>
                <a:srgbClr val="C00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8710-426B-AB98-999F4481D3EA}"/>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710-426B-AB98-999F4481D3EA}"/>
                </c:ext>
              </c:extLst>
            </c:dLbl>
            <c:dLbl>
              <c:idx val="1"/>
              <c:layout>
                <c:manualLayout>
                  <c:x val="0"/>
                  <c:y val="0.13574624177119837"/>
                </c:manualLayout>
              </c:layout>
              <c:tx>
                <c:rich>
                  <a:bodyPr/>
                  <a:lstStyle/>
                  <a:p>
                    <a:pPr>
                      <a:defRPr sz="1000">
                        <a:solidFill>
                          <a:sysClr val="windowText" lastClr="000000"/>
                        </a:solidFill>
                      </a:defRPr>
                    </a:pPr>
                    <a:r>
                      <a:rPr lang="en-US" sz="1000" b="1">
                        <a:solidFill>
                          <a:sysClr val="windowText" lastClr="000000"/>
                        </a:solidFill>
                        <a:latin typeface="Times New Roman" panose="02020603050405020304" pitchFamily="18" charset="0"/>
                        <a:cs typeface="Times New Roman" panose="02020603050405020304" pitchFamily="18" charset="0"/>
                      </a:rPr>
                      <a:t>0,1 %</a:t>
                    </a:r>
                    <a:endParaRPr lang="en-US" b="1">
                      <a:solidFill>
                        <a:sysClr val="windowText" lastClr="000000"/>
                      </a:solidFill>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710-426B-AB98-999F4481D3EA}"/>
                </c:ext>
              </c:extLst>
            </c:dLbl>
            <c:spPr>
              <a:noFill/>
              <a:ln>
                <a:noFill/>
              </a:ln>
              <a:effectLst/>
            </c:spPr>
            <c:txPr>
              <a:bodyPr/>
              <a:lstStyle/>
              <a:p>
                <a:pPr>
                  <a:defRPr sz="1000">
                    <a:solidFill>
                      <a:srgbClr val="FF0000"/>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xmlns:c16r2="http://schemas.microsoft.com/office/drawing/2015/06/chart">
            <c:ext xmlns:c16="http://schemas.microsoft.com/office/drawing/2014/chart" uri="{C3380CC4-5D6E-409C-BE32-E72D297353CC}">
              <c16:uniqueId val="{00000004-8710-426B-AB98-999F4481D3EA}"/>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2018 год</a:t>
            </a:r>
          </a:p>
        </c:rich>
      </c:tx>
      <c:layout>
        <c:manualLayout>
          <c:xMode val="edge"/>
          <c:yMode val="edge"/>
          <c:x val="0.40184808359629232"/>
          <c:y val="4.1666666666666744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0000"/>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1A68-4F83-82FB-4DE02DBC1BFB}"/>
              </c:ext>
            </c:extLst>
          </c:dPt>
          <c:dPt>
            <c:idx val="1"/>
            <c:bubble3D val="0"/>
            <c:explosion val="21"/>
            <c:extLst xmlns:c16r2="http://schemas.microsoft.com/office/drawing/2015/06/chart">
              <c:ext xmlns:c16="http://schemas.microsoft.com/office/drawing/2014/chart" uri="{C3380CC4-5D6E-409C-BE32-E72D297353CC}">
                <c16:uniqueId val="{00000002-1A68-4F83-82FB-4DE02DBC1BFB}"/>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68-4F83-82FB-4DE02DBC1BFB}"/>
                </c:ext>
              </c:extLst>
            </c:dLbl>
            <c:dLbl>
              <c:idx val="1"/>
              <c:layout>
                <c:manualLayout>
                  <c:x val="2.4953212726138492E-2"/>
                  <c:y val="8.6006561679789872E-2"/>
                </c:manualLayout>
              </c:layout>
              <c:tx>
                <c:rich>
                  <a:bodyPr/>
                  <a:lstStyle/>
                  <a:p>
                    <a:r>
                      <a:rPr lang="en-US" sz="1000" b="1">
                        <a:latin typeface="Times New Roman" panose="02020603050405020304" pitchFamily="18" charset="0"/>
                        <a:cs typeface="Times New Roman" panose="02020603050405020304" pitchFamily="18" charset="0"/>
                      </a:rPr>
                      <a:t>1,3 %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A68-4F83-82FB-4DE02DBC1BFB}"/>
                </c:ext>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98.9</c:v>
                </c:pt>
                <c:pt idx="1">
                  <c:v>1.1000000000000001</c:v>
                </c:pt>
              </c:numCache>
            </c:numRef>
          </c:val>
          <c:extLst xmlns:c16r2="http://schemas.microsoft.com/office/drawing/2015/06/chart">
            <c:ext xmlns:c16="http://schemas.microsoft.com/office/drawing/2014/chart" uri="{C3380CC4-5D6E-409C-BE32-E72D297353CC}">
              <c16:uniqueId val="{00000003-1A68-4F83-82FB-4DE02DBC1BFB}"/>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2019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CE1E-4D01-AC99-4CDAF2EC23E2}"/>
              </c:ext>
            </c:extLst>
          </c:dPt>
          <c:dPt>
            <c:idx val="1"/>
            <c:bubble3D val="0"/>
            <c:explosion val="21"/>
            <c:spPr>
              <a:solidFill>
                <a:srgbClr val="C00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CE1E-4D01-AC99-4CDAF2EC23E2}"/>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E1E-4D01-AC99-4CDAF2EC23E2}"/>
                </c:ext>
              </c:extLst>
            </c:dLbl>
            <c:dLbl>
              <c:idx val="1"/>
              <c:layout>
                <c:manualLayout>
                  <c:x val="1.8714909544603867E-2"/>
                  <c:y val="8.6006561679790025E-2"/>
                </c:manualLayout>
              </c:layout>
              <c:tx>
                <c:rich>
                  <a:bodyPr/>
                  <a:lstStyle/>
                  <a:p>
                    <a:r>
                      <a:rPr lang="en-US" sz="1000" b="1">
                        <a:latin typeface="Times New Roman" panose="02020603050405020304" pitchFamily="18" charset="0"/>
                        <a:cs typeface="Times New Roman" panose="02020603050405020304" pitchFamily="18" charset="0"/>
                      </a:rPr>
                      <a:t>1,4 %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E1E-4D01-AC99-4CDAF2EC23E2}"/>
                </c:ext>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98.8</c:v>
                </c:pt>
                <c:pt idx="1">
                  <c:v>1.2</c:v>
                </c:pt>
              </c:numCache>
            </c:numRef>
          </c:val>
          <c:extLst xmlns:c16r2="http://schemas.microsoft.com/office/drawing/2015/06/chart">
            <c:ext xmlns:c16="http://schemas.microsoft.com/office/drawing/2014/chart" uri="{C3380CC4-5D6E-409C-BE32-E72D297353CC}">
              <c16:uniqueId val="{00000004-CE1E-4D01-AC99-4CDAF2EC23E2}"/>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683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2015 год</c:v>
                </c:pt>
              </c:strCache>
            </c:strRef>
          </c:tx>
          <c:spPr>
            <a:solidFill>
              <a:srgbClr val="C0504D">
                <a:lumMod val="60000"/>
                <a:lumOff val="40000"/>
              </a:srgbClr>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9AE9-4F45-876C-5E906EF4A0F0}"/>
              </c:ext>
            </c:extLst>
          </c:dPt>
          <c:dPt>
            <c:idx val="1"/>
            <c:bubble3D val="0"/>
            <c:explosion val="21"/>
            <c:spPr>
              <a:solidFill>
                <a:srgbClr val="C00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9AE9-4F45-876C-5E906EF4A0F0}"/>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E9-4F45-876C-5E906EF4A0F0}"/>
                </c:ext>
              </c:extLst>
            </c:dLbl>
            <c:dLbl>
              <c:idx val="1"/>
              <c:layout>
                <c:manualLayout>
                  <c:x val="2.4953212726138492E-2"/>
                  <c:y val="8.6006561679790025E-2"/>
                </c:manualLayout>
              </c:layout>
              <c:tx>
                <c:rich>
                  <a:bodyPr/>
                  <a:lstStyle/>
                  <a:p>
                    <a:r>
                      <a:rPr lang="en-US" sz="1000" b="1">
                        <a:latin typeface="Times New Roman" panose="02020603050405020304" pitchFamily="18" charset="0"/>
                        <a:cs typeface="Times New Roman" panose="02020603050405020304" pitchFamily="18" charset="0"/>
                      </a:rPr>
                      <a:t>1,4 %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AE9-4F45-876C-5E906EF4A0F0}"/>
                </c:ext>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98.8</c:v>
                </c:pt>
                <c:pt idx="1">
                  <c:v>1.2</c:v>
                </c:pt>
              </c:numCache>
            </c:numRef>
          </c:val>
          <c:extLst xmlns:c16r2="http://schemas.microsoft.com/office/drawing/2015/06/chart">
            <c:ext xmlns:c16="http://schemas.microsoft.com/office/drawing/2014/chart" uri="{C3380CC4-5D6E-409C-BE32-E72D297353CC}">
              <c16:uniqueId val="{00000004-9AE9-4F45-876C-5E906EF4A0F0}"/>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260"/>
      <c:rAngAx val="0"/>
      <c:perspective val="30"/>
    </c:view3D>
    <c:floor>
      <c:thickness val="0"/>
    </c:floor>
    <c:sideWall>
      <c:thickness val="0"/>
    </c:sideWall>
    <c:backWall>
      <c:thickness val="0"/>
    </c:backWall>
    <c:plotArea>
      <c:layout>
        <c:manualLayout>
          <c:layoutTarget val="inner"/>
          <c:xMode val="edge"/>
          <c:yMode val="edge"/>
          <c:x val="1.3187340944084105E-2"/>
          <c:y val="0.12223115927713339"/>
          <c:w val="0.98681265905591586"/>
          <c:h val="0.87776902887139108"/>
        </c:manualLayout>
      </c:layout>
      <c:pie3DChart>
        <c:varyColors val="1"/>
        <c:ser>
          <c:idx val="0"/>
          <c:order val="0"/>
          <c:tx>
            <c:strRef>
              <c:f>Лист1!$B$1</c:f>
              <c:strCache>
                <c:ptCount val="1"/>
                <c:pt idx="0">
                  <c:v>Столбец1</c:v>
                </c:pt>
              </c:strCache>
            </c:strRef>
          </c:tx>
          <c:spPr>
            <a:scene3d>
              <a:camera prst="orthographicFront"/>
              <a:lightRig rig="threePt" dir="t"/>
            </a:scene3d>
            <a:sp3d prstMaterial="dkEdge">
              <a:bevelT/>
              <a:bevelB/>
            </a:sp3d>
          </c:spPr>
          <c:explosion val="25"/>
          <c:dPt>
            <c:idx val="0"/>
            <c:bubble3D val="0"/>
            <c:spPr>
              <a:solidFill>
                <a:srgbClr val="FFFF00"/>
              </a:solidFill>
              <a:scene3d>
                <a:camera prst="orthographicFront"/>
                <a:lightRig rig="threePt" dir="t"/>
              </a:scene3d>
              <a:sp3d prstMaterial="dkEdge">
                <a:bevelT/>
                <a:bevelB/>
              </a:sp3d>
            </c:spPr>
            <c:extLst xmlns:c16r2="http://schemas.microsoft.com/office/drawing/2015/06/chart">
              <c:ext xmlns:c16="http://schemas.microsoft.com/office/drawing/2014/chart" uri="{C3380CC4-5D6E-409C-BE32-E72D297353CC}">
                <c16:uniqueId val="{00000001-2C86-40C0-83DC-E9268D8AC176}"/>
              </c:ext>
            </c:extLst>
          </c:dPt>
          <c:dPt>
            <c:idx val="1"/>
            <c:bubble3D val="0"/>
            <c:spPr>
              <a:solidFill>
                <a:srgbClr val="FF0000"/>
              </a:solidFill>
              <a:scene3d>
                <a:camera prst="orthographicFront"/>
                <a:lightRig rig="threePt" dir="t"/>
              </a:scene3d>
              <a:sp3d prstMaterial="softEdge">
                <a:bevelT/>
                <a:bevelB/>
              </a:sp3d>
            </c:spPr>
            <c:extLst xmlns:c16r2="http://schemas.microsoft.com/office/drawing/2015/06/chart">
              <c:ext xmlns:c16="http://schemas.microsoft.com/office/drawing/2014/chart" uri="{C3380CC4-5D6E-409C-BE32-E72D297353CC}">
                <c16:uniqueId val="{00000003-2C86-40C0-83DC-E9268D8AC176}"/>
              </c:ext>
            </c:extLst>
          </c:dPt>
          <c:dPt>
            <c:idx val="2"/>
            <c:bubble3D val="0"/>
            <c:spPr>
              <a:solidFill>
                <a:srgbClr val="00B0F0"/>
              </a:solidFill>
              <a:ln>
                <a:noFill/>
              </a:ln>
              <a:scene3d>
                <a:camera prst="orthographicFront"/>
                <a:lightRig rig="threePt" dir="t"/>
              </a:scene3d>
              <a:sp3d prstMaterial="softEdge">
                <a:bevelT/>
                <a:bevelB/>
              </a:sp3d>
            </c:spPr>
            <c:extLst xmlns:c16r2="http://schemas.microsoft.com/office/drawing/2015/06/chart">
              <c:ext xmlns:c16="http://schemas.microsoft.com/office/drawing/2014/chart" uri="{C3380CC4-5D6E-409C-BE32-E72D297353CC}">
                <c16:uniqueId val="{00000005-2C86-40C0-83DC-E9268D8AC176}"/>
              </c:ext>
            </c:extLst>
          </c:dPt>
          <c:dPt>
            <c:idx val="3"/>
            <c:bubble3D val="0"/>
            <c:spPr>
              <a:ln>
                <a:noFill/>
              </a:ln>
              <a:scene3d>
                <a:camera prst="orthographicFront"/>
                <a:lightRig rig="threePt" dir="t"/>
              </a:scene3d>
              <a:sp3d prstMaterial="flat">
                <a:bevelT/>
                <a:bevelB/>
              </a:sp3d>
            </c:spPr>
            <c:extLst xmlns:c16r2="http://schemas.microsoft.com/office/drawing/2015/06/chart">
              <c:ext xmlns:c16="http://schemas.microsoft.com/office/drawing/2014/chart" uri="{C3380CC4-5D6E-409C-BE32-E72D297353CC}">
                <c16:uniqueId val="{00000007-2C86-40C0-83DC-E9268D8AC176}"/>
              </c:ext>
            </c:extLst>
          </c:dPt>
          <c:dPt>
            <c:idx val="4"/>
            <c:bubble3D val="0"/>
            <c:spPr>
              <a:scene3d>
                <a:camera prst="orthographicFront"/>
                <a:lightRig rig="threePt" dir="t"/>
              </a:scene3d>
              <a:sp3d prstMaterial="flat">
                <a:bevelT/>
                <a:bevelB/>
              </a:sp3d>
            </c:spPr>
            <c:extLst xmlns:c16r2="http://schemas.microsoft.com/office/drawing/2015/06/chart">
              <c:ext xmlns:c16="http://schemas.microsoft.com/office/drawing/2014/chart" uri="{C3380CC4-5D6E-409C-BE32-E72D297353CC}">
                <c16:uniqueId val="{00000009-2C86-40C0-83DC-E9268D8AC176}"/>
              </c:ext>
            </c:extLst>
          </c:dPt>
          <c:dPt>
            <c:idx val="5"/>
            <c:bubble3D val="0"/>
            <c:spPr>
              <a:noFill/>
              <a:scene3d>
                <a:camera prst="orthographicFront"/>
                <a:lightRig rig="threePt" dir="t"/>
              </a:scene3d>
              <a:sp3d prstMaterial="softEdge">
                <a:bevelT/>
                <a:bevelB/>
              </a:sp3d>
            </c:spPr>
            <c:extLst xmlns:c16r2="http://schemas.microsoft.com/office/drawing/2015/06/chart">
              <c:ext xmlns:c16="http://schemas.microsoft.com/office/drawing/2014/chart" uri="{C3380CC4-5D6E-409C-BE32-E72D297353CC}">
                <c16:uniqueId val="{0000000B-2C86-40C0-83DC-E9268D8AC176}"/>
              </c:ext>
            </c:extLst>
          </c:dPt>
          <c:dLbls>
            <c:dLbl>
              <c:idx val="0"/>
              <c:layout>
                <c:manualLayout>
                  <c:x val="8.6335467678452932E-2"/>
                  <c:y val="0.34262434083043736"/>
                </c:manualLayout>
              </c:layout>
              <c:tx>
                <c:rich>
                  <a:bodyPr/>
                  <a:lstStyle/>
                  <a:p>
                    <a:r>
                      <a:rPr lang="ru-RU" sz="800">
                        <a:latin typeface="Times New Roman" panose="02020603050405020304" pitchFamily="18" charset="0"/>
                        <a:cs typeface="Times New Roman" panose="02020603050405020304" pitchFamily="18" charset="0"/>
                      </a:rPr>
                      <a:t>Расходы на выплаты персоналу в целях обеспечения</a:t>
                    </a:r>
                  </a:p>
                  <a:p>
                    <a:r>
                      <a:rPr lang="ru-RU" sz="800">
                        <a:latin typeface="Times New Roman" panose="02020603050405020304" pitchFamily="18" charset="0"/>
                        <a:cs typeface="Times New Roman" panose="02020603050405020304" pitchFamily="18" charset="0"/>
                      </a:rPr>
                      <a:t>выполнения функций казенными учреждениями -            169 030,12 тыс. руб.</a:t>
                    </a:r>
                    <a:endParaRPr lang="ru-RU"/>
                  </a:p>
                </c:rich>
              </c:tx>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1999453949463105"/>
                      <c:h val="0.55625230542235327"/>
                    </c:manualLayout>
                  </c15:layout>
                </c:ext>
                <c:ext xmlns:c16="http://schemas.microsoft.com/office/drawing/2014/chart" uri="{C3380CC4-5D6E-409C-BE32-E72D297353CC}">
                  <c16:uniqueId val="{00000001-2C86-40C0-83DC-E9268D8AC176}"/>
                </c:ext>
              </c:extLst>
            </c:dLbl>
            <c:dLbl>
              <c:idx val="1"/>
              <c:layout>
                <c:manualLayout>
                  <c:x val="-0.10611508667799503"/>
                  <c:y val="-3.2079323417906094E-3"/>
                </c:manualLayout>
              </c:layout>
              <c:tx>
                <c:rich>
                  <a:bodyPr/>
                  <a:lstStyle/>
                  <a:p>
                    <a:r>
                      <a:rPr lang="ru-RU"/>
                      <a:t>Закупка товаров, работ и услуг для обеспечения
государственных (муниципальных) нужд - </a:t>
                    </a:r>
                  </a:p>
                  <a:p>
                    <a:r>
                      <a:rPr lang="ru-RU"/>
                      <a:t>15 520,35 тыс. руб.</a:t>
                    </a:r>
                  </a:p>
                </c:rich>
              </c:tx>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C86-40C0-83DC-E9268D8AC176}"/>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C86-40C0-83DC-E9268D8AC176}"/>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C86-40C0-83DC-E9268D8AC176}"/>
                </c:ext>
              </c:extLst>
            </c:dLbl>
            <c:dLbl>
              <c:idx val="4"/>
              <c:layout>
                <c:manualLayout>
                  <c:x val="-3.2163320010530579E-2"/>
                  <c:y val="-0.27407472214121381"/>
                </c:manualLayout>
              </c:layout>
              <c:tx>
                <c:rich>
                  <a:bodyPr/>
                  <a:lstStyle/>
                  <a:p>
                    <a:pPr algn="just">
                      <a:defRPr sz="800" baseline="0">
                        <a:latin typeface="Times New Roman" panose="02020603050405020304" pitchFamily="18" charset="0"/>
                        <a:cs typeface="Times New Roman" panose="02020603050405020304" pitchFamily="18" charset="0"/>
                      </a:defRPr>
                    </a:pPr>
                    <a:r>
                      <a:rPr lang="ru-RU" baseline="0"/>
                      <a:t>Уплата налогов, сборов и иных платежей -  4 224,49 тыс. руб.</a:t>
                    </a:r>
                  </a:p>
                </c:rich>
              </c:tx>
              <c:spPr/>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2C86-40C0-83DC-E9268D8AC176}"/>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C86-40C0-83DC-E9268D8AC176}"/>
                </c:ext>
              </c:extLst>
            </c:dLbl>
            <c:dLbl>
              <c:idx val="6"/>
              <c:layout>
                <c:manualLayout>
                  <c:x val="-6.9273081567283443E-2"/>
                  <c:y val="-0.10975948919846557"/>
                </c:manualLayout>
              </c:layou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C86-40C0-83DC-E9268D8AC176}"/>
                </c:ext>
              </c:extLst>
            </c:dLbl>
            <c:spPr>
              <a:noFill/>
              <a:ln>
                <a:noFill/>
              </a:ln>
              <a:effectLst/>
            </c:spPr>
            <c:txPr>
              <a:bodyPr/>
              <a:lstStyle/>
              <a:p>
                <a:pPr algn="just">
                  <a:defRPr sz="800">
                    <a:latin typeface="Times New Roman" panose="02020603050405020304" pitchFamily="18" charset="0"/>
                    <a:cs typeface="Times New Roman" panose="02020603050405020304" pitchFamily="18" charset="0"/>
                  </a:defRPr>
                </a:pPr>
                <a:endParaRPr lang="ru-RU"/>
              </a:p>
            </c:txPr>
            <c:showLegendKey val="1"/>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Расходы на выплаты персоналу в целях обеспечения
выполнения функций казенными учреждениями
</c:v>
                </c:pt>
                <c:pt idx="1">
                  <c:v>Закупка товаров, работ и услуг для обеспечения
государственных (муниципальных) нужд
</c:v>
                </c:pt>
                <c:pt idx="2">
                  <c:v>Уплата налогов, сборов и иных платежей
</c:v>
                </c:pt>
                <c:pt idx="3">
                  <c:v>Закупка товаров, работ, услуг в сфере
информационно-коммуникационных технологий
</c:v>
                </c:pt>
                <c:pt idx="4">
                  <c:v>Прочая закупка товаров, работ и услуг для обеспечения
государственных (муниципальных) нужд
</c:v>
                </c:pt>
                <c:pt idx="5">
                  <c:v>Уплата налогов, сборов и иных платежей
</c:v>
                </c:pt>
              </c:strCache>
            </c:strRef>
          </c:cat>
          <c:val>
            <c:numRef>
              <c:f>Лист1!$B$2:$B$7</c:f>
              <c:numCache>
                <c:formatCode>#,##0.00</c:formatCode>
                <c:ptCount val="6"/>
                <c:pt idx="0">
                  <c:v>169030.12</c:v>
                </c:pt>
                <c:pt idx="1">
                  <c:v>15520.35</c:v>
                </c:pt>
                <c:pt idx="2">
                  <c:v>4224.49</c:v>
                </c:pt>
                <c:pt idx="3" formatCode="General">
                  <c:v>0</c:v>
                </c:pt>
                <c:pt idx="4" formatCode="General">
                  <c:v>0</c:v>
                </c:pt>
                <c:pt idx="5" formatCode="General">
                  <c:v>0</c:v>
                </c:pt>
              </c:numCache>
            </c:numRef>
          </c:val>
          <c:extLst xmlns:c16r2="http://schemas.microsoft.com/office/drawing/2015/06/chart">
            <c:ext xmlns:c16="http://schemas.microsoft.com/office/drawing/2014/chart" uri="{C3380CC4-5D6E-409C-BE32-E72D297353CC}">
              <c16:uniqueId val="{0000000D-2C86-40C0-83DC-E9268D8AC176}"/>
            </c:ext>
          </c:extLst>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2018 год</a:t>
            </a:r>
          </a:p>
        </c:rich>
      </c:tx>
      <c:layout>
        <c:manualLayout>
          <c:xMode val="edge"/>
          <c:yMode val="edge"/>
          <c:x val="0.40184808359629232"/>
          <c:y val="4.1666666666666744E-3"/>
        </c:manualLayout>
      </c:layout>
      <c:overlay val="0"/>
    </c:title>
    <c:autoTitleDeleted val="0"/>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2018 год</c:v>
                </c:pt>
              </c:strCache>
            </c:strRef>
          </c:tx>
          <c:spPr>
            <a:solidFill>
              <a:srgbClr val="C00000"/>
            </a:solidFill>
            <a:scene3d>
              <a:camera prst="orthographicFront"/>
              <a:lightRig rig="threePt" dir="t"/>
            </a:scene3d>
            <a:sp3d>
              <a:bevelT/>
              <a:bevelB w="165100" prst="coolSlant"/>
            </a:sp3d>
          </c:spPr>
          <c:explosion val="25"/>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0D24-4085-8677-646772AD18E2}"/>
              </c:ext>
            </c:extLst>
          </c:dPt>
          <c:dPt>
            <c:idx val="1"/>
            <c:bubble3D val="0"/>
            <c:explosion val="21"/>
            <c:extLst xmlns:c16r2="http://schemas.microsoft.com/office/drawing/2015/06/chart">
              <c:ext xmlns:c16="http://schemas.microsoft.com/office/drawing/2014/chart" uri="{C3380CC4-5D6E-409C-BE32-E72D297353CC}">
                <c16:uniqueId val="{00000002-0D24-4085-8677-646772AD18E2}"/>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D24-4085-8677-646772AD18E2}"/>
                </c:ext>
              </c:extLst>
            </c:dLbl>
            <c:dLbl>
              <c:idx val="1"/>
              <c:layout>
                <c:manualLayout>
                  <c:x val="4.3613598518525795E-2"/>
                  <c:y val="0.11100656167979002"/>
                </c:manualLayout>
              </c:layout>
              <c:tx>
                <c:rich>
                  <a:bodyPr/>
                  <a:lstStyle/>
                  <a:p>
                    <a:r>
                      <a:rPr lang="en-US" sz="1000" b="1">
                        <a:latin typeface="Times New Roman" panose="02020603050405020304" pitchFamily="18" charset="0"/>
                        <a:cs typeface="Times New Roman" panose="02020603050405020304" pitchFamily="18" charset="0"/>
                      </a:rPr>
                      <a:t>1,6 %</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0D24-4085-8677-646772AD18E2}"/>
                </c:ext>
              </c:extLst>
            </c:dLbl>
            <c:spPr>
              <a:noFill/>
              <a:ln>
                <a:noFill/>
              </a:ln>
              <a:effectLst/>
            </c:spPr>
            <c:txPr>
              <a:bodyPr/>
              <a:lstStyle/>
              <a:p>
                <a:pPr>
                  <a:defRPr sz="100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по программе, тыс.руб.</c:v>
                </c:pt>
              </c:strCache>
            </c:strRef>
          </c:cat>
          <c:val>
            <c:numRef>
              <c:f>Лист1!$B$2:$B$3</c:f>
              <c:numCache>
                <c:formatCode>#,##0.00</c:formatCode>
                <c:ptCount val="2"/>
                <c:pt idx="0" formatCode="General">
                  <c:v>16106925.73</c:v>
                </c:pt>
                <c:pt idx="1">
                  <c:v>260951.26</c:v>
                </c:pt>
              </c:numCache>
            </c:numRef>
          </c:val>
          <c:extLst xmlns:c16r2="http://schemas.microsoft.com/office/drawing/2015/06/chart">
            <c:ext xmlns:c16="http://schemas.microsoft.com/office/drawing/2014/chart" uri="{C3380CC4-5D6E-409C-BE32-E72D297353CC}">
              <c16:uniqueId val="{00000003-0D24-4085-8677-646772AD18E2}"/>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0.48055</cdr:x>
      <cdr:y>0.16585</cdr:y>
    </cdr:from>
    <cdr:to>
      <cdr:x>0.92594</cdr:x>
      <cdr:y>0.28506</cdr:y>
    </cdr:to>
    <cdr:sp macro="" textlink="">
      <cdr:nvSpPr>
        <cdr:cNvPr id="2" name="Прямоугольник 1"/>
        <cdr:cNvSpPr/>
      </cdr:nvSpPr>
      <cdr:spPr>
        <a:xfrm xmlns:a="http://schemas.openxmlformats.org/drawingml/2006/main">
          <a:off x="978012" y="254442"/>
          <a:ext cx="906448" cy="182880"/>
        </a:xfrm>
        <a:prstGeom xmlns:a="http://schemas.openxmlformats.org/drawingml/2006/main" prst="rect">
          <a:avLst/>
        </a:prstGeom>
        <a:solidFill xmlns:a="http://schemas.openxmlformats.org/drawingml/2006/main">
          <a:schemeClr val="bg1"/>
        </a:solidFill>
        <a:ln xmlns:a="http://schemas.openxmlformats.org/drawingml/2006/main">
          <a:solidFill>
            <a:schemeClr val="accent3">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900" b="1" i="0" baseline="0">
              <a:solidFill>
                <a:sysClr val="windowText" lastClr="000000"/>
              </a:solidFill>
              <a:latin typeface="Times New Roman" panose="02020603050405020304" pitchFamily="18" charset="0"/>
              <a:cs typeface="Times New Roman" panose="02020603050405020304" pitchFamily="18" charset="0"/>
            </a:rPr>
            <a:t>15 174 417,48</a:t>
          </a:r>
        </a:p>
      </cdr:txBody>
    </cdr:sp>
  </cdr:relSizeAnchor>
  <cdr:relSizeAnchor xmlns:cdr="http://schemas.openxmlformats.org/drawingml/2006/chartDrawing">
    <cdr:from>
      <cdr:x>0.14456</cdr:x>
      <cdr:y>0.73936</cdr:y>
    </cdr:from>
    <cdr:to>
      <cdr:x>0.51607</cdr:x>
      <cdr:y>0.85785</cdr:y>
    </cdr:to>
    <cdr:sp macro="" textlink="">
      <cdr:nvSpPr>
        <cdr:cNvPr id="3" name="Прямоугольник 2"/>
        <cdr:cNvSpPr/>
      </cdr:nvSpPr>
      <cdr:spPr>
        <a:xfrm xmlns:a="http://schemas.openxmlformats.org/drawingml/2006/main">
          <a:off x="287320" y="1240403"/>
          <a:ext cx="738399" cy="198783"/>
        </a:xfrm>
        <a:prstGeom xmlns:a="http://schemas.openxmlformats.org/drawingml/2006/main" prst="rect">
          <a:avLst/>
        </a:prstGeom>
        <a:solidFill xmlns:a="http://schemas.openxmlformats.org/drawingml/2006/main">
          <a:schemeClr val="bg1"/>
        </a:solidFill>
        <a:ln xmlns:a="http://schemas.openxmlformats.org/drawingml/2006/main">
          <a:solidFill>
            <a:schemeClr val="accent6">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900" b="1">
              <a:solidFill>
                <a:sysClr val="windowText" lastClr="000000"/>
              </a:solidFill>
              <a:latin typeface="Times New Roman" panose="02020603050405020304" pitchFamily="18" charset="0"/>
              <a:cs typeface="Times New Roman" panose="02020603050405020304" pitchFamily="18" charset="0"/>
            </a:rPr>
            <a:t>932 508,25</a:t>
          </a:r>
        </a:p>
      </cdr:txBody>
    </cdr:sp>
  </cdr:relSizeAnchor>
</c:userShapes>
</file>

<file path=word/drawings/drawing2.xml><?xml version="1.0" encoding="utf-8"?>
<c:userShapes xmlns:c="http://schemas.openxmlformats.org/drawingml/2006/chart">
  <cdr:relSizeAnchor xmlns:cdr="http://schemas.openxmlformats.org/drawingml/2006/chartDrawing">
    <cdr:from>
      <cdr:x>0.46478</cdr:x>
      <cdr:y>0.14566</cdr:y>
    </cdr:from>
    <cdr:to>
      <cdr:x>0.88571</cdr:x>
      <cdr:y>0.25733</cdr:y>
    </cdr:to>
    <cdr:sp macro="" textlink="">
      <cdr:nvSpPr>
        <cdr:cNvPr id="3" name="Прямоугольник 2"/>
        <cdr:cNvSpPr/>
      </cdr:nvSpPr>
      <cdr:spPr>
        <a:xfrm xmlns:a="http://schemas.openxmlformats.org/drawingml/2006/main">
          <a:off x="979259" y="238540"/>
          <a:ext cx="886870" cy="182879"/>
        </a:xfrm>
        <a:prstGeom xmlns:a="http://schemas.openxmlformats.org/drawingml/2006/main" prst="rect">
          <a:avLst/>
        </a:prstGeom>
        <a:solidFill xmlns:a="http://schemas.openxmlformats.org/drawingml/2006/main">
          <a:schemeClr val="bg1"/>
        </a:solidFill>
        <a:ln xmlns:a="http://schemas.openxmlformats.org/drawingml/2006/main">
          <a:solidFill>
            <a:schemeClr val="accent3">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900" b="1">
              <a:solidFill>
                <a:sysClr val="windowText" lastClr="000000"/>
              </a:solidFill>
              <a:latin typeface="Times New Roman" panose="02020603050405020304" pitchFamily="18" charset="0"/>
              <a:cs typeface="Times New Roman" panose="02020603050405020304" pitchFamily="18" charset="0"/>
            </a:rPr>
            <a:t>14 261 914,16</a:t>
          </a:r>
        </a:p>
      </cdr:txBody>
    </cdr:sp>
  </cdr:relSizeAnchor>
  <cdr:relSizeAnchor xmlns:cdr="http://schemas.openxmlformats.org/drawingml/2006/chartDrawing">
    <cdr:from>
      <cdr:x>0.23737</cdr:x>
      <cdr:y>0.71566</cdr:y>
    </cdr:from>
    <cdr:to>
      <cdr:x>0.63235</cdr:x>
      <cdr:y>0.82941</cdr:y>
    </cdr:to>
    <cdr:sp macro="" textlink="">
      <cdr:nvSpPr>
        <cdr:cNvPr id="4" name="Прямоугольник 3"/>
        <cdr:cNvSpPr/>
      </cdr:nvSpPr>
      <cdr:spPr>
        <a:xfrm xmlns:a="http://schemas.openxmlformats.org/drawingml/2006/main">
          <a:off x="500121" y="1200646"/>
          <a:ext cx="832195" cy="190831"/>
        </a:xfrm>
        <a:prstGeom xmlns:a="http://schemas.openxmlformats.org/drawingml/2006/main" prst="rect">
          <a:avLst/>
        </a:prstGeom>
        <a:solidFill xmlns:a="http://schemas.openxmlformats.org/drawingml/2006/main">
          <a:schemeClr val="bg1"/>
        </a:solidFill>
        <a:ln xmlns:a="http://schemas.openxmlformats.org/drawingml/2006/main">
          <a:solidFill>
            <a:schemeClr val="accent6">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900" b="1">
              <a:solidFill>
                <a:sysClr val="windowText" lastClr="000000"/>
              </a:solidFill>
              <a:latin typeface="Times New Roman" panose="02020603050405020304" pitchFamily="18" charset="0"/>
              <a:cs typeface="Times New Roman" panose="02020603050405020304" pitchFamily="18" charset="0"/>
            </a:rPr>
            <a:t>931 336,34</a:t>
          </a:r>
        </a:p>
      </cdr:txBody>
    </cdr:sp>
  </cdr:relSizeAnchor>
</c:userShapes>
</file>

<file path=word/drawings/drawing3.xml><?xml version="1.0" encoding="utf-8"?>
<c:userShapes xmlns:c="http://schemas.openxmlformats.org/drawingml/2006/chart">
  <cdr:relSizeAnchor xmlns:cdr="http://schemas.openxmlformats.org/drawingml/2006/chartDrawing">
    <cdr:from>
      <cdr:x>0.49603</cdr:x>
      <cdr:y>0.15537</cdr:y>
    </cdr:from>
    <cdr:to>
      <cdr:x>0.93347</cdr:x>
      <cdr:y>0.27675</cdr:y>
    </cdr:to>
    <cdr:sp macro="" textlink="">
      <cdr:nvSpPr>
        <cdr:cNvPr id="2" name="Прямоугольник 1"/>
        <cdr:cNvSpPr/>
      </cdr:nvSpPr>
      <cdr:spPr>
        <a:xfrm xmlns:a="http://schemas.openxmlformats.org/drawingml/2006/main">
          <a:off x="978012" y="254443"/>
          <a:ext cx="862488" cy="198782"/>
        </a:xfrm>
        <a:prstGeom xmlns:a="http://schemas.openxmlformats.org/drawingml/2006/main" prst="rect">
          <a:avLst/>
        </a:prstGeom>
        <a:solidFill xmlns:a="http://schemas.openxmlformats.org/drawingml/2006/main">
          <a:schemeClr val="bg1"/>
        </a:solidFill>
        <a:ln xmlns:a="http://schemas.openxmlformats.org/drawingml/2006/main">
          <a:solidFill>
            <a:schemeClr val="accent3">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900" b="1">
              <a:solidFill>
                <a:sysClr val="windowText" lastClr="000000"/>
              </a:solidFill>
              <a:latin typeface="Times New Roman" panose="02020603050405020304" pitchFamily="18" charset="0"/>
              <a:cs typeface="Times New Roman" panose="02020603050405020304" pitchFamily="18" charset="0"/>
            </a:rPr>
            <a:t>14 078 870,26</a:t>
          </a:r>
        </a:p>
      </cdr:txBody>
    </cdr:sp>
  </cdr:relSizeAnchor>
  <cdr:relSizeAnchor xmlns:cdr="http://schemas.openxmlformats.org/drawingml/2006/chartDrawing">
    <cdr:from>
      <cdr:x>0.24555</cdr:x>
      <cdr:y>0.73638</cdr:y>
    </cdr:from>
    <cdr:to>
      <cdr:x>0.62911</cdr:x>
      <cdr:y>0.85453</cdr:y>
    </cdr:to>
    <cdr:sp macro="" textlink="">
      <cdr:nvSpPr>
        <cdr:cNvPr id="3" name="Прямоугольник 2"/>
        <cdr:cNvSpPr/>
      </cdr:nvSpPr>
      <cdr:spPr>
        <a:xfrm xmlns:a="http://schemas.openxmlformats.org/drawingml/2006/main">
          <a:off x="484143" y="1205942"/>
          <a:ext cx="756261" cy="193488"/>
        </a:xfrm>
        <a:prstGeom xmlns:a="http://schemas.openxmlformats.org/drawingml/2006/main" prst="rect">
          <a:avLst/>
        </a:prstGeom>
        <a:solidFill xmlns:a="http://schemas.openxmlformats.org/drawingml/2006/main">
          <a:schemeClr val="bg1"/>
        </a:solidFill>
        <a:ln xmlns:a="http://schemas.openxmlformats.org/drawingml/2006/main">
          <a:solidFill>
            <a:schemeClr val="accent6">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900" b="1">
              <a:solidFill>
                <a:sysClr val="windowText" lastClr="000000"/>
              </a:solidFill>
              <a:latin typeface="Times New Roman" panose="02020603050405020304" pitchFamily="18" charset="0"/>
              <a:cs typeface="Times New Roman" panose="02020603050405020304" pitchFamily="18" charset="0"/>
            </a:rPr>
            <a:t>931 502,25</a:t>
          </a:r>
        </a:p>
      </cdr:txBody>
    </cdr:sp>
  </cdr:relSizeAnchor>
</c:userShapes>
</file>

<file path=word/drawings/drawing4.xml><?xml version="1.0" encoding="utf-8"?>
<c:userShapes xmlns:c="http://schemas.openxmlformats.org/drawingml/2006/chart">
  <cdr:relSizeAnchor xmlns:cdr="http://schemas.openxmlformats.org/drawingml/2006/chartDrawing">
    <cdr:from>
      <cdr:x>0.01571</cdr:x>
      <cdr:y>0.81296</cdr:y>
    </cdr:from>
    <cdr:to>
      <cdr:x>0.53381</cdr:x>
      <cdr:y>0.87583</cdr:y>
    </cdr:to>
    <cdr:sp macro="" textlink="">
      <cdr:nvSpPr>
        <cdr:cNvPr id="2" name="TextBox 1"/>
        <cdr:cNvSpPr txBox="1"/>
      </cdr:nvSpPr>
      <cdr:spPr>
        <a:xfrm xmlns:a="http://schemas.openxmlformats.org/drawingml/2006/main">
          <a:off x="96177" y="2889337"/>
          <a:ext cx="3171809" cy="223446"/>
        </a:xfrm>
        <a:prstGeom xmlns:a="http://schemas.openxmlformats.org/drawingml/2006/main" prst="rect">
          <a:avLst/>
        </a:prstGeom>
        <a:noFill xmlns:a="http://schemas.openxmlformats.org/drawingml/2006/main"/>
      </cdr:spPr>
      <cdr:txBody>
        <a:bodyPr xmlns:a="http://schemas.openxmlformats.org/drawingml/2006/main" vertOverflow="clip" wrap="square" rtlCol="0">
          <a:noAutofit/>
        </a:bodyPr>
        <a:lstStyle xmlns:a="http://schemas.openxmlformats.org/drawingml/2006/main"/>
        <a:p xmlns:a="http://schemas.openxmlformats.org/drawingml/2006/main">
          <a:r>
            <a:rPr lang="ru-RU" sz="1000" b="1" baseline="0" dirty="0" smtClean="0">
              <a:solidFill>
                <a:sysClr val="windowText" lastClr="000000"/>
              </a:solidFill>
              <a:latin typeface="Times New Roman" panose="02020603050405020304" pitchFamily="18" charset="0"/>
              <a:cs typeface="Times New Roman" panose="02020603050405020304" pitchFamily="18" charset="0"/>
            </a:rPr>
            <a:t>Муниципальные программы по направлениям:</a:t>
          </a:r>
          <a:endParaRPr lang="ru-RU" sz="1000" b="1" baseline="0" dirty="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cdr:x>
      <cdr:y>0.64194</cdr:y>
    </cdr:from>
    <cdr:to>
      <cdr:x>0.04208</cdr:x>
      <cdr:y>0.70021</cdr:y>
    </cdr:to>
    <cdr:sp macro="" textlink="">
      <cdr:nvSpPr>
        <cdr:cNvPr id="3" name="TextBox 2"/>
        <cdr:cNvSpPr txBox="1"/>
      </cdr:nvSpPr>
      <cdr:spPr>
        <a:xfrm xmlns:a="http://schemas.openxmlformats.org/drawingml/2006/main">
          <a:off x="0" y="3418809"/>
          <a:ext cx="253781" cy="310352"/>
        </a:xfrm>
        <a:prstGeom xmlns:a="http://schemas.openxmlformats.org/drawingml/2006/main" prst="rect">
          <a:avLst/>
        </a:prstGeom>
        <a:noFill xmlns:a="http://schemas.openxmlformats.org/drawingml/2006/main"/>
      </cdr:spPr>
      <cdr:txBody>
        <a:bodyPr xmlns:a="http://schemas.openxmlformats.org/drawingml/2006/main" vertOverflow="clip" wrap="square" rtlCol="0">
          <a:spAutoFit/>
        </a:bodyPr>
        <a:lstStyle xmlns:a="http://schemas.openxmlformats.org/drawingml/2006/main"/>
        <a:p xmlns:a="http://schemas.openxmlformats.org/drawingml/2006/main">
          <a:endParaRPr lang="ru-RU" sz="1500" dirty="0">
            <a:solidFill>
              <a:schemeClr val="bg2">
                <a:lumMod val="50000"/>
              </a:schemeClr>
            </a:solidFill>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0.29195</cdr:x>
      <cdr:y>0.20773</cdr:y>
    </cdr:from>
    <cdr:to>
      <cdr:x>0.32569</cdr:x>
      <cdr:y>0.62591</cdr:y>
    </cdr:to>
    <cdr:sp macro="" textlink="">
      <cdr:nvSpPr>
        <cdr:cNvPr id="2" name="Правая фигурная скобка 1"/>
        <cdr:cNvSpPr/>
      </cdr:nvSpPr>
      <cdr:spPr>
        <a:xfrm xmlns:a="http://schemas.openxmlformats.org/drawingml/2006/main">
          <a:off x="1817546" y="429370"/>
          <a:ext cx="210050" cy="864339"/>
        </a:xfrm>
        <a:prstGeom xmlns:a="http://schemas.openxmlformats.org/drawingml/2006/main" prst="rightBrace">
          <a:avLst/>
        </a:prstGeom>
        <a:ln xmlns:a="http://schemas.openxmlformats.org/drawingml/2006/main" w="12700"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0.84369</cdr:x>
      <cdr:y>0.19931</cdr:y>
    </cdr:from>
    <cdr:to>
      <cdr:x>0.87999</cdr:x>
      <cdr:y>0.6398</cdr:y>
    </cdr:to>
    <cdr:sp macro="" textlink="">
      <cdr:nvSpPr>
        <cdr:cNvPr id="3" name="Правая фигурная скобка 2"/>
        <cdr:cNvSpPr/>
      </cdr:nvSpPr>
      <cdr:spPr>
        <a:xfrm xmlns:a="http://schemas.openxmlformats.org/drawingml/2006/main">
          <a:off x="5252442" y="453224"/>
          <a:ext cx="225987" cy="1001643"/>
        </a:xfrm>
        <a:prstGeom xmlns:a="http://schemas.openxmlformats.org/drawingml/2006/main" prst="rightBrace">
          <a:avLst>
            <a:gd name="adj1" fmla="val 29022"/>
            <a:gd name="adj2" fmla="val 50000"/>
          </a:avLst>
        </a:prstGeom>
        <a:ln xmlns:a="http://schemas.openxmlformats.org/drawingml/2006/main" w="12700"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0.56071</cdr:x>
      <cdr:y>0.19931</cdr:y>
    </cdr:from>
    <cdr:to>
      <cdr:x>0.60308</cdr:x>
      <cdr:y>0.61892</cdr:y>
    </cdr:to>
    <cdr:sp macro="" textlink="">
      <cdr:nvSpPr>
        <cdr:cNvPr id="4" name="Правая фигурная скобка 3"/>
        <cdr:cNvSpPr/>
      </cdr:nvSpPr>
      <cdr:spPr>
        <a:xfrm xmlns:a="http://schemas.openxmlformats.org/drawingml/2006/main">
          <a:off x="3490727" y="453224"/>
          <a:ext cx="263777" cy="954157"/>
        </a:xfrm>
        <a:prstGeom xmlns:a="http://schemas.openxmlformats.org/drawingml/2006/main" prst="rightBrace">
          <a:avLst/>
        </a:prstGeom>
        <a:ln xmlns:a="http://schemas.openxmlformats.org/drawingml/2006/main" w="12700"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0.24022</cdr:x>
      <cdr:y>0.81394</cdr:y>
    </cdr:from>
    <cdr:to>
      <cdr:x>0.37279</cdr:x>
      <cdr:y>0.87349</cdr:y>
    </cdr:to>
    <cdr:sp macro="" textlink="">
      <cdr:nvSpPr>
        <cdr:cNvPr id="10" name="Поле 37"/>
        <cdr:cNvSpPr txBox="1"/>
      </cdr:nvSpPr>
      <cdr:spPr>
        <a:xfrm xmlns:a="http://schemas.openxmlformats.org/drawingml/2006/main">
          <a:off x="1526024" y="2193520"/>
          <a:ext cx="842156" cy="160484"/>
        </a:xfrm>
        <a:prstGeom xmlns:a="http://schemas.openxmlformats.org/drawingml/2006/main" prst="rect">
          <a:avLst/>
        </a:prstGeom>
        <a:solidFill xmlns:a="http://schemas.openxmlformats.org/drawingml/2006/main">
          <a:schemeClr val="bg1"/>
        </a:solidFill>
        <a:ln xmlns:a="http://schemas.openxmlformats.org/drawingml/2006/main">
          <a:noFill/>
        </a:ln>
        <a:effectLst xmlns:a="http://schemas.openxmlformats.org/drawingml/2006/main"/>
      </cdr:spPr>
    </cdr:sp>
  </cdr:relSizeAnchor>
  <cdr:relSizeAnchor xmlns:cdr="http://schemas.openxmlformats.org/drawingml/2006/chartDrawing">
    <cdr:from>
      <cdr:x>0.54236</cdr:x>
      <cdr:y>0.81804</cdr:y>
    </cdr:from>
    <cdr:to>
      <cdr:x>0.67493</cdr:x>
      <cdr:y>0.87759</cdr:y>
    </cdr:to>
    <cdr:sp macro="" textlink="">
      <cdr:nvSpPr>
        <cdr:cNvPr id="7" name="Поле 37"/>
        <cdr:cNvSpPr txBox="1"/>
      </cdr:nvSpPr>
      <cdr:spPr>
        <a:xfrm xmlns:a="http://schemas.openxmlformats.org/drawingml/2006/main">
          <a:off x="3445380" y="2204564"/>
          <a:ext cx="842156" cy="160484"/>
        </a:xfrm>
        <a:prstGeom xmlns:a="http://schemas.openxmlformats.org/drawingml/2006/main" prst="rect">
          <a:avLst/>
        </a:prstGeom>
        <a:solidFill xmlns:a="http://schemas.openxmlformats.org/drawingml/2006/main">
          <a:schemeClr val="bg1"/>
        </a:solidFill>
        <a:ln xmlns:a="http://schemas.openxmlformats.org/drawingml/2006/main">
          <a:noFill/>
        </a:ln>
        <a:effectLst xmlns:a="http://schemas.openxmlformats.org/drawingml/2006/main"/>
      </cdr:spPr>
    </cdr:sp>
  </cdr:relSizeAnchor>
</c:userShapes>
</file>

<file path=word/drawings/drawing6.xml><?xml version="1.0" encoding="utf-8"?>
<c:userShapes xmlns:c="http://schemas.openxmlformats.org/drawingml/2006/chart">
  <cdr:relSizeAnchor xmlns:cdr="http://schemas.openxmlformats.org/drawingml/2006/chartDrawing">
    <cdr:from>
      <cdr:x>0.12157</cdr:x>
      <cdr:y>0.92938</cdr:y>
    </cdr:from>
    <cdr:to>
      <cdr:x>0.2536</cdr:x>
      <cdr:y>0.98675</cdr:y>
    </cdr:to>
    <cdr:sp macro="" textlink="">
      <cdr:nvSpPr>
        <cdr:cNvPr id="4" name="Поле 3"/>
        <cdr:cNvSpPr txBox="1"/>
      </cdr:nvSpPr>
      <cdr:spPr>
        <a:xfrm xmlns:a="http://schemas.openxmlformats.org/drawingml/2006/main">
          <a:off x="743329" y="3864334"/>
          <a:ext cx="807287" cy="23853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2018 год</a:t>
          </a:r>
        </a:p>
      </cdr:txBody>
    </cdr:sp>
  </cdr:relSizeAnchor>
  <cdr:relSizeAnchor xmlns:cdr="http://schemas.openxmlformats.org/drawingml/2006/chartDrawing">
    <cdr:from>
      <cdr:x>0.42359</cdr:x>
      <cdr:y>0.44694</cdr:y>
    </cdr:from>
    <cdr:to>
      <cdr:x>0.5537</cdr:x>
      <cdr:y>0.47362</cdr:y>
    </cdr:to>
    <cdr:sp macro="" textlink="">
      <cdr:nvSpPr>
        <cdr:cNvPr id="6" name="Поле 1"/>
        <cdr:cNvSpPr txBox="1"/>
      </cdr:nvSpPr>
      <cdr:spPr>
        <a:xfrm xmlns:a="http://schemas.openxmlformats.org/drawingml/2006/main">
          <a:off x="2976777" y="4452679"/>
          <a:ext cx="914400" cy="265814"/>
        </a:xfrm>
        <a:prstGeom xmlns:a="http://schemas.openxmlformats.org/drawingml/2006/main" prst="rect">
          <a:avLst/>
        </a:prstGeom>
      </cdr:spPr>
    </cdr:sp>
  </cdr:relSizeAnchor>
  <cdr:relSizeAnchor xmlns:cdr="http://schemas.openxmlformats.org/drawingml/2006/chartDrawing">
    <cdr:from>
      <cdr:x>0.417</cdr:x>
      <cdr:y>0.9332</cdr:y>
    </cdr:from>
    <cdr:to>
      <cdr:x>0.55914</cdr:x>
      <cdr:y>0.98292</cdr:y>
    </cdr:to>
    <cdr:sp macro="" textlink="">
      <cdr:nvSpPr>
        <cdr:cNvPr id="7" name="Поле 6"/>
        <cdr:cNvSpPr txBox="1"/>
      </cdr:nvSpPr>
      <cdr:spPr>
        <a:xfrm xmlns:a="http://schemas.openxmlformats.org/drawingml/2006/main">
          <a:off x="2549711" y="3880236"/>
          <a:ext cx="869103" cy="20673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2019 год</a:t>
          </a:r>
        </a:p>
      </cdr:txBody>
    </cdr:sp>
  </cdr:relSizeAnchor>
  <cdr:relSizeAnchor xmlns:cdr="http://schemas.openxmlformats.org/drawingml/2006/chartDrawing">
    <cdr:from>
      <cdr:x>0.71243</cdr:x>
      <cdr:y>0.92938</cdr:y>
    </cdr:from>
    <cdr:to>
      <cdr:x>0.86771</cdr:x>
      <cdr:y>0.98675</cdr:y>
    </cdr:to>
    <cdr:sp macro="" textlink="">
      <cdr:nvSpPr>
        <cdr:cNvPr id="8" name="Поле 7"/>
        <cdr:cNvSpPr txBox="1"/>
      </cdr:nvSpPr>
      <cdr:spPr>
        <a:xfrm xmlns:a="http://schemas.openxmlformats.org/drawingml/2006/main">
          <a:off x="4356093" y="3864334"/>
          <a:ext cx="949446" cy="23853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2020 год</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ымчатое стекло">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ымчатое стекло">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ымчатое стекло">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11587-8967-4434-A32E-3DF528256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167</Pages>
  <Words>49379</Words>
  <Characters>281464</Characters>
  <Application>Microsoft Office Word</Application>
  <DocSecurity>0</DocSecurity>
  <Lines>2345</Lines>
  <Paragraphs>660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330183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Шипицина Екатерина Васильевна</dc:creator>
  <cp:keywords/>
  <dc:description/>
  <cp:lastModifiedBy>Шипицина Екатерина Васильевна</cp:lastModifiedBy>
  <cp:revision>68</cp:revision>
  <cp:lastPrinted>2017-11-15T07:16:00Z</cp:lastPrinted>
  <dcterms:created xsi:type="dcterms:W3CDTF">2017-11-13T05:18:00Z</dcterms:created>
  <dcterms:modified xsi:type="dcterms:W3CDTF">2017-11-15T07:29:00Z</dcterms:modified>
</cp:coreProperties>
</file>