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77" w:rsidRDefault="00534C9C" w:rsidP="0000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EB">
        <w:rPr>
          <w:rFonts w:ascii="Times New Roman" w:hAnsi="Times New Roman" w:cs="Times New Roman"/>
          <w:b/>
          <w:sz w:val="28"/>
          <w:szCs w:val="28"/>
        </w:rPr>
        <w:t xml:space="preserve">Количество сервисов </w:t>
      </w:r>
      <w:r w:rsidR="00E94EBE">
        <w:rPr>
          <w:rFonts w:ascii="Times New Roman" w:hAnsi="Times New Roman" w:cs="Times New Roman"/>
          <w:b/>
          <w:sz w:val="28"/>
          <w:szCs w:val="28"/>
        </w:rPr>
        <w:t>(услуг)</w:t>
      </w:r>
      <w:r w:rsidRPr="00006EEB">
        <w:rPr>
          <w:rFonts w:ascii="Times New Roman" w:hAnsi="Times New Roman" w:cs="Times New Roman"/>
          <w:b/>
          <w:sz w:val="28"/>
          <w:szCs w:val="28"/>
        </w:rPr>
        <w:t>, способствующих повышению комфортности жизни маломобильных групп населения</w:t>
      </w:r>
      <w:r w:rsidR="00E94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BE" w:rsidRPr="00006E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4EBE">
        <w:rPr>
          <w:rFonts w:ascii="Times New Roman" w:hAnsi="Times New Roman" w:cs="Times New Roman"/>
          <w:b/>
          <w:sz w:val="28"/>
          <w:szCs w:val="28"/>
        </w:rPr>
        <w:t>муниципальном образовании город Нижневартовск.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590"/>
        <w:gridCol w:w="6804"/>
        <w:gridCol w:w="1985"/>
      </w:tblGrid>
      <w:tr w:rsidR="00236C44" w:rsidTr="00236C44">
        <w:tc>
          <w:tcPr>
            <w:tcW w:w="650" w:type="dxa"/>
          </w:tcPr>
          <w:p w:rsidR="00236C44" w:rsidRPr="00236C4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236C44" w:rsidRPr="00236C4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6804" w:type="dxa"/>
          </w:tcPr>
          <w:p w:rsidR="00236C44" w:rsidRPr="00A6289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сервиса для определения наличия или отсутствия сервиса в городе</w:t>
            </w:r>
          </w:p>
        </w:tc>
        <w:tc>
          <w:tcPr>
            <w:tcW w:w="1985" w:type="dxa"/>
          </w:tcPr>
          <w:p w:rsidR="00236C44" w:rsidRPr="00A6289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Волонтерская помощь </w:t>
            </w:r>
          </w:p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827E78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волонтёров осуществляется во время проведения всех общегородских мероприятий </w:t>
            </w:r>
          </w:p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сиделка или личный помощник для маломобильных групп населения</w:t>
            </w:r>
          </w:p>
          <w:p w:rsidR="00236C44" w:rsidRPr="00B8439D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827E78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илотный проект социальных инноваций в сфере социального обслуживания граждан (уберизация социальных услуг) в Ханты-Мансийском автономном округе – Югре (далее – проект, автономный округ) реализуется на основе региональной государственной информационной системы «Портал социальных услуг» (далее – портал социальных услуг), включающей банки данных о гражданах, нуждающихся в получении социальных услуг и об организациях, индивидуальных предпринимателях, самозанятых гражданах (далее – поставщики социальных услуг), готовых предоставить услуги с использованием указанной региональной государственной информационной системы.</w:t>
            </w:r>
          </w:p>
          <w:p w:rsidR="00236C44" w:rsidRPr="00A62894" w:rsidRDefault="00236C44" w:rsidP="00236C44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На Портале осуществляется взаимодействие потенциальных поставщиков и получателей социальных трех социальных услуг: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службы «Социальное такси»;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по обеспечению кратковременного присмотра за детьми;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по уходу за тяжелобольными гражданами.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по сурдопереводу;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по поиску добровольцев (волонтеров) – с переадресацией получателя социальных услуг на сайт «Добровольцы России»;</w:t>
            </w:r>
          </w:p>
          <w:p w:rsidR="00236C44" w:rsidRDefault="00236C44" w:rsidP="00B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по поиску помощника для организации приёмной семьи для пожилого</w:t>
            </w:r>
            <w:r w:rsidR="00BC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BC230E" w:rsidRPr="00A62894" w:rsidRDefault="00BC230E" w:rsidP="00BC2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6804" w:type="dxa"/>
          </w:tcPr>
          <w:p w:rsidR="00BC706D" w:rsidRPr="00A62894" w:rsidRDefault="00BC706D" w:rsidP="00B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услуги по уборке предоставляются при необходимости гражданам, признанным нуждающимися в предоставлении социальных услуг в форме социального обслуживания на дому, специалистами БУ ХМАО-Югры «Нижневартовский комплексный центр социального обслуживания населения</w:t>
            </w:r>
            <w:proofErr w:type="gramStart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C23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C2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а также негосударственными поставщиками социальных услуг</w:t>
            </w:r>
          </w:p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Передвижные (мобильные клиентские службы) </w:t>
            </w:r>
          </w:p>
          <w:p w:rsidR="00236C44" w:rsidRPr="00B8439D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BC706D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заявителям льготных категорий, инвалидам 1 и 2 группы вправе обратиться в МФЦ за предоставлением выездного приема посредством предварительной записи на портале сети МФЦ Ханты- Мансийского автономного округа – Югры (mfc.admhmao.ru) в разделе МКУ «Нижневартовский МФЦ» самостоятельно, а также по телефону или при личном обращении, в том числе через своего представителя. Выезд осуществляется бесплатно </w:t>
            </w:r>
          </w:p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 технических средств реабилитации </w:t>
            </w:r>
          </w:p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8439D" w:rsidRPr="00B8439D" w:rsidRDefault="00BC706D" w:rsidP="00BC7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осуществляется пунктом проката технических средств реабилитации бюджетного учреждения ХМАО-Югры «Нижневартовский комплексный центр социального обслуживания населен</w:t>
            </w:r>
            <w:r w:rsidR="009E405D" w:rsidRPr="00B8439D">
              <w:rPr>
                <w:rFonts w:ascii="Times New Roman" w:hAnsi="Times New Roman" w:cs="Times New Roman"/>
                <w:sz w:val="24"/>
                <w:szCs w:val="24"/>
              </w:rPr>
              <w:t>ия». В пункте проката имеются 32</w:t>
            </w:r>
            <w:r w:rsidR="00B8439D" w:rsidRPr="00B8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 единиц технических средств реабилитации</w:t>
            </w:r>
            <w:r w:rsidR="00B8439D" w:rsidRPr="00B8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39D" w:rsidRPr="00B84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C44" w:rsidRPr="00B8439D" w:rsidRDefault="00B8439D" w:rsidP="00B84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им. М.К. </w:t>
            </w:r>
            <w:proofErr w:type="spellStart"/>
            <w:proofErr w:type="gramStart"/>
            <w:r w:rsidRPr="00B8439D">
              <w:rPr>
                <w:rFonts w:ascii="Times New Roman" w:hAnsi="Times New Roman"/>
                <w:sz w:val="24"/>
                <w:szCs w:val="24"/>
              </w:rPr>
              <w:t>Анисимковой</w:t>
            </w:r>
            <w:proofErr w:type="spellEnd"/>
            <w:r w:rsidRPr="00B84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439D">
              <w:rPr>
                <w:rFonts w:ascii="Times New Roman" w:hAnsi="Times New Roman"/>
                <w:sz w:val="24"/>
                <w:szCs w:val="24"/>
              </w:rPr>
              <w:t>оказывает</w:t>
            </w:r>
            <w:proofErr w:type="gramEnd"/>
            <w:r w:rsidRPr="00B8439D">
              <w:rPr>
                <w:rFonts w:ascii="Times New Roman" w:hAnsi="Times New Roman"/>
                <w:sz w:val="24"/>
                <w:szCs w:val="24"/>
              </w:rPr>
              <w:t xml:space="preserve"> бесплатную  услугу выдачи</w:t>
            </w:r>
            <w:r w:rsidRPr="00B84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временное пользование  </w:t>
            </w:r>
            <w:r w:rsidRPr="00B8439D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портативных </w:t>
            </w:r>
            <w:proofErr w:type="spellStart"/>
            <w:r w:rsidRPr="00B8439D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>тифлофлешплееров</w:t>
            </w:r>
            <w:proofErr w:type="spellEnd"/>
            <w:r w:rsidRPr="00B8439D">
              <w:rPr>
                <w:rFonts w:ascii="Times New Roman" w:eastAsia="Calibri" w:hAnsi="Times New Roman" w:cs="Times New Roman"/>
                <w:color w:val="010101"/>
                <w:sz w:val="24"/>
                <w:szCs w:val="24"/>
              </w:rPr>
              <w:t xml:space="preserve">, </w:t>
            </w:r>
            <w:r w:rsidRPr="00B84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позволяющих воспроизводить  и записывать «говорящие» книги и аудиокниги с криптозащитой различной тематики. Во временное пользование выдано 17 единиц </w:t>
            </w:r>
            <w:proofErr w:type="spellStart"/>
            <w:r w:rsidRPr="00B8439D">
              <w:rPr>
                <w:rFonts w:ascii="Times New Roman" w:eastAsia="Calibri" w:hAnsi="Times New Roman" w:cs="Times New Roman"/>
                <w:sz w:val="24"/>
                <w:szCs w:val="24"/>
              </w:rPr>
              <w:t>тифлотехники</w:t>
            </w:r>
            <w:proofErr w:type="spellEnd"/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такси</w:t>
            </w:r>
            <w:r w:rsidRPr="00B8439D">
              <w:rPr>
                <w:b/>
                <w:sz w:val="24"/>
                <w:szCs w:val="24"/>
              </w:rPr>
              <w:t xml:space="preserve"> </w:t>
            </w:r>
          </w:p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827E78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слуги службы «Социальное такси», на территории города Нижневартовска предоставляются в соответствии с индивидуальными программами предоставления социальных услуг бюджетным учреждением ХМАО-Югры «Нижневартовский комплексный центр социального обслуживания населения»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590" w:type="dxa"/>
          </w:tcPr>
          <w:p w:rsidR="00236C44" w:rsidRPr="00827E78" w:rsidRDefault="00236C44" w:rsidP="002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спортивной направленности по адаптивной физической культуре и спорту</w:t>
            </w:r>
          </w:p>
          <w:p w:rsidR="00236C44" w:rsidRPr="00827E78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827E78" w:rsidRDefault="00827E78" w:rsidP="002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7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36C44" w:rsidRPr="00827E78">
              <w:rPr>
                <w:rFonts w:ascii="Times New Roman" w:eastAsia="Calibri" w:hAnsi="Times New Roman" w:cs="Times New Roman"/>
                <w:sz w:val="24"/>
                <w:szCs w:val="24"/>
              </w:rPr>
              <w:t>а 7 объектах спорта организована работа с маломобильными группами населения.</w:t>
            </w:r>
          </w:p>
          <w:p w:rsidR="00236C44" w:rsidRPr="00827E78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курсы, семинары </w:t>
            </w:r>
          </w:p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827E78" w:rsidRPr="00827E78" w:rsidRDefault="00827E78" w:rsidP="00827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"Школы социальной адаптации инвалидов" функциониру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сектора "Прикосновение" центральной городской библиотеки им. М.К. Анисимковой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заключается в оперативном предоставлении общественно-значимой информации людям с ограниченными возможностями по здоровью (слабовидящим), обучении навыкам работы на компьютерах и овладении различными информационными технологиями, а так же в обеспечении книгами различных специализированных форматов, подборе книг, организации  культурного досуга и межличностного общения.</w:t>
            </w:r>
          </w:p>
          <w:p w:rsidR="00236C44" w:rsidRPr="00236C44" w:rsidRDefault="00827E78" w:rsidP="00B843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Сотрудниками сектора "Прикосновение" организ</w:t>
            </w:r>
            <w:r w:rsidR="00B8439D">
              <w:rPr>
                <w:rFonts w:ascii="Times New Roman" w:hAnsi="Times New Roman" w:cs="Times New Roman"/>
                <w:sz w:val="24"/>
                <w:szCs w:val="24"/>
              </w:rPr>
              <w:t xml:space="preserve">уются </w:t>
            </w: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B84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E78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инвалидами по зрению работы тифлофлешплееров, настройке программы экранного доступа JAWS for Windows и NVDA, почтовой программы, skype, сервисов Google, онлайн-библиотеки «Логос», «YouTube». Занятия проводятся по индивидуальной программе.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информационный центр, специализирующийся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маломобильных группах населения </w:t>
            </w:r>
          </w:p>
          <w:p w:rsidR="00236C44" w:rsidRPr="00236C44" w:rsidRDefault="00236C44" w:rsidP="00236C4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236C44" w:rsidRDefault="00827E78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6C44" w:rsidRPr="00236C44">
              <w:rPr>
                <w:rFonts w:ascii="Times New Roman" w:hAnsi="Times New Roman" w:cs="Times New Roman"/>
                <w:sz w:val="24"/>
                <w:szCs w:val="24"/>
              </w:rPr>
              <w:t>елефонная информационная справочная служба ««ИНВАЛИД-ИНФОРМ» ориентирована на удовлетворение потребности инвалидов города Нижневартовска и Нижневартовского района в предоставлении качественной и своевременной информации по вопросам предоставления мер социальной поддержки, имеющихся льгот, правам и пр. Работниками телефонной информационно-справочной службы являются инвалиды, которые лично знакомы с трудностями и проблемами людей относящихся к данной категории. Обращение граждан в справочно-информационную службу организуется через многоканальную телефонную линию, что предполагает обеспечение доступности и широкого охвата населения данными услугами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печатные издания для лиц с нарушением зрения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8439D" w:rsidRPr="00B8439D" w:rsidRDefault="00B8439D" w:rsidP="00B8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1 электронная (цифровая) библиотека МБУ «БИС» насчитывает 379 экз. полнотекстовых изданий местных авторов. Доступ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к электронной библиотеке осуществляется через официальный сайт учреждения, оснащенный специальной версией, адаптированной для инвалидов по зрению </w:t>
            </w:r>
            <w:hyperlink r:id="rId6" w:history="1">
              <w:r w:rsidRPr="00B8439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http://www.mubis.ru/</w:t>
              </w:r>
            </w:hyperlink>
          </w:p>
          <w:p w:rsidR="00B8439D" w:rsidRPr="00B8439D" w:rsidRDefault="00B8439D" w:rsidP="00B8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4 библиотеки доступны для обслуживания инвалидов (муниципальное бюджетное учреждение «Библиотечно-информационная система»: Центральная городская библиотека имени М.К. </w:t>
            </w:r>
            <w:proofErr w:type="spellStart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Анисимковой</w:t>
            </w:r>
            <w:proofErr w:type="spellEnd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, городская библиотека № 4, модельные городские библиотеки № 5 и 8).</w:t>
            </w:r>
          </w:p>
          <w:p w:rsidR="00B8439D" w:rsidRPr="00B8439D" w:rsidRDefault="00B8439D" w:rsidP="00B8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По периодике: осуществляются библиотечные услуги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для пользователей с нарушением зрения через интернет-библиотеку «Логос». </w:t>
            </w:r>
          </w:p>
          <w:p w:rsidR="00B8439D" w:rsidRPr="00B8439D" w:rsidRDefault="00B8439D" w:rsidP="00B8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Часть специализированного фонда "Библиотечно-информационной системы", предназначенного для незрячих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и слабовидящих людей, является обменной, поступает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городскую библиотеку №3 по межбиблиотечному абонементу из специальных библиотек для слепых на основе Договоров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сотрудничестве. По системе межбиблиотечного абонемента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из Тюменской специальной библиотеки для слепых за отчетный период получено 29 экземпляров изданий в специальных форматах. В течение года этой услугой воспользовались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69 человек, выдача составила около десяти тысяч экземпляров.</w:t>
            </w:r>
          </w:p>
          <w:p w:rsidR="009125B8" w:rsidRPr="00B8439D" w:rsidRDefault="00B8439D" w:rsidP="001C5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     По заключенному договору на почтовую доставку по </w:t>
            </w:r>
            <w:proofErr w:type="gramStart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МБА  книг</w:t>
            </w:r>
            <w:proofErr w:type="gramEnd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 на аудиока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ссетах и электронных носителях                         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с Республиканской специальной библиотекой для слепых                       и слабовидящих Республики Татарстан  в 2022 году библиотекой  получено 23 экз. изданий  на </w:t>
            </w:r>
            <w:proofErr w:type="spellStart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флэшкартах</w:t>
            </w:r>
            <w:proofErr w:type="spellEnd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. Данная услуга, предоставляет возможность инвалидам по зрению получать информацию на родном татарском языке. К этой категории, пользующихся услугой, можно отнести и пожилых </w:t>
            </w:r>
            <w:proofErr w:type="gramStart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людей,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по возрасту ослабевает зрение. Так, в течение года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этой услугой воспользовались 10 человек, выдача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36C44" w:rsidRPr="00426BCC" w:rsidRDefault="00426BCC" w:rsidP="00426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веб-сервис для инвалидов и маломобильных групп населения </w:t>
            </w:r>
          </w:p>
          <w:p w:rsidR="00236C44" w:rsidRPr="00B8439D" w:rsidRDefault="00236C44" w:rsidP="00236C4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26BCC" w:rsidRPr="00B8439D" w:rsidRDefault="00BC706D" w:rsidP="00BC70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«Доступная среда» официального сайта органов местного самоуправления города Нижневартовска содержится справочная информация об услугах и льготах для </w:t>
            </w:r>
            <w:proofErr w:type="gramStart"/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информации о деятельности органов местного самоуправления для слабовидящих граждан (инвалидов по зрению) реализована возможность перехода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>к версии сайта для слабовидящих.</w:t>
            </w:r>
          </w:p>
          <w:p w:rsidR="00426BCC" w:rsidRPr="00B8439D" w:rsidRDefault="007534EE" w:rsidP="00BC70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26BCC" w:rsidRPr="00B8439D">
                <w:rPr>
                  <w:rStyle w:val="a7"/>
                  <w:rFonts w:ascii="Times New Roman" w:hAnsi="Times New Roman" w:cs="Times New Roman"/>
                </w:rPr>
                <w:t>https://www.n-vartovsk.ru/inf/get/?inf=1707</w:t>
              </w:r>
            </w:hyperlink>
          </w:p>
          <w:p w:rsidR="00236C44" w:rsidRPr="00B8439D" w:rsidRDefault="00BC706D" w:rsidP="008750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       В разделе «Доступность объектов для инвалидов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8439D">
              <w:rPr>
                <w:rFonts w:ascii="Times New Roman" w:hAnsi="Times New Roman" w:cs="Times New Roman"/>
                <w:sz w:val="24"/>
                <w:szCs w:val="24"/>
              </w:rPr>
              <w:t xml:space="preserve">и маломобильных групп населения» публичного сегмента Территориальной информационной системы Югры в разрезе по муниципальным образованиям размещена актуальная информация </w:t>
            </w:r>
            <w:r w:rsidRPr="00B8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доступности объектов социальной, транспортной и инженерной инфраструктуры, информации </w:t>
            </w:r>
            <w:r w:rsidR="001C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8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связи, расположенных на территории Ханты-Мансийского автономного округа – Югры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6804" w:type="dxa"/>
          </w:tcPr>
          <w:p w:rsidR="00BC706D" w:rsidRPr="00B8439D" w:rsidRDefault="00BC706D" w:rsidP="00BC70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региональном формате разработано и функционирует мобильное приложение «Доступная Югра»</w:t>
            </w:r>
          </w:p>
          <w:p w:rsidR="00236C44" w:rsidRPr="00B8439D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BC706D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«Сурдо-онлайн» </w:t>
            </w:r>
          </w:p>
          <w:p w:rsidR="00236C44" w:rsidRPr="00B8439D" w:rsidRDefault="00236C44" w:rsidP="00236C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64BC" w:rsidRPr="00A264BC" w:rsidRDefault="007534EE" w:rsidP="0075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4BC" w:rsidRPr="00A264BC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="00A264BC"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предназначена для работы со слабослышащими получателями социальных услуг в учреждениях социального обслуживания Югры.</w:t>
            </w:r>
          </w:p>
          <w:p w:rsidR="00A264BC" w:rsidRPr="00A264BC" w:rsidRDefault="00A264BC" w:rsidP="0075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Принцип работы платформы: слабослышащие получатели социальных услуг переходят по «ссылке» и попадают на платформу «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-онлайн», нажимают кнопку «Позвонить через 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». При совершении звонка, вызов поступает удаленному 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сурдопереводчику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 через видеоканал. После приема звонка 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сурдопереводчиком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, автоматически осуществляется звонок в контакт-центр компании.</w:t>
            </w:r>
          </w:p>
          <w:p w:rsidR="007534EE" w:rsidRDefault="00A264BC" w:rsidP="0075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Ссылка на универсальную платформу удаленного перевода жестового языка SOL (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-онлайн): </w:t>
            </w:r>
          </w:p>
          <w:p w:rsidR="00A264BC" w:rsidRPr="00A264BC" w:rsidRDefault="007534EE" w:rsidP="00A26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0D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https://platform.connecta.space/sol/user/extAuth/RCSOU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4BC" w:rsidRPr="003C4C20" w:rsidRDefault="00A264BC" w:rsidP="007534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По техническим вопросам функционирования платформы SOL (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-онлайн) можно обращаться к специалисту Ресурсного центра:</w:t>
            </w:r>
            <w:r w:rsidR="0075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Клепикову </w:t>
            </w:r>
            <w:proofErr w:type="spellStart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Радомиру</w:t>
            </w:r>
            <w:proofErr w:type="spellEnd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bookmarkStart w:id="0" w:name="_GoBack"/>
            <w:bookmarkEnd w:id="0"/>
            <w:r w:rsidRPr="00A264BC">
              <w:rPr>
                <w:rFonts w:ascii="Times New Roman" w:hAnsi="Times New Roman" w:cs="Times New Roman"/>
                <w:sz w:val="24"/>
                <w:szCs w:val="24"/>
              </w:rPr>
              <w:t>леговичу по телефону: 8(3462) 550-558 (доб.133).</w:t>
            </w:r>
          </w:p>
        </w:tc>
        <w:tc>
          <w:tcPr>
            <w:tcW w:w="1985" w:type="dxa"/>
          </w:tcPr>
          <w:p w:rsidR="00236C44" w:rsidRPr="00A62894" w:rsidRDefault="003C4C20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B8439D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90" w:type="dxa"/>
          </w:tcPr>
          <w:p w:rsidR="00236C44" w:rsidRPr="00B8439D" w:rsidRDefault="00236C44" w:rsidP="00236C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Навигация в объектах инфраструктуры города </w:t>
            </w:r>
          </w:p>
          <w:p w:rsidR="00236C44" w:rsidRPr="00B8439D" w:rsidRDefault="00236C44" w:rsidP="00236C4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B8439D" w:rsidRDefault="00827E78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6C44" w:rsidRPr="00B8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ублирование необходимой для инвалидов звуковой </w:t>
            </w:r>
            <w:r w:rsidR="001C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236C44" w:rsidRPr="00B8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обеспечено во всех образовательных организациях. </w:t>
            </w:r>
            <w:r w:rsidR="00236C44" w:rsidRPr="00B8439D">
              <w:rPr>
                <w:rFonts w:ascii="Times New Roman" w:hAnsi="Times New Roman" w:cs="Times New Roman"/>
                <w:sz w:val="24"/>
                <w:szCs w:val="24"/>
              </w:rPr>
              <w:t>Сопровождение и оказание помощи инвалидам, согласно приказам муниципальных учреждений обеспечено на всех объектах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90" w:type="dxa"/>
          </w:tcPr>
          <w:p w:rsidR="00236C44" w:rsidRPr="00A62894" w:rsidRDefault="00236C44" w:rsidP="00827E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Навигация в общественном транспорте</w:t>
            </w:r>
          </w:p>
        </w:tc>
        <w:tc>
          <w:tcPr>
            <w:tcW w:w="6804" w:type="dxa"/>
          </w:tcPr>
          <w:p w:rsidR="00236C44" w:rsidRDefault="00827E78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городе Нижневартовске на всех муниципальных маршрутах работают специализированные низкопольные автобусы, в том числе с откидными пандусами. В </w:t>
            </w:r>
            <w:proofErr w:type="spellStart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автобусах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с откидными пандусами предусмотрено специальное место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инвалидной коляски, которое оборудованное мягкой спинкой и поручнями. Кроме этого данные автобусы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в заводском исполнении имеют звуковоспроизводящие устройства, информирующие об остановках общественного транспорта и названии автобусного маршрута, а также цифровые табло, дублирующие информацию. Для лучшего ориентирования лиц с ослабленным зрением при посадке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и перемещении внутри салона автобуса поручни, стойки, грани ступенек, пороги выполнены в контрастном исполнении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с поверхностью стен и пола салона (желтым цветом). Автобусы оснащены приборами световой и звуковой сигнализации, обеспечивающими связь инвалида с водителем автобуса</w:t>
            </w:r>
            <w:r w:rsidR="00875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5B8" w:rsidRDefault="008750C0" w:rsidP="00875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Для повышения комфорта пассажиров общественного транспорта разработано и запущено в эксплуатацию мобильное приложение "Умный транспорт" для платформ "</w:t>
            </w:r>
            <w:proofErr w:type="spellStart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и "</w:t>
            </w:r>
            <w:proofErr w:type="spellStart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 xml:space="preserve">". Данное приложение позволяет получать информацию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7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движении автобусов (местоположение, расчетное время прибытия, схема движения). </w:t>
            </w:r>
            <w:proofErr w:type="spellStart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Низкопольные</w:t>
            </w:r>
            <w:proofErr w:type="spellEnd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 xml:space="preserve"> автобусы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750C0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обозначены специальным символом. </w:t>
            </w:r>
            <w:proofErr w:type="spellStart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750C0">
              <w:rPr>
                <w:rFonts w:ascii="Times New Roman" w:hAnsi="Times New Roman" w:cs="Times New Roman"/>
                <w:sz w:val="24"/>
                <w:szCs w:val="24"/>
              </w:rPr>
              <w:t xml:space="preserve"> версия данного сервиса доступна по ссылке:</w:t>
            </w:r>
          </w:p>
          <w:p w:rsidR="008750C0" w:rsidRPr="008750C0" w:rsidRDefault="008750C0" w:rsidP="008750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125B8">
              <w:rPr>
                <w:rFonts w:ascii="Times New Roman" w:hAnsi="Times New Roman" w:cs="Times New Roman"/>
                <w:sz w:val="24"/>
                <w:szCs w:val="24"/>
              </w:rPr>
              <w:t>ttp://bus62.ru/nizhnevartovsk/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Навигация на пешеходных переходах </w:t>
            </w:r>
          </w:p>
        </w:tc>
        <w:tc>
          <w:tcPr>
            <w:tcW w:w="6804" w:type="dxa"/>
          </w:tcPr>
          <w:p w:rsidR="00236C44" w:rsidRPr="00A62894" w:rsidRDefault="00827E78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/>
                <w:sz w:val="24"/>
                <w:szCs w:val="24"/>
              </w:rPr>
              <w:t>в</w:t>
            </w:r>
            <w:r w:rsidR="00236C44" w:rsidRPr="00A62894">
              <w:rPr>
                <w:rFonts w:ascii="Times New Roman" w:hAnsi="Times New Roman"/>
                <w:sz w:val="24"/>
                <w:szCs w:val="24"/>
              </w:rPr>
              <w:t xml:space="preserve"> городе имеются «Звуковые светофоры» </w:t>
            </w:r>
            <w:r w:rsidR="00236C44" w:rsidRPr="006163A3">
              <w:rPr>
                <w:rFonts w:ascii="Times New Roman" w:hAnsi="Times New Roman"/>
                <w:sz w:val="24"/>
                <w:szCs w:val="24"/>
              </w:rPr>
              <w:t>(88</w:t>
            </w:r>
            <w:r w:rsidR="00236C44" w:rsidRPr="00A62894">
              <w:rPr>
                <w:rFonts w:ascii="Times New Roman" w:hAnsi="Times New Roman"/>
                <w:sz w:val="24"/>
                <w:szCs w:val="24"/>
              </w:rPr>
              <w:t xml:space="preserve"> светофорных объектов оборудованы дублирующими устройствами </w:t>
            </w:r>
            <w:r w:rsidR="001C5D1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236C44" w:rsidRPr="00A62894">
              <w:rPr>
                <w:rFonts w:ascii="Times New Roman" w:hAnsi="Times New Roman"/>
                <w:sz w:val="24"/>
                <w:szCs w:val="24"/>
              </w:rPr>
              <w:t>со звуковыми сигналами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туристические маршруты туристических маршрутов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C44" w:rsidRPr="00A62894" w:rsidRDefault="00236C44" w:rsidP="00236C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A6A4C" w:rsidRPr="00A62894" w:rsidRDefault="00A62894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6A4C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оказания содействия развитию социального туризма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A6A4C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Нижневартовска, в том числе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A6A4C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для маломобильных групп населения и инвалидов, муниципальной программой «Развитие социальной политики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A6A4C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Нижневартовске на 2019-2030 гг.» предусмотрено проведение конкурса по предоставлению субсидий НКО для реализации проекта, включающего проведение бесплатной экскурсии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A6A4C" w:rsidRPr="00A62894">
              <w:rPr>
                <w:rFonts w:ascii="Times New Roman" w:hAnsi="Times New Roman" w:cs="Times New Roman"/>
                <w:sz w:val="24"/>
                <w:szCs w:val="24"/>
              </w:rPr>
              <w:t>по городу Нижневартовску для маломобильных граждан.</w:t>
            </w:r>
          </w:p>
          <w:p w:rsidR="000A6A4C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территории города Нижневартовска реализуется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6 туристических маршрутов и экскурсионных </w:t>
            </w:r>
            <w:r w:rsidR="00A62894" w:rsidRPr="00A62894">
              <w:rPr>
                <w:rFonts w:ascii="Times New Roman" w:hAnsi="Times New Roman" w:cs="Times New Roman"/>
                <w:sz w:val="24"/>
                <w:szCs w:val="24"/>
              </w:rPr>
              <w:t>программ доступных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 и инвалидов:</w:t>
            </w:r>
          </w:p>
          <w:p w:rsidR="000A6A4C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ab/>
              <w:t>Обзорная экскурсия по городу Нижневартовску «Нижневартовск: вчера и сегодня» (МБУ «Нижневартовский краеведческий музей имени Тимофея Дмитриевича Шуваева»)</w:t>
            </w:r>
          </w:p>
          <w:p w:rsidR="000A6A4C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Экскурсия по городу Нижневартовску «От села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до города» (МБУ «</w:t>
            </w:r>
            <w:proofErr w:type="spellStart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имени Тимофея Дмитриевича Шуваева»)</w:t>
            </w:r>
          </w:p>
          <w:p w:rsidR="000A6A4C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ab/>
              <w:t>Пешеходная экскурсия по городу «У берега великой реки» (МБУ «Нижневартовский краеведческий музей имени Тимофея Дмитриевича Шуваева»)</w:t>
            </w:r>
          </w:p>
          <w:p w:rsidR="000A6A4C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Обзорная экскурсия по городу Нижневартовску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ООО «Туристско-транспортная корпорация «Спутник»)</w:t>
            </w:r>
          </w:p>
          <w:p w:rsidR="000A6A4C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ab/>
              <w:t>Экскурсия по городу Нижневартовску с посещением Музея истории русского быта (ООО «Туристско-транспортная корпорация «Спутник»)</w:t>
            </w:r>
          </w:p>
          <w:p w:rsidR="00236C44" w:rsidRPr="00A62894" w:rsidRDefault="000A6A4C" w:rsidP="000A6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Экскурсия «Нефтяная столица </w:t>
            </w:r>
            <w:proofErr w:type="gramStart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C5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(ООО «Туристско-транспортная корпорация «Спутник»)</w:t>
            </w:r>
            <w:r w:rsidR="000F26B0" w:rsidRPr="00A62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6B0" w:rsidRPr="00A62894" w:rsidRDefault="000F26B0" w:rsidP="000A6A4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Маршрут «Прошагай город. Маршруты Победы» (пешеходный маршрут, разработанный в рамках проекта Государственной корпорации развития «ВЭБ.РФ» совместно </w:t>
            </w:r>
            <w:r w:rsidR="001C5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ООО «Яндекс») – маршрут разработан в 2020 году, </w:t>
            </w:r>
            <w:r w:rsidR="001C5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проходит через пятнадцать знаковых мест, которые сохраняют память о событиях и героях Великой Отечественной войны, среди которых в том числе мемориал «Воинам-землякам, погибшим в годы Великой Отечественной войны 1941 – 1945 годов», памятник поэту, герою Советского Союза Мусе Джалилю, Нижневартовский краеведческий музей имени Тимофея Дмитриевича Шуваева и другие. Маршрут нанесен </w:t>
            </w:r>
            <w:r w:rsidR="001C5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>Яндекс.карты</w:t>
            </w:r>
            <w:proofErr w:type="spellEnd"/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пройти его может каждый </w:t>
            </w:r>
            <w:proofErr w:type="gramStart"/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желающий, </w:t>
            </w:r>
            <w:r w:rsidR="001C5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C5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A62894">
              <w:rPr>
                <w:rFonts w:ascii="Times New Roman" w:eastAsia="Calibri" w:hAnsi="Times New Roman" w:cs="Times New Roman"/>
                <w:sz w:val="24"/>
                <w:szCs w:val="24"/>
              </w:rPr>
              <w:t>как самостоятельно, так и в составе организованной группы</w:t>
            </w:r>
          </w:p>
          <w:p w:rsidR="000F26B0" w:rsidRPr="00A62894" w:rsidRDefault="000F26B0" w:rsidP="000A6A4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0A6A4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имеются</w:t>
            </w:r>
          </w:p>
        </w:tc>
      </w:tr>
      <w:tr w:rsidR="00236C44" w:rsidRP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Кинотеатры, оснащенные специализированным оборудованием</w:t>
            </w:r>
          </w:p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114A90" w:rsidRDefault="00236C44" w:rsidP="000A6A4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0A6A4C"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-Cinema</w:t>
            </w:r>
            <w:r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A6A4C"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 Star</w:t>
            </w:r>
            <w:r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A6A4C"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Star-Cinema, </w:t>
            </w: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114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</w:tcPr>
          <w:p w:rsidR="00236C44" w:rsidRPr="00F203D8" w:rsidRDefault="00236C44" w:rsidP="00236C4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</w:tbl>
    <w:p w:rsidR="008C2863" w:rsidRDefault="008C2863" w:rsidP="009D2E0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2863" w:rsidSect="00236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BC2"/>
    <w:multiLevelType w:val="hybridMultilevel"/>
    <w:tmpl w:val="808AC362"/>
    <w:lvl w:ilvl="0" w:tplc="3D822C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250C"/>
    <w:multiLevelType w:val="hybridMultilevel"/>
    <w:tmpl w:val="359C10D0"/>
    <w:lvl w:ilvl="0" w:tplc="4BB83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FD2435"/>
    <w:multiLevelType w:val="hybridMultilevel"/>
    <w:tmpl w:val="D22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9C"/>
    <w:rsid w:val="00006EEB"/>
    <w:rsid w:val="00064E78"/>
    <w:rsid w:val="000A6A4C"/>
    <w:rsid w:val="000F26B0"/>
    <w:rsid w:val="00114A90"/>
    <w:rsid w:val="001254E8"/>
    <w:rsid w:val="00173785"/>
    <w:rsid w:val="00174C68"/>
    <w:rsid w:val="0018546A"/>
    <w:rsid w:val="001C5D1E"/>
    <w:rsid w:val="00236C44"/>
    <w:rsid w:val="00280B65"/>
    <w:rsid w:val="00285803"/>
    <w:rsid w:val="002902CF"/>
    <w:rsid w:val="002B3D4B"/>
    <w:rsid w:val="002E71D7"/>
    <w:rsid w:val="00337705"/>
    <w:rsid w:val="00392F76"/>
    <w:rsid w:val="003C4C20"/>
    <w:rsid w:val="00426BCC"/>
    <w:rsid w:val="004C0C00"/>
    <w:rsid w:val="004E2FEF"/>
    <w:rsid w:val="00534C9C"/>
    <w:rsid w:val="005514D7"/>
    <w:rsid w:val="0059294E"/>
    <w:rsid w:val="005B00CA"/>
    <w:rsid w:val="006163A3"/>
    <w:rsid w:val="006348D9"/>
    <w:rsid w:val="0065442D"/>
    <w:rsid w:val="00671D94"/>
    <w:rsid w:val="006B3BD3"/>
    <w:rsid w:val="006E100F"/>
    <w:rsid w:val="0071685F"/>
    <w:rsid w:val="007534EE"/>
    <w:rsid w:val="00757791"/>
    <w:rsid w:val="00784E74"/>
    <w:rsid w:val="007871A5"/>
    <w:rsid w:val="007B1A29"/>
    <w:rsid w:val="007C24CA"/>
    <w:rsid w:val="007C4E44"/>
    <w:rsid w:val="007D6E1E"/>
    <w:rsid w:val="008135BC"/>
    <w:rsid w:val="00827E78"/>
    <w:rsid w:val="008355BE"/>
    <w:rsid w:val="008750C0"/>
    <w:rsid w:val="008A700D"/>
    <w:rsid w:val="008C2863"/>
    <w:rsid w:val="008C4EBB"/>
    <w:rsid w:val="008D54B7"/>
    <w:rsid w:val="009125B8"/>
    <w:rsid w:val="009D2E0B"/>
    <w:rsid w:val="009E2AC5"/>
    <w:rsid w:val="009E405D"/>
    <w:rsid w:val="00A264BC"/>
    <w:rsid w:val="00A61A98"/>
    <w:rsid w:val="00A62894"/>
    <w:rsid w:val="00AF00B1"/>
    <w:rsid w:val="00B600A0"/>
    <w:rsid w:val="00B8439D"/>
    <w:rsid w:val="00B87C84"/>
    <w:rsid w:val="00B955FB"/>
    <w:rsid w:val="00BC230E"/>
    <w:rsid w:val="00BC706D"/>
    <w:rsid w:val="00C06AD8"/>
    <w:rsid w:val="00C77687"/>
    <w:rsid w:val="00CB5CE0"/>
    <w:rsid w:val="00CE4903"/>
    <w:rsid w:val="00CE5CC8"/>
    <w:rsid w:val="00CF6444"/>
    <w:rsid w:val="00D1457F"/>
    <w:rsid w:val="00DD0C0E"/>
    <w:rsid w:val="00DD0C95"/>
    <w:rsid w:val="00E85FAD"/>
    <w:rsid w:val="00E8789A"/>
    <w:rsid w:val="00E94EBE"/>
    <w:rsid w:val="00EA0E53"/>
    <w:rsid w:val="00F203D8"/>
    <w:rsid w:val="00F379C0"/>
    <w:rsid w:val="00F4720A"/>
    <w:rsid w:val="00F56FAF"/>
    <w:rsid w:val="00F777FE"/>
    <w:rsid w:val="00F87303"/>
    <w:rsid w:val="00FF3859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5282"/>
  <w15:docId w15:val="{F9ADD72B-730D-4099-80D1-FE8D23B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9C"/>
    <w:pPr>
      <w:ind w:left="720"/>
      <w:contextualSpacing/>
    </w:pPr>
  </w:style>
  <w:style w:type="table" w:styleId="a4">
    <w:name w:val="Table Grid"/>
    <w:basedOn w:val="a1"/>
    <w:uiPriority w:val="59"/>
    <w:rsid w:val="006B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125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2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connecta.space/sol/user/extAuth/RCSO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-vartovsk.ru/inf/get/?inf=17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bi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9BA0-E5D5-46A8-B136-E99181EC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Черкас Марина Александровна</dc:creator>
  <cp:lastModifiedBy>Черкас Марина Александровна</cp:lastModifiedBy>
  <cp:revision>3</cp:revision>
  <cp:lastPrinted>2021-01-18T05:25:00Z</cp:lastPrinted>
  <dcterms:created xsi:type="dcterms:W3CDTF">2023-01-24T07:08:00Z</dcterms:created>
  <dcterms:modified xsi:type="dcterms:W3CDTF">2023-01-24T07:33:00Z</dcterms:modified>
</cp:coreProperties>
</file>